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23BF990D"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C097C">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C097C">
        <w:rPr>
          <w:b/>
          <w:bCs/>
          <w:sz w:val="30"/>
          <w:szCs w:val="30"/>
        </w:rPr>
        <w:t>17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C097C">
        <w:rPr>
          <w:b/>
          <w:bCs/>
          <w:sz w:val="30"/>
          <w:szCs w:val="30"/>
        </w:rPr>
        <w:t>1648</w:t>
      </w:r>
      <w:r>
        <w:rPr>
          <w:b/>
          <w:bCs/>
          <w:sz w:val="30"/>
          <w:szCs w:val="30"/>
        </w:rPr>
        <w:fldChar w:fldCharType="end"/>
      </w:r>
      <w:r>
        <w:rPr>
          <w:b/>
          <w:bCs/>
          <w:sz w:val="30"/>
          <w:szCs w:val="30"/>
        </w:rPr>
        <w:t xml:space="preserve"> – </w:t>
      </w:r>
      <w:r w:rsidR="000F29B7">
        <w:rPr>
          <w:b/>
          <w:bCs/>
          <w:sz w:val="30"/>
          <w:szCs w:val="30"/>
        </w:rPr>
        <w:t>170</w:t>
      </w:r>
      <w:r w:rsidR="00B52C39">
        <w:rPr>
          <w:b/>
          <w:bCs/>
          <w:sz w:val="30"/>
          <w:szCs w:val="30"/>
        </w:rPr>
        <w:t>4</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0F73454C"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5C097C">
        <w:rPr>
          <w:b/>
          <w:sz w:val="24"/>
        </w:rPr>
        <w:t>March 2, 2020</w:t>
      </w:r>
      <w:r>
        <w:rPr>
          <w:b/>
          <w:sz w:val="24"/>
        </w:rPr>
        <w:fldChar w:fldCharType="end"/>
      </w:r>
    </w:p>
    <w:p w14:paraId="06290F74" w14:textId="77777777" w:rsidR="00D52FD0" w:rsidRDefault="00D52FD0" w:rsidP="00D52FD0">
      <w:pPr>
        <w:jc w:val="center"/>
        <w:rPr>
          <w:b/>
        </w:rPr>
      </w:pPr>
    </w:p>
    <w:p w14:paraId="0552ABCF" w14:textId="77777777" w:rsidR="00397C10" w:rsidRDefault="00397C10" w:rsidP="00397C10">
      <w:pPr>
        <w:pStyle w:val="oahRegisterTOC1"/>
      </w:pPr>
    </w:p>
    <w:p w14:paraId="50775A1B" w14:textId="103967E0" w:rsidR="00397C10" w:rsidRDefault="00397C10" w:rsidP="00397C10">
      <w:pPr>
        <w:pStyle w:val="oahRegisterTOC1"/>
      </w:pPr>
      <w:r>
        <w:tab/>
        <w:t>I.</w:t>
      </w:r>
      <w:r>
        <w:tab/>
        <w:t>EXECUTIVE ORDERS</w:t>
      </w:r>
    </w:p>
    <w:p w14:paraId="63744CB7" w14:textId="2FE927C0" w:rsidR="00397C10" w:rsidRDefault="00397C10" w:rsidP="00397C10">
      <w:pPr>
        <w:pStyle w:val="oahRegisterTOC3"/>
      </w:pPr>
      <w:r>
        <w:tab/>
      </w:r>
      <w:r>
        <w:tab/>
      </w:r>
      <w:r>
        <w:tab/>
        <w:t>Executive Order No. 115</w:t>
      </w:r>
      <w:r>
        <w:tab/>
        <w:t>1648 – 1651</w:t>
      </w:r>
    </w:p>
    <w:p w14:paraId="154B9901" w14:textId="77777777" w:rsidR="00397C10" w:rsidRDefault="00397C10" w:rsidP="00397C10">
      <w:pPr>
        <w:pStyle w:val="oahRegisterTOC1"/>
      </w:pPr>
    </w:p>
    <w:p w14:paraId="1DFC8240" w14:textId="29BB662D" w:rsidR="00397C10" w:rsidRDefault="00397C10" w:rsidP="00397C10">
      <w:pPr>
        <w:pStyle w:val="oahRegisterTOC1"/>
      </w:pPr>
      <w:r>
        <w:tab/>
        <w:t>II.</w:t>
      </w:r>
      <w:r>
        <w:tab/>
        <w:t>PROPOSED RULES</w:t>
      </w:r>
    </w:p>
    <w:p w14:paraId="67EE9204" w14:textId="77777777" w:rsidR="00397C10" w:rsidRDefault="00397C10" w:rsidP="00397C10">
      <w:pPr>
        <w:pStyle w:val="oahRegisterTOC2"/>
      </w:pPr>
      <w:r>
        <w:tab/>
      </w:r>
      <w:r>
        <w:tab/>
        <w:t>Health and Human Services, Department of</w:t>
      </w:r>
    </w:p>
    <w:p w14:paraId="18D9AFE7" w14:textId="77777777" w:rsidR="00397C10" w:rsidRDefault="00397C10" w:rsidP="00397C10">
      <w:pPr>
        <w:pStyle w:val="oahRegisterTOC3"/>
      </w:pPr>
      <w:r>
        <w:tab/>
      </w:r>
      <w:r>
        <w:tab/>
      </w:r>
      <w:r>
        <w:tab/>
        <w:t>Public Health, Commission for</w:t>
      </w:r>
      <w:r>
        <w:tab/>
        <w:t>1652 – 1655</w:t>
      </w:r>
    </w:p>
    <w:p w14:paraId="4D52B2A3" w14:textId="77777777" w:rsidR="00397C10" w:rsidRDefault="00397C10" w:rsidP="00397C10">
      <w:pPr>
        <w:pStyle w:val="oahRegisterTOC3"/>
      </w:pPr>
      <w:r>
        <w:tab/>
      </w:r>
      <w:r>
        <w:tab/>
      </w:r>
      <w:r>
        <w:tab/>
        <w:t>The Blind, Commission for</w:t>
      </w:r>
      <w:r>
        <w:tab/>
        <w:t>1655 – 1666</w:t>
      </w:r>
    </w:p>
    <w:p w14:paraId="112AFB62" w14:textId="77777777" w:rsidR="00397C10" w:rsidRDefault="00397C10" w:rsidP="00397C10">
      <w:pPr>
        <w:pStyle w:val="oahRegisterTOC2"/>
      </w:pPr>
      <w:r>
        <w:tab/>
      </w:r>
      <w:r>
        <w:tab/>
        <w:t>Justice, Department of</w:t>
      </w:r>
    </w:p>
    <w:p w14:paraId="71560293" w14:textId="77777777" w:rsidR="00397C10" w:rsidRDefault="00397C10" w:rsidP="00397C10">
      <w:pPr>
        <w:pStyle w:val="oahRegisterTOC3"/>
      </w:pPr>
      <w:r>
        <w:tab/>
      </w:r>
      <w:r>
        <w:tab/>
      </w:r>
      <w:r>
        <w:tab/>
        <w:t>Criminal Justice Education and Training Standards Commission</w:t>
      </w:r>
      <w:r>
        <w:tab/>
        <w:t>1666 – 1667</w:t>
      </w:r>
    </w:p>
    <w:p w14:paraId="222E7CF9" w14:textId="1EA6BCE1" w:rsidR="00397C10" w:rsidRDefault="00397C10" w:rsidP="00397C10">
      <w:pPr>
        <w:pStyle w:val="oahRegisterTOC2"/>
      </w:pPr>
      <w:r>
        <w:tab/>
      </w:r>
      <w:r>
        <w:tab/>
        <w:t>Occupational Licensing Boards and Commissions</w:t>
      </w:r>
    </w:p>
    <w:p w14:paraId="32DF7D26" w14:textId="77777777" w:rsidR="00397C10" w:rsidRDefault="00397C10" w:rsidP="00397C10">
      <w:pPr>
        <w:pStyle w:val="oahRegisterTOC3"/>
      </w:pPr>
      <w:r>
        <w:tab/>
      </w:r>
      <w:r>
        <w:tab/>
      </w:r>
      <w:r>
        <w:tab/>
        <w:t>Medical Board</w:t>
      </w:r>
      <w:r>
        <w:tab/>
        <w:t>1667 – 1675</w:t>
      </w:r>
    </w:p>
    <w:p w14:paraId="7B7A9BE4" w14:textId="77777777" w:rsidR="00397C10" w:rsidRDefault="00397C10" w:rsidP="00397C10">
      <w:pPr>
        <w:pStyle w:val="oahRegisterTOC1"/>
      </w:pPr>
    </w:p>
    <w:p w14:paraId="6562EE51" w14:textId="344FFBC6" w:rsidR="00397C10" w:rsidRDefault="00397C10" w:rsidP="00397C10">
      <w:pPr>
        <w:pStyle w:val="oahRegisterTOC1"/>
      </w:pPr>
      <w:r>
        <w:tab/>
        <w:t>III.</w:t>
      </w:r>
      <w:r>
        <w:tab/>
        <w:t>EMERGENCY RULES</w:t>
      </w:r>
    </w:p>
    <w:p w14:paraId="2D9C3AD3" w14:textId="77777777" w:rsidR="00397C10" w:rsidRDefault="00397C10" w:rsidP="00397C10">
      <w:pPr>
        <w:pStyle w:val="oahRegisterTOC2"/>
      </w:pPr>
      <w:r>
        <w:tab/>
      </w:r>
      <w:r>
        <w:tab/>
        <w:t>Health and Human Services, Department of</w:t>
      </w:r>
    </w:p>
    <w:p w14:paraId="7EAFEB2B" w14:textId="6B1A7CC0" w:rsidR="00397C10" w:rsidRDefault="00397C10" w:rsidP="00397C10">
      <w:pPr>
        <w:pStyle w:val="oahRegisterTOC3"/>
      </w:pPr>
      <w:r>
        <w:tab/>
      </w:r>
      <w:r>
        <w:tab/>
      </w:r>
      <w:r>
        <w:tab/>
        <w:t>Public Health, Commission for</w:t>
      </w:r>
      <w:r>
        <w:tab/>
        <w:t>1675 – 167</w:t>
      </w:r>
      <w:r w:rsidR="00B52C39">
        <w:t>8</w:t>
      </w:r>
    </w:p>
    <w:p w14:paraId="5010EC8F" w14:textId="77777777" w:rsidR="00397C10" w:rsidRDefault="00397C10" w:rsidP="00397C10">
      <w:pPr>
        <w:pStyle w:val="oahRegisterTOC1"/>
      </w:pPr>
    </w:p>
    <w:p w14:paraId="598C9B71" w14:textId="515BA45B" w:rsidR="00397C10" w:rsidRPr="00397C10" w:rsidRDefault="00397C10" w:rsidP="00397C10">
      <w:pPr>
        <w:pStyle w:val="oahRegisterTOC1"/>
        <w:rPr>
          <w:b w:val="0"/>
        </w:rPr>
      </w:pPr>
      <w:r>
        <w:tab/>
        <w:t>IV.</w:t>
      </w:r>
      <w:r>
        <w:tab/>
        <w:t>APPROVED RULES</w:t>
      </w:r>
      <w:r w:rsidRPr="00397C10">
        <w:rPr>
          <w:b w:val="0"/>
        </w:rPr>
        <w:tab/>
        <w:t>167</w:t>
      </w:r>
      <w:r w:rsidR="00B52C39">
        <w:rPr>
          <w:b w:val="0"/>
        </w:rPr>
        <w:t>9</w:t>
      </w:r>
      <w:r w:rsidRPr="00397C10">
        <w:rPr>
          <w:b w:val="0"/>
        </w:rPr>
        <w:t xml:space="preserve"> – 169</w:t>
      </w:r>
      <w:r w:rsidR="00B52C39">
        <w:rPr>
          <w:b w:val="0"/>
        </w:rPr>
        <w:t>4</w:t>
      </w:r>
    </w:p>
    <w:p w14:paraId="27EC3BCF" w14:textId="77777777" w:rsidR="00397C10" w:rsidRDefault="00397C10" w:rsidP="00397C10">
      <w:pPr>
        <w:pStyle w:val="oahRegisterTOC2"/>
      </w:pPr>
      <w:r>
        <w:tab/>
      </w:r>
      <w:r>
        <w:tab/>
        <w:t>Administration, Department of</w:t>
      </w:r>
    </w:p>
    <w:p w14:paraId="4013B5F9" w14:textId="77777777" w:rsidR="00397C10" w:rsidRDefault="00397C10" w:rsidP="00397C10">
      <w:pPr>
        <w:pStyle w:val="oahRegisterTOC3"/>
      </w:pPr>
      <w:r>
        <w:tab/>
      </w:r>
      <w:r>
        <w:tab/>
      </w:r>
      <w:r>
        <w:tab/>
        <w:t>Department</w:t>
      </w:r>
    </w:p>
    <w:p w14:paraId="5803391F" w14:textId="77777777" w:rsidR="00397C10" w:rsidRDefault="00397C10" w:rsidP="00397C10">
      <w:pPr>
        <w:pStyle w:val="oahRegisterTOC2"/>
      </w:pPr>
      <w:r>
        <w:tab/>
      </w:r>
      <w:r>
        <w:tab/>
        <w:t>Justice, Department of</w:t>
      </w:r>
    </w:p>
    <w:p w14:paraId="0E5AFEAB" w14:textId="77777777" w:rsidR="00397C10" w:rsidRDefault="00397C10" w:rsidP="00397C10">
      <w:pPr>
        <w:pStyle w:val="oahRegisterTOC3"/>
      </w:pPr>
      <w:r>
        <w:tab/>
      </w:r>
      <w:r>
        <w:tab/>
      </w:r>
      <w:r>
        <w:tab/>
        <w:t>Criminal Justice Education and Training Standards Commission</w:t>
      </w:r>
    </w:p>
    <w:p w14:paraId="1F647CB8" w14:textId="77777777" w:rsidR="00397C10" w:rsidRDefault="00397C10" w:rsidP="00397C10">
      <w:pPr>
        <w:pStyle w:val="oahRegisterTOC2"/>
      </w:pPr>
      <w:r>
        <w:tab/>
      </w:r>
      <w:r>
        <w:tab/>
        <w:t>Public Safety, Department of</w:t>
      </w:r>
    </w:p>
    <w:p w14:paraId="4F13C87E" w14:textId="77777777" w:rsidR="00397C10" w:rsidRDefault="00397C10" w:rsidP="00397C10">
      <w:pPr>
        <w:pStyle w:val="oahRegisterTOC3"/>
      </w:pPr>
      <w:r>
        <w:tab/>
      </w:r>
      <w:r>
        <w:tab/>
      </w:r>
      <w:r>
        <w:tab/>
        <w:t>Alcoholic Beverage Control Commission</w:t>
      </w:r>
    </w:p>
    <w:p w14:paraId="7020C814" w14:textId="77777777" w:rsidR="00397C10" w:rsidRDefault="00397C10" w:rsidP="00397C10">
      <w:pPr>
        <w:pStyle w:val="oahRegisterTOC2"/>
      </w:pPr>
      <w:r>
        <w:tab/>
      </w:r>
      <w:r>
        <w:tab/>
        <w:t>Environmental Quality, Department of</w:t>
      </w:r>
    </w:p>
    <w:p w14:paraId="416A8397" w14:textId="77777777" w:rsidR="00397C10" w:rsidRDefault="00397C10" w:rsidP="00397C10">
      <w:pPr>
        <w:pStyle w:val="oahRegisterTOC3"/>
      </w:pPr>
      <w:r>
        <w:tab/>
      </w:r>
      <w:r>
        <w:tab/>
      </w:r>
      <w:r>
        <w:tab/>
        <w:t>Wildlife Resources Commission</w:t>
      </w:r>
    </w:p>
    <w:p w14:paraId="77594D04" w14:textId="77777777" w:rsidR="00397C10" w:rsidRDefault="00397C10" w:rsidP="00397C10">
      <w:pPr>
        <w:pStyle w:val="oahRegisterTOC2"/>
      </w:pPr>
      <w:r>
        <w:tab/>
      </w:r>
      <w:r>
        <w:tab/>
        <w:t>Occupational Licensing Boards and Commissions</w:t>
      </w:r>
    </w:p>
    <w:p w14:paraId="06399172" w14:textId="77777777" w:rsidR="00397C10" w:rsidRDefault="00397C10" w:rsidP="00397C10">
      <w:pPr>
        <w:pStyle w:val="oahRegisterTOC3"/>
      </w:pPr>
      <w:r>
        <w:tab/>
      </w:r>
      <w:r>
        <w:tab/>
      </w:r>
      <w:r>
        <w:tab/>
        <w:t>Dental Examiners, Board of</w:t>
      </w:r>
    </w:p>
    <w:p w14:paraId="71F0A902" w14:textId="71256CA8" w:rsidR="00397C10" w:rsidRDefault="00397C10" w:rsidP="00397C10">
      <w:pPr>
        <w:pStyle w:val="oahRegisterTOC3"/>
      </w:pPr>
      <w:r>
        <w:tab/>
      </w:r>
      <w:r>
        <w:tab/>
      </w:r>
      <w:r>
        <w:tab/>
        <w:t>Medical Board/</w:t>
      </w:r>
      <w:r w:rsidR="00C150F9">
        <w:t>P</w:t>
      </w:r>
      <w:r>
        <w:t>erfusion Advisory Committee</w:t>
      </w:r>
    </w:p>
    <w:p w14:paraId="1F6EC702" w14:textId="77777777" w:rsidR="00397C10" w:rsidRDefault="00397C10" w:rsidP="00397C10">
      <w:pPr>
        <w:pStyle w:val="oahRegisterTOC3"/>
      </w:pPr>
      <w:r>
        <w:tab/>
      </w:r>
      <w:r>
        <w:tab/>
      </w:r>
      <w:r>
        <w:tab/>
        <w:t>Social Work Certification and Licensure Board</w:t>
      </w:r>
    </w:p>
    <w:p w14:paraId="0FA9FDD8" w14:textId="77777777" w:rsidR="00397C10" w:rsidRDefault="00397C10" w:rsidP="00397C10">
      <w:pPr>
        <w:pStyle w:val="oahRegisterTOC2"/>
      </w:pPr>
      <w:r>
        <w:tab/>
      </w:r>
      <w:r>
        <w:tab/>
        <w:t>State Human Resources Commission</w:t>
      </w:r>
    </w:p>
    <w:p w14:paraId="39B8CEB3" w14:textId="77777777" w:rsidR="00397C10" w:rsidRDefault="00397C10" w:rsidP="00397C10">
      <w:pPr>
        <w:pStyle w:val="oahRegisterTOC3"/>
      </w:pPr>
      <w:r>
        <w:tab/>
      </w:r>
      <w:r>
        <w:tab/>
      </w:r>
      <w:r>
        <w:tab/>
        <w:t>State Human Resources Commission</w:t>
      </w:r>
    </w:p>
    <w:p w14:paraId="16E3254C" w14:textId="77777777" w:rsidR="00397C10" w:rsidRDefault="00397C10" w:rsidP="00397C10">
      <w:pPr>
        <w:pStyle w:val="oahRegisterTOC1"/>
      </w:pPr>
    </w:p>
    <w:p w14:paraId="4FB6F72D" w14:textId="64D982E9" w:rsidR="00397C10" w:rsidRPr="00397C10" w:rsidRDefault="00397C10" w:rsidP="00397C10">
      <w:pPr>
        <w:pStyle w:val="oahRegisterTOC1"/>
        <w:rPr>
          <w:b w:val="0"/>
        </w:rPr>
      </w:pPr>
      <w:r>
        <w:tab/>
        <w:t>V.</w:t>
      </w:r>
      <w:r>
        <w:tab/>
        <w:t>RULES REVIEW COMMISSION</w:t>
      </w:r>
      <w:r w:rsidRPr="00397C10">
        <w:rPr>
          <w:b w:val="0"/>
        </w:rPr>
        <w:tab/>
        <w:t>169</w:t>
      </w:r>
      <w:r w:rsidR="00B52C39">
        <w:rPr>
          <w:b w:val="0"/>
        </w:rPr>
        <w:t>5</w:t>
      </w:r>
      <w:r w:rsidRPr="00397C10">
        <w:rPr>
          <w:b w:val="0"/>
        </w:rPr>
        <w:t xml:space="preserve"> – 1</w:t>
      </w:r>
      <w:r w:rsidR="00B52C39">
        <w:rPr>
          <w:b w:val="0"/>
        </w:rPr>
        <w:t>700</w:t>
      </w:r>
    </w:p>
    <w:p w14:paraId="1136E4FA" w14:textId="77777777" w:rsidR="00397C10" w:rsidRDefault="00397C10" w:rsidP="00397C10">
      <w:pPr>
        <w:pStyle w:val="oahRegisterTOC1"/>
      </w:pPr>
    </w:p>
    <w:p w14:paraId="4BF0B631" w14:textId="037095FE" w:rsidR="00397C10" w:rsidRDefault="00397C10" w:rsidP="00397C10">
      <w:pPr>
        <w:pStyle w:val="oahRegisterTOC1"/>
      </w:pPr>
      <w:r>
        <w:tab/>
        <w:t>VI.</w:t>
      </w:r>
      <w:r>
        <w:tab/>
        <w:t>CONTESTED CASE DECISIONS</w:t>
      </w:r>
    </w:p>
    <w:p w14:paraId="129F46EC" w14:textId="769ED6FF" w:rsidR="00397C10" w:rsidRDefault="00397C10" w:rsidP="00397C10">
      <w:pPr>
        <w:pStyle w:val="oahRegisterTOC3"/>
      </w:pPr>
      <w:r>
        <w:tab/>
      </w:r>
      <w:r>
        <w:tab/>
      </w:r>
      <w:r>
        <w:tab/>
        <w:t>Index to ALJ Decisions</w:t>
      </w:r>
      <w:r>
        <w:tab/>
        <w:t>170</w:t>
      </w:r>
      <w:r w:rsidR="00B52C39">
        <w:t>1</w:t>
      </w:r>
      <w:r>
        <w:t xml:space="preserve"> – 170</w:t>
      </w:r>
      <w:r w:rsidR="00B52C39">
        <w:t>4</w:t>
      </w:r>
    </w:p>
    <w:p w14:paraId="7AA3A800" w14:textId="6C8A59AE" w:rsidR="00397C10" w:rsidRDefault="00397C10" w:rsidP="00D52FD0">
      <w:pPr>
        <w:tabs>
          <w:tab w:val="decimal" w:pos="2160"/>
          <w:tab w:val="left" w:pos="2340"/>
          <w:tab w:val="left" w:pos="2520"/>
          <w:tab w:val="left" w:leader="dot" w:pos="8640"/>
        </w:tabs>
        <w:outlineLvl w:val="0"/>
        <w:rPr>
          <w:b/>
          <w:bCs/>
        </w:rPr>
      </w:pPr>
    </w:p>
    <w:p w14:paraId="5243743C" w14:textId="00CF0A7A" w:rsidR="00397C10" w:rsidRDefault="00397C10"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7C00A4">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7C00A4">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7C00A4">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7C00A4">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7C00A4">
            <w:pPr>
              <w:jc w:val="center"/>
              <w:rPr>
                <w:b/>
                <w:kern w:val="0"/>
                <w:sz w:val="22"/>
                <w:szCs w:val="22"/>
              </w:rPr>
            </w:pPr>
            <w:r w:rsidRPr="00154994">
              <w:rPr>
                <w:b/>
                <w:kern w:val="0"/>
                <w:sz w:val="22"/>
                <w:szCs w:val="22"/>
              </w:rPr>
              <w:t>TEMPORARY RULES</w:t>
            </w:r>
          </w:p>
        </w:tc>
      </w:tr>
      <w:tr w:rsidR="002B1DDA" w:rsidRPr="00154994" w14:paraId="611673E9" w14:textId="77777777" w:rsidTr="007C00A4">
        <w:trPr>
          <w:cantSplit/>
          <w:trHeight w:val="1304"/>
          <w:jc w:val="center"/>
        </w:trPr>
        <w:tc>
          <w:tcPr>
            <w:tcW w:w="1075" w:type="dxa"/>
            <w:vAlign w:val="center"/>
          </w:tcPr>
          <w:p w14:paraId="02581BEF" w14:textId="77777777" w:rsidR="002B1DDA" w:rsidRPr="00154994" w:rsidRDefault="002B1DDA" w:rsidP="007C00A4">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7C00A4">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7C00A4">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7C00A4">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7C00A4">
            <w:pPr>
              <w:jc w:val="center"/>
              <w:rPr>
                <w:kern w:val="0"/>
                <w:sz w:val="19"/>
                <w:szCs w:val="24"/>
              </w:rPr>
            </w:pPr>
            <w:r w:rsidRPr="00154994">
              <w:rPr>
                <w:kern w:val="0"/>
                <w:sz w:val="19"/>
                <w:szCs w:val="24"/>
              </w:rPr>
              <w:t>End of required comment</w:t>
            </w:r>
          </w:p>
          <w:p w14:paraId="576AE82F" w14:textId="77777777" w:rsidR="002B1DDA" w:rsidRPr="00154994" w:rsidRDefault="002B1DDA" w:rsidP="007C00A4">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7C00A4">
            <w:pPr>
              <w:jc w:val="center"/>
              <w:rPr>
                <w:kern w:val="0"/>
                <w:sz w:val="19"/>
                <w:szCs w:val="24"/>
              </w:rPr>
            </w:pPr>
            <w:r w:rsidRPr="00154994">
              <w:rPr>
                <w:kern w:val="0"/>
                <w:sz w:val="19"/>
                <w:szCs w:val="24"/>
              </w:rPr>
              <w:t>Deadline to submit to RRC</w:t>
            </w:r>
          </w:p>
          <w:p w14:paraId="0EE6EE42" w14:textId="77777777" w:rsidR="002B1DDA" w:rsidRPr="00154994" w:rsidRDefault="002B1DDA" w:rsidP="007C00A4">
            <w:pPr>
              <w:jc w:val="center"/>
              <w:rPr>
                <w:kern w:val="0"/>
                <w:sz w:val="19"/>
                <w:szCs w:val="24"/>
              </w:rPr>
            </w:pPr>
            <w:r w:rsidRPr="00154994">
              <w:rPr>
                <w:kern w:val="0"/>
                <w:sz w:val="19"/>
                <w:szCs w:val="24"/>
              </w:rPr>
              <w:t>for review at</w:t>
            </w:r>
          </w:p>
          <w:p w14:paraId="4C4F1AB7" w14:textId="77777777" w:rsidR="002B1DDA" w:rsidRPr="00154994" w:rsidRDefault="002B1DDA" w:rsidP="007C00A4">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7C00A4">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7C00A4">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7C00A4">
            <w:pPr>
              <w:jc w:val="center"/>
              <w:rPr>
                <w:kern w:val="0"/>
                <w:sz w:val="19"/>
                <w:szCs w:val="24"/>
              </w:rPr>
            </w:pPr>
            <w:r w:rsidRPr="00154994">
              <w:rPr>
                <w:kern w:val="0"/>
                <w:sz w:val="19"/>
                <w:szCs w:val="24"/>
              </w:rPr>
              <w:t>Date of</w:t>
            </w:r>
          </w:p>
          <w:p w14:paraId="18FCDEB7" w14:textId="77777777" w:rsidR="002B1DDA" w:rsidRPr="00154994" w:rsidRDefault="002B1DDA" w:rsidP="007C00A4">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7C00A4">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7C00A4">
        <w:trPr>
          <w:trHeight w:val="332"/>
          <w:jc w:val="center"/>
        </w:trPr>
        <w:tc>
          <w:tcPr>
            <w:tcW w:w="1075" w:type="dxa"/>
            <w:vAlign w:val="center"/>
          </w:tcPr>
          <w:p w14:paraId="3569A350" w14:textId="77777777" w:rsidR="002B1DDA" w:rsidRPr="00154994" w:rsidRDefault="002B1DDA" w:rsidP="007C00A4">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7C00A4">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7C00A4">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7C00A4">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7C00A4">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7C00A4">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7C00A4">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7C00A4">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7C00A4">
            <w:pPr>
              <w:jc w:val="center"/>
              <w:rPr>
                <w:kern w:val="0"/>
                <w:sz w:val="18"/>
                <w:szCs w:val="18"/>
              </w:rPr>
            </w:pPr>
            <w:r w:rsidRPr="00154994">
              <w:rPr>
                <w:kern w:val="0"/>
                <w:sz w:val="18"/>
                <w:szCs w:val="18"/>
              </w:rPr>
              <w:t>09/28/20</w:t>
            </w:r>
          </w:p>
        </w:tc>
      </w:tr>
      <w:tr w:rsidR="002B1DDA" w:rsidRPr="00154994" w14:paraId="7A2B464B" w14:textId="77777777" w:rsidTr="007C00A4">
        <w:trPr>
          <w:trHeight w:val="288"/>
          <w:jc w:val="center"/>
        </w:trPr>
        <w:tc>
          <w:tcPr>
            <w:tcW w:w="1075" w:type="dxa"/>
            <w:vAlign w:val="center"/>
          </w:tcPr>
          <w:p w14:paraId="1BBCC4A7" w14:textId="77777777" w:rsidR="002B1DDA" w:rsidRPr="00154994" w:rsidRDefault="002B1DDA" w:rsidP="007C00A4">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7C00A4">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7C00A4">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7C00A4">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7C00A4">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7C00A4">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7C00A4">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7C00A4">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7C00A4">
            <w:pPr>
              <w:jc w:val="center"/>
              <w:rPr>
                <w:kern w:val="0"/>
                <w:sz w:val="18"/>
                <w:szCs w:val="18"/>
              </w:rPr>
            </w:pPr>
            <w:r w:rsidRPr="00154994">
              <w:rPr>
                <w:kern w:val="0"/>
                <w:sz w:val="18"/>
                <w:szCs w:val="18"/>
              </w:rPr>
              <w:t>10/11/20</w:t>
            </w:r>
          </w:p>
        </w:tc>
      </w:tr>
      <w:tr w:rsidR="002B1DDA" w:rsidRPr="00154994" w14:paraId="7106F9EE" w14:textId="77777777" w:rsidTr="007C00A4">
        <w:trPr>
          <w:trHeight w:val="288"/>
          <w:jc w:val="center"/>
        </w:trPr>
        <w:tc>
          <w:tcPr>
            <w:tcW w:w="1075" w:type="dxa"/>
            <w:vAlign w:val="center"/>
          </w:tcPr>
          <w:p w14:paraId="69349B1D" w14:textId="77777777" w:rsidR="002B1DDA" w:rsidRPr="00154994" w:rsidRDefault="002B1DDA" w:rsidP="007C00A4">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7C00A4">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7C00A4">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7C00A4">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7C00A4">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7C00A4">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7C00A4">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7C00A4">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7C00A4">
            <w:pPr>
              <w:jc w:val="center"/>
              <w:rPr>
                <w:kern w:val="0"/>
                <w:sz w:val="18"/>
                <w:szCs w:val="18"/>
              </w:rPr>
            </w:pPr>
            <w:r w:rsidRPr="00154994">
              <w:rPr>
                <w:kern w:val="0"/>
                <w:sz w:val="18"/>
                <w:szCs w:val="18"/>
              </w:rPr>
              <w:t>10/30/20</w:t>
            </w:r>
          </w:p>
        </w:tc>
      </w:tr>
      <w:tr w:rsidR="002B1DDA" w:rsidRPr="00154994" w14:paraId="771D7CD3" w14:textId="77777777" w:rsidTr="007C00A4">
        <w:trPr>
          <w:trHeight w:val="288"/>
          <w:jc w:val="center"/>
        </w:trPr>
        <w:tc>
          <w:tcPr>
            <w:tcW w:w="1075" w:type="dxa"/>
            <w:vAlign w:val="center"/>
          </w:tcPr>
          <w:p w14:paraId="33AF10E7" w14:textId="77777777" w:rsidR="002B1DDA" w:rsidRPr="00154994" w:rsidRDefault="002B1DDA" w:rsidP="007C00A4">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7C00A4">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7C00A4">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7C00A4">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7C00A4">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7C00A4">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7C00A4">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7C00A4">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7C00A4">
            <w:pPr>
              <w:jc w:val="center"/>
              <w:rPr>
                <w:kern w:val="0"/>
                <w:sz w:val="18"/>
                <w:szCs w:val="18"/>
              </w:rPr>
            </w:pPr>
            <w:r w:rsidRPr="00154994">
              <w:rPr>
                <w:kern w:val="0"/>
                <w:sz w:val="18"/>
                <w:szCs w:val="18"/>
              </w:rPr>
              <w:t>11/13/20</w:t>
            </w:r>
          </w:p>
        </w:tc>
      </w:tr>
      <w:tr w:rsidR="002B1DDA" w:rsidRPr="00154994" w14:paraId="61F871D9" w14:textId="77777777" w:rsidTr="007C00A4">
        <w:trPr>
          <w:trHeight w:val="288"/>
          <w:jc w:val="center"/>
        </w:trPr>
        <w:tc>
          <w:tcPr>
            <w:tcW w:w="1075" w:type="dxa"/>
            <w:vAlign w:val="center"/>
          </w:tcPr>
          <w:p w14:paraId="414A97AC" w14:textId="77777777" w:rsidR="002B1DDA" w:rsidRPr="00154994" w:rsidRDefault="002B1DDA" w:rsidP="007C00A4">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7C00A4">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7C00A4">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7C00A4">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7C00A4">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7C00A4">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7C00A4">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7C00A4">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7C00A4">
            <w:pPr>
              <w:jc w:val="center"/>
              <w:rPr>
                <w:kern w:val="0"/>
                <w:sz w:val="18"/>
                <w:szCs w:val="18"/>
              </w:rPr>
            </w:pPr>
            <w:r w:rsidRPr="00154994">
              <w:rPr>
                <w:kern w:val="0"/>
                <w:sz w:val="18"/>
                <w:szCs w:val="18"/>
              </w:rPr>
              <w:t>11/27/20</w:t>
            </w:r>
          </w:p>
        </w:tc>
      </w:tr>
      <w:tr w:rsidR="002B1DDA" w:rsidRPr="00154994" w14:paraId="5C7934E4" w14:textId="77777777" w:rsidTr="007C00A4">
        <w:trPr>
          <w:trHeight w:val="288"/>
          <w:jc w:val="center"/>
        </w:trPr>
        <w:tc>
          <w:tcPr>
            <w:tcW w:w="1075" w:type="dxa"/>
            <w:vAlign w:val="center"/>
          </w:tcPr>
          <w:p w14:paraId="133488D2" w14:textId="77777777" w:rsidR="002B1DDA" w:rsidRPr="00154994" w:rsidRDefault="002B1DDA" w:rsidP="007C00A4">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7C00A4">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7C00A4">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7C00A4">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7C00A4">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7C00A4">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7C00A4">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7C00A4">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7C00A4">
            <w:pPr>
              <w:jc w:val="center"/>
              <w:rPr>
                <w:kern w:val="0"/>
                <w:sz w:val="18"/>
                <w:szCs w:val="18"/>
              </w:rPr>
            </w:pPr>
            <w:r w:rsidRPr="00154994">
              <w:rPr>
                <w:kern w:val="0"/>
                <w:sz w:val="18"/>
                <w:szCs w:val="18"/>
              </w:rPr>
              <w:t>12/11/20</w:t>
            </w:r>
          </w:p>
        </w:tc>
      </w:tr>
      <w:tr w:rsidR="002B1DDA" w:rsidRPr="00154994" w14:paraId="11BD7977" w14:textId="77777777" w:rsidTr="007C00A4">
        <w:trPr>
          <w:trHeight w:val="288"/>
          <w:jc w:val="center"/>
        </w:trPr>
        <w:tc>
          <w:tcPr>
            <w:tcW w:w="1075" w:type="dxa"/>
            <w:vAlign w:val="center"/>
          </w:tcPr>
          <w:p w14:paraId="30EEF435" w14:textId="77777777" w:rsidR="002B1DDA" w:rsidRPr="00154994" w:rsidRDefault="002B1DDA" w:rsidP="007C00A4">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7C00A4">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7C00A4">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7C00A4">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7C00A4">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7C00A4">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7C00A4">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7C00A4">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7C00A4">
            <w:pPr>
              <w:jc w:val="center"/>
              <w:rPr>
                <w:kern w:val="0"/>
                <w:sz w:val="18"/>
                <w:szCs w:val="18"/>
              </w:rPr>
            </w:pPr>
            <w:r w:rsidRPr="00154994">
              <w:rPr>
                <w:kern w:val="0"/>
                <w:sz w:val="18"/>
                <w:szCs w:val="18"/>
              </w:rPr>
              <w:t>12/27/20</w:t>
            </w:r>
          </w:p>
        </w:tc>
      </w:tr>
      <w:tr w:rsidR="002B1DDA" w:rsidRPr="00154994" w14:paraId="0F1F217C" w14:textId="77777777" w:rsidTr="007C00A4">
        <w:trPr>
          <w:trHeight w:val="288"/>
          <w:jc w:val="center"/>
        </w:trPr>
        <w:tc>
          <w:tcPr>
            <w:tcW w:w="1075" w:type="dxa"/>
            <w:vAlign w:val="center"/>
          </w:tcPr>
          <w:p w14:paraId="2CE974CB" w14:textId="77777777" w:rsidR="002B1DDA" w:rsidRPr="00154994" w:rsidRDefault="002B1DDA" w:rsidP="007C00A4">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7C00A4">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7C00A4">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7C00A4">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7C00A4">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7C00A4">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7C00A4">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7C00A4">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7C00A4">
            <w:pPr>
              <w:jc w:val="center"/>
              <w:rPr>
                <w:kern w:val="0"/>
                <w:sz w:val="18"/>
                <w:szCs w:val="18"/>
              </w:rPr>
            </w:pPr>
            <w:r w:rsidRPr="00154994">
              <w:rPr>
                <w:kern w:val="0"/>
                <w:sz w:val="18"/>
                <w:szCs w:val="18"/>
              </w:rPr>
              <w:t>01/10/21</w:t>
            </w:r>
          </w:p>
        </w:tc>
      </w:tr>
      <w:tr w:rsidR="002B1DDA" w:rsidRPr="00154994" w14:paraId="78735FE6" w14:textId="77777777" w:rsidTr="007C00A4">
        <w:trPr>
          <w:trHeight w:val="288"/>
          <w:jc w:val="center"/>
        </w:trPr>
        <w:tc>
          <w:tcPr>
            <w:tcW w:w="1075" w:type="dxa"/>
            <w:vAlign w:val="center"/>
          </w:tcPr>
          <w:p w14:paraId="3854496B" w14:textId="77777777" w:rsidR="002B1DDA" w:rsidRPr="00154994" w:rsidRDefault="002B1DDA" w:rsidP="007C00A4">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7C00A4">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7C00A4">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7C00A4">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7C00A4">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7C00A4">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7C00A4">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7C00A4">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7C00A4">
            <w:pPr>
              <w:jc w:val="center"/>
              <w:rPr>
                <w:kern w:val="0"/>
                <w:sz w:val="18"/>
                <w:szCs w:val="18"/>
              </w:rPr>
            </w:pPr>
            <w:r w:rsidRPr="00154994">
              <w:rPr>
                <w:kern w:val="0"/>
                <w:sz w:val="18"/>
                <w:szCs w:val="18"/>
              </w:rPr>
              <w:t>01/26/21</w:t>
            </w:r>
          </w:p>
        </w:tc>
      </w:tr>
      <w:tr w:rsidR="002B1DDA" w:rsidRPr="00154994" w14:paraId="62357333" w14:textId="77777777" w:rsidTr="007C00A4">
        <w:trPr>
          <w:trHeight w:val="288"/>
          <w:jc w:val="center"/>
        </w:trPr>
        <w:tc>
          <w:tcPr>
            <w:tcW w:w="1075" w:type="dxa"/>
            <w:vAlign w:val="center"/>
          </w:tcPr>
          <w:p w14:paraId="7D32F4FC" w14:textId="77777777" w:rsidR="002B1DDA" w:rsidRPr="00154994" w:rsidRDefault="002B1DDA" w:rsidP="007C00A4">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7C00A4">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7C00A4">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7C00A4">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7C00A4">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7C00A4">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7C00A4">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7C00A4">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7C00A4">
            <w:pPr>
              <w:jc w:val="center"/>
              <w:rPr>
                <w:kern w:val="0"/>
                <w:sz w:val="18"/>
                <w:szCs w:val="18"/>
              </w:rPr>
            </w:pPr>
            <w:r w:rsidRPr="00154994">
              <w:rPr>
                <w:kern w:val="0"/>
                <w:sz w:val="18"/>
                <w:szCs w:val="18"/>
              </w:rPr>
              <w:t>02/09/21</w:t>
            </w:r>
          </w:p>
        </w:tc>
      </w:tr>
      <w:tr w:rsidR="002B1DDA" w:rsidRPr="00154994" w14:paraId="03391912" w14:textId="77777777" w:rsidTr="007C00A4">
        <w:trPr>
          <w:trHeight w:val="288"/>
          <w:jc w:val="center"/>
        </w:trPr>
        <w:tc>
          <w:tcPr>
            <w:tcW w:w="1075" w:type="dxa"/>
            <w:vAlign w:val="center"/>
          </w:tcPr>
          <w:p w14:paraId="379163DD" w14:textId="77777777" w:rsidR="002B1DDA" w:rsidRPr="00154994" w:rsidRDefault="002B1DDA" w:rsidP="007C00A4">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7C00A4">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7C00A4">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7C00A4">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7C00A4">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7C00A4">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7C00A4">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7C00A4">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7C00A4">
            <w:pPr>
              <w:jc w:val="center"/>
              <w:rPr>
                <w:kern w:val="0"/>
                <w:sz w:val="18"/>
                <w:szCs w:val="18"/>
              </w:rPr>
            </w:pPr>
            <w:r w:rsidRPr="00154994">
              <w:rPr>
                <w:kern w:val="0"/>
                <w:sz w:val="18"/>
                <w:szCs w:val="18"/>
              </w:rPr>
              <w:t>02/26/21</w:t>
            </w:r>
          </w:p>
        </w:tc>
      </w:tr>
      <w:tr w:rsidR="002B1DDA" w:rsidRPr="00154994" w14:paraId="07B993C9" w14:textId="77777777" w:rsidTr="007C00A4">
        <w:trPr>
          <w:trHeight w:val="288"/>
          <w:jc w:val="center"/>
        </w:trPr>
        <w:tc>
          <w:tcPr>
            <w:tcW w:w="1075" w:type="dxa"/>
            <w:vAlign w:val="center"/>
          </w:tcPr>
          <w:p w14:paraId="408379E4" w14:textId="77777777" w:rsidR="002B1DDA" w:rsidRPr="00154994" w:rsidRDefault="002B1DDA" w:rsidP="007C00A4">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7C00A4">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7C00A4">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7C00A4">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7C00A4">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7C00A4">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7C00A4">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7C00A4">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7C00A4">
            <w:pPr>
              <w:jc w:val="center"/>
              <w:rPr>
                <w:kern w:val="0"/>
                <w:sz w:val="18"/>
                <w:szCs w:val="18"/>
              </w:rPr>
            </w:pPr>
            <w:r w:rsidRPr="00154994">
              <w:rPr>
                <w:kern w:val="0"/>
                <w:sz w:val="18"/>
                <w:szCs w:val="18"/>
              </w:rPr>
              <w:t>03/12/21</w:t>
            </w:r>
          </w:p>
        </w:tc>
      </w:tr>
      <w:tr w:rsidR="002B1DDA" w:rsidRPr="00154994" w14:paraId="29F2D0D4" w14:textId="77777777" w:rsidTr="007C00A4">
        <w:trPr>
          <w:trHeight w:val="288"/>
          <w:jc w:val="center"/>
        </w:trPr>
        <w:tc>
          <w:tcPr>
            <w:tcW w:w="1075" w:type="dxa"/>
            <w:vAlign w:val="center"/>
          </w:tcPr>
          <w:p w14:paraId="75673885" w14:textId="77777777" w:rsidR="002B1DDA" w:rsidRPr="00154994" w:rsidRDefault="002B1DDA" w:rsidP="007C00A4">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7C00A4">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7C00A4">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7C00A4">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7C00A4">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7C00A4">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7C00A4">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7C00A4">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7C00A4">
            <w:pPr>
              <w:jc w:val="center"/>
              <w:rPr>
                <w:kern w:val="0"/>
                <w:sz w:val="18"/>
                <w:szCs w:val="18"/>
              </w:rPr>
            </w:pPr>
            <w:r w:rsidRPr="00154994">
              <w:rPr>
                <w:kern w:val="0"/>
                <w:sz w:val="18"/>
                <w:szCs w:val="18"/>
              </w:rPr>
              <w:t>03/28/21</w:t>
            </w:r>
          </w:p>
        </w:tc>
      </w:tr>
      <w:tr w:rsidR="002B1DDA" w:rsidRPr="00154994" w14:paraId="1CDAB72D" w14:textId="77777777" w:rsidTr="007C00A4">
        <w:trPr>
          <w:trHeight w:val="288"/>
          <w:jc w:val="center"/>
        </w:trPr>
        <w:tc>
          <w:tcPr>
            <w:tcW w:w="1075" w:type="dxa"/>
            <w:vAlign w:val="center"/>
          </w:tcPr>
          <w:p w14:paraId="63422783" w14:textId="77777777" w:rsidR="002B1DDA" w:rsidRPr="00154994" w:rsidRDefault="002B1DDA" w:rsidP="007C00A4">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7C00A4">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7C00A4">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7C00A4">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7C00A4">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7C00A4">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7C00A4">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7C00A4">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7C00A4">
            <w:pPr>
              <w:jc w:val="center"/>
              <w:rPr>
                <w:kern w:val="0"/>
                <w:sz w:val="18"/>
                <w:szCs w:val="18"/>
              </w:rPr>
            </w:pPr>
            <w:r w:rsidRPr="00154994">
              <w:rPr>
                <w:kern w:val="0"/>
                <w:sz w:val="18"/>
                <w:szCs w:val="18"/>
              </w:rPr>
              <w:t>04/11/21</w:t>
            </w:r>
          </w:p>
        </w:tc>
      </w:tr>
      <w:tr w:rsidR="002B1DDA" w:rsidRPr="00154994" w14:paraId="4584F1E2" w14:textId="77777777" w:rsidTr="007C00A4">
        <w:trPr>
          <w:trHeight w:val="288"/>
          <w:jc w:val="center"/>
        </w:trPr>
        <w:tc>
          <w:tcPr>
            <w:tcW w:w="1075" w:type="dxa"/>
            <w:vAlign w:val="center"/>
          </w:tcPr>
          <w:p w14:paraId="0DB1FE0F" w14:textId="77777777" w:rsidR="002B1DDA" w:rsidRPr="00154994" w:rsidRDefault="002B1DDA" w:rsidP="007C00A4">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7C00A4">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7C00A4">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7C00A4">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7C00A4">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7C00A4">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7C00A4">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7C00A4">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7C00A4">
            <w:pPr>
              <w:jc w:val="center"/>
              <w:rPr>
                <w:kern w:val="0"/>
                <w:sz w:val="18"/>
                <w:szCs w:val="18"/>
              </w:rPr>
            </w:pPr>
            <w:r w:rsidRPr="00154994">
              <w:rPr>
                <w:kern w:val="0"/>
                <w:sz w:val="18"/>
                <w:szCs w:val="18"/>
              </w:rPr>
              <w:t>04/30/21</w:t>
            </w:r>
          </w:p>
        </w:tc>
      </w:tr>
      <w:tr w:rsidR="002B1DDA" w:rsidRPr="00154994" w14:paraId="6E1D7BC6" w14:textId="77777777" w:rsidTr="007C00A4">
        <w:trPr>
          <w:trHeight w:val="288"/>
          <w:jc w:val="center"/>
        </w:trPr>
        <w:tc>
          <w:tcPr>
            <w:tcW w:w="1075" w:type="dxa"/>
            <w:vAlign w:val="center"/>
          </w:tcPr>
          <w:p w14:paraId="1840452B" w14:textId="77777777" w:rsidR="002B1DDA" w:rsidRPr="00154994" w:rsidRDefault="002B1DDA" w:rsidP="007C00A4">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7C00A4">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7C00A4">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7C00A4">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7C00A4">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7C00A4">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7C00A4">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7C00A4">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7C00A4">
            <w:pPr>
              <w:jc w:val="center"/>
              <w:rPr>
                <w:kern w:val="0"/>
                <w:sz w:val="18"/>
                <w:szCs w:val="18"/>
              </w:rPr>
            </w:pPr>
            <w:r w:rsidRPr="00154994">
              <w:rPr>
                <w:kern w:val="0"/>
                <w:sz w:val="18"/>
                <w:szCs w:val="18"/>
              </w:rPr>
              <w:t>05/14/21</w:t>
            </w:r>
          </w:p>
        </w:tc>
      </w:tr>
      <w:tr w:rsidR="002B1DDA" w:rsidRPr="00154994" w14:paraId="5D6675AA" w14:textId="77777777" w:rsidTr="007C00A4">
        <w:trPr>
          <w:trHeight w:val="288"/>
          <w:jc w:val="center"/>
        </w:trPr>
        <w:tc>
          <w:tcPr>
            <w:tcW w:w="1075" w:type="dxa"/>
            <w:vAlign w:val="center"/>
          </w:tcPr>
          <w:p w14:paraId="7C225FB3" w14:textId="77777777" w:rsidR="002B1DDA" w:rsidRPr="00154994" w:rsidRDefault="002B1DDA" w:rsidP="007C00A4">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7C00A4">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7C00A4">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7C00A4">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7C00A4">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7C00A4">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7C00A4">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7C00A4">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7C00A4">
            <w:pPr>
              <w:jc w:val="center"/>
              <w:rPr>
                <w:kern w:val="0"/>
                <w:sz w:val="18"/>
                <w:szCs w:val="18"/>
              </w:rPr>
            </w:pPr>
            <w:r w:rsidRPr="00154994">
              <w:rPr>
                <w:kern w:val="0"/>
                <w:sz w:val="18"/>
                <w:szCs w:val="18"/>
              </w:rPr>
              <w:t>05/29/21</w:t>
            </w:r>
          </w:p>
        </w:tc>
      </w:tr>
      <w:tr w:rsidR="002B1DDA" w:rsidRPr="00154994" w14:paraId="166C1491" w14:textId="77777777" w:rsidTr="007C00A4">
        <w:trPr>
          <w:trHeight w:val="288"/>
          <w:jc w:val="center"/>
        </w:trPr>
        <w:tc>
          <w:tcPr>
            <w:tcW w:w="1075" w:type="dxa"/>
            <w:vAlign w:val="center"/>
          </w:tcPr>
          <w:p w14:paraId="3EBCD92B" w14:textId="77777777" w:rsidR="002B1DDA" w:rsidRPr="00154994" w:rsidRDefault="002B1DDA" w:rsidP="007C00A4">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7C00A4">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7C00A4">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7C00A4">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7C00A4">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7C00A4">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7C00A4">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7C00A4">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7C00A4">
            <w:pPr>
              <w:jc w:val="center"/>
              <w:rPr>
                <w:kern w:val="0"/>
                <w:sz w:val="18"/>
                <w:szCs w:val="18"/>
              </w:rPr>
            </w:pPr>
            <w:r w:rsidRPr="00154994">
              <w:rPr>
                <w:kern w:val="0"/>
                <w:sz w:val="18"/>
                <w:szCs w:val="18"/>
              </w:rPr>
              <w:t>06/12/21</w:t>
            </w:r>
          </w:p>
        </w:tc>
      </w:tr>
      <w:tr w:rsidR="002B1DDA" w:rsidRPr="00154994" w14:paraId="4B70746D" w14:textId="77777777" w:rsidTr="007C00A4">
        <w:trPr>
          <w:trHeight w:val="288"/>
          <w:jc w:val="center"/>
        </w:trPr>
        <w:tc>
          <w:tcPr>
            <w:tcW w:w="1075" w:type="dxa"/>
            <w:vAlign w:val="center"/>
          </w:tcPr>
          <w:p w14:paraId="4B5DC8B2" w14:textId="77777777" w:rsidR="002B1DDA" w:rsidRPr="00154994" w:rsidRDefault="002B1DDA" w:rsidP="007C00A4">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7C00A4">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7C00A4">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7C00A4">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7C00A4">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7C00A4">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7C00A4">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7C00A4">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7C00A4">
            <w:pPr>
              <w:jc w:val="center"/>
              <w:rPr>
                <w:kern w:val="0"/>
                <w:sz w:val="18"/>
                <w:szCs w:val="18"/>
              </w:rPr>
            </w:pPr>
            <w:r w:rsidRPr="00154994">
              <w:rPr>
                <w:kern w:val="0"/>
                <w:sz w:val="18"/>
                <w:szCs w:val="18"/>
              </w:rPr>
              <w:t>06/28/21</w:t>
            </w:r>
          </w:p>
        </w:tc>
      </w:tr>
      <w:tr w:rsidR="002B1DDA" w:rsidRPr="00154994" w14:paraId="72E85F91" w14:textId="77777777" w:rsidTr="007C00A4">
        <w:trPr>
          <w:trHeight w:val="288"/>
          <w:jc w:val="center"/>
        </w:trPr>
        <w:tc>
          <w:tcPr>
            <w:tcW w:w="1075" w:type="dxa"/>
            <w:vAlign w:val="center"/>
          </w:tcPr>
          <w:p w14:paraId="342F645F" w14:textId="77777777" w:rsidR="002B1DDA" w:rsidRPr="00154994" w:rsidRDefault="002B1DDA" w:rsidP="007C00A4">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7C00A4">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7C00A4">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7C00A4">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7C00A4">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7C00A4">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7C00A4">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7C00A4">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7C00A4">
            <w:pPr>
              <w:jc w:val="center"/>
              <w:rPr>
                <w:kern w:val="0"/>
                <w:sz w:val="18"/>
                <w:szCs w:val="18"/>
              </w:rPr>
            </w:pPr>
            <w:r w:rsidRPr="00154994">
              <w:rPr>
                <w:kern w:val="0"/>
                <w:sz w:val="18"/>
                <w:szCs w:val="18"/>
              </w:rPr>
              <w:t>07/12/21</w:t>
            </w:r>
          </w:p>
        </w:tc>
      </w:tr>
      <w:tr w:rsidR="002B1DDA" w:rsidRPr="00154994" w14:paraId="0BC46408" w14:textId="77777777" w:rsidTr="007C00A4">
        <w:trPr>
          <w:trHeight w:val="288"/>
          <w:jc w:val="center"/>
        </w:trPr>
        <w:tc>
          <w:tcPr>
            <w:tcW w:w="1075" w:type="dxa"/>
            <w:vAlign w:val="center"/>
          </w:tcPr>
          <w:p w14:paraId="57A72141" w14:textId="77777777" w:rsidR="002B1DDA" w:rsidRPr="00154994" w:rsidRDefault="002B1DDA" w:rsidP="007C00A4">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7C00A4">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7C00A4">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7C00A4">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7C00A4">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7C00A4">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7C00A4">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7C00A4">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7C00A4">
            <w:pPr>
              <w:jc w:val="center"/>
              <w:rPr>
                <w:kern w:val="0"/>
                <w:sz w:val="18"/>
                <w:szCs w:val="18"/>
              </w:rPr>
            </w:pPr>
            <w:r w:rsidRPr="00154994">
              <w:rPr>
                <w:kern w:val="0"/>
                <w:sz w:val="18"/>
                <w:szCs w:val="18"/>
              </w:rPr>
              <w:t>07/30/21</w:t>
            </w:r>
          </w:p>
        </w:tc>
      </w:tr>
      <w:tr w:rsidR="002B1DDA" w:rsidRPr="00154994" w14:paraId="39F8456A" w14:textId="77777777" w:rsidTr="007C00A4">
        <w:trPr>
          <w:trHeight w:val="288"/>
          <w:jc w:val="center"/>
        </w:trPr>
        <w:tc>
          <w:tcPr>
            <w:tcW w:w="1075" w:type="dxa"/>
            <w:vAlign w:val="center"/>
          </w:tcPr>
          <w:p w14:paraId="083E37B0" w14:textId="77777777" w:rsidR="002B1DDA" w:rsidRPr="00154994" w:rsidRDefault="002B1DDA" w:rsidP="007C00A4">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7C00A4">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7C00A4">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7C00A4">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7C00A4">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7C00A4">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7C00A4">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7C00A4">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7C00A4">
            <w:pPr>
              <w:jc w:val="center"/>
              <w:rPr>
                <w:kern w:val="0"/>
                <w:sz w:val="18"/>
                <w:szCs w:val="18"/>
              </w:rPr>
            </w:pPr>
            <w:r w:rsidRPr="00154994">
              <w:rPr>
                <w:kern w:val="0"/>
                <w:sz w:val="18"/>
                <w:szCs w:val="18"/>
              </w:rPr>
              <w:t>08/13/21</w:t>
            </w:r>
          </w:p>
        </w:tc>
      </w:tr>
      <w:tr w:rsidR="002B1DDA" w:rsidRPr="00154994" w14:paraId="2F02AAF1" w14:textId="77777777" w:rsidTr="007C00A4">
        <w:trPr>
          <w:trHeight w:val="288"/>
          <w:jc w:val="center"/>
        </w:trPr>
        <w:tc>
          <w:tcPr>
            <w:tcW w:w="1075" w:type="dxa"/>
            <w:vAlign w:val="center"/>
          </w:tcPr>
          <w:p w14:paraId="048BBED1" w14:textId="77777777" w:rsidR="002B1DDA" w:rsidRPr="00154994" w:rsidRDefault="002B1DDA" w:rsidP="007C00A4">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7C00A4">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7C00A4">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7C00A4">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7C00A4">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7C00A4">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7C00A4">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7C00A4">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7C00A4">
            <w:pPr>
              <w:jc w:val="center"/>
              <w:rPr>
                <w:kern w:val="0"/>
                <w:sz w:val="18"/>
                <w:szCs w:val="18"/>
              </w:rPr>
            </w:pPr>
            <w:r w:rsidRPr="00154994">
              <w:rPr>
                <w:kern w:val="0"/>
                <w:sz w:val="18"/>
                <w:szCs w:val="18"/>
              </w:rPr>
              <w:t>08/28/21</w:t>
            </w:r>
          </w:p>
        </w:tc>
      </w:tr>
      <w:tr w:rsidR="002B1DDA" w:rsidRPr="00154994" w14:paraId="102AD7C7" w14:textId="77777777" w:rsidTr="007C00A4">
        <w:trPr>
          <w:trHeight w:val="288"/>
          <w:jc w:val="center"/>
        </w:trPr>
        <w:tc>
          <w:tcPr>
            <w:tcW w:w="1075" w:type="dxa"/>
            <w:vAlign w:val="center"/>
          </w:tcPr>
          <w:p w14:paraId="1464A9CF" w14:textId="77777777" w:rsidR="002B1DDA" w:rsidRPr="00154994" w:rsidRDefault="002B1DDA" w:rsidP="007C00A4">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7C00A4">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7C00A4">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7C00A4">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7C00A4">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7C00A4">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7C00A4">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7C00A4">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7C00A4">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783E7D10" w14:textId="77777777" w:rsidR="008316F7" w:rsidRDefault="008316F7" w:rsidP="007C00A4">
      <w:pPr>
        <w:jc w:val="center"/>
      </w:pPr>
      <w:r>
        <w:rPr>
          <w:noProof/>
        </w:rPr>
        <w:lastRenderedPageBreak/>
        <w:drawing>
          <wp:inline distT="0" distB="0" distL="0" distR="0" wp14:anchorId="1050D516" wp14:editId="080B73A7">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A608C29" wp14:editId="24EDC71B">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FC11DA" wp14:editId="7145B72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A8F4C26" wp14:editId="06691BA9">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282161">
          <w:headerReference w:type="default" r:id="rId16"/>
          <w:footerReference w:type="default" r:id="rId17"/>
          <w:type w:val="continuous"/>
          <w:pgSz w:w="12240" w:h="15840"/>
          <w:pgMar w:top="360" w:right="720" w:bottom="360" w:left="720" w:header="360" w:footer="360" w:gutter="0"/>
          <w:pgNumType w:start="1648"/>
          <w:cols w:space="720"/>
        </w:sectPr>
      </w:pPr>
    </w:p>
    <w:p w14:paraId="4B6252A8" w14:textId="77777777" w:rsidR="002A056D" w:rsidRDefault="002A056D" w:rsidP="00D52FD0">
      <w:pPr>
        <w:rPr>
          <w:kern w:val="0"/>
        </w:rPr>
        <w:sectPr w:rsidR="002A056D" w:rsidSect="002A056D">
          <w:headerReference w:type="default" r:id="rId18"/>
          <w:footerReference w:type="default" r:id="rId19"/>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14:paraId="5E098682" w14:textId="77777777" w:rsidR="00B038E1" w:rsidRDefault="00B038E1" w:rsidP="007C00A4">
      <w:pPr>
        <w:pStyle w:val="Chapter"/>
        <w:rPr>
          <w:caps w:val="0"/>
        </w:rPr>
      </w:pPr>
      <w:r>
        <w:t>Title 10A – Department of Health and Human Services</w:t>
      </w:r>
    </w:p>
    <w:p w14:paraId="2E7A03F7" w14:textId="77777777" w:rsidR="00B038E1" w:rsidRDefault="00B038E1" w:rsidP="007C00A4">
      <w:pPr>
        <w:pStyle w:val="Chapter"/>
        <w:rPr>
          <w:caps w:val="0"/>
        </w:rPr>
      </w:pPr>
    </w:p>
    <w:p w14:paraId="19F6F34C" w14:textId="77777777" w:rsidR="00B038E1" w:rsidRDefault="00B038E1">
      <w:pPr>
        <w:pStyle w:val="Paragraph"/>
        <w:rPr>
          <w:i/>
          <w:iCs/>
        </w:rPr>
      </w:pPr>
      <w:r w:rsidRPr="00B31E75">
        <w:rPr>
          <w:b/>
          <w:bCs/>
          <w:i/>
          <w:iCs/>
        </w:rPr>
        <w:t>Notice</w:t>
      </w:r>
      <w:r w:rsidRPr="00B31E75">
        <w:rPr>
          <w:i/>
          <w:iCs/>
        </w:rPr>
        <w:t xml:space="preserve"> is hereby given in accordance with G.S. 150B-21.2 that the </w:t>
      </w:r>
      <w:r>
        <w:rPr>
          <w:i/>
          <w:iCs/>
        </w:rPr>
        <w:t>Commission for Public Health</w:t>
      </w:r>
      <w:r w:rsidRPr="00B31E75">
        <w:rPr>
          <w:i/>
          <w:iCs/>
        </w:rPr>
        <w:t xml:space="preserve"> intends to</w:t>
      </w:r>
      <w:r>
        <w:rPr>
          <w:i/>
          <w:iCs/>
        </w:rPr>
        <w:t xml:space="preserve"> amend the rule cited as 10A NCAC 41A .0101</w:t>
      </w:r>
      <w:r w:rsidRPr="00B31E75">
        <w:rPr>
          <w:i/>
          <w:iCs/>
        </w:rPr>
        <w:t>.</w:t>
      </w:r>
    </w:p>
    <w:p w14:paraId="31E078E9" w14:textId="77777777" w:rsidR="00B038E1" w:rsidRDefault="00B038E1">
      <w:pPr>
        <w:pStyle w:val="Paragraph"/>
        <w:rPr>
          <w:i/>
          <w:iCs/>
        </w:rPr>
      </w:pPr>
    </w:p>
    <w:p w14:paraId="0B8B555E" w14:textId="77777777" w:rsidR="00B038E1" w:rsidRPr="00B31E75" w:rsidRDefault="00B038E1" w:rsidP="007C00A4">
      <w:pPr>
        <w:pStyle w:val="Paragraph"/>
        <w:rPr>
          <w:b/>
          <w:i/>
        </w:rPr>
      </w:pPr>
      <w:r w:rsidRPr="00B31E75">
        <w:rPr>
          <w:b/>
        </w:rPr>
        <w:t>Link to agency website pursuant to G.S. 150B-19.1(c):</w:t>
      </w:r>
      <w:r w:rsidRPr="00B31E75">
        <w:rPr>
          <w:b/>
          <w:i/>
        </w:rPr>
        <w:t xml:space="preserve">  </w:t>
      </w:r>
      <w:r>
        <w:rPr>
          <w:i/>
        </w:rPr>
        <w:t>https://cph.publichealth.nc.gov/</w:t>
      </w:r>
    </w:p>
    <w:p w14:paraId="7B56BF00" w14:textId="77777777" w:rsidR="00B038E1" w:rsidRPr="00B31E75" w:rsidRDefault="00B038E1" w:rsidP="007C00A4">
      <w:pPr>
        <w:pStyle w:val="Paragraph"/>
        <w:rPr>
          <w:b/>
        </w:rPr>
      </w:pPr>
    </w:p>
    <w:p w14:paraId="49EA6A9F" w14:textId="77777777" w:rsidR="00B038E1" w:rsidRPr="00B31E75" w:rsidRDefault="00B038E1">
      <w:pPr>
        <w:pStyle w:val="Paragraph"/>
        <w:rPr>
          <w:i/>
        </w:rPr>
      </w:pPr>
      <w:r w:rsidRPr="00B31E75">
        <w:rPr>
          <w:b/>
          <w:bCs/>
        </w:rPr>
        <w:t>Proposed Effective Date:</w:t>
      </w:r>
      <w:r w:rsidRPr="00B31E75">
        <w:rPr>
          <w:b/>
          <w:bCs/>
          <w:i/>
        </w:rPr>
        <w:t xml:space="preserve">  </w:t>
      </w:r>
      <w:r>
        <w:rPr>
          <w:i/>
          <w:color w:val="000000"/>
          <w:highlight w:val="white"/>
        </w:rPr>
        <w:t>July 1, 2020</w:t>
      </w:r>
    </w:p>
    <w:p w14:paraId="410926E9" w14:textId="77777777" w:rsidR="00B038E1" w:rsidRPr="00B31E75" w:rsidRDefault="00B038E1">
      <w:pPr>
        <w:pStyle w:val="Base"/>
      </w:pPr>
    </w:p>
    <w:p w14:paraId="1726879F" w14:textId="77777777" w:rsidR="00B038E1" w:rsidRDefault="00B038E1" w:rsidP="007C00A4">
      <w:pPr>
        <w:pStyle w:val="Base"/>
        <w:tabs>
          <w:tab w:val="left" w:pos="936"/>
        </w:tabs>
        <w:rPr>
          <w:b/>
        </w:rPr>
      </w:pPr>
      <w:r>
        <w:rPr>
          <w:b/>
        </w:rPr>
        <w:t>Public Hearing:</w:t>
      </w:r>
    </w:p>
    <w:p w14:paraId="3C2DA379" w14:textId="77777777" w:rsidR="00B038E1" w:rsidRDefault="00B038E1" w:rsidP="007C00A4">
      <w:pPr>
        <w:pStyle w:val="Base"/>
        <w:tabs>
          <w:tab w:val="left" w:pos="936"/>
        </w:tabs>
      </w:pPr>
      <w:r>
        <w:rPr>
          <w:b/>
        </w:rPr>
        <w:t>Date:</w:t>
      </w:r>
      <w:r>
        <w:rPr>
          <w:i/>
        </w:rPr>
        <w:t xml:space="preserve">  April 13, 2020</w:t>
      </w:r>
    </w:p>
    <w:p w14:paraId="3DE52216" w14:textId="77777777" w:rsidR="00B038E1" w:rsidRDefault="00B038E1" w:rsidP="007C00A4">
      <w:pPr>
        <w:pStyle w:val="Base"/>
        <w:tabs>
          <w:tab w:val="left" w:pos="936"/>
        </w:tabs>
      </w:pPr>
      <w:r>
        <w:rPr>
          <w:b/>
        </w:rPr>
        <w:t>Time:</w:t>
      </w:r>
      <w:r>
        <w:rPr>
          <w:i/>
        </w:rPr>
        <w:t xml:space="preserve">  10:00 a.m.</w:t>
      </w:r>
    </w:p>
    <w:p w14:paraId="1A598AA0" w14:textId="77777777" w:rsidR="00B038E1" w:rsidRDefault="00B038E1" w:rsidP="007C00A4">
      <w:pPr>
        <w:pStyle w:val="Base"/>
        <w:tabs>
          <w:tab w:val="left" w:pos="936"/>
        </w:tabs>
      </w:pPr>
      <w:r>
        <w:rPr>
          <w:b/>
        </w:rPr>
        <w:t>Location:</w:t>
      </w:r>
      <w:r>
        <w:rPr>
          <w:i/>
        </w:rPr>
        <w:t xml:space="preserve">  Cardinal Conference Room, located at 5605 Six Forks Road, Raleigh, NC 27609</w:t>
      </w:r>
    </w:p>
    <w:p w14:paraId="7827CD6D" w14:textId="77777777" w:rsidR="00B038E1" w:rsidRDefault="00B038E1" w:rsidP="007C00A4">
      <w:pPr>
        <w:pStyle w:val="Base"/>
        <w:tabs>
          <w:tab w:val="left" w:pos="936"/>
        </w:tabs>
      </w:pPr>
    </w:p>
    <w:p w14:paraId="2A00BC5F" w14:textId="77777777" w:rsidR="00B038E1" w:rsidRPr="00B31E75" w:rsidRDefault="00B038E1">
      <w:pPr>
        <w:pStyle w:val="Paragraph"/>
        <w:rPr>
          <w:i/>
          <w:iCs/>
        </w:rPr>
      </w:pPr>
      <w:r w:rsidRPr="00B31E75">
        <w:rPr>
          <w:b/>
          <w:bCs/>
        </w:rPr>
        <w:t>Reason for Proposed Action:</w:t>
      </w:r>
      <w:r w:rsidRPr="00B31E75">
        <w:t xml:space="preserve">  </w:t>
      </w:r>
      <w:r>
        <w:rPr>
          <w:i/>
          <w:color w:val="000000"/>
          <w:highlight w:val="white"/>
        </w:rPr>
        <w:t>The surveillance and control of communicable diseases and conditions is an important part of protecting the public's health.  The proposed rule amends the communicable diseases and conditions reporting requirements to:  (1) Add Acute Flaccid Myelitis, Babesiosis, Varicella, and Interferon Gamma Release Assay testing; (2) re-list Zika; and (3) make technical changes related to nomenclature, timing of reporting, and scientific progress in laboratory testing and reporting.  In addition, the text in italics adding a reporting requirement for novel coronavirus was adopted by the Commission for Public Health under emergency procedures on February 5, 2020 and effective on February 17, 2020 as well as proposed under temporary procedures.</w:t>
      </w:r>
    </w:p>
    <w:p w14:paraId="79474008" w14:textId="77777777" w:rsidR="00B038E1" w:rsidRPr="00B31E75" w:rsidRDefault="00B038E1">
      <w:pPr>
        <w:pStyle w:val="Paragraph"/>
        <w:rPr>
          <w:i/>
          <w:iCs/>
        </w:rPr>
      </w:pPr>
    </w:p>
    <w:p w14:paraId="3D706399" w14:textId="77777777" w:rsidR="00B038E1" w:rsidRPr="00B31E75" w:rsidRDefault="00B038E1" w:rsidP="007C00A4">
      <w:pPr>
        <w:pStyle w:val="Base"/>
      </w:pPr>
      <w:r w:rsidRPr="00FA2E3D">
        <w:rPr>
          <w:b/>
          <w:bCs/>
        </w:rPr>
        <w:t xml:space="preserve">Comments may be submitted to:  </w:t>
      </w:r>
      <w:r w:rsidRPr="00FA2E3D">
        <w:rPr>
          <w:i/>
          <w:highlight w:val="white"/>
        </w:rPr>
        <w:t>Virginia Niehaus, CPH Rulemaking Coordinator, 1931 Mail Service Center, Raleigh, NC 27699-1931; phone (919) 707-5006; email cphcomment@lists.ncmail.net</w:t>
      </w:r>
    </w:p>
    <w:p w14:paraId="1BA9C59E" w14:textId="77777777" w:rsidR="00B038E1" w:rsidRPr="00B31E75" w:rsidRDefault="00B038E1" w:rsidP="007C00A4">
      <w:pPr>
        <w:pStyle w:val="Paragraph"/>
        <w:rPr>
          <w:i/>
          <w:iCs/>
        </w:rPr>
      </w:pPr>
    </w:p>
    <w:p w14:paraId="5B0EFA7D" w14:textId="77777777" w:rsidR="00B038E1" w:rsidRPr="00B31E75" w:rsidRDefault="00B038E1" w:rsidP="007C00A4">
      <w:pPr>
        <w:pStyle w:val="Paragraph"/>
        <w:rPr>
          <w:b/>
        </w:rPr>
      </w:pPr>
      <w:r w:rsidRPr="00B31E75">
        <w:rPr>
          <w:b/>
          <w:iCs/>
        </w:rPr>
        <w:t>Comment period ends:</w:t>
      </w:r>
      <w:r w:rsidRPr="00B31E75">
        <w:rPr>
          <w:b/>
          <w:i/>
          <w:iCs/>
        </w:rPr>
        <w:t xml:space="preserve">  </w:t>
      </w:r>
      <w:r>
        <w:rPr>
          <w:i/>
          <w:color w:val="000000"/>
          <w:highlight w:val="white"/>
        </w:rPr>
        <w:t>May 1, 2020</w:t>
      </w:r>
    </w:p>
    <w:p w14:paraId="68AC812C" w14:textId="77777777" w:rsidR="00B038E1" w:rsidRPr="00B31E75" w:rsidRDefault="00B038E1">
      <w:pPr>
        <w:pStyle w:val="Paragraph"/>
      </w:pPr>
    </w:p>
    <w:p w14:paraId="3CE4672D" w14:textId="77777777" w:rsidR="00B038E1" w:rsidRPr="00B31E75" w:rsidRDefault="00B038E1" w:rsidP="007C00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w:t>
      </w:r>
      <w:r w:rsidRPr="00B31E75">
        <w:t>further questions concerning the submission of objections to the Commission, please call a Commission staff attorney at 919-431-3000.</w:t>
      </w:r>
    </w:p>
    <w:p w14:paraId="2156FC4C" w14:textId="77777777" w:rsidR="00B038E1" w:rsidRPr="00B31E75" w:rsidRDefault="00B038E1" w:rsidP="007C00A4">
      <w:pPr>
        <w:pStyle w:val="Paragraph"/>
      </w:pPr>
    </w:p>
    <w:p w14:paraId="2119A602" w14:textId="77777777" w:rsidR="00B038E1" w:rsidRPr="00B31E75" w:rsidRDefault="00B038E1" w:rsidP="007C00A4">
      <w:pPr>
        <w:pStyle w:val="Paragraph"/>
        <w:rPr>
          <w:b/>
        </w:rPr>
      </w:pPr>
      <w:r w:rsidRPr="00B31E75">
        <w:rPr>
          <w:b/>
        </w:rPr>
        <w:t>Fiscal impact. Does any rule or combination of rules in this notice create an economic impact? Check all that apply.</w:t>
      </w:r>
    </w:p>
    <w:p w14:paraId="70026F9E"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State funds affected</w:t>
      </w:r>
    </w:p>
    <w:p w14:paraId="2880F8E3"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Local funds affected</w:t>
      </w:r>
    </w:p>
    <w:p w14:paraId="76D8D2EF"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Substantial economic impact (&gt;= $1,000,000)</w:t>
      </w:r>
    </w:p>
    <w:p w14:paraId="77211D0C"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Approved by OSBM</w:t>
      </w:r>
    </w:p>
    <w:p w14:paraId="4C6449DF"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No fiscal note required</w:t>
      </w:r>
    </w:p>
    <w:p w14:paraId="3E72DB3C" w14:textId="77777777" w:rsidR="00B038E1" w:rsidRPr="00B31E75" w:rsidRDefault="00B038E1" w:rsidP="007C00A4">
      <w:pPr>
        <w:pStyle w:val="Paragraph"/>
      </w:pPr>
    </w:p>
    <w:p w14:paraId="575163DD" w14:textId="77777777" w:rsidR="00B038E1" w:rsidRPr="00731DD8" w:rsidRDefault="00B038E1" w:rsidP="007C00A4">
      <w:pPr>
        <w:pStyle w:val="Chapter"/>
      </w:pPr>
      <w:r w:rsidRPr="00731DD8">
        <w:t>Chapter 41 - Epidemiology Health</w:t>
      </w:r>
    </w:p>
    <w:p w14:paraId="6870F1AB" w14:textId="77777777" w:rsidR="00B038E1" w:rsidRPr="00731DD8" w:rsidRDefault="00B038E1" w:rsidP="007C00A4">
      <w:pPr>
        <w:pStyle w:val="Base"/>
      </w:pPr>
    </w:p>
    <w:p w14:paraId="4FF42BE6" w14:textId="77777777" w:rsidR="00B038E1" w:rsidRPr="00731DD8" w:rsidRDefault="00B038E1" w:rsidP="007C00A4">
      <w:pPr>
        <w:pStyle w:val="SubChapter"/>
      </w:pPr>
      <w:r w:rsidRPr="00731DD8">
        <w:t>SUBCHAPTER 41A - COMMUNICABLE DISEASE CONTROL</w:t>
      </w:r>
    </w:p>
    <w:p w14:paraId="6544FD48" w14:textId="77777777" w:rsidR="00B038E1" w:rsidRPr="00731DD8" w:rsidRDefault="00B038E1" w:rsidP="007C00A4">
      <w:pPr>
        <w:pStyle w:val="Base"/>
      </w:pPr>
    </w:p>
    <w:p w14:paraId="22B58E1F" w14:textId="77777777" w:rsidR="00B038E1" w:rsidRPr="00731DD8" w:rsidRDefault="00B038E1" w:rsidP="007C00A4">
      <w:pPr>
        <w:pStyle w:val="Section"/>
      </w:pPr>
      <w:r w:rsidRPr="00731DD8">
        <w:t>SECTION .0100 - COMMUNICABLE DISEASE CONTROL</w:t>
      </w:r>
    </w:p>
    <w:p w14:paraId="2A1A025F" w14:textId="77777777" w:rsidR="00B038E1" w:rsidRPr="00731DD8" w:rsidRDefault="00B038E1" w:rsidP="007C00A4">
      <w:pPr>
        <w:pStyle w:val="Base"/>
      </w:pPr>
    </w:p>
    <w:p w14:paraId="42D9B873" w14:textId="77777777" w:rsidR="00B038E1" w:rsidRPr="00731DD8" w:rsidRDefault="00B038E1" w:rsidP="007C00A4">
      <w:pPr>
        <w:pStyle w:val="Rule"/>
      </w:pPr>
      <w:r w:rsidRPr="00731DD8">
        <w:t>10A NCAC 41A .0101</w:t>
      </w:r>
      <w:r w:rsidRPr="00731DD8">
        <w:tab/>
        <w:t>REPORTABLE DISEASES AND CONDITIONS</w:t>
      </w:r>
    </w:p>
    <w:p w14:paraId="3585E7A0" w14:textId="77777777" w:rsidR="00B038E1" w:rsidRPr="00731DD8" w:rsidRDefault="00B038E1" w:rsidP="007C00A4">
      <w:pPr>
        <w:pStyle w:val="Paragraph"/>
      </w:pPr>
      <w:r w:rsidRPr="00731DD8">
        <w:t>(a)  The following named diseases and conditions are declared to be dangerous to the public health and are hereby made reportable within the time period specified after the disease or condition is reasonably suspected to exist:</w:t>
      </w:r>
    </w:p>
    <w:p w14:paraId="6D13A26A" w14:textId="77777777" w:rsidR="00B038E1" w:rsidRPr="00731DD8" w:rsidRDefault="00B038E1" w:rsidP="007C00A4">
      <w:pPr>
        <w:pStyle w:val="SubParagraph"/>
        <w:tabs>
          <w:tab w:val="clear" w:pos="1800"/>
        </w:tabs>
      </w:pPr>
      <w:r w:rsidRPr="00731DD8">
        <w:t>(1)</w:t>
      </w:r>
      <w:r w:rsidRPr="00731DD8">
        <w:tab/>
        <w:t xml:space="preserve">acquired immune deficiency syndrome (AIDS) </w:t>
      </w:r>
      <w:r w:rsidRPr="00731DD8">
        <w:rPr>
          <w:rFonts w:eastAsia="MS Mincho" w:hint="eastAsia"/>
        </w:rPr>
        <w:t>‑</w:t>
      </w:r>
      <w:r w:rsidRPr="00731DD8">
        <w:t xml:space="preserve"> 24 hours;</w:t>
      </w:r>
    </w:p>
    <w:p w14:paraId="254AACAD" w14:textId="77777777" w:rsidR="00B038E1" w:rsidRPr="00731DD8" w:rsidRDefault="00B038E1" w:rsidP="007C00A4">
      <w:pPr>
        <w:pStyle w:val="SubParagraph"/>
        <w:tabs>
          <w:tab w:val="clear" w:pos="1800"/>
        </w:tabs>
      </w:pPr>
      <w:r w:rsidRPr="00731DD8">
        <w:rPr>
          <w:u w:val="single"/>
        </w:rPr>
        <w:t>(2)</w:t>
      </w:r>
      <w:r w:rsidRPr="00731DD8">
        <w:tab/>
      </w:r>
      <w:r w:rsidRPr="00731DD8">
        <w:rPr>
          <w:u w:val="single"/>
        </w:rPr>
        <w:t xml:space="preserve">acute flaccid myelitis </w:t>
      </w:r>
      <w:r w:rsidRPr="00731DD8">
        <w:rPr>
          <w:rFonts w:eastAsia="MS Mincho"/>
          <w:u w:val="single"/>
        </w:rPr>
        <w:t>– 7 days</w:t>
      </w:r>
      <w:r w:rsidRPr="00731DD8">
        <w:rPr>
          <w:u w:val="single"/>
        </w:rPr>
        <w:t>;</w:t>
      </w:r>
    </w:p>
    <w:p w14:paraId="3CCF3F8A" w14:textId="77777777" w:rsidR="00B038E1" w:rsidRPr="00731DD8" w:rsidRDefault="00B038E1" w:rsidP="007C00A4">
      <w:pPr>
        <w:pStyle w:val="SubParagraph"/>
        <w:tabs>
          <w:tab w:val="clear" w:pos="1800"/>
        </w:tabs>
      </w:pPr>
      <w:r w:rsidRPr="00731DD8">
        <w:rPr>
          <w:u w:val="single"/>
        </w:rPr>
        <w:t>(3)</w:t>
      </w:r>
      <w:r w:rsidRPr="00731DD8">
        <w:tab/>
      </w:r>
      <w:r w:rsidRPr="00731DD8">
        <w:rPr>
          <w:u w:val="single"/>
        </w:rPr>
        <w:t>anaplasmosis – 7 days;</w:t>
      </w:r>
    </w:p>
    <w:p w14:paraId="75C5710A" w14:textId="77777777" w:rsidR="00B038E1" w:rsidRPr="00731DD8" w:rsidRDefault="00B038E1" w:rsidP="007C00A4">
      <w:pPr>
        <w:pStyle w:val="SubParagraph"/>
        <w:tabs>
          <w:tab w:val="clear" w:pos="1800"/>
        </w:tabs>
      </w:pPr>
      <w:r w:rsidRPr="00731DD8">
        <w:rPr>
          <w:u w:val="single"/>
        </w:rPr>
        <w:t>(4)</w:t>
      </w:r>
      <w:r w:rsidRPr="00731DD8">
        <w:rPr>
          <w:strike/>
        </w:rPr>
        <w:t>(2)</w:t>
      </w:r>
      <w:r w:rsidRPr="00731DD8">
        <w:tab/>
        <w:t xml:space="preserve">anthrax </w:t>
      </w:r>
      <w:r w:rsidRPr="00731DD8">
        <w:rPr>
          <w:rFonts w:eastAsia="MS Mincho" w:hint="eastAsia"/>
        </w:rPr>
        <w:t>‑</w:t>
      </w:r>
      <w:r w:rsidRPr="00731DD8">
        <w:t xml:space="preserve"> immediately;</w:t>
      </w:r>
    </w:p>
    <w:p w14:paraId="328E79A8" w14:textId="77777777" w:rsidR="00B038E1" w:rsidRPr="00731DD8" w:rsidRDefault="00B038E1" w:rsidP="007C00A4">
      <w:pPr>
        <w:pStyle w:val="SubParagraph"/>
        <w:tabs>
          <w:tab w:val="clear" w:pos="1800"/>
        </w:tabs>
      </w:pPr>
      <w:r w:rsidRPr="00731DD8">
        <w:rPr>
          <w:u w:val="single"/>
        </w:rPr>
        <w:t>(5)</w:t>
      </w:r>
      <w:r w:rsidRPr="00731DD8">
        <w:tab/>
      </w:r>
      <w:r w:rsidRPr="00731DD8">
        <w:rPr>
          <w:u w:val="single"/>
        </w:rPr>
        <w:t>arboviral infection, neuroinvasive – 7 days;</w:t>
      </w:r>
    </w:p>
    <w:p w14:paraId="1EDDE099" w14:textId="77777777" w:rsidR="00B038E1" w:rsidRPr="00731DD8" w:rsidRDefault="00B038E1" w:rsidP="007C00A4">
      <w:pPr>
        <w:pStyle w:val="SubParagraph"/>
        <w:tabs>
          <w:tab w:val="clear" w:pos="1800"/>
        </w:tabs>
      </w:pPr>
      <w:r w:rsidRPr="00731DD8">
        <w:rPr>
          <w:u w:val="single"/>
        </w:rPr>
        <w:t>(6)</w:t>
      </w:r>
      <w:r w:rsidRPr="00731DD8">
        <w:tab/>
      </w:r>
      <w:r w:rsidRPr="00731DD8">
        <w:rPr>
          <w:u w:val="single"/>
        </w:rPr>
        <w:t>babesiosis – 7 days;</w:t>
      </w:r>
    </w:p>
    <w:p w14:paraId="40FE1AC2" w14:textId="77777777" w:rsidR="00B038E1" w:rsidRPr="00731DD8" w:rsidRDefault="00B038E1" w:rsidP="007C00A4">
      <w:pPr>
        <w:pStyle w:val="SubParagraph"/>
        <w:tabs>
          <w:tab w:val="clear" w:pos="1800"/>
        </w:tabs>
      </w:pPr>
      <w:r w:rsidRPr="00731DD8">
        <w:rPr>
          <w:u w:val="single"/>
        </w:rPr>
        <w:t>(7)</w:t>
      </w:r>
      <w:r w:rsidRPr="00731DD8">
        <w:rPr>
          <w:strike/>
        </w:rPr>
        <w:t>(3)</w:t>
      </w:r>
      <w:r w:rsidRPr="00731DD8">
        <w:tab/>
        <w:t xml:space="preserve">botulism </w:t>
      </w:r>
      <w:r w:rsidRPr="00731DD8">
        <w:rPr>
          <w:rFonts w:eastAsia="MS Mincho" w:hint="eastAsia"/>
        </w:rPr>
        <w:t>‑</w:t>
      </w:r>
      <w:r w:rsidRPr="00731DD8">
        <w:t xml:space="preserve"> immediately;</w:t>
      </w:r>
    </w:p>
    <w:p w14:paraId="6F5561C2" w14:textId="77777777" w:rsidR="00B038E1" w:rsidRPr="00731DD8" w:rsidRDefault="00B038E1" w:rsidP="007C00A4">
      <w:pPr>
        <w:pStyle w:val="SubParagraph"/>
        <w:tabs>
          <w:tab w:val="clear" w:pos="1800"/>
        </w:tabs>
      </w:pPr>
      <w:r w:rsidRPr="00731DD8">
        <w:rPr>
          <w:u w:val="single"/>
        </w:rPr>
        <w:t>(8)</w:t>
      </w:r>
      <w:r w:rsidRPr="00731DD8">
        <w:rPr>
          <w:strike/>
        </w:rPr>
        <w:t>(4)</w:t>
      </w:r>
      <w:r w:rsidRPr="00731DD8">
        <w:tab/>
        <w:t xml:space="preserve">brucellosis </w:t>
      </w:r>
      <w:r w:rsidRPr="00731DD8">
        <w:rPr>
          <w:rFonts w:eastAsia="MS Mincho" w:hint="eastAsia"/>
        </w:rPr>
        <w:t>‑</w:t>
      </w:r>
      <w:r w:rsidRPr="00731DD8">
        <w:t xml:space="preserve"> 7 days;</w:t>
      </w:r>
    </w:p>
    <w:p w14:paraId="39945526" w14:textId="77777777" w:rsidR="00B038E1" w:rsidRPr="00731DD8" w:rsidRDefault="00B038E1" w:rsidP="007C00A4">
      <w:pPr>
        <w:pStyle w:val="SubParagraph"/>
        <w:tabs>
          <w:tab w:val="clear" w:pos="1800"/>
        </w:tabs>
      </w:pPr>
      <w:r w:rsidRPr="00731DD8">
        <w:rPr>
          <w:u w:val="single"/>
        </w:rPr>
        <w:t>(9)</w:t>
      </w:r>
      <w:r w:rsidRPr="00731DD8">
        <w:rPr>
          <w:strike/>
        </w:rPr>
        <w:t>(5)</w:t>
      </w:r>
      <w:r w:rsidRPr="00731DD8">
        <w:tab/>
        <w:t xml:space="preserve">campylobacter infection </w:t>
      </w:r>
      <w:r w:rsidRPr="00731DD8">
        <w:rPr>
          <w:rFonts w:eastAsia="MS Mincho" w:hint="eastAsia"/>
        </w:rPr>
        <w:t>‑</w:t>
      </w:r>
      <w:r w:rsidRPr="00731DD8">
        <w:t xml:space="preserve"> 24 hours;</w:t>
      </w:r>
    </w:p>
    <w:p w14:paraId="0A936E72" w14:textId="77777777" w:rsidR="00B038E1" w:rsidRPr="00731DD8" w:rsidRDefault="00B038E1" w:rsidP="007C00A4">
      <w:pPr>
        <w:pStyle w:val="SubParagraph"/>
        <w:tabs>
          <w:tab w:val="clear" w:pos="1800"/>
        </w:tabs>
      </w:pPr>
      <w:r w:rsidRPr="00731DD8">
        <w:rPr>
          <w:u w:val="single"/>
        </w:rPr>
        <w:t>(10)</w:t>
      </w:r>
      <w:r w:rsidRPr="00731DD8">
        <w:rPr>
          <w:strike/>
        </w:rPr>
        <w:t>(6)</w:t>
      </w:r>
      <w:r w:rsidRPr="00731DD8">
        <w:tab/>
        <w:t>Candida auris - 24 hours;</w:t>
      </w:r>
    </w:p>
    <w:p w14:paraId="5500C482" w14:textId="77777777" w:rsidR="00B038E1" w:rsidRPr="00731DD8" w:rsidRDefault="00B038E1" w:rsidP="007C00A4">
      <w:pPr>
        <w:pStyle w:val="SubParagraph"/>
        <w:tabs>
          <w:tab w:val="clear" w:pos="1800"/>
        </w:tabs>
      </w:pPr>
      <w:r w:rsidRPr="00731DD8">
        <w:rPr>
          <w:u w:val="single"/>
        </w:rPr>
        <w:t>(11)</w:t>
      </w:r>
      <w:r w:rsidRPr="00731DD8">
        <w:rPr>
          <w:strike/>
        </w:rPr>
        <w:t>(7)</w:t>
      </w:r>
      <w:r w:rsidRPr="00731DD8">
        <w:tab/>
        <w:t>Carbapenem-Resistant Enterobacteriaceae (CRE) – 24 hours;</w:t>
      </w:r>
    </w:p>
    <w:p w14:paraId="197F98CE" w14:textId="77777777" w:rsidR="00B038E1" w:rsidRPr="00731DD8" w:rsidRDefault="00B038E1" w:rsidP="007C00A4">
      <w:pPr>
        <w:pStyle w:val="SubParagraph"/>
        <w:tabs>
          <w:tab w:val="clear" w:pos="1800"/>
        </w:tabs>
      </w:pPr>
      <w:r w:rsidRPr="00731DD8">
        <w:rPr>
          <w:u w:val="single"/>
        </w:rPr>
        <w:t>(12)</w:t>
      </w:r>
      <w:r w:rsidRPr="00731DD8">
        <w:rPr>
          <w:strike/>
        </w:rPr>
        <w:t>(8)</w:t>
      </w:r>
      <w:r w:rsidRPr="00731DD8">
        <w:tab/>
        <w:t xml:space="preserve">chancroid </w:t>
      </w:r>
      <w:r w:rsidRPr="00731DD8">
        <w:rPr>
          <w:rFonts w:eastAsia="MS Mincho" w:hint="eastAsia"/>
        </w:rPr>
        <w:t>‑</w:t>
      </w:r>
      <w:r w:rsidRPr="00731DD8">
        <w:t xml:space="preserve"> 24 hours;</w:t>
      </w:r>
    </w:p>
    <w:p w14:paraId="4F15C7B0" w14:textId="77777777" w:rsidR="00B038E1" w:rsidRPr="00731DD8" w:rsidRDefault="00B038E1" w:rsidP="007C00A4">
      <w:pPr>
        <w:pStyle w:val="SubParagraph"/>
        <w:tabs>
          <w:tab w:val="clear" w:pos="1800"/>
        </w:tabs>
      </w:pPr>
      <w:r w:rsidRPr="00731DD8">
        <w:rPr>
          <w:u w:val="single"/>
        </w:rPr>
        <w:t>(13)</w:t>
      </w:r>
      <w:r w:rsidRPr="00731DD8">
        <w:rPr>
          <w:strike/>
        </w:rPr>
        <w:t>(9)</w:t>
      </w:r>
      <w:r w:rsidRPr="00731DD8">
        <w:tab/>
        <w:t xml:space="preserve">chikungunya virus infection </w:t>
      </w:r>
      <w:r w:rsidRPr="00731DD8">
        <w:rPr>
          <w:rFonts w:eastAsia="MS Mincho" w:hint="eastAsia"/>
        </w:rPr>
        <w:t>‑</w:t>
      </w:r>
      <w:r w:rsidRPr="00731DD8">
        <w:t xml:space="preserve"> 24 hours;</w:t>
      </w:r>
    </w:p>
    <w:p w14:paraId="119A9544" w14:textId="77777777" w:rsidR="00B038E1" w:rsidRPr="00731DD8" w:rsidRDefault="00B038E1" w:rsidP="007C00A4">
      <w:pPr>
        <w:pStyle w:val="SubParagraph"/>
        <w:tabs>
          <w:tab w:val="clear" w:pos="1800"/>
        </w:tabs>
      </w:pPr>
      <w:r w:rsidRPr="00731DD8">
        <w:rPr>
          <w:u w:val="single"/>
        </w:rPr>
        <w:t>(14)</w:t>
      </w:r>
      <w:r w:rsidRPr="00731DD8">
        <w:rPr>
          <w:strike/>
        </w:rPr>
        <w:t>(10)</w:t>
      </w:r>
      <w:r w:rsidRPr="00731DD8">
        <w:tab/>
        <w:t xml:space="preserve">chlamydial infection (laboratory confirmed) </w:t>
      </w:r>
      <w:r w:rsidRPr="00731DD8">
        <w:rPr>
          <w:rFonts w:eastAsia="MS Mincho" w:hint="eastAsia"/>
        </w:rPr>
        <w:t>‑</w:t>
      </w:r>
      <w:r w:rsidRPr="00731DD8">
        <w:t xml:space="preserve"> 7 days;</w:t>
      </w:r>
    </w:p>
    <w:p w14:paraId="725CFB83" w14:textId="77777777" w:rsidR="00B038E1" w:rsidRPr="00731DD8" w:rsidRDefault="00B038E1" w:rsidP="007C00A4">
      <w:pPr>
        <w:pStyle w:val="SubParagraph"/>
        <w:tabs>
          <w:tab w:val="clear" w:pos="1800"/>
        </w:tabs>
      </w:pPr>
      <w:r w:rsidRPr="00731DD8">
        <w:rPr>
          <w:u w:val="single"/>
        </w:rPr>
        <w:t>(15)</w:t>
      </w:r>
      <w:r w:rsidRPr="00731DD8">
        <w:rPr>
          <w:strike/>
        </w:rPr>
        <w:t>(11)</w:t>
      </w:r>
      <w:r w:rsidRPr="00731DD8">
        <w:tab/>
        <w:t xml:space="preserve">cholera </w:t>
      </w:r>
      <w:r w:rsidRPr="00731DD8">
        <w:rPr>
          <w:rFonts w:eastAsia="MS Mincho" w:hint="eastAsia"/>
        </w:rPr>
        <w:t>‑</w:t>
      </w:r>
      <w:r w:rsidRPr="00731DD8">
        <w:t xml:space="preserve"> 24 hours;</w:t>
      </w:r>
    </w:p>
    <w:p w14:paraId="7429B810" w14:textId="77777777" w:rsidR="00B038E1" w:rsidRPr="00731DD8" w:rsidRDefault="00B038E1" w:rsidP="007C00A4">
      <w:pPr>
        <w:pStyle w:val="SubParagraph"/>
        <w:tabs>
          <w:tab w:val="clear" w:pos="1800"/>
        </w:tabs>
      </w:pPr>
      <w:r w:rsidRPr="00731DD8">
        <w:rPr>
          <w:u w:val="single"/>
        </w:rPr>
        <w:t>(16)</w:t>
      </w:r>
      <w:r w:rsidRPr="00731DD8">
        <w:rPr>
          <w:strike/>
        </w:rPr>
        <w:t>(12)</w:t>
      </w:r>
      <w:r w:rsidRPr="00731DD8">
        <w:tab/>
        <w:t>Creutzfeldt-Jakob disease – 7 days;</w:t>
      </w:r>
    </w:p>
    <w:p w14:paraId="7F87382B" w14:textId="77777777" w:rsidR="00B038E1" w:rsidRPr="00731DD8" w:rsidRDefault="00B038E1" w:rsidP="007C00A4">
      <w:pPr>
        <w:pStyle w:val="SubParagraph"/>
        <w:tabs>
          <w:tab w:val="clear" w:pos="1800"/>
        </w:tabs>
      </w:pPr>
      <w:r w:rsidRPr="00731DD8">
        <w:rPr>
          <w:u w:val="single"/>
        </w:rPr>
        <w:t>(17)</w:t>
      </w:r>
      <w:r w:rsidRPr="00731DD8">
        <w:rPr>
          <w:strike/>
        </w:rPr>
        <w:t>(13)</w:t>
      </w:r>
      <w:r w:rsidRPr="00731DD8">
        <w:tab/>
        <w:t>cryptosporidiosis – 24 hours;</w:t>
      </w:r>
    </w:p>
    <w:p w14:paraId="0182BB4B" w14:textId="77777777" w:rsidR="00B038E1" w:rsidRPr="00731DD8" w:rsidRDefault="00B038E1" w:rsidP="007C00A4">
      <w:pPr>
        <w:pStyle w:val="SubParagraph"/>
        <w:tabs>
          <w:tab w:val="clear" w:pos="1800"/>
        </w:tabs>
      </w:pPr>
      <w:r w:rsidRPr="00731DD8">
        <w:rPr>
          <w:u w:val="single"/>
        </w:rPr>
        <w:t>(18)</w:t>
      </w:r>
      <w:r w:rsidRPr="00731DD8">
        <w:rPr>
          <w:strike/>
        </w:rPr>
        <w:t>(14)</w:t>
      </w:r>
      <w:r w:rsidRPr="00731DD8">
        <w:tab/>
        <w:t>cyclosporiasis – 24 hours;</w:t>
      </w:r>
    </w:p>
    <w:p w14:paraId="0F57CE7E" w14:textId="77777777" w:rsidR="00B038E1" w:rsidRPr="00731DD8" w:rsidRDefault="00B038E1" w:rsidP="007C00A4">
      <w:pPr>
        <w:pStyle w:val="SubParagraph"/>
        <w:tabs>
          <w:tab w:val="clear" w:pos="1800"/>
        </w:tabs>
      </w:pPr>
      <w:r w:rsidRPr="00731DD8">
        <w:rPr>
          <w:u w:val="single"/>
        </w:rPr>
        <w:t>(19)</w:t>
      </w:r>
      <w:r w:rsidRPr="00731DD8">
        <w:rPr>
          <w:strike/>
        </w:rPr>
        <w:t>(15)</w:t>
      </w:r>
      <w:r w:rsidRPr="00731DD8">
        <w:tab/>
        <w:t xml:space="preserve">dengue </w:t>
      </w:r>
      <w:r w:rsidRPr="00731DD8">
        <w:rPr>
          <w:rFonts w:eastAsia="MS Mincho" w:hint="eastAsia"/>
        </w:rPr>
        <w:t>‑</w:t>
      </w:r>
      <w:r w:rsidRPr="00731DD8">
        <w:t xml:space="preserve"> 7 days;</w:t>
      </w:r>
    </w:p>
    <w:p w14:paraId="36996BA0" w14:textId="77777777" w:rsidR="00B038E1" w:rsidRPr="00731DD8" w:rsidRDefault="00B038E1" w:rsidP="007C00A4">
      <w:pPr>
        <w:pStyle w:val="SubParagraph"/>
        <w:tabs>
          <w:tab w:val="clear" w:pos="1800"/>
        </w:tabs>
      </w:pPr>
      <w:r w:rsidRPr="00731DD8">
        <w:rPr>
          <w:u w:val="single"/>
        </w:rPr>
        <w:t>(20)</w:t>
      </w:r>
      <w:r w:rsidRPr="00731DD8">
        <w:rPr>
          <w:strike/>
        </w:rPr>
        <w:t>(16)</w:t>
      </w:r>
      <w:r w:rsidRPr="00731DD8">
        <w:tab/>
        <w:t xml:space="preserve">diphtheria </w:t>
      </w:r>
      <w:r w:rsidRPr="00731DD8">
        <w:rPr>
          <w:rFonts w:eastAsia="MS Mincho" w:hint="eastAsia"/>
        </w:rPr>
        <w:t>‑</w:t>
      </w:r>
      <w:r w:rsidRPr="00731DD8">
        <w:t xml:space="preserve"> 24 hours;</w:t>
      </w:r>
    </w:p>
    <w:p w14:paraId="36C2B2C7" w14:textId="77777777" w:rsidR="00B038E1" w:rsidRPr="00731DD8" w:rsidRDefault="00B038E1" w:rsidP="007C00A4">
      <w:pPr>
        <w:pStyle w:val="SubParagraph"/>
        <w:tabs>
          <w:tab w:val="clear" w:pos="1800"/>
        </w:tabs>
      </w:pPr>
      <w:r w:rsidRPr="00731DD8">
        <w:rPr>
          <w:u w:val="single"/>
        </w:rPr>
        <w:t>(21)</w:t>
      </w:r>
      <w:r w:rsidRPr="00731DD8">
        <w:rPr>
          <w:strike/>
        </w:rPr>
        <w:t>(17)</w:t>
      </w:r>
      <w:r w:rsidRPr="00731DD8">
        <w:tab/>
        <w:t xml:space="preserve">Escherichia coli, shiga toxin-producing </w:t>
      </w:r>
      <w:r w:rsidRPr="00731DD8">
        <w:rPr>
          <w:u w:val="single"/>
        </w:rPr>
        <w:t>infection</w:t>
      </w:r>
      <w:r w:rsidRPr="00731DD8">
        <w:t xml:space="preserve"> </w:t>
      </w:r>
      <w:r w:rsidRPr="00731DD8">
        <w:rPr>
          <w:rFonts w:eastAsia="MS Mincho" w:hint="eastAsia"/>
        </w:rPr>
        <w:t>‑</w:t>
      </w:r>
      <w:r w:rsidRPr="00731DD8">
        <w:t xml:space="preserve"> 24 hours;</w:t>
      </w:r>
    </w:p>
    <w:p w14:paraId="66514FC3" w14:textId="77777777" w:rsidR="00B038E1" w:rsidRPr="00731DD8" w:rsidRDefault="00B038E1" w:rsidP="007C00A4">
      <w:pPr>
        <w:pStyle w:val="SubParagraph"/>
        <w:tabs>
          <w:tab w:val="clear" w:pos="1800"/>
        </w:tabs>
      </w:pPr>
      <w:r w:rsidRPr="00731DD8">
        <w:rPr>
          <w:u w:val="single"/>
        </w:rPr>
        <w:lastRenderedPageBreak/>
        <w:t>(22)</w:t>
      </w:r>
      <w:r w:rsidRPr="00731DD8">
        <w:rPr>
          <w:strike/>
        </w:rPr>
        <w:t>(18)</w:t>
      </w:r>
      <w:r w:rsidRPr="00731DD8">
        <w:tab/>
        <w:t>ehrlichiosis – 7 days;</w:t>
      </w:r>
    </w:p>
    <w:p w14:paraId="586DD304" w14:textId="77777777" w:rsidR="00B038E1" w:rsidRPr="00731DD8" w:rsidRDefault="00B038E1" w:rsidP="007C00A4">
      <w:pPr>
        <w:pStyle w:val="SubParagraph"/>
        <w:tabs>
          <w:tab w:val="clear" w:pos="1800"/>
        </w:tabs>
      </w:pPr>
      <w:r w:rsidRPr="00731DD8">
        <w:rPr>
          <w:strike/>
        </w:rPr>
        <w:t>(19)</w:t>
      </w:r>
      <w:r w:rsidRPr="00731DD8">
        <w:tab/>
      </w:r>
      <w:r w:rsidRPr="00731DD8">
        <w:rPr>
          <w:strike/>
        </w:rPr>
        <w:t xml:space="preserve">encephalitis, arboviral </w:t>
      </w:r>
      <w:r w:rsidRPr="00731DD8">
        <w:rPr>
          <w:rFonts w:eastAsia="MS Mincho" w:hint="eastAsia"/>
          <w:strike/>
        </w:rPr>
        <w:t>‑</w:t>
      </w:r>
      <w:r w:rsidRPr="00731DD8">
        <w:rPr>
          <w:strike/>
        </w:rPr>
        <w:t xml:space="preserve"> 7 days;</w:t>
      </w:r>
    </w:p>
    <w:p w14:paraId="08451EDE" w14:textId="77777777" w:rsidR="00B038E1" w:rsidRPr="00731DD8" w:rsidRDefault="00B038E1" w:rsidP="007C00A4">
      <w:pPr>
        <w:pStyle w:val="SubParagraph"/>
        <w:tabs>
          <w:tab w:val="clear" w:pos="1800"/>
        </w:tabs>
      </w:pPr>
      <w:r w:rsidRPr="00731DD8">
        <w:rPr>
          <w:u w:val="single"/>
        </w:rPr>
        <w:t>(23)</w:t>
      </w:r>
      <w:r w:rsidRPr="00731DD8">
        <w:rPr>
          <w:strike/>
        </w:rPr>
        <w:t>(20)</w:t>
      </w:r>
      <w:r w:rsidRPr="00731DD8">
        <w:tab/>
        <w:t xml:space="preserve">foodborne disease, including Clostridium perfringens, staphylococcal, Bacillus cereus, and other and unknown causes </w:t>
      </w:r>
      <w:r w:rsidRPr="00731DD8">
        <w:rPr>
          <w:rFonts w:eastAsia="MS Mincho" w:hint="eastAsia"/>
        </w:rPr>
        <w:t>‑</w:t>
      </w:r>
      <w:r w:rsidRPr="00731DD8">
        <w:t xml:space="preserve"> 24 hours;</w:t>
      </w:r>
    </w:p>
    <w:p w14:paraId="5EBDD907" w14:textId="77777777" w:rsidR="00B038E1" w:rsidRPr="00731DD8" w:rsidRDefault="00B038E1" w:rsidP="007C00A4">
      <w:pPr>
        <w:pStyle w:val="SubParagraph"/>
        <w:tabs>
          <w:tab w:val="clear" w:pos="1800"/>
        </w:tabs>
      </w:pPr>
      <w:r w:rsidRPr="00731DD8">
        <w:rPr>
          <w:u w:val="single"/>
        </w:rPr>
        <w:t>(24)</w:t>
      </w:r>
      <w:r w:rsidRPr="00731DD8">
        <w:rPr>
          <w:strike/>
        </w:rPr>
        <w:t>(21)</w:t>
      </w:r>
      <w:r w:rsidRPr="00731DD8">
        <w:tab/>
        <w:t xml:space="preserve">gonorrhea </w:t>
      </w:r>
      <w:r w:rsidRPr="00731DD8">
        <w:rPr>
          <w:rFonts w:eastAsia="MS Mincho" w:hint="eastAsia"/>
        </w:rPr>
        <w:t>‑</w:t>
      </w:r>
      <w:r w:rsidRPr="00731DD8">
        <w:t xml:space="preserve"> 24 hours;</w:t>
      </w:r>
    </w:p>
    <w:p w14:paraId="343BCC18" w14:textId="77777777" w:rsidR="00B038E1" w:rsidRPr="00731DD8" w:rsidRDefault="00B038E1" w:rsidP="007C00A4">
      <w:pPr>
        <w:pStyle w:val="SubParagraph"/>
        <w:tabs>
          <w:tab w:val="clear" w:pos="1800"/>
        </w:tabs>
      </w:pPr>
      <w:r w:rsidRPr="00731DD8">
        <w:rPr>
          <w:u w:val="single"/>
        </w:rPr>
        <w:t>(25)</w:t>
      </w:r>
      <w:r w:rsidRPr="00731DD8">
        <w:rPr>
          <w:strike/>
        </w:rPr>
        <w:t>(22)</w:t>
      </w:r>
      <w:r w:rsidRPr="00731DD8">
        <w:tab/>
        <w:t xml:space="preserve">granuloma inguinale </w:t>
      </w:r>
      <w:r w:rsidRPr="00731DD8">
        <w:rPr>
          <w:rFonts w:eastAsia="MS Mincho" w:hint="eastAsia"/>
        </w:rPr>
        <w:t>‑</w:t>
      </w:r>
      <w:r w:rsidRPr="00731DD8">
        <w:t xml:space="preserve"> 24 hours;</w:t>
      </w:r>
    </w:p>
    <w:p w14:paraId="7511736E" w14:textId="77777777" w:rsidR="00B038E1" w:rsidRPr="00731DD8" w:rsidRDefault="00B038E1" w:rsidP="007C00A4">
      <w:pPr>
        <w:pStyle w:val="SubParagraph"/>
        <w:tabs>
          <w:tab w:val="clear" w:pos="1800"/>
        </w:tabs>
      </w:pPr>
      <w:r w:rsidRPr="00731DD8">
        <w:rPr>
          <w:u w:val="single"/>
        </w:rPr>
        <w:t>(26)</w:t>
      </w:r>
      <w:r w:rsidRPr="00731DD8">
        <w:rPr>
          <w:strike/>
        </w:rPr>
        <w:t>(23)</w:t>
      </w:r>
      <w:r w:rsidRPr="00731DD8">
        <w:tab/>
        <w:t xml:space="preserve">Haemophilus influenzae, invasive disease </w:t>
      </w:r>
      <w:r w:rsidRPr="00731DD8">
        <w:rPr>
          <w:rFonts w:eastAsia="MS Mincho" w:hint="eastAsia"/>
        </w:rPr>
        <w:t>‑</w:t>
      </w:r>
      <w:r w:rsidRPr="00731DD8">
        <w:t xml:space="preserve"> 24 hours;</w:t>
      </w:r>
    </w:p>
    <w:p w14:paraId="39864470" w14:textId="77777777" w:rsidR="00B038E1" w:rsidRPr="00731DD8" w:rsidRDefault="00B038E1" w:rsidP="007C00A4">
      <w:pPr>
        <w:pStyle w:val="SubParagraph"/>
        <w:tabs>
          <w:tab w:val="clear" w:pos="1800"/>
        </w:tabs>
      </w:pPr>
      <w:r w:rsidRPr="00731DD8">
        <w:rPr>
          <w:u w:val="single"/>
        </w:rPr>
        <w:t>(27)</w:t>
      </w:r>
      <w:r w:rsidRPr="00731DD8">
        <w:rPr>
          <w:strike/>
        </w:rPr>
        <w:t>(24)</w:t>
      </w:r>
      <w:r w:rsidRPr="00731DD8">
        <w:tab/>
        <w:t>Hantavirus infection – 7 days;</w:t>
      </w:r>
    </w:p>
    <w:p w14:paraId="6EFC51BB" w14:textId="77777777" w:rsidR="00B038E1" w:rsidRPr="00731DD8" w:rsidRDefault="00B038E1" w:rsidP="007C00A4">
      <w:pPr>
        <w:pStyle w:val="SubParagraph"/>
        <w:tabs>
          <w:tab w:val="clear" w:pos="1800"/>
        </w:tabs>
      </w:pPr>
      <w:r w:rsidRPr="00731DD8">
        <w:rPr>
          <w:u w:val="single"/>
        </w:rPr>
        <w:t>(28)</w:t>
      </w:r>
      <w:r w:rsidRPr="00731DD8">
        <w:rPr>
          <w:strike/>
        </w:rPr>
        <w:t>(25)</w:t>
      </w:r>
      <w:r w:rsidRPr="00731DD8">
        <w:tab/>
        <w:t>Hemolytic-uremic syndrome – 24 hours;</w:t>
      </w:r>
    </w:p>
    <w:p w14:paraId="60D852FD" w14:textId="77777777" w:rsidR="00B038E1" w:rsidRPr="00731DD8" w:rsidRDefault="00B038E1" w:rsidP="007C00A4">
      <w:pPr>
        <w:pStyle w:val="SubParagraph"/>
        <w:tabs>
          <w:tab w:val="clear" w:pos="1800"/>
        </w:tabs>
      </w:pPr>
      <w:r w:rsidRPr="00731DD8">
        <w:rPr>
          <w:u w:val="single"/>
        </w:rPr>
        <w:t>(29)</w:t>
      </w:r>
      <w:r w:rsidRPr="00731DD8">
        <w:rPr>
          <w:strike/>
        </w:rPr>
        <w:t>(26)</w:t>
      </w:r>
      <w:r w:rsidRPr="00731DD8">
        <w:tab/>
        <w:t>Hemorrhagic fever virus infection – immediately;</w:t>
      </w:r>
    </w:p>
    <w:p w14:paraId="65F4AF04" w14:textId="77777777" w:rsidR="00B038E1" w:rsidRPr="00731DD8" w:rsidRDefault="00B038E1" w:rsidP="007C00A4">
      <w:pPr>
        <w:pStyle w:val="SubParagraph"/>
        <w:tabs>
          <w:tab w:val="clear" w:pos="1800"/>
        </w:tabs>
      </w:pPr>
      <w:r w:rsidRPr="00731DD8">
        <w:rPr>
          <w:u w:val="single"/>
        </w:rPr>
        <w:t>(30)</w:t>
      </w:r>
      <w:r w:rsidRPr="00731DD8">
        <w:rPr>
          <w:strike/>
        </w:rPr>
        <w:t>(27)</w:t>
      </w:r>
      <w:r w:rsidRPr="00731DD8">
        <w:tab/>
        <w:t xml:space="preserve">hepatitis A </w:t>
      </w:r>
      <w:r w:rsidRPr="00731DD8">
        <w:rPr>
          <w:rFonts w:eastAsia="MS Mincho" w:hint="eastAsia"/>
        </w:rPr>
        <w:t>‑</w:t>
      </w:r>
      <w:r w:rsidRPr="00731DD8">
        <w:t xml:space="preserve"> 24 hours;</w:t>
      </w:r>
    </w:p>
    <w:p w14:paraId="76EB1700" w14:textId="77777777" w:rsidR="00B038E1" w:rsidRPr="00731DD8" w:rsidRDefault="00B038E1" w:rsidP="007C00A4">
      <w:pPr>
        <w:pStyle w:val="SubParagraph"/>
        <w:tabs>
          <w:tab w:val="clear" w:pos="1800"/>
        </w:tabs>
      </w:pPr>
      <w:r w:rsidRPr="00731DD8">
        <w:rPr>
          <w:u w:val="single"/>
        </w:rPr>
        <w:t>(31)</w:t>
      </w:r>
      <w:r w:rsidRPr="00731DD8">
        <w:rPr>
          <w:strike/>
        </w:rPr>
        <w:t>(28)</w:t>
      </w:r>
      <w:r w:rsidRPr="00731DD8">
        <w:tab/>
        <w:t xml:space="preserve">hepatitis B </w:t>
      </w:r>
      <w:r w:rsidRPr="00731DD8">
        <w:rPr>
          <w:rFonts w:eastAsia="MS Mincho" w:hint="eastAsia"/>
        </w:rPr>
        <w:t>‑</w:t>
      </w:r>
      <w:r w:rsidRPr="00731DD8">
        <w:t xml:space="preserve"> 24 hours;</w:t>
      </w:r>
    </w:p>
    <w:p w14:paraId="33DE4014" w14:textId="77777777" w:rsidR="00B038E1" w:rsidRPr="00731DD8" w:rsidRDefault="00B038E1" w:rsidP="007C00A4">
      <w:pPr>
        <w:pStyle w:val="SubParagraph"/>
        <w:tabs>
          <w:tab w:val="clear" w:pos="1800"/>
        </w:tabs>
      </w:pPr>
      <w:r w:rsidRPr="00731DD8">
        <w:rPr>
          <w:u w:val="single"/>
        </w:rPr>
        <w:t>(32)</w:t>
      </w:r>
      <w:r w:rsidRPr="00731DD8">
        <w:rPr>
          <w:strike/>
        </w:rPr>
        <w:t>(29)</w:t>
      </w:r>
      <w:r w:rsidRPr="00731DD8">
        <w:tab/>
        <w:t xml:space="preserve">hepatitis B carriage </w:t>
      </w:r>
      <w:r w:rsidRPr="00731DD8">
        <w:rPr>
          <w:rFonts w:eastAsia="MS Mincho" w:hint="eastAsia"/>
        </w:rPr>
        <w:t>‑</w:t>
      </w:r>
      <w:r w:rsidRPr="00731DD8">
        <w:t xml:space="preserve"> 7 days;</w:t>
      </w:r>
    </w:p>
    <w:p w14:paraId="704D1A73" w14:textId="77777777" w:rsidR="00B038E1" w:rsidRPr="00731DD8" w:rsidRDefault="00B038E1" w:rsidP="007C00A4">
      <w:pPr>
        <w:pStyle w:val="SubParagraph"/>
        <w:tabs>
          <w:tab w:val="clear" w:pos="1800"/>
        </w:tabs>
      </w:pPr>
      <w:r w:rsidRPr="00731DD8">
        <w:rPr>
          <w:u w:val="single"/>
        </w:rPr>
        <w:t>(33)</w:t>
      </w:r>
      <w:r w:rsidRPr="00731DD8">
        <w:rPr>
          <w:strike/>
        </w:rPr>
        <w:t>(30)</w:t>
      </w:r>
      <w:r w:rsidRPr="00731DD8">
        <w:tab/>
        <w:t>hepatitis C, acute – 7 days;</w:t>
      </w:r>
    </w:p>
    <w:p w14:paraId="58FCB027" w14:textId="77777777" w:rsidR="00B038E1" w:rsidRPr="00731DD8" w:rsidRDefault="00B038E1" w:rsidP="007C00A4">
      <w:pPr>
        <w:pStyle w:val="SubParagraph"/>
        <w:tabs>
          <w:tab w:val="clear" w:pos="1800"/>
        </w:tabs>
      </w:pPr>
      <w:r w:rsidRPr="00731DD8">
        <w:rPr>
          <w:u w:val="single"/>
        </w:rPr>
        <w:t>(34)</w:t>
      </w:r>
      <w:r w:rsidRPr="00731DD8">
        <w:rPr>
          <w:strike/>
        </w:rPr>
        <w:t>(31)</w:t>
      </w:r>
      <w:r w:rsidRPr="00731DD8">
        <w:tab/>
        <w:t xml:space="preserve">human immunodeficiency virus (HIV) infection confirmed </w:t>
      </w:r>
      <w:r w:rsidRPr="00731DD8">
        <w:rPr>
          <w:rFonts w:eastAsia="MS Mincho" w:hint="eastAsia"/>
        </w:rPr>
        <w:t>‑</w:t>
      </w:r>
      <w:r w:rsidRPr="00731DD8">
        <w:t xml:space="preserve"> 24 hours;</w:t>
      </w:r>
    </w:p>
    <w:p w14:paraId="70FEA41A" w14:textId="77777777" w:rsidR="00B038E1" w:rsidRPr="00731DD8" w:rsidRDefault="00B038E1" w:rsidP="007C00A4">
      <w:pPr>
        <w:pStyle w:val="SubParagraph"/>
        <w:tabs>
          <w:tab w:val="clear" w:pos="1800"/>
        </w:tabs>
      </w:pPr>
      <w:r w:rsidRPr="00731DD8">
        <w:rPr>
          <w:u w:val="single"/>
        </w:rPr>
        <w:t>(35)</w:t>
      </w:r>
      <w:r w:rsidRPr="00731DD8">
        <w:rPr>
          <w:strike/>
        </w:rPr>
        <w:t>(32)</w:t>
      </w:r>
      <w:r w:rsidRPr="00731DD8">
        <w:tab/>
        <w:t>influenza virus infection causing death – 24 hours;</w:t>
      </w:r>
    </w:p>
    <w:p w14:paraId="73EA74C6" w14:textId="77777777" w:rsidR="00B038E1" w:rsidRPr="00731DD8" w:rsidRDefault="00B038E1" w:rsidP="007C00A4">
      <w:pPr>
        <w:pStyle w:val="SubParagraph"/>
        <w:tabs>
          <w:tab w:val="clear" w:pos="1800"/>
        </w:tabs>
      </w:pPr>
      <w:r w:rsidRPr="00731DD8">
        <w:rPr>
          <w:u w:val="single"/>
        </w:rPr>
        <w:t>(36)</w:t>
      </w:r>
      <w:r w:rsidRPr="00731DD8">
        <w:rPr>
          <w:strike/>
        </w:rPr>
        <w:t>(33)</w:t>
      </w:r>
      <w:r w:rsidRPr="00731DD8">
        <w:tab/>
        <w:t xml:space="preserve">legionellosis </w:t>
      </w:r>
      <w:r w:rsidRPr="00731DD8">
        <w:rPr>
          <w:rFonts w:eastAsia="MS Mincho" w:hint="eastAsia"/>
        </w:rPr>
        <w:t>‑</w:t>
      </w:r>
      <w:r w:rsidRPr="00731DD8">
        <w:t xml:space="preserve"> 7 days;</w:t>
      </w:r>
    </w:p>
    <w:p w14:paraId="048ECF89" w14:textId="77777777" w:rsidR="00B038E1" w:rsidRPr="00731DD8" w:rsidRDefault="00B038E1" w:rsidP="007C00A4">
      <w:pPr>
        <w:pStyle w:val="SubParagraph"/>
        <w:tabs>
          <w:tab w:val="clear" w:pos="1800"/>
        </w:tabs>
      </w:pPr>
      <w:r w:rsidRPr="00731DD8">
        <w:rPr>
          <w:u w:val="single"/>
        </w:rPr>
        <w:t>(37)</w:t>
      </w:r>
      <w:r w:rsidRPr="00731DD8">
        <w:rPr>
          <w:strike/>
        </w:rPr>
        <w:t>(34)</w:t>
      </w:r>
      <w:r w:rsidRPr="00731DD8">
        <w:tab/>
        <w:t>leprosy – 7 days;</w:t>
      </w:r>
    </w:p>
    <w:p w14:paraId="75BC7B21" w14:textId="77777777" w:rsidR="00B038E1" w:rsidRPr="00731DD8" w:rsidRDefault="00B038E1" w:rsidP="007C00A4">
      <w:pPr>
        <w:pStyle w:val="SubParagraph"/>
        <w:tabs>
          <w:tab w:val="clear" w:pos="1800"/>
        </w:tabs>
      </w:pPr>
      <w:r w:rsidRPr="00731DD8">
        <w:rPr>
          <w:u w:val="single"/>
        </w:rPr>
        <w:t>(38)</w:t>
      </w:r>
      <w:r w:rsidRPr="00731DD8">
        <w:rPr>
          <w:strike/>
        </w:rPr>
        <w:t>(35)</w:t>
      </w:r>
      <w:r w:rsidRPr="00731DD8">
        <w:tab/>
        <w:t xml:space="preserve">leptospirosis </w:t>
      </w:r>
      <w:r w:rsidRPr="00731DD8">
        <w:rPr>
          <w:rFonts w:eastAsia="MS Mincho" w:hint="eastAsia"/>
        </w:rPr>
        <w:t>‑</w:t>
      </w:r>
      <w:r w:rsidRPr="00731DD8">
        <w:t xml:space="preserve"> 7 days;</w:t>
      </w:r>
    </w:p>
    <w:p w14:paraId="5ACCA250" w14:textId="77777777" w:rsidR="00B038E1" w:rsidRPr="00731DD8" w:rsidRDefault="00B038E1" w:rsidP="007C00A4">
      <w:pPr>
        <w:pStyle w:val="SubParagraph"/>
        <w:tabs>
          <w:tab w:val="clear" w:pos="1800"/>
        </w:tabs>
      </w:pPr>
      <w:r w:rsidRPr="00731DD8">
        <w:rPr>
          <w:u w:val="single"/>
        </w:rPr>
        <w:t>(39)</w:t>
      </w:r>
      <w:r w:rsidRPr="00731DD8">
        <w:rPr>
          <w:strike/>
        </w:rPr>
        <w:t>(36)</w:t>
      </w:r>
      <w:r w:rsidRPr="00731DD8">
        <w:tab/>
        <w:t>listeriosis – 24 hours;</w:t>
      </w:r>
    </w:p>
    <w:p w14:paraId="777BC4AE" w14:textId="77777777" w:rsidR="00B038E1" w:rsidRPr="00731DD8" w:rsidRDefault="00B038E1" w:rsidP="007C00A4">
      <w:pPr>
        <w:pStyle w:val="SubParagraph"/>
        <w:tabs>
          <w:tab w:val="clear" w:pos="1800"/>
        </w:tabs>
      </w:pPr>
      <w:r w:rsidRPr="00731DD8">
        <w:rPr>
          <w:u w:val="single"/>
        </w:rPr>
        <w:t>(40)</w:t>
      </w:r>
      <w:r w:rsidRPr="00731DD8">
        <w:rPr>
          <w:strike/>
        </w:rPr>
        <w:t>(37)</w:t>
      </w:r>
      <w:r w:rsidRPr="00731DD8">
        <w:tab/>
        <w:t xml:space="preserve">Lyme disease </w:t>
      </w:r>
      <w:r w:rsidRPr="00731DD8">
        <w:rPr>
          <w:rFonts w:eastAsia="MS Mincho" w:hint="eastAsia"/>
        </w:rPr>
        <w:t>‑</w:t>
      </w:r>
      <w:r w:rsidRPr="00731DD8">
        <w:t xml:space="preserve"> 7 days;</w:t>
      </w:r>
    </w:p>
    <w:p w14:paraId="62353D72" w14:textId="77777777" w:rsidR="00B038E1" w:rsidRPr="00731DD8" w:rsidRDefault="00B038E1" w:rsidP="007C00A4">
      <w:pPr>
        <w:pStyle w:val="SubParagraph"/>
        <w:tabs>
          <w:tab w:val="clear" w:pos="1800"/>
        </w:tabs>
      </w:pPr>
      <w:r w:rsidRPr="00731DD8">
        <w:rPr>
          <w:u w:val="single"/>
        </w:rPr>
        <w:t>(41)</w:t>
      </w:r>
      <w:r w:rsidRPr="00731DD8">
        <w:rPr>
          <w:strike/>
        </w:rPr>
        <w:t>(38)</w:t>
      </w:r>
      <w:r w:rsidRPr="00731DD8">
        <w:tab/>
        <w:t xml:space="preserve">Lymphogranuloma venereum </w:t>
      </w:r>
      <w:r w:rsidRPr="00731DD8">
        <w:rPr>
          <w:rFonts w:eastAsia="MS Mincho" w:hint="eastAsia"/>
        </w:rPr>
        <w:t>‑</w:t>
      </w:r>
      <w:r w:rsidRPr="00731DD8">
        <w:t xml:space="preserve"> 7 days;</w:t>
      </w:r>
    </w:p>
    <w:p w14:paraId="2F833088" w14:textId="77777777" w:rsidR="00B038E1" w:rsidRPr="00731DD8" w:rsidRDefault="00B038E1" w:rsidP="007C00A4">
      <w:pPr>
        <w:pStyle w:val="SubParagraph"/>
        <w:tabs>
          <w:tab w:val="clear" w:pos="1800"/>
        </w:tabs>
      </w:pPr>
      <w:r w:rsidRPr="00731DD8">
        <w:rPr>
          <w:u w:val="single"/>
        </w:rPr>
        <w:t>(42)</w:t>
      </w:r>
      <w:r w:rsidRPr="00731DD8">
        <w:rPr>
          <w:strike/>
        </w:rPr>
        <w:t>(39)</w:t>
      </w:r>
      <w:r w:rsidRPr="00731DD8">
        <w:tab/>
        <w:t xml:space="preserve">malaria </w:t>
      </w:r>
      <w:r w:rsidRPr="00731DD8">
        <w:rPr>
          <w:rFonts w:eastAsia="MS Mincho" w:hint="eastAsia"/>
        </w:rPr>
        <w:t>‑</w:t>
      </w:r>
      <w:r w:rsidRPr="00731DD8">
        <w:t xml:space="preserve"> 7 days;</w:t>
      </w:r>
    </w:p>
    <w:p w14:paraId="56E99D62" w14:textId="77777777" w:rsidR="00B038E1" w:rsidRPr="00731DD8" w:rsidRDefault="00B038E1" w:rsidP="007C00A4">
      <w:pPr>
        <w:pStyle w:val="SubParagraph"/>
        <w:tabs>
          <w:tab w:val="clear" w:pos="1800"/>
        </w:tabs>
      </w:pPr>
      <w:r w:rsidRPr="00731DD8">
        <w:rPr>
          <w:u w:val="single"/>
        </w:rPr>
        <w:t>(43)</w:t>
      </w:r>
      <w:r w:rsidRPr="00731DD8">
        <w:rPr>
          <w:strike/>
        </w:rPr>
        <w:t>(40)</w:t>
      </w:r>
      <w:r w:rsidRPr="00731DD8">
        <w:tab/>
        <w:t xml:space="preserve">measles (rubeola) </w:t>
      </w:r>
      <w:r w:rsidRPr="00731DD8">
        <w:rPr>
          <w:rFonts w:eastAsia="MS Mincho" w:hint="eastAsia"/>
        </w:rPr>
        <w:t>‑</w:t>
      </w:r>
      <w:r w:rsidRPr="00731DD8">
        <w:t xml:space="preserve"> </w:t>
      </w:r>
      <w:r w:rsidRPr="00731DD8">
        <w:rPr>
          <w:u w:val="single"/>
        </w:rPr>
        <w:t>immediately;</w:t>
      </w:r>
      <w:r w:rsidRPr="00731DD8">
        <w:t xml:space="preserve"> </w:t>
      </w:r>
      <w:r w:rsidRPr="00731DD8">
        <w:rPr>
          <w:strike/>
        </w:rPr>
        <w:t>24 hours;</w:t>
      </w:r>
    </w:p>
    <w:p w14:paraId="5B47997C" w14:textId="77777777" w:rsidR="00B038E1" w:rsidRPr="00731DD8" w:rsidRDefault="00B038E1" w:rsidP="007C00A4">
      <w:pPr>
        <w:pStyle w:val="SubParagraph"/>
        <w:tabs>
          <w:tab w:val="clear" w:pos="1800"/>
        </w:tabs>
      </w:pPr>
      <w:r w:rsidRPr="00731DD8">
        <w:rPr>
          <w:u w:val="single"/>
        </w:rPr>
        <w:t>(44)</w:t>
      </w:r>
      <w:r w:rsidRPr="00731DD8">
        <w:rPr>
          <w:strike/>
        </w:rPr>
        <w:t>(41)</w:t>
      </w:r>
      <w:r w:rsidRPr="00731DD8">
        <w:tab/>
        <w:t xml:space="preserve">meningitis, pneumococcal </w:t>
      </w:r>
      <w:r w:rsidRPr="00731DD8">
        <w:rPr>
          <w:rFonts w:eastAsia="MS Mincho" w:hint="eastAsia"/>
        </w:rPr>
        <w:t>‑</w:t>
      </w:r>
      <w:r w:rsidRPr="00731DD8">
        <w:t xml:space="preserve"> 7 days;</w:t>
      </w:r>
    </w:p>
    <w:p w14:paraId="64D7FE90" w14:textId="77777777" w:rsidR="00B038E1" w:rsidRPr="00731DD8" w:rsidRDefault="00B038E1" w:rsidP="007C00A4">
      <w:pPr>
        <w:pStyle w:val="SubParagraph"/>
        <w:tabs>
          <w:tab w:val="clear" w:pos="1800"/>
        </w:tabs>
      </w:pPr>
      <w:r w:rsidRPr="00731DD8">
        <w:rPr>
          <w:u w:val="single"/>
        </w:rPr>
        <w:t>(45)</w:t>
      </w:r>
      <w:r w:rsidRPr="00731DD8">
        <w:rPr>
          <w:strike/>
        </w:rPr>
        <w:t>(42)</w:t>
      </w:r>
      <w:r w:rsidRPr="00731DD8">
        <w:tab/>
        <w:t xml:space="preserve">meningococcal disease </w:t>
      </w:r>
      <w:r w:rsidRPr="00731DD8">
        <w:rPr>
          <w:rFonts w:eastAsia="MS Mincho" w:hint="eastAsia"/>
        </w:rPr>
        <w:t>‑</w:t>
      </w:r>
      <w:r w:rsidRPr="00731DD8">
        <w:t xml:space="preserve"> 24 hours;</w:t>
      </w:r>
    </w:p>
    <w:p w14:paraId="4D4DD651" w14:textId="77777777" w:rsidR="00B038E1" w:rsidRPr="00731DD8" w:rsidRDefault="00B038E1" w:rsidP="007C00A4">
      <w:pPr>
        <w:pStyle w:val="SubParagraph"/>
        <w:tabs>
          <w:tab w:val="clear" w:pos="1800"/>
        </w:tabs>
      </w:pPr>
      <w:r w:rsidRPr="00731DD8">
        <w:rPr>
          <w:u w:val="single"/>
        </w:rPr>
        <w:t>(46)</w:t>
      </w:r>
      <w:r w:rsidRPr="00731DD8">
        <w:rPr>
          <w:strike/>
        </w:rPr>
        <w:t>(43)</w:t>
      </w:r>
      <w:r w:rsidRPr="00731DD8">
        <w:tab/>
        <w:t xml:space="preserve">Middle East respiratory syndrome (MERS) </w:t>
      </w:r>
      <w:r w:rsidRPr="00731DD8">
        <w:rPr>
          <w:rFonts w:eastAsia="MS Mincho" w:hint="eastAsia"/>
        </w:rPr>
        <w:t>‑</w:t>
      </w:r>
      <w:r w:rsidRPr="00731DD8">
        <w:t xml:space="preserve"> 24 hours;</w:t>
      </w:r>
    </w:p>
    <w:p w14:paraId="3E23D2DE" w14:textId="77777777" w:rsidR="00B038E1" w:rsidRPr="00731DD8" w:rsidRDefault="00B038E1" w:rsidP="007C00A4">
      <w:pPr>
        <w:pStyle w:val="SubParagraph"/>
        <w:tabs>
          <w:tab w:val="clear" w:pos="1800"/>
        </w:tabs>
      </w:pPr>
      <w:r w:rsidRPr="00731DD8">
        <w:rPr>
          <w:u w:val="single"/>
        </w:rPr>
        <w:t>(47)</w:t>
      </w:r>
      <w:r w:rsidRPr="00731DD8">
        <w:rPr>
          <w:strike/>
        </w:rPr>
        <w:t>(44)</w:t>
      </w:r>
      <w:r w:rsidRPr="00731DD8">
        <w:tab/>
        <w:t>monkeypox – 24 hours;</w:t>
      </w:r>
    </w:p>
    <w:p w14:paraId="7F5D68A2" w14:textId="77777777" w:rsidR="00B038E1" w:rsidRPr="00731DD8" w:rsidRDefault="00B038E1" w:rsidP="007C00A4">
      <w:pPr>
        <w:pStyle w:val="SubParagraph"/>
        <w:tabs>
          <w:tab w:val="clear" w:pos="1800"/>
        </w:tabs>
      </w:pPr>
      <w:r w:rsidRPr="00731DD8">
        <w:rPr>
          <w:u w:val="single"/>
        </w:rPr>
        <w:t>(48)</w:t>
      </w:r>
      <w:r w:rsidRPr="00731DD8">
        <w:rPr>
          <w:strike/>
        </w:rPr>
        <w:t>(45)</w:t>
      </w:r>
      <w:r w:rsidRPr="00731DD8">
        <w:tab/>
        <w:t xml:space="preserve">mumps </w:t>
      </w:r>
      <w:r w:rsidRPr="00731DD8">
        <w:rPr>
          <w:rFonts w:eastAsia="MS Mincho" w:hint="eastAsia"/>
        </w:rPr>
        <w:t>‑</w:t>
      </w:r>
      <w:r w:rsidRPr="00731DD8">
        <w:t xml:space="preserve"> 7 days;</w:t>
      </w:r>
    </w:p>
    <w:p w14:paraId="3D8414D3" w14:textId="77777777" w:rsidR="00B038E1" w:rsidRPr="00731DD8" w:rsidRDefault="00B038E1" w:rsidP="007C00A4">
      <w:pPr>
        <w:pStyle w:val="SubParagraph"/>
        <w:tabs>
          <w:tab w:val="clear" w:pos="1800"/>
        </w:tabs>
      </w:pPr>
      <w:r w:rsidRPr="00731DD8">
        <w:rPr>
          <w:u w:val="single"/>
        </w:rPr>
        <w:t>(49)</w:t>
      </w:r>
      <w:r w:rsidRPr="00731DD8">
        <w:rPr>
          <w:strike/>
        </w:rPr>
        <w:t>(46)</w:t>
      </w:r>
      <w:r w:rsidRPr="00731DD8">
        <w:tab/>
        <w:t xml:space="preserve">nongonococcal urethritis </w:t>
      </w:r>
      <w:r w:rsidRPr="00731DD8">
        <w:rPr>
          <w:rFonts w:eastAsia="MS Mincho" w:hint="eastAsia"/>
        </w:rPr>
        <w:t>‑</w:t>
      </w:r>
      <w:r w:rsidRPr="00731DD8">
        <w:t xml:space="preserve"> 7 days;</w:t>
      </w:r>
    </w:p>
    <w:p w14:paraId="0F1FB3CE" w14:textId="77777777" w:rsidR="00B038E1" w:rsidRPr="00A473FD" w:rsidRDefault="00B038E1" w:rsidP="007C00A4">
      <w:pPr>
        <w:pStyle w:val="SubParagraph"/>
        <w:tabs>
          <w:tab w:val="clear" w:pos="1800"/>
        </w:tabs>
        <w:rPr>
          <w:i/>
          <w:iCs/>
        </w:rPr>
      </w:pPr>
      <w:r w:rsidRPr="00A473FD">
        <w:rPr>
          <w:i/>
          <w:iCs/>
          <w:u w:val="single"/>
        </w:rPr>
        <w:t>(50)</w:t>
      </w:r>
      <w:r w:rsidRPr="00A473FD">
        <w:rPr>
          <w:i/>
          <w:iCs/>
        </w:rPr>
        <w:tab/>
      </w:r>
      <w:r w:rsidRPr="00A473FD">
        <w:rPr>
          <w:i/>
          <w:iCs/>
          <w:u w:val="single"/>
        </w:rPr>
        <w:t>novel coronavirus infection – immediately;</w:t>
      </w:r>
    </w:p>
    <w:p w14:paraId="4E418E72" w14:textId="77777777" w:rsidR="00B038E1" w:rsidRPr="00731DD8" w:rsidRDefault="00B038E1" w:rsidP="007C00A4">
      <w:pPr>
        <w:pStyle w:val="SubParagraph"/>
        <w:tabs>
          <w:tab w:val="clear" w:pos="1800"/>
        </w:tabs>
      </w:pPr>
      <w:r w:rsidRPr="00731DD8">
        <w:rPr>
          <w:u w:val="single"/>
        </w:rPr>
        <w:t>(51)</w:t>
      </w:r>
      <w:r w:rsidRPr="00731DD8">
        <w:rPr>
          <w:strike/>
        </w:rPr>
        <w:t>(47)</w:t>
      </w:r>
      <w:r w:rsidRPr="00731DD8">
        <w:tab/>
        <w:t>novel influenza virus infection – immediately;</w:t>
      </w:r>
    </w:p>
    <w:p w14:paraId="4402967D" w14:textId="77777777" w:rsidR="00B038E1" w:rsidRPr="00731DD8" w:rsidRDefault="00B038E1" w:rsidP="007C00A4">
      <w:pPr>
        <w:pStyle w:val="SubParagraph"/>
        <w:tabs>
          <w:tab w:val="clear" w:pos="1800"/>
        </w:tabs>
      </w:pPr>
      <w:r w:rsidRPr="00731DD8">
        <w:rPr>
          <w:u w:val="single"/>
        </w:rPr>
        <w:t>(52)</w:t>
      </w:r>
      <w:r w:rsidRPr="00731DD8">
        <w:rPr>
          <w:strike/>
        </w:rPr>
        <w:t>(48)</w:t>
      </w:r>
      <w:r w:rsidRPr="00731DD8">
        <w:tab/>
        <w:t xml:space="preserve">plague </w:t>
      </w:r>
      <w:r w:rsidRPr="00731DD8">
        <w:rPr>
          <w:rFonts w:eastAsia="MS Mincho" w:hint="eastAsia"/>
        </w:rPr>
        <w:t>‑</w:t>
      </w:r>
      <w:r w:rsidRPr="00731DD8">
        <w:t xml:space="preserve"> immediately;</w:t>
      </w:r>
    </w:p>
    <w:p w14:paraId="3254028B" w14:textId="77777777" w:rsidR="00B038E1" w:rsidRPr="00731DD8" w:rsidRDefault="00B038E1" w:rsidP="007C00A4">
      <w:pPr>
        <w:pStyle w:val="SubParagraph"/>
        <w:tabs>
          <w:tab w:val="clear" w:pos="1800"/>
        </w:tabs>
      </w:pPr>
      <w:r w:rsidRPr="00731DD8">
        <w:rPr>
          <w:u w:val="single"/>
        </w:rPr>
        <w:t>(53)</w:t>
      </w:r>
      <w:r w:rsidRPr="00731DD8">
        <w:rPr>
          <w:strike/>
        </w:rPr>
        <w:t>(49)</w:t>
      </w:r>
      <w:r w:rsidRPr="00731DD8">
        <w:tab/>
        <w:t xml:space="preserve">paralytic poliomyelitis </w:t>
      </w:r>
      <w:r w:rsidRPr="00731DD8">
        <w:rPr>
          <w:rFonts w:eastAsia="MS Mincho" w:hint="eastAsia"/>
        </w:rPr>
        <w:t>‑</w:t>
      </w:r>
      <w:r w:rsidRPr="00731DD8">
        <w:t xml:space="preserve"> 24 hours;</w:t>
      </w:r>
    </w:p>
    <w:p w14:paraId="5BF24CC3" w14:textId="77777777" w:rsidR="00B038E1" w:rsidRPr="00731DD8" w:rsidRDefault="00B038E1" w:rsidP="007C00A4">
      <w:pPr>
        <w:pStyle w:val="SubParagraph"/>
        <w:tabs>
          <w:tab w:val="clear" w:pos="1800"/>
        </w:tabs>
      </w:pPr>
      <w:r w:rsidRPr="00731DD8">
        <w:rPr>
          <w:u w:val="single"/>
        </w:rPr>
        <w:t>(54)</w:t>
      </w:r>
      <w:r w:rsidRPr="00731DD8">
        <w:rPr>
          <w:strike/>
        </w:rPr>
        <w:t>(50)</w:t>
      </w:r>
      <w:r w:rsidRPr="00731DD8">
        <w:tab/>
        <w:t>pelvic inflammatory disease – 7 days;</w:t>
      </w:r>
    </w:p>
    <w:p w14:paraId="7977AC81" w14:textId="77777777" w:rsidR="00B038E1" w:rsidRPr="00731DD8" w:rsidRDefault="00B038E1" w:rsidP="007C00A4">
      <w:pPr>
        <w:pStyle w:val="SubParagraph"/>
        <w:tabs>
          <w:tab w:val="clear" w:pos="1800"/>
        </w:tabs>
      </w:pPr>
      <w:r w:rsidRPr="00731DD8">
        <w:rPr>
          <w:u w:val="single"/>
        </w:rPr>
        <w:t>(55)</w:t>
      </w:r>
      <w:r w:rsidRPr="00731DD8">
        <w:rPr>
          <w:strike/>
        </w:rPr>
        <w:t>(51)</w:t>
      </w:r>
      <w:r w:rsidRPr="00731DD8">
        <w:tab/>
        <w:t xml:space="preserve">psittacosis </w:t>
      </w:r>
      <w:r w:rsidRPr="00731DD8">
        <w:rPr>
          <w:rFonts w:eastAsia="MS Mincho" w:hint="eastAsia"/>
        </w:rPr>
        <w:t>‑</w:t>
      </w:r>
      <w:r w:rsidRPr="00731DD8">
        <w:t xml:space="preserve"> 7 days;</w:t>
      </w:r>
    </w:p>
    <w:p w14:paraId="7F21BEA1" w14:textId="77777777" w:rsidR="00B038E1" w:rsidRPr="00731DD8" w:rsidRDefault="00B038E1" w:rsidP="007C00A4">
      <w:pPr>
        <w:pStyle w:val="SubParagraph"/>
        <w:tabs>
          <w:tab w:val="clear" w:pos="1800"/>
        </w:tabs>
      </w:pPr>
      <w:r w:rsidRPr="00731DD8">
        <w:rPr>
          <w:u w:val="single"/>
        </w:rPr>
        <w:t>(56)</w:t>
      </w:r>
      <w:r w:rsidRPr="00731DD8">
        <w:rPr>
          <w:strike/>
        </w:rPr>
        <w:t>(52)</w:t>
      </w:r>
      <w:r w:rsidRPr="00731DD8">
        <w:tab/>
        <w:t xml:space="preserve">Q fever </w:t>
      </w:r>
      <w:r w:rsidRPr="00731DD8">
        <w:rPr>
          <w:rFonts w:eastAsia="MS Mincho" w:hint="eastAsia"/>
        </w:rPr>
        <w:t>‑</w:t>
      </w:r>
      <w:r w:rsidRPr="00731DD8">
        <w:t xml:space="preserve"> 7 days;</w:t>
      </w:r>
    </w:p>
    <w:p w14:paraId="4C9B2ABC" w14:textId="77777777" w:rsidR="00B038E1" w:rsidRPr="00731DD8" w:rsidRDefault="00B038E1" w:rsidP="007C00A4">
      <w:pPr>
        <w:pStyle w:val="SubParagraph"/>
        <w:tabs>
          <w:tab w:val="clear" w:pos="1800"/>
        </w:tabs>
      </w:pPr>
      <w:r w:rsidRPr="00731DD8">
        <w:rPr>
          <w:u w:val="single"/>
        </w:rPr>
        <w:t>(57)</w:t>
      </w:r>
      <w:r w:rsidRPr="00731DD8">
        <w:rPr>
          <w:strike/>
        </w:rPr>
        <w:t>(53)</w:t>
      </w:r>
      <w:r w:rsidRPr="00731DD8">
        <w:tab/>
        <w:t xml:space="preserve">rabies, human </w:t>
      </w:r>
      <w:r w:rsidRPr="00731DD8">
        <w:rPr>
          <w:rFonts w:eastAsia="MS Mincho" w:hint="eastAsia"/>
        </w:rPr>
        <w:t>‑</w:t>
      </w:r>
      <w:r w:rsidRPr="00731DD8">
        <w:t xml:space="preserve"> 24 hours;</w:t>
      </w:r>
    </w:p>
    <w:p w14:paraId="77C35F10" w14:textId="77777777" w:rsidR="00B038E1" w:rsidRPr="00731DD8" w:rsidRDefault="00B038E1" w:rsidP="007C00A4">
      <w:pPr>
        <w:pStyle w:val="SubParagraph"/>
        <w:tabs>
          <w:tab w:val="clear" w:pos="1800"/>
        </w:tabs>
      </w:pPr>
      <w:r w:rsidRPr="00731DD8">
        <w:rPr>
          <w:strike/>
        </w:rPr>
        <w:t>(54)</w:t>
      </w:r>
      <w:r w:rsidRPr="00731DD8">
        <w:tab/>
      </w:r>
      <w:r w:rsidRPr="00731DD8">
        <w:rPr>
          <w:strike/>
        </w:rPr>
        <w:t xml:space="preserve">Rocky Mountain spotted fever </w:t>
      </w:r>
      <w:r w:rsidRPr="00731DD8">
        <w:rPr>
          <w:rFonts w:eastAsia="MS Mincho" w:hint="eastAsia"/>
          <w:strike/>
        </w:rPr>
        <w:t>‑</w:t>
      </w:r>
      <w:r w:rsidRPr="00731DD8">
        <w:rPr>
          <w:strike/>
        </w:rPr>
        <w:t xml:space="preserve"> 7 days;</w:t>
      </w:r>
    </w:p>
    <w:p w14:paraId="1D22D0D1" w14:textId="77777777" w:rsidR="00B038E1" w:rsidRPr="00731DD8" w:rsidRDefault="00B038E1" w:rsidP="007C00A4">
      <w:pPr>
        <w:pStyle w:val="SubParagraph"/>
        <w:tabs>
          <w:tab w:val="clear" w:pos="1800"/>
        </w:tabs>
      </w:pPr>
      <w:r w:rsidRPr="00731DD8">
        <w:rPr>
          <w:u w:val="single"/>
        </w:rPr>
        <w:t>(58)</w:t>
      </w:r>
      <w:r w:rsidRPr="00731DD8">
        <w:rPr>
          <w:strike/>
        </w:rPr>
        <w:t>(55)</w:t>
      </w:r>
      <w:r w:rsidRPr="00731DD8">
        <w:tab/>
        <w:t xml:space="preserve">rubella </w:t>
      </w:r>
      <w:r w:rsidRPr="00731DD8">
        <w:rPr>
          <w:rFonts w:eastAsia="MS Mincho" w:hint="eastAsia"/>
        </w:rPr>
        <w:t>‑</w:t>
      </w:r>
      <w:r w:rsidRPr="00731DD8">
        <w:t xml:space="preserve"> 24 hours;</w:t>
      </w:r>
    </w:p>
    <w:p w14:paraId="5BB199E5" w14:textId="77777777" w:rsidR="00B038E1" w:rsidRPr="00731DD8" w:rsidRDefault="00B038E1" w:rsidP="007C00A4">
      <w:pPr>
        <w:pStyle w:val="SubParagraph"/>
        <w:tabs>
          <w:tab w:val="clear" w:pos="1800"/>
        </w:tabs>
      </w:pPr>
      <w:r w:rsidRPr="00731DD8">
        <w:rPr>
          <w:u w:val="single"/>
        </w:rPr>
        <w:t>(59)</w:t>
      </w:r>
      <w:r w:rsidRPr="00731DD8">
        <w:rPr>
          <w:strike/>
        </w:rPr>
        <w:t>(56)</w:t>
      </w:r>
      <w:r w:rsidRPr="00731DD8">
        <w:tab/>
        <w:t xml:space="preserve">rubella congenital syndrome </w:t>
      </w:r>
      <w:r w:rsidRPr="00731DD8">
        <w:rPr>
          <w:rFonts w:eastAsia="MS Mincho" w:hint="eastAsia"/>
        </w:rPr>
        <w:t>‑</w:t>
      </w:r>
      <w:r w:rsidRPr="00731DD8">
        <w:t xml:space="preserve"> 7 days;</w:t>
      </w:r>
    </w:p>
    <w:p w14:paraId="4769DA55" w14:textId="77777777" w:rsidR="00B038E1" w:rsidRPr="00731DD8" w:rsidRDefault="00B038E1" w:rsidP="007C00A4">
      <w:pPr>
        <w:pStyle w:val="SubParagraph"/>
        <w:tabs>
          <w:tab w:val="clear" w:pos="1800"/>
        </w:tabs>
      </w:pPr>
      <w:r w:rsidRPr="00731DD8">
        <w:rPr>
          <w:u w:val="single"/>
        </w:rPr>
        <w:t>(60)</w:t>
      </w:r>
      <w:r w:rsidRPr="00731DD8">
        <w:rPr>
          <w:strike/>
        </w:rPr>
        <w:t>(57)</w:t>
      </w:r>
      <w:r w:rsidRPr="00731DD8">
        <w:tab/>
        <w:t xml:space="preserve">salmonellosis </w:t>
      </w:r>
      <w:r w:rsidRPr="00731DD8">
        <w:rPr>
          <w:rFonts w:eastAsia="MS Mincho" w:hint="eastAsia"/>
        </w:rPr>
        <w:t>‑</w:t>
      </w:r>
      <w:r w:rsidRPr="00731DD8">
        <w:t xml:space="preserve"> 24 hours;</w:t>
      </w:r>
    </w:p>
    <w:p w14:paraId="42E9B72F" w14:textId="77777777" w:rsidR="00B038E1" w:rsidRPr="00731DD8" w:rsidRDefault="00B038E1" w:rsidP="007C00A4">
      <w:pPr>
        <w:pStyle w:val="SubParagraph"/>
        <w:tabs>
          <w:tab w:val="clear" w:pos="1800"/>
        </w:tabs>
      </w:pPr>
      <w:r w:rsidRPr="00731DD8">
        <w:rPr>
          <w:u w:val="single"/>
        </w:rPr>
        <w:t>(61)</w:t>
      </w:r>
      <w:r w:rsidRPr="00731DD8">
        <w:rPr>
          <w:strike/>
        </w:rPr>
        <w:t>(58)</w:t>
      </w:r>
      <w:r w:rsidRPr="00731DD8">
        <w:tab/>
        <w:t>severe acute respiratory syndrome (SARS) – 24 hours;</w:t>
      </w:r>
    </w:p>
    <w:p w14:paraId="1B256AC8" w14:textId="77777777" w:rsidR="00B038E1" w:rsidRPr="00731DD8" w:rsidRDefault="00B038E1" w:rsidP="007C00A4">
      <w:pPr>
        <w:pStyle w:val="SubParagraph"/>
        <w:tabs>
          <w:tab w:val="clear" w:pos="1800"/>
        </w:tabs>
      </w:pPr>
      <w:r w:rsidRPr="00731DD8">
        <w:rPr>
          <w:u w:val="single"/>
        </w:rPr>
        <w:t>(62)</w:t>
      </w:r>
      <w:r w:rsidRPr="00731DD8">
        <w:rPr>
          <w:strike/>
        </w:rPr>
        <w:t>(59)</w:t>
      </w:r>
      <w:r w:rsidRPr="00731DD8">
        <w:tab/>
        <w:t xml:space="preserve">shigellosis </w:t>
      </w:r>
      <w:r w:rsidRPr="00731DD8">
        <w:rPr>
          <w:rFonts w:eastAsia="MS Mincho" w:hint="eastAsia"/>
        </w:rPr>
        <w:t>‑</w:t>
      </w:r>
      <w:r w:rsidRPr="00731DD8">
        <w:t xml:space="preserve"> 24 hours;</w:t>
      </w:r>
    </w:p>
    <w:p w14:paraId="057E32EE" w14:textId="77777777" w:rsidR="00B038E1" w:rsidRPr="00731DD8" w:rsidRDefault="00B038E1" w:rsidP="007C00A4">
      <w:pPr>
        <w:pStyle w:val="SubParagraph"/>
        <w:tabs>
          <w:tab w:val="clear" w:pos="1800"/>
        </w:tabs>
      </w:pPr>
      <w:r w:rsidRPr="00731DD8">
        <w:rPr>
          <w:u w:val="single"/>
        </w:rPr>
        <w:t>(63)</w:t>
      </w:r>
      <w:r w:rsidRPr="00731DD8">
        <w:rPr>
          <w:strike/>
        </w:rPr>
        <w:t>(60)</w:t>
      </w:r>
      <w:r w:rsidRPr="00731DD8">
        <w:tab/>
        <w:t xml:space="preserve">smallpox </w:t>
      </w:r>
      <w:r w:rsidRPr="00731DD8">
        <w:rPr>
          <w:rFonts w:eastAsia="MS Mincho" w:hint="eastAsia"/>
        </w:rPr>
        <w:t>‑</w:t>
      </w:r>
      <w:r w:rsidRPr="00731DD8">
        <w:t xml:space="preserve"> immediately;</w:t>
      </w:r>
    </w:p>
    <w:p w14:paraId="557497BF" w14:textId="77777777" w:rsidR="00B038E1" w:rsidRPr="00731DD8" w:rsidRDefault="00B038E1" w:rsidP="007C00A4">
      <w:pPr>
        <w:pStyle w:val="SubParagraph"/>
        <w:tabs>
          <w:tab w:val="clear" w:pos="1800"/>
        </w:tabs>
      </w:pPr>
      <w:r w:rsidRPr="00731DD8">
        <w:rPr>
          <w:u w:val="single"/>
        </w:rPr>
        <w:t>(64)</w:t>
      </w:r>
      <w:r w:rsidRPr="00A473FD">
        <w:tab/>
      </w:r>
      <w:r w:rsidRPr="00731DD8">
        <w:rPr>
          <w:u w:val="single"/>
        </w:rPr>
        <w:t>spotted fever rickettsiosis – 7 days;</w:t>
      </w:r>
    </w:p>
    <w:p w14:paraId="74EE5892" w14:textId="77777777" w:rsidR="00B038E1" w:rsidRPr="00731DD8" w:rsidRDefault="00B038E1" w:rsidP="007C00A4">
      <w:pPr>
        <w:pStyle w:val="SubParagraph"/>
        <w:tabs>
          <w:tab w:val="clear" w:pos="1800"/>
        </w:tabs>
      </w:pPr>
      <w:r w:rsidRPr="00731DD8">
        <w:rPr>
          <w:u w:val="single"/>
        </w:rPr>
        <w:t>(65)</w:t>
      </w:r>
      <w:r w:rsidRPr="00731DD8">
        <w:rPr>
          <w:strike/>
        </w:rPr>
        <w:t>(61)</w:t>
      </w:r>
      <w:r w:rsidRPr="00731DD8">
        <w:tab/>
        <w:t>Staphylococcus aureus with reduced susceptibility to vancomycin – 24 hours;</w:t>
      </w:r>
    </w:p>
    <w:p w14:paraId="76C8BF3D" w14:textId="77777777" w:rsidR="00B038E1" w:rsidRPr="00731DD8" w:rsidRDefault="00B038E1" w:rsidP="007C00A4">
      <w:pPr>
        <w:pStyle w:val="SubParagraph"/>
        <w:tabs>
          <w:tab w:val="clear" w:pos="1800"/>
        </w:tabs>
      </w:pPr>
      <w:r w:rsidRPr="00731DD8">
        <w:rPr>
          <w:u w:val="single"/>
        </w:rPr>
        <w:t>(66)</w:t>
      </w:r>
      <w:r w:rsidRPr="00731DD8">
        <w:rPr>
          <w:strike/>
        </w:rPr>
        <w:t>(62)</w:t>
      </w:r>
      <w:r w:rsidRPr="00731DD8">
        <w:tab/>
        <w:t xml:space="preserve">streptococcal infection, Group A, invasive disease </w:t>
      </w:r>
      <w:r w:rsidRPr="00731DD8">
        <w:rPr>
          <w:rFonts w:eastAsia="MS Mincho" w:hint="eastAsia"/>
        </w:rPr>
        <w:t>‑</w:t>
      </w:r>
      <w:r w:rsidRPr="00731DD8">
        <w:t xml:space="preserve"> 7 days;</w:t>
      </w:r>
    </w:p>
    <w:p w14:paraId="0E5D7E13" w14:textId="77777777" w:rsidR="00B038E1" w:rsidRPr="00731DD8" w:rsidRDefault="00B038E1" w:rsidP="007C00A4">
      <w:pPr>
        <w:pStyle w:val="SubParagraph"/>
        <w:tabs>
          <w:tab w:val="clear" w:pos="1800"/>
        </w:tabs>
      </w:pPr>
      <w:r w:rsidRPr="00731DD8">
        <w:rPr>
          <w:u w:val="single"/>
        </w:rPr>
        <w:t>(67)</w:t>
      </w:r>
      <w:r w:rsidRPr="00731DD8">
        <w:rPr>
          <w:strike/>
        </w:rPr>
        <w:t>(63)</w:t>
      </w:r>
      <w:r w:rsidRPr="00731DD8">
        <w:tab/>
        <w:t xml:space="preserve">syphilis </w:t>
      </w:r>
      <w:r w:rsidRPr="00731DD8">
        <w:rPr>
          <w:rFonts w:eastAsia="MS Mincho" w:hint="eastAsia"/>
        </w:rPr>
        <w:t>‑</w:t>
      </w:r>
      <w:r w:rsidRPr="00731DD8">
        <w:t xml:space="preserve"> 24 hours;</w:t>
      </w:r>
    </w:p>
    <w:p w14:paraId="33BA5C92" w14:textId="77777777" w:rsidR="00B038E1" w:rsidRPr="00731DD8" w:rsidRDefault="00B038E1" w:rsidP="007C00A4">
      <w:pPr>
        <w:pStyle w:val="SubParagraph"/>
        <w:tabs>
          <w:tab w:val="clear" w:pos="1800"/>
        </w:tabs>
      </w:pPr>
      <w:r w:rsidRPr="00731DD8">
        <w:rPr>
          <w:u w:val="single"/>
        </w:rPr>
        <w:t>(68)</w:t>
      </w:r>
      <w:r w:rsidRPr="00731DD8">
        <w:rPr>
          <w:strike/>
        </w:rPr>
        <w:t>(64)</w:t>
      </w:r>
      <w:r w:rsidRPr="00731DD8">
        <w:tab/>
        <w:t xml:space="preserve">tetanus </w:t>
      </w:r>
      <w:r w:rsidRPr="00731DD8">
        <w:rPr>
          <w:rFonts w:eastAsia="MS Mincho" w:hint="eastAsia"/>
        </w:rPr>
        <w:t>‑</w:t>
      </w:r>
      <w:r w:rsidRPr="00731DD8">
        <w:t xml:space="preserve"> 7 days;</w:t>
      </w:r>
    </w:p>
    <w:p w14:paraId="0F7E1353" w14:textId="77777777" w:rsidR="00B038E1" w:rsidRPr="00731DD8" w:rsidRDefault="00B038E1" w:rsidP="007C00A4">
      <w:pPr>
        <w:pStyle w:val="SubParagraph"/>
        <w:tabs>
          <w:tab w:val="clear" w:pos="1800"/>
        </w:tabs>
      </w:pPr>
      <w:r w:rsidRPr="00731DD8">
        <w:rPr>
          <w:u w:val="single"/>
        </w:rPr>
        <w:t>(69)</w:t>
      </w:r>
      <w:r w:rsidRPr="00731DD8">
        <w:rPr>
          <w:strike/>
        </w:rPr>
        <w:t>(65)</w:t>
      </w:r>
      <w:r w:rsidRPr="00731DD8">
        <w:tab/>
        <w:t xml:space="preserve">toxic shock syndrome </w:t>
      </w:r>
      <w:r w:rsidRPr="00731DD8">
        <w:rPr>
          <w:rFonts w:eastAsia="MS Mincho" w:hint="eastAsia"/>
        </w:rPr>
        <w:t>‑</w:t>
      </w:r>
      <w:r w:rsidRPr="00731DD8">
        <w:t xml:space="preserve"> 7 days;</w:t>
      </w:r>
    </w:p>
    <w:p w14:paraId="72B81929" w14:textId="77777777" w:rsidR="00B038E1" w:rsidRPr="00731DD8" w:rsidRDefault="00B038E1" w:rsidP="007C00A4">
      <w:pPr>
        <w:pStyle w:val="SubParagraph"/>
        <w:tabs>
          <w:tab w:val="clear" w:pos="1800"/>
        </w:tabs>
      </w:pPr>
      <w:r w:rsidRPr="00731DD8">
        <w:rPr>
          <w:u w:val="single"/>
        </w:rPr>
        <w:t>(70)</w:t>
      </w:r>
      <w:r w:rsidRPr="00731DD8">
        <w:rPr>
          <w:strike/>
        </w:rPr>
        <w:t>(66)</w:t>
      </w:r>
      <w:r w:rsidRPr="00731DD8">
        <w:tab/>
        <w:t xml:space="preserve">trichinosis </w:t>
      </w:r>
      <w:r w:rsidRPr="00731DD8">
        <w:rPr>
          <w:rFonts w:eastAsia="MS Mincho" w:hint="eastAsia"/>
        </w:rPr>
        <w:t>‑</w:t>
      </w:r>
      <w:r w:rsidRPr="00731DD8">
        <w:t xml:space="preserve"> 7 days;</w:t>
      </w:r>
    </w:p>
    <w:p w14:paraId="1BAA3B13" w14:textId="77777777" w:rsidR="00B038E1" w:rsidRPr="00731DD8" w:rsidRDefault="00B038E1" w:rsidP="007C00A4">
      <w:pPr>
        <w:pStyle w:val="SubParagraph"/>
        <w:tabs>
          <w:tab w:val="clear" w:pos="1800"/>
        </w:tabs>
      </w:pPr>
      <w:r w:rsidRPr="00731DD8">
        <w:rPr>
          <w:u w:val="single"/>
        </w:rPr>
        <w:t>(71)</w:t>
      </w:r>
      <w:r w:rsidRPr="00731DD8">
        <w:rPr>
          <w:strike/>
        </w:rPr>
        <w:t>(67)</w:t>
      </w:r>
      <w:r w:rsidRPr="00731DD8">
        <w:tab/>
        <w:t xml:space="preserve">tuberculosis </w:t>
      </w:r>
      <w:r w:rsidRPr="00731DD8">
        <w:rPr>
          <w:rFonts w:eastAsia="MS Mincho" w:hint="eastAsia"/>
        </w:rPr>
        <w:t>‑</w:t>
      </w:r>
      <w:r w:rsidRPr="00731DD8">
        <w:t xml:space="preserve"> 24 hours;</w:t>
      </w:r>
    </w:p>
    <w:p w14:paraId="6CA90112" w14:textId="77777777" w:rsidR="00B038E1" w:rsidRPr="00731DD8" w:rsidRDefault="00B038E1" w:rsidP="007C00A4">
      <w:pPr>
        <w:pStyle w:val="SubParagraph"/>
        <w:tabs>
          <w:tab w:val="clear" w:pos="1800"/>
        </w:tabs>
      </w:pPr>
      <w:r w:rsidRPr="00731DD8">
        <w:rPr>
          <w:u w:val="single"/>
        </w:rPr>
        <w:t>(72)</w:t>
      </w:r>
      <w:r w:rsidRPr="00731DD8">
        <w:rPr>
          <w:strike/>
        </w:rPr>
        <w:t>(68)</w:t>
      </w:r>
      <w:r w:rsidRPr="00731DD8">
        <w:tab/>
        <w:t>tularemia – immediately;</w:t>
      </w:r>
    </w:p>
    <w:p w14:paraId="2A9B0015" w14:textId="77777777" w:rsidR="00B038E1" w:rsidRPr="00731DD8" w:rsidRDefault="00B038E1" w:rsidP="007C00A4">
      <w:pPr>
        <w:pStyle w:val="SubParagraph"/>
        <w:tabs>
          <w:tab w:val="clear" w:pos="1800"/>
        </w:tabs>
      </w:pPr>
      <w:r w:rsidRPr="00731DD8">
        <w:rPr>
          <w:u w:val="single"/>
        </w:rPr>
        <w:t>(73)</w:t>
      </w:r>
      <w:r w:rsidRPr="00731DD8">
        <w:rPr>
          <w:strike/>
        </w:rPr>
        <w:t>(69)</w:t>
      </w:r>
      <w:r w:rsidRPr="00731DD8">
        <w:tab/>
        <w:t xml:space="preserve">typhoid </w:t>
      </w:r>
      <w:r w:rsidRPr="00731DD8">
        <w:rPr>
          <w:rFonts w:eastAsia="MS Mincho" w:hint="eastAsia"/>
        </w:rPr>
        <w:t>‑</w:t>
      </w:r>
      <w:r w:rsidRPr="00731DD8">
        <w:t xml:space="preserve"> 24 hours;</w:t>
      </w:r>
    </w:p>
    <w:p w14:paraId="175EF8E1" w14:textId="77777777" w:rsidR="00B038E1" w:rsidRPr="00731DD8" w:rsidRDefault="00B038E1" w:rsidP="007C00A4">
      <w:pPr>
        <w:pStyle w:val="SubParagraph"/>
        <w:tabs>
          <w:tab w:val="clear" w:pos="1800"/>
        </w:tabs>
      </w:pPr>
      <w:r w:rsidRPr="00731DD8">
        <w:rPr>
          <w:u w:val="single"/>
        </w:rPr>
        <w:t>(74)</w:t>
      </w:r>
      <w:r w:rsidRPr="00731DD8">
        <w:rPr>
          <w:strike/>
        </w:rPr>
        <w:t>(70)</w:t>
      </w:r>
      <w:r w:rsidRPr="00731DD8">
        <w:tab/>
        <w:t xml:space="preserve">typhoid carriage (Salmonella typhi) </w:t>
      </w:r>
      <w:r w:rsidRPr="00731DD8">
        <w:rPr>
          <w:rFonts w:eastAsia="MS Mincho" w:hint="eastAsia"/>
        </w:rPr>
        <w:t>‑</w:t>
      </w:r>
      <w:r w:rsidRPr="00731DD8">
        <w:t xml:space="preserve"> 7 days;</w:t>
      </w:r>
    </w:p>
    <w:p w14:paraId="317E7BA6" w14:textId="77777777" w:rsidR="00B038E1" w:rsidRPr="00731DD8" w:rsidRDefault="00B038E1" w:rsidP="007C00A4">
      <w:pPr>
        <w:pStyle w:val="SubParagraph"/>
        <w:tabs>
          <w:tab w:val="clear" w:pos="1800"/>
        </w:tabs>
      </w:pPr>
      <w:r w:rsidRPr="00731DD8">
        <w:rPr>
          <w:u w:val="single"/>
        </w:rPr>
        <w:t>(75)</w:t>
      </w:r>
      <w:r w:rsidRPr="00731DD8">
        <w:rPr>
          <w:strike/>
        </w:rPr>
        <w:t>(71)</w:t>
      </w:r>
      <w:r w:rsidRPr="00731DD8">
        <w:tab/>
        <w:t xml:space="preserve">typhus, epidemic (louse-borne) </w:t>
      </w:r>
      <w:r w:rsidRPr="00731DD8">
        <w:rPr>
          <w:rFonts w:eastAsia="MS Mincho" w:hint="eastAsia"/>
        </w:rPr>
        <w:t>‑</w:t>
      </w:r>
      <w:r w:rsidRPr="00731DD8">
        <w:t xml:space="preserve"> 7 days;</w:t>
      </w:r>
    </w:p>
    <w:p w14:paraId="5C5A53B6" w14:textId="77777777" w:rsidR="00B038E1" w:rsidRPr="00731DD8" w:rsidRDefault="00B038E1" w:rsidP="007C00A4">
      <w:pPr>
        <w:pStyle w:val="SubParagraph"/>
        <w:tabs>
          <w:tab w:val="clear" w:pos="1800"/>
        </w:tabs>
      </w:pPr>
      <w:r w:rsidRPr="00731DD8">
        <w:rPr>
          <w:u w:val="single"/>
        </w:rPr>
        <w:t>(76)</w:t>
      </w:r>
      <w:r w:rsidRPr="00731DD8">
        <w:rPr>
          <w:strike/>
        </w:rPr>
        <w:t>(72)</w:t>
      </w:r>
      <w:r w:rsidRPr="00731DD8">
        <w:tab/>
        <w:t>vaccinia – 24 hours;</w:t>
      </w:r>
    </w:p>
    <w:p w14:paraId="104A671B" w14:textId="77777777" w:rsidR="00B038E1" w:rsidRPr="00731DD8" w:rsidRDefault="00B038E1" w:rsidP="007C00A4">
      <w:pPr>
        <w:pStyle w:val="SubParagraph"/>
        <w:tabs>
          <w:tab w:val="clear" w:pos="1800"/>
        </w:tabs>
      </w:pPr>
      <w:r w:rsidRPr="00731DD8">
        <w:rPr>
          <w:u w:val="single"/>
        </w:rPr>
        <w:t>(77)</w:t>
      </w:r>
      <w:r w:rsidRPr="00731DD8">
        <w:tab/>
      </w:r>
      <w:r w:rsidRPr="00731DD8">
        <w:rPr>
          <w:u w:val="single"/>
        </w:rPr>
        <w:t>varicella – 24 hours;</w:t>
      </w:r>
    </w:p>
    <w:p w14:paraId="11621F33" w14:textId="77777777" w:rsidR="00B038E1" w:rsidRPr="00731DD8" w:rsidRDefault="00B038E1" w:rsidP="007C00A4">
      <w:pPr>
        <w:pStyle w:val="SubParagraph"/>
        <w:tabs>
          <w:tab w:val="clear" w:pos="1800"/>
        </w:tabs>
      </w:pPr>
      <w:r w:rsidRPr="00731DD8">
        <w:rPr>
          <w:u w:val="single"/>
        </w:rPr>
        <w:t>(78)</w:t>
      </w:r>
      <w:r w:rsidRPr="00731DD8">
        <w:rPr>
          <w:strike/>
        </w:rPr>
        <w:t>(73)</w:t>
      </w:r>
      <w:r w:rsidRPr="00731DD8">
        <w:tab/>
        <w:t>vibrio infection (other than cholera) – 24 hours;</w:t>
      </w:r>
    </w:p>
    <w:p w14:paraId="7C539754" w14:textId="77777777" w:rsidR="00B038E1" w:rsidRPr="00731DD8" w:rsidRDefault="00B038E1" w:rsidP="007C00A4">
      <w:pPr>
        <w:pStyle w:val="SubParagraph"/>
        <w:tabs>
          <w:tab w:val="clear" w:pos="1800"/>
        </w:tabs>
      </w:pPr>
      <w:r w:rsidRPr="00731DD8">
        <w:rPr>
          <w:u w:val="single"/>
        </w:rPr>
        <w:t>(79)</w:t>
      </w:r>
      <w:r w:rsidRPr="00731DD8">
        <w:rPr>
          <w:strike/>
        </w:rPr>
        <w:t>(74)</w:t>
      </w:r>
      <w:r w:rsidRPr="00731DD8">
        <w:tab/>
        <w:t xml:space="preserve">whooping cough – 24 hours; </w:t>
      </w:r>
      <w:r w:rsidRPr="00731DD8">
        <w:rPr>
          <w:strike/>
        </w:rPr>
        <w:t>and</w:t>
      </w:r>
    </w:p>
    <w:p w14:paraId="2DE16D60" w14:textId="77777777" w:rsidR="00B038E1" w:rsidRPr="00731DD8" w:rsidRDefault="00B038E1" w:rsidP="007C00A4">
      <w:pPr>
        <w:pStyle w:val="SubParagraph"/>
        <w:tabs>
          <w:tab w:val="clear" w:pos="1800"/>
        </w:tabs>
      </w:pPr>
      <w:r w:rsidRPr="00731DD8">
        <w:rPr>
          <w:u w:val="single"/>
        </w:rPr>
        <w:t>(80)</w:t>
      </w:r>
      <w:r w:rsidRPr="00731DD8">
        <w:rPr>
          <w:strike/>
        </w:rPr>
        <w:t>(75)</w:t>
      </w:r>
      <w:r w:rsidRPr="00731DD8">
        <w:tab/>
        <w:t xml:space="preserve">yellow fever </w:t>
      </w:r>
      <w:r w:rsidRPr="00731DD8">
        <w:rPr>
          <w:rFonts w:eastAsia="MS Mincho"/>
        </w:rPr>
        <w:t>–</w:t>
      </w:r>
      <w:r w:rsidRPr="00731DD8">
        <w:t xml:space="preserve"> 7 </w:t>
      </w:r>
      <w:r w:rsidRPr="00731DD8">
        <w:rPr>
          <w:u w:val="single"/>
        </w:rPr>
        <w:t>days;</w:t>
      </w:r>
      <w:r w:rsidRPr="00731DD8">
        <w:t xml:space="preserve"> </w:t>
      </w:r>
      <w:r w:rsidRPr="00731DD8">
        <w:rPr>
          <w:strike/>
        </w:rPr>
        <w:t>days.</w:t>
      </w:r>
      <w:r w:rsidRPr="00731DD8">
        <w:t xml:space="preserve"> </w:t>
      </w:r>
      <w:r w:rsidRPr="00731DD8">
        <w:rPr>
          <w:u w:val="single"/>
        </w:rPr>
        <w:t>and</w:t>
      </w:r>
    </w:p>
    <w:p w14:paraId="3C2DB918" w14:textId="77777777" w:rsidR="00B038E1" w:rsidRPr="00731DD8" w:rsidRDefault="00B038E1" w:rsidP="007C00A4">
      <w:pPr>
        <w:pStyle w:val="SubParagraph"/>
        <w:tabs>
          <w:tab w:val="clear" w:pos="1800"/>
        </w:tabs>
      </w:pPr>
      <w:r w:rsidRPr="00731DD8">
        <w:rPr>
          <w:u w:val="single"/>
        </w:rPr>
        <w:t>(81)</w:t>
      </w:r>
      <w:r w:rsidRPr="00731DD8">
        <w:tab/>
      </w:r>
      <w:r w:rsidRPr="00731DD8">
        <w:rPr>
          <w:u w:val="single"/>
        </w:rPr>
        <w:t>zika virus – 24 hours.</w:t>
      </w:r>
    </w:p>
    <w:p w14:paraId="4122908E" w14:textId="77777777" w:rsidR="00B038E1" w:rsidRPr="00731DD8" w:rsidRDefault="00B038E1" w:rsidP="007C00A4">
      <w:pPr>
        <w:pStyle w:val="Paragraph"/>
      </w:pPr>
      <w:r w:rsidRPr="00731DD8">
        <w:t>(b)  For purposes of reporting, "confirmed human immunodeficiency virus (HIV) infection" is defined as a positive virus culture, repeatedly reactive EIA antibody test confirmed by western blot or indirect immunofluorescent antibody test, positive nucleic acid detection (NAT) test, or other confirmed testing method approved by the Director of the State Public Health Laboratory conducted on or after February 1, 1990.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14:paraId="66107252" w14:textId="77777777" w:rsidR="00B038E1" w:rsidRPr="00731DD8" w:rsidRDefault="00B038E1" w:rsidP="007C00A4">
      <w:pPr>
        <w:pStyle w:val="Paragraph"/>
      </w:pPr>
      <w:r w:rsidRPr="00731DD8">
        <w:t>(c)  In addition to the laboratory reports for Mycobacterium tuberculosis, Neisseria gonorrhoeae, and syphilis specified in G.S. 130A-139, laboratories shall report using electronic laboratory reporting (ELR), secure telecommunication, or paper reports.</w:t>
      </w:r>
    </w:p>
    <w:p w14:paraId="1FFEB2B8" w14:textId="77777777" w:rsidR="00B038E1" w:rsidRPr="00731DD8" w:rsidRDefault="00B038E1" w:rsidP="007C00A4">
      <w:pPr>
        <w:pStyle w:val="SubParagraph"/>
        <w:tabs>
          <w:tab w:val="clear" w:pos="1800"/>
        </w:tabs>
      </w:pPr>
      <w:r w:rsidRPr="00731DD8">
        <w:t>(1)</w:t>
      </w:r>
      <w:r w:rsidRPr="00731DD8">
        <w:tab/>
        <w:t>Isolation or other specific identification of the following organisms or their products from human clinical specimens:</w:t>
      </w:r>
    </w:p>
    <w:p w14:paraId="091B0B26" w14:textId="77777777" w:rsidR="00B038E1" w:rsidRPr="00731DD8" w:rsidRDefault="00B038E1" w:rsidP="007C00A4">
      <w:pPr>
        <w:pStyle w:val="Part"/>
        <w:tabs>
          <w:tab w:val="clear" w:pos="2520"/>
        </w:tabs>
      </w:pPr>
      <w:r w:rsidRPr="00731DD8">
        <w:t>(A)</w:t>
      </w:r>
      <w:r w:rsidRPr="00731DD8">
        <w:tab/>
      </w:r>
      <w:r w:rsidRPr="00731DD8">
        <w:rPr>
          <w:u w:val="single"/>
        </w:rPr>
        <w:t>Anaplasma spp, the causes of anaplasmosis.</w:t>
      </w:r>
    </w:p>
    <w:p w14:paraId="6D875D29" w14:textId="77777777" w:rsidR="00B038E1" w:rsidRPr="00731DD8" w:rsidRDefault="00B038E1" w:rsidP="007C00A4">
      <w:pPr>
        <w:pStyle w:val="Part"/>
        <w:tabs>
          <w:tab w:val="clear" w:pos="2520"/>
        </w:tabs>
      </w:pPr>
      <w:r w:rsidRPr="00731DD8">
        <w:rPr>
          <w:u w:val="single"/>
        </w:rPr>
        <w:t>(B)</w:t>
      </w:r>
      <w:r w:rsidRPr="00731DD8">
        <w:tab/>
        <w:t>Any hantavirus or hemorrhagic fever virus.</w:t>
      </w:r>
    </w:p>
    <w:p w14:paraId="7D0DDC1C" w14:textId="77777777" w:rsidR="00B038E1" w:rsidRPr="00731DD8" w:rsidRDefault="00B038E1" w:rsidP="007C00A4">
      <w:pPr>
        <w:pStyle w:val="Part"/>
        <w:tabs>
          <w:tab w:val="clear" w:pos="2520"/>
        </w:tabs>
      </w:pPr>
      <w:r w:rsidRPr="00731DD8">
        <w:t>(C)</w:t>
      </w:r>
      <w:r w:rsidRPr="00731DD8">
        <w:rPr>
          <w:strike/>
        </w:rPr>
        <w:t>(B)</w:t>
      </w:r>
      <w:r w:rsidRPr="00731DD8">
        <w:tab/>
        <w:t>Arthropod-borne virus (any type).</w:t>
      </w:r>
    </w:p>
    <w:p w14:paraId="17C225DF" w14:textId="77777777" w:rsidR="00B038E1" w:rsidRPr="00731DD8" w:rsidRDefault="00B038E1" w:rsidP="007C00A4">
      <w:pPr>
        <w:pStyle w:val="Part"/>
        <w:tabs>
          <w:tab w:val="clear" w:pos="2520"/>
        </w:tabs>
      </w:pPr>
      <w:r w:rsidRPr="00731DD8">
        <w:rPr>
          <w:u w:val="single"/>
        </w:rPr>
        <w:t>(D)</w:t>
      </w:r>
      <w:r w:rsidRPr="00731DD8">
        <w:tab/>
      </w:r>
      <w:r w:rsidRPr="00731DD8">
        <w:rPr>
          <w:u w:val="single"/>
        </w:rPr>
        <w:t>Babesia spp., the cause of babesiosis.</w:t>
      </w:r>
    </w:p>
    <w:p w14:paraId="0E338DB1" w14:textId="77777777" w:rsidR="00B038E1" w:rsidRPr="00731DD8" w:rsidRDefault="00B038E1" w:rsidP="007C00A4">
      <w:pPr>
        <w:pStyle w:val="Part"/>
        <w:tabs>
          <w:tab w:val="clear" w:pos="2520"/>
        </w:tabs>
      </w:pPr>
      <w:r w:rsidRPr="00731DD8">
        <w:rPr>
          <w:u w:val="single"/>
        </w:rPr>
        <w:t>(E)</w:t>
      </w:r>
      <w:r w:rsidRPr="00731DD8">
        <w:rPr>
          <w:strike/>
        </w:rPr>
        <w:t>(C)</w:t>
      </w:r>
      <w:r w:rsidRPr="00731DD8">
        <w:tab/>
        <w:t>Bacillus anthracis, the cause of anthrax.</w:t>
      </w:r>
    </w:p>
    <w:p w14:paraId="6ACF832F" w14:textId="77777777" w:rsidR="00B038E1" w:rsidRPr="00731DD8" w:rsidRDefault="00B038E1" w:rsidP="007C00A4">
      <w:pPr>
        <w:pStyle w:val="Part"/>
        <w:tabs>
          <w:tab w:val="clear" w:pos="2520"/>
        </w:tabs>
      </w:pPr>
      <w:r w:rsidRPr="00731DD8">
        <w:rPr>
          <w:u w:val="single"/>
        </w:rPr>
        <w:t>(F)</w:t>
      </w:r>
      <w:r w:rsidRPr="00731DD8">
        <w:rPr>
          <w:strike/>
        </w:rPr>
        <w:t>(D)</w:t>
      </w:r>
      <w:r w:rsidRPr="00731DD8">
        <w:tab/>
        <w:t>Bordetella pertussis, the cause of whooping cough (pertussis).</w:t>
      </w:r>
    </w:p>
    <w:p w14:paraId="35E891A5" w14:textId="77777777" w:rsidR="00B038E1" w:rsidRPr="00731DD8" w:rsidRDefault="00B038E1" w:rsidP="007C00A4">
      <w:pPr>
        <w:pStyle w:val="Part"/>
        <w:tabs>
          <w:tab w:val="clear" w:pos="2520"/>
        </w:tabs>
      </w:pPr>
      <w:r w:rsidRPr="00731DD8">
        <w:rPr>
          <w:u w:val="single"/>
        </w:rPr>
        <w:t>(G)</w:t>
      </w:r>
      <w:r w:rsidRPr="00731DD8">
        <w:rPr>
          <w:strike/>
        </w:rPr>
        <w:t>(E)</w:t>
      </w:r>
      <w:r w:rsidRPr="00731DD8">
        <w:tab/>
        <w:t>Borrelia burgdorferi, the cause of Lyme disease (confirmed tests).</w:t>
      </w:r>
    </w:p>
    <w:p w14:paraId="36282C40" w14:textId="77777777" w:rsidR="00B038E1" w:rsidRPr="00731DD8" w:rsidRDefault="00B038E1" w:rsidP="007C00A4">
      <w:pPr>
        <w:pStyle w:val="Part"/>
        <w:tabs>
          <w:tab w:val="clear" w:pos="2520"/>
        </w:tabs>
      </w:pPr>
      <w:r w:rsidRPr="00731DD8">
        <w:rPr>
          <w:u w:val="single"/>
        </w:rPr>
        <w:t>(H)</w:t>
      </w:r>
      <w:r w:rsidRPr="00731DD8">
        <w:rPr>
          <w:strike/>
        </w:rPr>
        <w:t>(F)</w:t>
      </w:r>
      <w:r w:rsidRPr="00731DD8">
        <w:tab/>
        <w:t>Brucella spp., the causes of brucellosis.</w:t>
      </w:r>
    </w:p>
    <w:p w14:paraId="3E366DC4" w14:textId="77777777" w:rsidR="00B038E1" w:rsidRPr="00731DD8" w:rsidRDefault="00B038E1" w:rsidP="007C00A4">
      <w:pPr>
        <w:pStyle w:val="Part"/>
        <w:tabs>
          <w:tab w:val="clear" w:pos="2520"/>
        </w:tabs>
      </w:pPr>
      <w:r w:rsidRPr="00731DD8">
        <w:rPr>
          <w:u w:val="single"/>
        </w:rPr>
        <w:t>(I)</w:t>
      </w:r>
      <w:r w:rsidRPr="00731DD8">
        <w:rPr>
          <w:strike/>
        </w:rPr>
        <w:t>(G)</w:t>
      </w:r>
      <w:r w:rsidRPr="00731DD8">
        <w:tab/>
        <w:t>Campylobacter spp., the causes of campylobacteriosis.</w:t>
      </w:r>
    </w:p>
    <w:p w14:paraId="491DBBDD" w14:textId="77777777" w:rsidR="00B038E1" w:rsidRPr="00731DD8" w:rsidRDefault="00B038E1" w:rsidP="007C00A4">
      <w:pPr>
        <w:pStyle w:val="Part"/>
        <w:tabs>
          <w:tab w:val="clear" w:pos="2520"/>
        </w:tabs>
      </w:pPr>
      <w:r w:rsidRPr="00731DD8">
        <w:rPr>
          <w:u w:val="single"/>
        </w:rPr>
        <w:t>(J)</w:t>
      </w:r>
      <w:r w:rsidRPr="00731DD8">
        <w:rPr>
          <w:strike/>
        </w:rPr>
        <w:t>(H)</w:t>
      </w:r>
      <w:r w:rsidRPr="00731DD8">
        <w:tab/>
        <w:t>Candida auris.</w:t>
      </w:r>
    </w:p>
    <w:p w14:paraId="14BCE7F4" w14:textId="77777777" w:rsidR="00B038E1" w:rsidRPr="00731DD8" w:rsidRDefault="00B038E1" w:rsidP="007C00A4">
      <w:pPr>
        <w:pStyle w:val="Part"/>
        <w:tabs>
          <w:tab w:val="clear" w:pos="2520"/>
        </w:tabs>
      </w:pPr>
      <w:r w:rsidRPr="00731DD8">
        <w:rPr>
          <w:u w:val="single"/>
        </w:rPr>
        <w:t>(K)</w:t>
      </w:r>
      <w:r w:rsidRPr="00731DD8">
        <w:rPr>
          <w:strike/>
        </w:rPr>
        <w:t>(I)</w:t>
      </w:r>
      <w:r w:rsidRPr="00731DD8">
        <w:tab/>
        <w:t>Carbapenem-Resistant Enterobacteriaceae (CRE).</w:t>
      </w:r>
    </w:p>
    <w:p w14:paraId="2E1B26E0" w14:textId="77777777" w:rsidR="00B038E1" w:rsidRPr="00731DD8" w:rsidRDefault="00B038E1" w:rsidP="007C00A4">
      <w:pPr>
        <w:pStyle w:val="Part"/>
        <w:tabs>
          <w:tab w:val="clear" w:pos="2520"/>
        </w:tabs>
      </w:pPr>
      <w:r w:rsidRPr="00731DD8">
        <w:rPr>
          <w:u w:val="single"/>
        </w:rPr>
        <w:t>(L)</w:t>
      </w:r>
      <w:r w:rsidRPr="00731DD8">
        <w:rPr>
          <w:strike/>
        </w:rPr>
        <w:t>(J)</w:t>
      </w:r>
      <w:r w:rsidRPr="00731DD8">
        <w:tab/>
        <w:t xml:space="preserve">Chlamydia trachomatis, the cause of genital chlamydial infection, </w:t>
      </w:r>
      <w:r w:rsidRPr="00731DD8">
        <w:lastRenderedPageBreak/>
        <w:t>conjunctivitis (adult and newborn) and pneumonia of newborns.</w:t>
      </w:r>
    </w:p>
    <w:p w14:paraId="62AF31CB" w14:textId="77777777" w:rsidR="00B038E1" w:rsidRPr="00731DD8" w:rsidRDefault="00B038E1" w:rsidP="007C00A4">
      <w:pPr>
        <w:pStyle w:val="Part"/>
        <w:tabs>
          <w:tab w:val="clear" w:pos="2520"/>
        </w:tabs>
      </w:pPr>
      <w:r w:rsidRPr="00731DD8">
        <w:rPr>
          <w:u w:val="single"/>
        </w:rPr>
        <w:t>(M)</w:t>
      </w:r>
      <w:r w:rsidRPr="00731DD8">
        <w:rPr>
          <w:strike/>
        </w:rPr>
        <w:t>(K)</w:t>
      </w:r>
      <w:r w:rsidRPr="00731DD8">
        <w:tab/>
        <w:t>Clostridium botulinum, a cause of botulism.</w:t>
      </w:r>
    </w:p>
    <w:p w14:paraId="76163174" w14:textId="77777777" w:rsidR="00B038E1" w:rsidRPr="00731DD8" w:rsidRDefault="00B038E1" w:rsidP="007C00A4">
      <w:pPr>
        <w:pStyle w:val="Part"/>
        <w:tabs>
          <w:tab w:val="clear" w:pos="2520"/>
        </w:tabs>
      </w:pPr>
      <w:r w:rsidRPr="00731DD8">
        <w:rPr>
          <w:u w:val="single"/>
        </w:rPr>
        <w:t>(N)</w:t>
      </w:r>
      <w:r w:rsidRPr="00731DD8">
        <w:rPr>
          <w:strike/>
        </w:rPr>
        <w:t>(L)</w:t>
      </w:r>
      <w:r w:rsidRPr="00731DD8">
        <w:tab/>
        <w:t>Clostridium tetani, the cause of tetanus.</w:t>
      </w:r>
    </w:p>
    <w:p w14:paraId="4C7420E2" w14:textId="77777777" w:rsidR="00B038E1" w:rsidRPr="00A473FD" w:rsidRDefault="00B038E1" w:rsidP="007C00A4">
      <w:pPr>
        <w:pStyle w:val="Part"/>
        <w:tabs>
          <w:tab w:val="clear" w:pos="2520"/>
        </w:tabs>
        <w:rPr>
          <w:i/>
          <w:iCs/>
        </w:rPr>
      </w:pPr>
      <w:r w:rsidRPr="00A473FD">
        <w:rPr>
          <w:i/>
          <w:iCs/>
          <w:u w:val="single"/>
        </w:rPr>
        <w:t>(O)</w:t>
      </w:r>
      <w:r w:rsidRPr="00A473FD">
        <w:rPr>
          <w:i/>
          <w:iCs/>
        </w:rPr>
        <w:tab/>
      </w:r>
      <w:r w:rsidRPr="00A473FD">
        <w:rPr>
          <w:i/>
          <w:iCs/>
          <w:u w:val="single"/>
        </w:rPr>
        <w:t>Coronavirus, novel human strain.</w:t>
      </w:r>
    </w:p>
    <w:p w14:paraId="1E1E4DC1" w14:textId="77777777" w:rsidR="00B038E1" w:rsidRPr="00731DD8" w:rsidRDefault="00B038E1" w:rsidP="007C00A4">
      <w:pPr>
        <w:pStyle w:val="Part"/>
        <w:tabs>
          <w:tab w:val="clear" w:pos="2520"/>
        </w:tabs>
      </w:pPr>
      <w:r w:rsidRPr="00731DD8">
        <w:rPr>
          <w:u w:val="single"/>
        </w:rPr>
        <w:t>(P)</w:t>
      </w:r>
      <w:r w:rsidRPr="00731DD8">
        <w:rPr>
          <w:strike/>
        </w:rPr>
        <w:t>(M)</w:t>
      </w:r>
      <w:r w:rsidRPr="00731DD8">
        <w:tab/>
        <w:t>Corynebacterium diphtheriae, the cause of diphtheria.</w:t>
      </w:r>
    </w:p>
    <w:p w14:paraId="0B999BD1" w14:textId="77777777" w:rsidR="00B038E1" w:rsidRPr="00731DD8" w:rsidRDefault="00B038E1" w:rsidP="007C00A4">
      <w:pPr>
        <w:pStyle w:val="Part"/>
        <w:tabs>
          <w:tab w:val="clear" w:pos="2520"/>
        </w:tabs>
      </w:pPr>
      <w:r w:rsidRPr="00731DD8">
        <w:rPr>
          <w:u w:val="single"/>
        </w:rPr>
        <w:t>(Q)</w:t>
      </w:r>
      <w:r w:rsidRPr="00731DD8">
        <w:rPr>
          <w:strike/>
        </w:rPr>
        <w:t>(N)</w:t>
      </w:r>
      <w:r w:rsidRPr="00731DD8">
        <w:tab/>
        <w:t>Coxiella burnetii, the cause of Q fever.</w:t>
      </w:r>
    </w:p>
    <w:p w14:paraId="1EFB44F8" w14:textId="77777777" w:rsidR="00B038E1" w:rsidRPr="00731DD8" w:rsidRDefault="00B038E1" w:rsidP="007C00A4">
      <w:pPr>
        <w:pStyle w:val="Part"/>
        <w:tabs>
          <w:tab w:val="clear" w:pos="2520"/>
        </w:tabs>
      </w:pPr>
      <w:r w:rsidRPr="00731DD8">
        <w:rPr>
          <w:u w:val="single"/>
        </w:rPr>
        <w:t>(R)</w:t>
      </w:r>
      <w:r w:rsidRPr="00731DD8">
        <w:rPr>
          <w:strike/>
        </w:rPr>
        <w:t>(O)</w:t>
      </w:r>
      <w:r w:rsidRPr="00731DD8">
        <w:tab/>
        <w:t xml:space="preserve">Cryptosporidium </w:t>
      </w:r>
      <w:r w:rsidRPr="00731DD8">
        <w:rPr>
          <w:u w:val="single"/>
        </w:rPr>
        <w:t>spp.,</w:t>
      </w:r>
      <w:r w:rsidRPr="00731DD8">
        <w:t xml:space="preserve"> </w:t>
      </w:r>
      <w:r w:rsidRPr="00731DD8">
        <w:rPr>
          <w:strike/>
        </w:rPr>
        <w:t>parvum,</w:t>
      </w:r>
      <w:r w:rsidRPr="00731DD8">
        <w:t xml:space="preserve"> the cause of human cryptosporidiosis.</w:t>
      </w:r>
    </w:p>
    <w:p w14:paraId="28919FBC" w14:textId="77777777" w:rsidR="00B038E1" w:rsidRPr="00731DD8" w:rsidRDefault="00B038E1" w:rsidP="007C00A4">
      <w:pPr>
        <w:pStyle w:val="Part"/>
        <w:tabs>
          <w:tab w:val="clear" w:pos="2520"/>
        </w:tabs>
      </w:pPr>
      <w:r w:rsidRPr="00731DD8">
        <w:rPr>
          <w:u w:val="single"/>
        </w:rPr>
        <w:t>(S)</w:t>
      </w:r>
      <w:r w:rsidRPr="00731DD8">
        <w:rPr>
          <w:strike/>
        </w:rPr>
        <w:t>(P)</w:t>
      </w:r>
      <w:r w:rsidRPr="00731DD8">
        <w:tab/>
        <w:t>Cyclospora cayetanesis, the cause of cyclosporiasis.</w:t>
      </w:r>
    </w:p>
    <w:p w14:paraId="75A9A744" w14:textId="77777777" w:rsidR="00B038E1" w:rsidRPr="00731DD8" w:rsidRDefault="00B038E1" w:rsidP="007C00A4">
      <w:pPr>
        <w:pStyle w:val="Part"/>
        <w:tabs>
          <w:tab w:val="clear" w:pos="2520"/>
        </w:tabs>
      </w:pPr>
      <w:r w:rsidRPr="00731DD8">
        <w:rPr>
          <w:u w:val="single"/>
        </w:rPr>
        <w:t>(T)</w:t>
      </w:r>
      <w:r w:rsidRPr="00731DD8">
        <w:tab/>
      </w:r>
      <w:r w:rsidRPr="00731DD8">
        <w:rPr>
          <w:u w:val="single"/>
        </w:rPr>
        <w:t>Dengue virus.</w:t>
      </w:r>
    </w:p>
    <w:p w14:paraId="0882CFD8" w14:textId="77777777" w:rsidR="00B038E1" w:rsidRPr="00731DD8" w:rsidRDefault="00B038E1" w:rsidP="007C00A4">
      <w:pPr>
        <w:pStyle w:val="Part"/>
        <w:tabs>
          <w:tab w:val="clear" w:pos="2520"/>
        </w:tabs>
      </w:pPr>
      <w:r w:rsidRPr="00731DD8">
        <w:rPr>
          <w:u w:val="single"/>
        </w:rPr>
        <w:t>(U)</w:t>
      </w:r>
      <w:r w:rsidRPr="00731DD8">
        <w:rPr>
          <w:strike/>
        </w:rPr>
        <w:t>(Q)</w:t>
      </w:r>
      <w:r w:rsidRPr="00731DD8">
        <w:tab/>
        <w:t>Ehrlichia spp., the causes of ehrlichiosis.</w:t>
      </w:r>
    </w:p>
    <w:p w14:paraId="1D6C59ED" w14:textId="77777777" w:rsidR="00B038E1" w:rsidRPr="00731DD8" w:rsidRDefault="00B038E1" w:rsidP="007C00A4">
      <w:pPr>
        <w:pStyle w:val="Part"/>
        <w:tabs>
          <w:tab w:val="clear" w:pos="2520"/>
        </w:tabs>
      </w:pPr>
      <w:r w:rsidRPr="00731DD8">
        <w:rPr>
          <w:u w:val="single"/>
        </w:rPr>
        <w:t>(V)</w:t>
      </w:r>
      <w:r w:rsidRPr="00731DD8">
        <w:rPr>
          <w:strike/>
        </w:rPr>
        <w:t>(R)</w:t>
      </w:r>
      <w:r w:rsidRPr="00731DD8">
        <w:tab/>
        <w:t>Shiga toxin-producing Escherichia coli, a cause of hemorrhagic colitis, hemolytic uremic syndrome, and thrombotic thrombocytopenic purpura.</w:t>
      </w:r>
    </w:p>
    <w:p w14:paraId="60C2A55F" w14:textId="77777777" w:rsidR="00B038E1" w:rsidRPr="00731DD8" w:rsidRDefault="00B038E1" w:rsidP="007C00A4">
      <w:pPr>
        <w:pStyle w:val="Part"/>
        <w:tabs>
          <w:tab w:val="clear" w:pos="2520"/>
        </w:tabs>
      </w:pPr>
      <w:r w:rsidRPr="00731DD8">
        <w:rPr>
          <w:u w:val="single"/>
        </w:rPr>
        <w:t>(W)</w:t>
      </w:r>
      <w:r w:rsidRPr="00731DD8">
        <w:rPr>
          <w:strike/>
        </w:rPr>
        <w:t>(S)</w:t>
      </w:r>
      <w:r w:rsidRPr="00731DD8">
        <w:tab/>
        <w:t>Francisella tularensis, the cause of tularemia.</w:t>
      </w:r>
    </w:p>
    <w:p w14:paraId="264F2A45" w14:textId="77777777" w:rsidR="00B038E1" w:rsidRPr="00731DD8" w:rsidRDefault="00B038E1" w:rsidP="007C00A4">
      <w:pPr>
        <w:pStyle w:val="Part"/>
        <w:tabs>
          <w:tab w:val="clear" w:pos="2520"/>
        </w:tabs>
      </w:pPr>
      <w:r w:rsidRPr="00731DD8">
        <w:rPr>
          <w:u w:val="single"/>
        </w:rPr>
        <w:t>(X)</w:t>
      </w:r>
      <w:r w:rsidRPr="00731DD8">
        <w:tab/>
      </w:r>
      <w:r w:rsidRPr="00731DD8">
        <w:rPr>
          <w:u w:val="single"/>
        </w:rPr>
        <w:t>Hepatitis A virus.</w:t>
      </w:r>
    </w:p>
    <w:p w14:paraId="46155D1A" w14:textId="77777777" w:rsidR="00B038E1" w:rsidRPr="00731DD8" w:rsidRDefault="00B038E1" w:rsidP="007C00A4">
      <w:pPr>
        <w:pStyle w:val="Part"/>
        <w:tabs>
          <w:tab w:val="clear" w:pos="2520"/>
        </w:tabs>
      </w:pPr>
      <w:r w:rsidRPr="00731DD8">
        <w:rPr>
          <w:u w:val="single"/>
        </w:rPr>
        <w:t>(Y)</w:t>
      </w:r>
      <w:r w:rsidRPr="00731DD8">
        <w:rPr>
          <w:strike/>
        </w:rPr>
        <w:t>(T)</w:t>
      </w:r>
      <w:r w:rsidRPr="00731DD8">
        <w:tab/>
        <w:t>Hepatitis B virus or any component thereof, such as hepatitis B surface antigen.</w:t>
      </w:r>
    </w:p>
    <w:p w14:paraId="3CA18596" w14:textId="77777777" w:rsidR="00B038E1" w:rsidRPr="00731DD8" w:rsidRDefault="00B038E1" w:rsidP="007C00A4">
      <w:pPr>
        <w:pStyle w:val="Part"/>
        <w:tabs>
          <w:tab w:val="clear" w:pos="2520"/>
        </w:tabs>
      </w:pPr>
      <w:r w:rsidRPr="00731DD8">
        <w:rPr>
          <w:u w:val="single"/>
        </w:rPr>
        <w:t>(Z)</w:t>
      </w:r>
      <w:r w:rsidRPr="00731DD8">
        <w:rPr>
          <w:strike/>
        </w:rPr>
        <w:t>(U)</w:t>
      </w:r>
      <w:r w:rsidRPr="00731DD8">
        <w:tab/>
        <w:t>Human Immunodeficiency Virus, the cause of AIDS.</w:t>
      </w:r>
    </w:p>
    <w:p w14:paraId="1B8EAEDA" w14:textId="77777777" w:rsidR="00B038E1" w:rsidRPr="00731DD8" w:rsidRDefault="00B038E1" w:rsidP="007C00A4">
      <w:pPr>
        <w:pStyle w:val="Part"/>
        <w:tabs>
          <w:tab w:val="clear" w:pos="2520"/>
        </w:tabs>
      </w:pPr>
      <w:r w:rsidRPr="00731DD8">
        <w:rPr>
          <w:u w:val="single"/>
        </w:rPr>
        <w:t>(AA)</w:t>
      </w:r>
      <w:r w:rsidRPr="00731DD8">
        <w:rPr>
          <w:strike/>
        </w:rPr>
        <w:t>(V)</w:t>
      </w:r>
      <w:r w:rsidRPr="00731DD8">
        <w:tab/>
        <w:t>Legionella spp., the causes of legionellosis.</w:t>
      </w:r>
    </w:p>
    <w:p w14:paraId="4BD68F20" w14:textId="77777777" w:rsidR="00B038E1" w:rsidRPr="00731DD8" w:rsidRDefault="00B038E1" w:rsidP="007C00A4">
      <w:pPr>
        <w:pStyle w:val="Part"/>
        <w:tabs>
          <w:tab w:val="clear" w:pos="2520"/>
        </w:tabs>
      </w:pPr>
      <w:r w:rsidRPr="00731DD8">
        <w:rPr>
          <w:u w:val="single"/>
        </w:rPr>
        <w:t>(BB)</w:t>
      </w:r>
      <w:r w:rsidRPr="00731DD8">
        <w:rPr>
          <w:strike/>
        </w:rPr>
        <w:t>(W)</w:t>
      </w:r>
      <w:r w:rsidRPr="00731DD8">
        <w:t xml:space="preserve"> Leptospira spp., the causes of leptospirosis.</w:t>
      </w:r>
    </w:p>
    <w:p w14:paraId="013DA5BB" w14:textId="77777777" w:rsidR="00B038E1" w:rsidRPr="00731DD8" w:rsidRDefault="00B038E1" w:rsidP="007C00A4">
      <w:pPr>
        <w:pStyle w:val="Part"/>
        <w:tabs>
          <w:tab w:val="clear" w:pos="2520"/>
        </w:tabs>
      </w:pPr>
      <w:r w:rsidRPr="00731DD8">
        <w:rPr>
          <w:u w:val="single"/>
        </w:rPr>
        <w:t>(CC)</w:t>
      </w:r>
      <w:r w:rsidRPr="00731DD8">
        <w:rPr>
          <w:strike/>
        </w:rPr>
        <w:t>(X)</w:t>
      </w:r>
      <w:r w:rsidRPr="00731DD8">
        <w:tab/>
        <w:t>Listeria monocytogenes, the cause of listeriosis.</w:t>
      </w:r>
    </w:p>
    <w:p w14:paraId="350BA803" w14:textId="77777777" w:rsidR="00B038E1" w:rsidRPr="00731DD8" w:rsidRDefault="00B038E1" w:rsidP="007C00A4">
      <w:pPr>
        <w:pStyle w:val="Part"/>
        <w:tabs>
          <w:tab w:val="clear" w:pos="2520"/>
        </w:tabs>
      </w:pPr>
      <w:r w:rsidRPr="00731DD8">
        <w:rPr>
          <w:u w:val="single"/>
        </w:rPr>
        <w:t>(DD)</w:t>
      </w:r>
      <w:r w:rsidRPr="00731DD8">
        <w:tab/>
      </w:r>
      <w:r w:rsidRPr="00731DD8">
        <w:rPr>
          <w:u w:val="single"/>
        </w:rPr>
        <w:t>Measles virus.</w:t>
      </w:r>
    </w:p>
    <w:p w14:paraId="1B3953F5" w14:textId="77777777" w:rsidR="00B038E1" w:rsidRPr="00731DD8" w:rsidRDefault="00B038E1" w:rsidP="007C00A4">
      <w:pPr>
        <w:pStyle w:val="Part"/>
        <w:tabs>
          <w:tab w:val="clear" w:pos="2520"/>
        </w:tabs>
      </w:pPr>
      <w:r w:rsidRPr="00731DD8">
        <w:rPr>
          <w:u w:val="single"/>
        </w:rPr>
        <w:t>(EE)</w:t>
      </w:r>
      <w:r w:rsidRPr="00731DD8">
        <w:rPr>
          <w:strike/>
        </w:rPr>
        <w:t>(Y)</w:t>
      </w:r>
      <w:r w:rsidRPr="00731DD8">
        <w:tab/>
        <w:t>Middle East respiratory syndrome virus.</w:t>
      </w:r>
    </w:p>
    <w:p w14:paraId="0156AD52" w14:textId="77777777" w:rsidR="00B038E1" w:rsidRPr="00731DD8" w:rsidRDefault="00B038E1" w:rsidP="007C00A4">
      <w:pPr>
        <w:pStyle w:val="Part"/>
        <w:tabs>
          <w:tab w:val="clear" w:pos="2520"/>
        </w:tabs>
      </w:pPr>
      <w:r w:rsidRPr="00731DD8">
        <w:rPr>
          <w:u w:val="single"/>
        </w:rPr>
        <w:t>(FF)</w:t>
      </w:r>
      <w:r w:rsidRPr="00731DD8">
        <w:rPr>
          <w:strike/>
        </w:rPr>
        <w:t>(Z)</w:t>
      </w:r>
      <w:r w:rsidRPr="00731DD8">
        <w:tab/>
        <w:t>Monkeypox.</w:t>
      </w:r>
    </w:p>
    <w:p w14:paraId="7543CD4F" w14:textId="77777777" w:rsidR="00B038E1" w:rsidRPr="00731DD8" w:rsidRDefault="00B038E1" w:rsidP="007C00A4">
      <w:pPr>
        <w:pStyle w:val="Part"/>
        <w:tabs>
          <w:tab w:val="clear" w:pos="2520"/>
        </w:tabs>
      </w:pPr>
      <w:r w:rsidRPr="00731DD8">
        <w:rPr>
          <w:u w:val="single"/>
        </w:rPr>
        <w:t>(GG)</w:t>
      </w:r>
      <w:r w:rsidRPr="00731DD8">
        <w:tab/>
      </w:r>
      <w:r w:rsidRPr="00731DD8">
        <w:rPr>
          <w:u w:val="single"/>
        </w:rPr>
        <w:t>Mumps virus.</w:t>
      </w:r>
    </w:p>
    <w:p w14:paraId="45283FD5" w14:textId="77777777" w:rsidR="00B038E1" w:rsidRPr="00731DD8" w:rsidRDefault="00B038E1" w:rsidP="007C00A4">
      <w:pPr>
        <w:pStyle w:val="Part"/>
        <w:tabs>
          <w:tab w:val="clear" w:pos="2520"/>
        </w:tabs>
      </w:pPr>
      <w:r w:rsidRPr="00731DD8">
        <w:rPr>
          <w:u w:val="single"/>
        </w:rPr>
        <w:t>(HH)</w:t>
      </w:r>
      <w:r w:rsidRPr="00731DD8">
        <w:rPr>
          <w:strike/>
        </w:rPr>
        <w:t>(AA)</w:t>
      </w:r>
      <w:r w:rsidRPr="00731DD8">
        <w:t xml:space="preserve"> Mycobacterium leprae, the cause of leprosy.</w:t>
      </w:r>
    </w:p>
    <w:p w14:paraId="342599D5" w14:textId="77777777" w:rsidR="00B038E1" w:rsidRPr="00731DD8" w:rsidRDefault="00B038E1" w:rsidP="007C00A4">
      <w:pPr>
        <w:pStyle w:val="Part"/>
        <w:tabs>
          <w:tab w:val="clear" w:pos="2520"/>
        </w:tabs>
      </w:pPr>
      <w:r w:rsidRPr="00731DD8">
        <w:rPr>
          <w:u w:val="single"/>
        </w:rPr>
        <w:t>(II)</w:t>
      </w:r>
      <w:r w:rsidRPr="00731DD8">
        <w:rPr>
          <w:strike/>
        </w:rPr>
        <w:t>(BB)</w:t>
      </w:r>
      <w:r w:rsidRPr="00731DD8">
        <w:t xml:space="preserve"> Plasmodium falciparum, P. malariae, P. ovale, and P. vivax, the causes of malaria in humans.</w:t>
      </w:r>
    </w:p>
    <w:p w14:paraId="218B56D9" w14:textId="77777777" w:rsidR="00B038E1" w:rsidRPr="00731DD8" w:rsidRDefault="00B038E1" w:rsidP="007C00A4">
      <w:pPr>
        <w:pStyle w:val="Part"/>
        <w:tabs>
          <w:tab w:val="clear" w:pos="2520"/>
        </w:tabs>
      </w:pPr>
      <w:r w:rsidRPr="00731DD8">
        <w:rPr>
          <w:u w:val="single"/>
        </w:rPr>
        <w:t>(JJ)</w:t>
      </w:r>
      <w:r w:rsidRPr="00731DD8">
        <w:rPr>
          <w:strike/>
        </w:rPr>
        <w:t>(CC)</w:t>
      </w:r>
      <w:r w:rsidRPr="00731DD8">
        <w:tab/>
        <w:t>Poliovirus (any), the cause of poliomyelitis.</w:t>
      </w:r>
    </w:p>
    <w:p w14:paraId="798F8DD5" w14:textId="77777777" w:rsidR="00B038E1" w:rsidRPr="00731DD8" w:rsidRDefault="00B038E1" w:rsidP="007C00A4">
      <w:pPr>
        <w:pStyle w:val="Part"/>
        <w:tabs>
          <w:tab w:val="clear" w:pos="2520"/>
        </w:tabs>
      </w:pPr>
      <w:r w:rsidRPr="00731DD8">
        <w:rPr>
          <w:u w:val="single"/>
        </w:rPr>
        <w:t>(KK)</w:t>
      </w:r>
      <w:r w:rsidRPr="00731DD8">
        <w:rPr>
          <w:strike/>
        </w:rPr>
        <w:t>(DD)</w:t>
      </w:r>
      <w:r w:rsidRPr="00731DD8">
        <w:t xml:space="preserve"> Rabies virus.</w:t>
      </w:r>
    </w:p>
    <w:p w14:paraId="13411DC4" w14:textId="77777777" w:rsidR="00B038E1" w:rsidRPr="00731DD8" w:rsidRDefault="00B038E1" w:rsidP="007C00A4">
      <w:pPr>
        <w:pStyle w:val="Part"/>
        <w:tabs>
          <w:tab w:val="clear" w:pos="2520"/>
        </w:tabs>
      </w:pPr>
      <w:r w:rsidRPr="00731DD8">
        <w:rPr>
          <w:u w:val="single"/>
        </w:rPr>
        <w:t>(LL)</w:t>
      </w:r>
      <w:r w:rsidRPr="00731DD8">
        <w:rPr>
          <w:strike/>
        </w:rPr>
        <w:t>(EE)</w:t>
      </w:r>
      <w:r w:rsidRPr="00731DD8">
        <w:t xml:space="preserve"> Rickettsia </w:t>
      </w:r>
      <w:r w:rsidRPr="00731DD8">
        <w:rPr>
          <w:u w:val="single"/>
        </w:rPr>
        <w:t>spp.,</w:t>
      </w:r>
      <w:r w:rsidRPr="00731DD8">
        <w:t xml:space="preserve"> </w:t>
      </w:r>
      <w:r w:rsidRPr="00731DD8">
        <w:rPr>
          <w:strike/>
        </w:rPr>
        <w:t>rickettsii,</w:t>
      </w:r>
      <w:r w:rsidRPr="00731DD8">
        <w:t xml:space="preserve"> the cause of </w:t>
      </w:r>
      <w:r w:rsidRPr="00731DD8">
        <w:rPr>
          <w:strike/>
        </w:rPr>
        <w:t>Rocky Mountain</w:t>
      </w:r>
      <w:r w:rsidRPr="00731DD8">
        <w:t xml:space="preserve"> spotted </w:t>
      </w:r>
      <w:r w:rsidRPr="00731DD8">
        <w:rPr>
          <w:u w:val="single"/>
        </w:rPr>
        <w:t>fever rickettsiosis.</w:t>
      </w:r>
      <w:r w:rsidRPr="00731DD8">
        <w:t xml:space="preserve"> </w:t>
      </w:r>
      <w:r w:rsidRPr="00731DD8">
        <w:rPr>
          <w:strike/>
        </w:rPr>
        <w:t>fever.</w:t>
      </w:r>
    </w:p>
    <w:p w14:paraId="441FA592" w14:textId="77777777" w:rsidR="00B038E1" w:rsidRPr="00731DD8" w:rsidRDefault="00B038E1" w:rsidP="007C00A4">
      <w:pPr>
        <w:pStyle w:val="Part"/>
        <w:tabs>
          <w:tab w:val="clear" w:pos="2520"/>
        </w:tabs>
      </w:pPr>
      <w:r w:rsidRPr="00731DD8">
        <w:rPr>
          <w:u w:val="single"/>
        </w:rPr>
        <w:t>(MM)</w:t>
      </w:r>
      <w:r w:rsidRPr="00731DD8">
        <w:rPr>
          <w:strike/>
        </w:rPr>
        <w:t>(FF)</w:t>
      </w:r>
      <w:r w:rsidRPr="00731DD8">
        <w:t xml:space="preserve"> Rubella virus.</w:t>
      </w:r>
    </w:p>
    <w:p w14:paraId="0D1FA2D1" w14:textId="77777777" w:rsidR="00B038E1" w:rsidRPr="00731DD8" w:rsidRDefault="00B038E1" w:rsidP="007C00A4">
      <w:pPr>
        <w:pStyle w:val="Part"/>
        <w:tabs>
          <w:tab w:val="clear" w:pos="2520"/>
        </w:tabs>
      </w:pPr>
      <w:r w:rsidRPr="00731DD8">
        <w:rPr>
          <w:u w:val="single"/>
        </w:rPr>
        <w:t>(NN)</w:t>
      </w:r>
      <w:r w:rsidRPr="00731DD8">
        <w:rPr>
          <w:strike/>
        </w:rPr>
        <w:t>(GG)</w:t>
      </w:r>
      <w:r w:rsidRPr="00731DD8">
        <w:t xml:space="preserve"> Salmonella spp., the causes of salmonellosis.</w:t>
      </w:r>
    </w:p>
    <w:p w14:paraId="11B5D810" w14:textId="77777777" w:rsidR="00B038E1" w:rsidRPr="00731DD8" w:rsidRDefault="00B038E1" w:rsidP="007C00A4">
      <w:pPr>
        <w:pStyle w:val="Part"/>
        <w:tabs>
          <w:tab w:val="clear" w:pos="2520"/>
        </w:tabs>
      </w:pPr>
      <w:r w:rsidRPr="00731DD8">
        <w:rPr>
          <w:u w:val="single"/>
        </w:rPr>
        <w:t>(OO)</w:t>
      </w:r>
      <w:r w:rsidRPr="00731DD8">
        <w:rPr>
          <w:strike/>
        </w:rPr>
        <w:t>(HH)</w:t>
      </w:r>
      <w:r w:rsidRPr="00731DD8">
        <w:t xml:space="preserve"> Shigella spp., the causes of shigellosis.</w:t>
      </w:r>
    </w:p>
    <w:p w14:paraId="082E90C4" w14:textId="77777777" w:rsidR="00B038E1" w:rsidRPr="00731DD8" w:rsidRDefault="00B038E1" w:rsidP="007C00A4">
      <w:pPr>
        <w:pStyle w:val="Part"/>
        <w:tabs>
          <w:tab w:val="clear" w:pos="2520"/>
        </w:tabs>
      </w:pPr>
      <w:r w:rsidRPr="00731DD8">
        <w:rPr>
          <w:u w:val="single"/>
        </w:rPr>
        <w:t>(PP)</w:t>
      </w:r>
      <w:r w:rsidRPr="00731DD8">
        <w:rPr>
          <w:strike/>
        </w:rPr>
        <w:t>(II)</w:t>
      </w:r>
      <w:r w:rsidRPr="00731DD8">
        <w:tab/>
        <w:t>Smallpox virus, the cause of smallpox.</w:t>
      </w:r>
    </w:p>
    <w:p w14:paraId="7D747675" w14:textId="77777777" w:rsidR="00B038E1" w:rsidRPr="00731DD8" w:rsidRDefault="00B038E1" w:rsidP="007C00A4">
      <w:pPr>
        <w:pStyle w:val="Part"/>
        <w:tabs>
          <w:tab w:val="clear" w:pos="2520"/>
        </w:tabs>
      </w:pPr>
      <w:r w:rsidRPr="00731DD8">
        <w:rPr>
          <w:u w:val="single"/>
        </w:rPr>
        <w:t>(QQ)</w:t>
      </w:r>
      <w:r w:rsidRPr="00731DD8">
        <w:rPr>
          <w:strike/>
        </w:rPr>
        <w:t>(JJ)</w:t>
      </w:r>
      <w:r w:rsidRPr="00731DD8">
        <w:tab/>
        <w:t>Staphylococcus aureus with reduced susceptibility to vanomycin.</w:t>
      </w:r>
    </w:p>
    <w:p w14:paraId="77F15CBD" w14:textId="77777777" w:rsidR="00B038E1" w:rsidRPr="00731DD8" w:rsidRDefault="00B038E1" w:rsidP="007C00A4">
      <w:pPr>
        <w:pStyle w:val="Part"/>
        <w:tabs>
          <w:tab w:val="clear" w:pos="2520"/>
        </w:tabs>
      </w:pPr>
      <w:r w:rsidRPr="00731DD8">
        <w:rPr>
          <w:u w:val="single"/>
        </w:rPr>
        <w:t>(RR)</w:t>
      </w:r>
      <w:r w:rsidRPr="00731DD8">
        <w:rPr>
          <w:strike/>
        </w:rPr>
        <w:t>(KK)</w:t>
      </w:r>
      <w:r w:rsidRPr="00731DD8">
        <w:t xml:space="preserve"> Trichinella spiralis, the cause of trichinosis.</w:t>
      </w:r>
    </w:p>
    <w:p w14:paraId="017FB0C8" w14:textId="77777777" w:rsidR="00B038E1" w:rsidRPr="00731DD8" w:rsidRDefault="00B038E1" w:rsidP="007C00A4">
      <w:pPr>
        <w:pStyle w:val="Part"/>
        <w:tabs>
          <w:tab w:val="clear" w:pos="2520"/>
        </w:tabs>
      </w:pPr>
      <w:r w:rsidRPr="00731DD8">
        <w:rPr>
          <w:u w:val="single"/>
        </w:rPr>
        <w:t>(SS)</w:t>
      </w:r>
      <w:r w:rsidRPr="00731DD8">
        <w:rPr>
          <w:strike/>
        </w:rPr>
        <w:t>(LL)</w:t>
      </w:r>
      <w:r w:rsidRPr="00731DD8">
        <w:t xml:space="preserve"> Vaccinia virus.</w:t>
      </w:r>
    </w:p>
    <w:p w14:paraId="1AAD8E59" w14:textId="77777777" w:rsidR="00B038E1" w:rsidRPr="00731DD8" w:rsidRDefault="00B038E1" w:rsidP="007C00A4">
      <w:pPr>
        <w:pStyle w:val="Part"/>
        <w:tabs>
          <w:tab w:val="clear" w:pos="2520"/>
        </w:tabs>
      </w:pPr>
      <w:r w:rsidRPr="00731DD8">
        <w:rPr>
          <w:u w:val="single"/>
        </w:rPr>
        <w:t>(TT)</w:t>
      </w:r>
      <w:r w:rsidRPr="00731DD8">
        <w:tab/>
      </w:r>
      <w:r w:rsidRPr="00731DD8">
        <w:rPr>
          <w:u w:val="single"/>
        </w:rPr>
        <w:t>Varicella virus.</w:t>
      </w:r>
    </w:p>
    <w:p w14:paraId="0F3AADD3" w14:textId="77777777" w:rsidR="00B038E1" w:rsidRPr="00731DD8" w:rsidRDefault="00B038E1" w:rsidP="007C00A4">
      <w:pPr>
        <w:pStyle w:val="Part"/>
        <w:tabs>
          <w:tab w:val="clear" w:pos="2520"/>
        </w:tabs>
      </w:pPr>
      <w:r w:rsidRPr="00731DD8">
        <w:rPr>
          <w:u w:val="single"/>
        </w:rPr>
        <w:t>(UU)</w:t>
      </w:r>
      <w:r w:rsidRPr="00731DD8">
        <w:rPr>
          <w:strike/>
        </w:rPr>
        <w:t>(MM)</w:t>
      </w:r>
      <w:r w:rsidRPr="00731DD8">
        <w:t xml:space="preserve"> Vibrio spp., the causes of cholera and other vibrioses.</w:t>
      </w:r>
    </w:p>
    <w:p w14:paraId="592B2D30" w14:textId="77777777" w:rsidR="00B038E1" w:rsidRPr="00731DD8" w:rsidRDefault="00B038E1" w:rsidP="007C00A4">
      <w:pPr>
        <w:pStyle w:val="Part"/>
        <w:tabs>
          <w:tab w:val="clear" w:pos="2520"/>
        </w:tabs>
      </w:pPr>
      <w:r w:rsidRPr="00731DD8">
        <w:rPr>
          <w:u w:val="single"/>
        </w:rPr>
        <w:t>(VV)</w:t>
      </w:r>
      <w:r w:rsidRPr="00731DD8">
        <w:rPr>
          <w:strike/>
        </w:rPr>
        <w:t>(NN)</w:t>
      </w:r>
      <w:r w:rsidRPr="00731DD8">
        <w:t xml:space="preserve"> Yellow fever virus.</w:t>
      </w:r>
    </w:p>
    <w:p w14:paraId="68716F1A" w14:textId="77777777" w:rsidR="00B038E1" w:rsidRPr="00731DD8" w:rsidRDefault="00B038E1" w:rsidP="007C00A4">
      <w:pPr>
        <w:pStyle w:val="Part"/>
        <w:tabs>
          <w:tab w:val="clear" w:pos="2520"/>
        </w:tabs>
      </w:pPr>
      <w:r w:rsidRPr="00731DD8">
        <w:rPr>
          <w:u w:val="single"/>
        </w:rPr>
        <w:t>(WW)</w:t>
      </w:r>
      <w:r w:rsidRPr="00731DD8">
        <w:rPr>
          <w:strike/>
        </w:rPr>
        <w:t>(OO)</w:t>
      </w:r>
      <w:r w:rsidRPr="00731DD8">
        <w:t xml:space="preserve"> Yersinia pestis, the cause of plague.</w:t>
      </w:r>
    </w:p>
    <w:p w14:paraId="62C026BD" w14:textId="77777777" w:rsidR="00B038E1" w:rsidRPr="00731DD8" w:rsidRDefault="00B038E1" w:rsidP="007C00A4">
      <w:pPr>
        <w:pStyle w:val="Part"/>
        <w:tabs>
          <w:tab w:val="clear" w:pos="2520"/>
        </w:tabs>
      </w:pPr>
      <w:r w:rsidRPr="00731DD8">
        <w:rPr>
          <w:u w:val="single"/>
        </w:rPr>
        <w:t>(XX)</w:t>
      </w:r>
      <w:r w:rsidRPr="00731DD8">
        <w:tab/>
      </w:r>
      <w:r w:rsidRPr="00731DD8">
        <w:rPr>
          <w:u w:val="single"/>
        </w:rPr>
        <w:t>Zika virus.</w:t>
      </w:r>
    </w:p>
    <w:p w14:paraId="009B08E4" w14:textId="77777777" w:rsidR="00B038E1" w:rsidRPr="00731DD8" w:rsidRDefault="00B038E1" w:rsidP="007C00A4">
      <w:pPr>
        <w:pStyle w:val="SubParagraph"/>
        <w:tabs>
          <w:tab w:val="clear" w:pos="1800"/>
        </w:tabs>
      </w:pPr>
      <w:r w:rsidRPr="00731DD8">
        <w:t>(2)</w:t>
      </w:r>
      <w:r w:rsidRPr="00731DD8">
        <w:tab/>
        <w:t>Isolation or other specific identification of the following organisms from normally sterile human body sites:</w:t>
      </w:r>
    </w:p>
    <w:p w14:paraId="56B0B957" w14:textId="77777777" w:rsidR="00B038E1" w:rsidRPr="00731DD8" w:rsidRDefault="00B038E1" w:rsidP="007C00A4">
      <w:pPr>
        <w:pStyle w:val="Part"/>
        <w:tabs>
          <w:tab w:val="clear" w:pos="2520"/>
        </w:tabs>
      </w:pPr>
      <w:r w:rsidRPr="00731DD8">
        <w:t>(A)</w:t>
      </w:r>
      <w:r w:rsidRPr="00731DD8">
        <w:tab/>
        <w:t>Group A Streptococcus pyogenes (group A streptococci).</w:t>
      </w:r>
    </w:p>
    <w:p w14:paraId="54C32662" w14:textId="77777777" w:rsidR="00B038E1" w:rsidRPr="00731DD8" w:rsidRDefault="00B038E1" w:rsidP="007C00A4">
      <w:pPr>
        <w:pStyle w:val="Part"/>
        <w:tabs>
          <w:tab w:val="clear" w:pos="2520"/>
        </w:tabs>
      </w:pPr>
      <w:r w:rsidRPr="00731DD8">
        <w:t>(B)</w:t>
      </w:r>
      <w:r w:rsidRPr="00731DD8">
        <w:tab/>
        <w:t>Haemophilus influenzae, serotype b.</w:t>
      </w:r>
    </w:p>
    <w:p w14:paraId="5DA4527E" w14:textId="77777777" w:rsidR="00B038E1" w:rsidRPr="00731DD8" w:rsidRDefault="00B038E1" w:rsidP="007C00A4">
      <w:pPr>
        <w:pStyle w:val="Part"/>
        <w:tabs>
          <w:tab w:val="clear" w:pos="2520"/>
        </w:tabs>
      </w:pPr>
      <w:r w:rsidRPr="00731DD8">
        <w:t>(C)</w:t>
      </w:r>
      <w:r w:rsidRPr="00731DD8">
        <w:tab/>
        <w:t>Neisseria meningitidis, the cause of meningococcal disease.</w:t>
      </w:r>
    </w:p>
    <w:p w14:paraId="03FDA443" w14:textId="77777777" w:rsidR="00B038E1" w:rsidRPr="00731DD8" w:rsidRDefault="00B038E1" w:rsidP="007C00A4">
      <w:pPr>
        <w:pStyle w:val="SubParagraph"/>
        <w:tabs>
          <w:tab w:val="clear" w:pos="1800"/>
        </w:tabs>
      </w:pPr>
      <w:r w:rsidRPr="00731DD8">
        <w:t>(3)</w:t>
      </w:r>
      <w:r w:rsidRPr="00731DD8">
        <w:tab/>
        <w:t>Positive serologic test results, as specified, for the following infections:</w:t>
      </w:r>
    </w:p>
    <w:p w14:paraId="349354D0" w14:textId="77777777" w:rsidR="00B038E1" w:rsidRPr="00731DD8" w:rsidRDefault="00B038E1" w:rsidP="007C00A4">
      <w:pPr>
        <w:pStyle w:val="Part"/>
        <w:tabs>
          <w:tab w:val="clear" w:pos="2520"/>
        </w:tabs>
      </w:pPr>
      <w:r w:rsidRPr="00731DD8">
        <w:t>(A)</w:t>
      </w:r>
      <w:r w:rsidRPr="00731DD8">
        <w:tab/>
        <w:t>Fourfold or greater changes or equivalent changes in serum antibody titers to:</w:t>
      </w:r>
    </w:p>
    <w:p w14:paraId="13298B6D" w14:textId="77777777" w:rsidR="00B038E1" w:rsidRPr="00731DD8" w:rsidRDefault="00B038E1" w:rsidP="007C00A4">
      <w:pPr>
        <w:pStyle w:val="SubPart"/>
        <w:tabs>
          <w:tab w:val="clear" w:pos="3240"/>
        </w:tabs>
      </w:pPr>
      <w:r w:rsidRPr="00731DD8">
        <w:t>(i)</w:t>
      </w:r>
      <w:r w:rsidRPr="00731DD8">
        <w:tab/>
        <w:t xml:space="preserve">Any arthropod-borne </w:t>
      </w:r>
      <w:r w:rsidRPr="00731DD8">
        <w:rPr>
          <w:u w:val="single"/>
        </w:rPr>
        <w:t>virus</w:t>
      </w:r>
      <w:r w:rsidRPr="00731DD8">
        <w:t xml:space="preserve"> </w:t>
      </w:r>
      <w:r w:rsidRPr="00731DD8">
        <w:rPr>
          <w:strike/>
        </w:rPr>
        <w:t>viruses</w:t>
      </w:r>
      <w:r w:rsidRPr="00731DD8">
        <w:t xml:space="preserve"> associated with </w:t>
      </w:r>
      <w:r w:rsidRPr="00731DD8">
        <w:rPr>
          <w:u w:val="single"/>
        </w:rPr>
        <w:t>neuroinvasive disease.</w:t>
      </w:r>
      <w:r w:rsidRPr="00731DD8">
        <w:t xml:space="preserve"> </w:t>
      </w:r>
      <w:r w:rsidRPr="00731DD8">
        <w:rPr>
          <w:strike/>
        </w:rPr>
        <w:t>meningitis or encephalitis in a human.</w:t>
      </w:r>
    </w:p>
    <w:p w14:paraId="3BD6A299" w14:textId="77777777" w:rsidR="00B038E1" w:rsidRPr="00731DD8" w:rsidRDefault="00B038E1" w:rsidP="007C00A4">
      <w:pPr>
        <w:pStyle w:val="SubPart"/>
        <w:tabs>
          <w:tab w:val="clear" w:pos="3240"/>
        </w:tabs>
      </w:pPr>
      <w:r w:rsidRPr="00731DD8">
        <w:rPr>
          <w:u w:val="single"/>
        </w:rPr>
        <w:t>(ii)</w:t>
      </w:r>
      <w:r w:rsidRPr="00731DD8">
        <w:tab/>
      </w:r>
      <w:r w:rsidRPr="00731DD8">
        <w:rPr>
          <w:u w:val="single"/>
        </w:rPr>
        <w:t>Anaplasma spp., the cause of anaplasmosis.</w:t>
      </w:r>
    </w:p>
    <w:p w14:paraId="3428A4CB" w14:textId="77777777" w:rsidR="00B038E1" w:rsidRPr="00731DD8" w:rsidRDefault="00B038E1" w:rsidP="007C00A4">
      <w:pPr>
        <w:pStyle w:val="SubPart"/>
        <w:tabs>
          <w:tab w:val="clear" w:pos="3240"/>
        </w:tabs>
      </w:pPr>
      <w:r w:rsidRPr="00731DD8">
        <w:rPr>
          <w:u w:val="single"/>
        </w:rPr>
        <w:t>(iii)</w:t>
      </w:r>
      <w:r w:rsidRPr="00731DD8">
        <w:rPr>
          <w:strike/>
        </w:rPr>
        <w:t>(ii)</w:t>
      </w:r>
      <w:r w:rsidRPr="00731DD8">
        <w:tab/>
        <w:t>Any hantavirus or hemorrhagic fever virus.</w:t>
      </w:r>
    </w:p>
    <w:p w14:paraId="1646D817" w14:textId="77777777" w:rsidR="00B038E1" w:rsidRPr="00731DD8" w:rsidRDefault="00B038E1" w:rsidP="007C00A4">
      <w:pPr>
        <w:pStyle w:val="SubPart"/>
        <w:tabs>
          <w:tab w:val="clear" w:pos="3240"/>
        </w:tabs>
      </w:pPr>
      <w:r w:rsidRPr="00731DD8">
        <w:rPr>
          <w:u w:val="single"/>
        </w:rPr>
        <w:t>(iv)</w:t>
      </w:r>
      <w:r w:rsidRPr="00731DD8">
        <w:rPr>
          <w:strike/>
        </w:rPr>
        <w:t>(iii)</w:t>
      </w:r>
      <w:r w:rsidRPr="00731DD8">
        <w:tab/>
        <w:t>Chlamydia psittaci, the cause of psittacosis.</w:t>
      </w:r>
    </w:p>
    <w:p w14:paraId="36DCA3C0" w14:textId="77777777" w:rsidR="00B038E1" w:rsidRPr="00731DD8" w:rsidRDefault="00B038E1" w:rsidP="007C00A4">
      <w:pPr>
        <w:pStyle w:val="SubPart"/>
        <w:tabs>
          <w:tab w:val="clear" w:pos="3240"/>
        </w:tabs>
      </w:pPr>
      <w:r w:rsidRPr="00731DD8">
        <w:rPr>
          <w:u w:val="single"/>
        </w:rPr>
        <w:t>(v)</w:t>
      </w:r>
      <w:r w:rsidRPr="00731DD8">
        <w:tab/>
      </w:r>
      <w:r w:rsidRPr="00731DD8">
        <w:rPr>
          <w:u w:val="single"/>
        </w:rPr>
        <w:t>Chikungunya virus.</w:t>
      </w:r>
    </w:p>
    <w:p w14:paraId="4982DBD5" w14:textId="77777777" w:rsidR="00B038E1" w:rsidRPr="00731DD8" w:rsidRDefault="00B038E1" w:rsidP="007C00A4">
      <w:pPr>
        <w:pStyle w:val="SubPart"/>
        <w:tabs>
          <w:tab w:val="clear" w:pos="3240"/>
        </w:tabs>
      </w:pPr>
      <w:r w:rsidRPr="00731DD8">
        <w:rPr>
          <w:u w:val="single"/>
        </w:rPr>
        <w:t>(vi)</w:t>
      </w:r>
      <w:r w:rsidRPr="00731DD8">
        <w:rPr>
          <w:strike/>
        </w:rPr>
        <w:t>(iv)</w:t>
      </w:r>
      <w:r w:rsidRPr="00731DD8">
        <w:tab/>
        <w:t>Coxiella burnetii, the cause of Q fever.</w:t>
      </w:r>
    </w:p>
    <w:p w14:paraId="3C38677A" w14:textId="77777777" w:rsidR="00B038E1" w:rsidRPr="00731DD8" w:rsidRDefault="00B038E1" w:rsidP="007C00A4">
      <w:pPr>
        <w:pStyle w:val="SubPart"/>
        <w:tabs>
          <w:tab w:val="clear" w:pos="3240"/>
        </w:tabs>
      </w:pPr>
      <w:r w:rsidRPr="00731DD8">
        <w:rPr>
          <w:u w:val="single"/>
        </w:rPr>
        <w:t>(vii)</w:t>
      </w:r>
      <w:r w:rsidRPr="00731DD8">
        <w:rPr>
          <w:strike/>
        </w:rPr>
        <w:t>(v)</w:t>
      </w:r>
      <w:r w:rsidRPr="00731DD8">
        <w:tab/>
        <w:t>Dengue virus.</w:t>
      </w:r>
    </w:p>
    <w:p w14:paraId="5AE678C7" w14:textId="77777777" w:rsidR="00B038E1" w:rsidRPr="00731DD8" w:rsidRDefault="00B038E1" w:rsidP="007C00A4">
      <w:pPr>
        <w:pStyle w:val="SubPart"/>
        <w:tabs>
          <w:tab w:val="clear" w:pos="3240"/>
        </w:tabs>
      </w:pPr>
      <w:r w:rsidRPr="00731DD8">
        <w:rPr>
          <w:u w:val="single"/>
        </w:rPr>
        <w:t>(viii)</w:t>
      </w:r>
      <w:r w:rsidRPr="00A473FD">
        <w:rPr>
          <w:strike/>
        </w:rPr>
        <w:t>(vi</w:t>
      </w:r>
      <w:r w:rsidRPr="00A473FD">
        <w:rPr>
          <w:strike/>
          <w:u w:val="single"/>
        </w:rPr>
        <w:t>)</w:t>
      </w:r>
      <w:r w:rsidRPr="00731DD8">
        <w:tab/>
        <w:t>Ehrlichia spp., the causes of ehrlichiosis.</w:t>
      </w:r>
    </w:p>
    <w:p w14:paraId="56B452BE" w14:textId="77777777" w:rsidR="00B038E1" w:rsidRPr="00731DD8" w:rsidRDefault="00B038E1" w:rsidP="007C00A4">
      <w:pPr>
        <w:pStyle w:val="SubPart"/>
        <w:tabs>
          <w:tab w:val="clear" w:pos="3240"/>
        </w:tabs>
      </w:pPr>
      <w:r w:rsidRPr="00731DD8">
        <w:rPr>
          <w:u w:val="single"/>
        </w:rPr>
        <w:t>(ix)</w:t>
      </w:r>
      <w:r w:rsidRPr="00731DD8">
        <w:rPr>
          <w:strike/>
        </w:rPr>
        <w:t>(vii)</w:t>
      </w:r>
      <w:r w:rsidRPr="00731DD8">
        <w:tab/>
        <w:t>Measles (rubeola) virus.</w:t>
      </w:r>
    </w:p>
    <w:p w14:paraId="5ED724CE" w14:textId="77777777" w:rsidR="00B038E1" w:rsidRPr="00731DD8" w:rsidRDefault="00B038E1" w:rsidP="007C00A4">
      <w:pPr>
        <w:pStyle w:val="SubPart"/>
        <w:tabs>
          <w:tab w:val="clear" w:pos="3240"/>
        </w:tabs>
      </w:pPr>
      <w:r w:rsidRPr="00731DD8">
        <w:rPr>
          <w:u w:val="single"/>
        </w:rPr>
        <w:t>(x)</w:t>
      </w:r>
      <w:r w:rsidRPr="00731DD8">
        <w:rPr>
          <w:strike/>
        </w:rPr>
        <w:t>(viii)</w:t>
      </w:r>
      <w:r w:rsidRPr="00731DD8">
        <w:tab/>
        <w:t>Mumps virus.</w:t>
      </w:r>
    </w:p>
    <w:p w14:paraId="7EABCE3F" w14:textId="77777777" w:rsidR="00B038E1" w:rsidRPr="00731DD8" w:rsidRDefault="00B038E1" w:rsidP="007C00A4">
      <w:pPr>
        <w:pStyle w:val="SubPart"/>
        <w:tabs>
          <w:tab w:val="clear" w:pos="3240"/>
        </w:tabs>
      </w:pPr>
      <w:r w:rsidRPr="00731DD8">
        <w:rPr>
          <w:u w:val="single"/>
        </w:rPr>
        <w:t>(xi)</w:t>
      </w:r>
      <w:r w:rsidRPr="00731DD8">
        <w:rPr>
          <w:strike/>
        </w:rPr>
        <w:t>(ix)</w:t>
      </w:r>
      <w:r w:rsidRPr="00731DD8">
        <w:tab/>
        <w:t>Rickettsia rickettsii, the cause of Rocky Mountain spotted fever.</w:t>
      </w:r>
    </w:p>
    <w:p w14:paraId="201437CE" w14:textId="77777777" w:rsidR="00B038E1" w:rsidRPr="00731DD8" w:rsidRDefault="00B038E1" w:rsidP="007C00A4">
      <w:pPr>
        <w:pStyle w:val="SubPart"/>
        <w:tabs>
          <w:tab w:val="clear" w:pos="3240"/>
        </w:tabs>
        <w:rPr>
          <w:lang w:val="fr-FR"/>
        </w:rPr>
      </w:pPr>
      <w:r w:rsidRPr="00731DD8">
        <w:rPr>
          <w:u w:val="single"/>
          <w:lang w:val="fr-FR"/>
        </w:rPr>
        <w:t>(xii)</w:t>
      </w:r>
      <w:r w:rsidRPr="00731DD8">
        <w:rPr>
          <w:strike/>
          <w:lang w:val="fr-FR"/>
        </w:rPr>
        <w:t>(x)</w:t>
      </w:r>
      <w:r w:rsidRPr="00731DD8">
        <w:rPr>
          <w:lang w:val="fr-FR"/>
        </w:rPr>
        <w:tab/>
        <w:t>Rubella virus.</w:t>
      </w:r>
    </w:p>
    <w:p w14:paraId="42ADA97C" w14:textId="77777777" w:rsidR="00B038E1" w:rsidRPr="00731DD8" w:rsidRDefault="00B038E1" w:rsidP="007C00A4">
      <w:pPr>
        <w:pStyle w:val="SubPart"/>
        <w:tabs>
          <w:tab w:val="clear" w:pos="3240"/>
        </w:tabs>
        <w:rPr>
          <w:lang w:val="fr-FR"/>
        </w:rPr>
      </w:pPr>
      <w:r w:rsidRPr="00731DD8">
        <w:rPr>
          <w:u w:val="single"/>
          <w:lang w:val="fr-FR"/>
        </w:rPr>
        <w:t>(xiii)</w:t>
      </w:r>
      <w:r w:rsidRPr="00731DD8">
        <w:rPr>
          <w:lang w:val="fr-FR"/>
        </w:rPr>
        <w:tab/>
      </w:r>
      <w:r w:rsidRPr="00731DD8">
        <w:rPr>
          <w:u w:val="single"/>
          <w:lang w:val="fr-FR"/>
        </w:rPr>
        <w:t>Varicella virus.</w:t>
      </w:r>
    </w:p>
    <w:p w14:paraId="1B4BD71C" w14:textId="77777777" w:rsidR="00B038E1" w:rsidRPr="00731DD8" w:rsidRDefault="00B038E1" w:rsidP="007C00A4">
      <w:pPr>
        <w:pStyle w:val="SubPart"/>
        <w:tabs>
          <w:tab w:val="clear" w:pos="3240"/>
        </w:tabs>
      </w:pPr>
      <w:r w:rsidRPr="00731DD8">
        <w:rPr>
          <w:u w:val="single"/>
        </w:rPr>
        <w:t>(xiv)</w:t>
      </w:r>
      <w:r w:rsidRPr="00731DD8">
        <w:rPr>
          <w:strike/>
        </w:rPr>
        <w:t>(xi)</w:t>
      </w:r>
      <w:r w:rsidRPr="00731DD8">
        <w:tab/>
        <w:t>Yellow fever virus.</w:t>
      </w:r>
    </w:p>
    <w:p w14:paraId="47881793" w14:textId="77777777" w:rsidR="00B038E1" w:rsidRPr="00731DD8" w:rsidRDefault="00B038E1" w:rsidP="007C00A4">
      <w:pPr>
        <w:pStyle w:val="Part"/>
        <w:tabs>
          <w:tab w:val="clear" w:pos="2520"/>
        </w:tabs>
      </w:pPr>
      <w:r w:rsidRPr="00731DD8">
        <w:t>(B)</w:t>
      </w:r>
      <w:r w:rsidRPr="00731DD8">
        <w:tab/>
        <w:t>The presence of IgM serum antibodies to:</w:t>
      </w:r>
    </w:p>
    <w:p w14:paraId="4AFD4A67" w14:textId="77777777" w:rsidR="00B038E1" w:rsidRPr="00731DD8" w:rsidRDefault="00B038E1" w:rsidP="007C00A4">
      <w:pPr>
        <w:pStyle w:val="SubPart"/>
      </w:pPr>
      <w:r w:rsidRPr="00731DD8">
        <w:rPr>
          <w:u w:val="single"/>
        </w:rPr>
        <w:t>(i)</w:t>
      </w:r>
      <w:r w:rsidRPr="00731DD8">
        <w:tab/>
      </w:r>
      <w:r w:rsidRPr="00731DD8">
        <w:rPr>
          <w:u w:val="single"/>
        </w:rPr>
        <w:t>Any arthropod-borne virus associated with neuroinvasive disease.</w:t>
      </w:r>
    </w:p>
    <w:p w14:paraId="721C2FC0" w14:textId="77777777" w:rsidR="00B038E1" w:rsidRPr="00731DD8" w:rsidRDefault="00B038E1" w:rsidP="007C00A4">
      <w:pPr>
        <w:pStyle w:val="SubPart"/>
      </w:pPr>
      <w:r w:rsidRPr="00731DD8">
        <w:rPr>
          <w:u w:val="single"/>
        </w:rPr>
        <w:t>(ii)</w:t>
      </w:r>
      <w:r w:rsidRPr="00731DD8">
        <w:tab/>
      </w:r>
      <w:r w:rsidRPr="00731DD8">
        <w:rPr>
          <w:u w:val="single"/>
        </w:rPr>
        <w:t>Chikungunya virus.</w:t>
      </w:r>
    </w:p>
    <w:p w14:paraId="3E60CCE4" w14:textId="77777777" w:rsidR="00B038E1" w:rsidRPr="00731DD8" w:rsidRDefault="00B038E1" w:rsidP="007C00A4">
      <w:pPr>
        <w:pStyle w:val="SubPart"/>
      </w:pPr>
      <w:r w:rsidRPr="00731DD8">
        <w:rPr>
          <w:u w:val="single"/>
        </w:rPr>
        <w:t>(iii)</w:t>
      </w:r>
      <w:r w:rsidRPr="00731DD8">
        <w:rPr>
          <w:strike/>
        </w:rPr>
        <w:t>(i)</w:t>
      </w:r>
      <w:r w:rsidRPr="00731DD8">
        <w:tab/>
        <w:t>Chlamydia psittaci.</w:t>
      </w:r>
    </w:p>
    <w:p w14:paraId="22A10F49" w14:textId="77777777" w:rsidR="00B038E1" w:rsidRPr="00731DD8" w:rsidRDefault="00B038E1" w:rsidP="007C00A4">
      <w:pPr>
        <w:pStyle w:val="SubPart"/>
        <w:rPr>
          <w:lang w:val="fr-FR"/>
        </w:rPr>
      </w:pPr>
      <w:r w:rsidRPr="00731DD8">
        <w:rPr>
          <w:u w:val="single"/>
          <w:lang w:val="fr-FR"/>
        </w:rPr>
        <w:t>(iv)</w:t>
      </w:r>
      <w:r w:rsidRPr="00731DD8">
        <w:rPr>
          <w:lang w:val="fr-FR"/>
        </w:rPr>
        <w:tab/>
      </w:r>
      <w:r w:rsidRPr="00731DD8">
        <w:rPr>
          <w:u w:val="single"/>
          <w:lang w:val="fr-FR"/>
        </w:rPr>
        <w:t>Dengue virus.</w:t>
      </w:r>
    </w:p>
    <w:p w14:paraId="17D42FCD" w14:textId="77777777" w:rsidR="00B038E1" w:rsidRPr="00731DD8" w:rsidRDefault="00B038E1" w:rsidP="007C00A4">
      <w:pPr>
        <w:pStyle w:val="SubPart"/>
      </w:pPr>
      <w:r w:rsidRPr="00731DD8">
        <w:rPr>
          <w:u w:val="single"/>
        </w:rPr>
        <w:t>(v)</w:t>
      </w:r>
      <w:r w:rsidRPr="00731DD8">
        <w:rPr>
          <w:strike/>
        </w:rPr>
        <w:t>(ii)</w:t>
      </w:r>
      <w:r w:rsidRPr="00731DD8">
        <w:tab/>
        <w:t>Hepatitis A virus.</w:t>
      </w:r>
    </w:p>
    <w:p w14:paraId="423A7B80" w14:textId="77777777" w:rsidR="00B038E1" w:rsidRPr="00731DD8" w:rsidRDefault="00B038E1" w:rsidP="007C00A4">
      <w:pPr>
        <w:pStyle w:val="SubPart"/>
      </w:pPr>
      <w:r w:rsidRPr="00731DD8">
        <w:rPr>
          <w:u w:val="single"/>
        </w:rPr>
        <w:lastRenderedPageBreak/>
        <w:t>(vi)</w:t>
      </w:r>
      <w:r w:rsidRPr="00731DD8">
        <w:rPr>
          <w:strike/>
        </w:rPr>
        <w:t>(iii)</w:t>
      </w:r>
      <w:r w:rsidRPr="00731DD8">
        <w:tab/>
        <w:t>Hepatitis B virus core antigen.</w:t>
      </w:r>
    </w:p>
    <w:p w14:paraId="58A0C7E6" w14:textId="77777777" w:rsidR="00B038E1" w:rsidRPr="00731DD8" w:rsidRDefault="00B038E1" w:rsidP="007C00A4">
      <w:pPr>
        <w:pStyle w:val="SubPart"/>
      </w:pPr>
      <w:r w:rsidRPr="00731DD8">
        <w:rPr>
          <w:u w:val="single"/>
        </w:rPr>
        <w:t>(vii)</w:t>
      </w:r>
      <w:r w:rsidRPr="00731DD8">
        <w:tab/>
      </w:r>
      <w:r w:rsidRPr="00731DD8">
        <w:rPr>
          <w:u w:val="single"/>
        </w:rPr>
        <w:t>Mumps virus.</w:t>
      </w:r>
    </w:p>
    <w:p w14:paraId="2B2199B3" w14:textId="77777777" w:rsidR="00B038E1" w:rsidRPr="00731DD8" w:rsidRDefault="00B038E1" w:rsidP="007C00A4">
      <w:pPr>
        <w:pStyle w:val="SubPart"/>
      </w:pPr>
      <w:r w:rsidRPr="00731DD8">
        <w:rPr>
          <w:u w:val="single"/>
        </w:rPr>
        <w:t>(viii)</w:t>
      </w:r>
      <w:r w:rsidRPr="00731DD8">
        <w:rPr>
          <w:strike/>
        </w:rPr>
        <w:t>(iv)</w:t>
      </w:r>
      <w:r w:rsidRPr="00731DD8">
        <w:tab/>
        <w:t>Rubella virus.</w:t>
      </w:r>
    </w:p>
    <w:p w14:paraId="43122505" w14:textId="77777777" w:rsidR="00B038E1" w:rsidRPr="00731DD8" w:rsidRDefault="00B038E1" w:rsidP="007C00A4">
      <w:pPr>
        <w:pStyle w:val="SubPart"/>
      </w:pPr>
      <w:r w:rsidRPr="00731DD8">
        <w:rPr>
          <w:u w:val="single"/>
        </w:rPr>
        <w:t>(ix)</w:t>
      </w:r>
      <w:r w:rsidRPr="00731DD8">
        <w:rPr>
          <w:strike/>
        </w:rPr>
        <w:t>(v)</w:t>
      </w:r>
      <w:r w:rsidRPr="00731DD8">
        <w:tab/>
        <w:t>Rubeola (measles) virus.</w:t>
      </w:r>
    </w:p>
    <w:p w14:paraId="2A23051D" w14:textId="77777777" w:rsidR="00B038E1" w:rsidRPr="00731DD8" w:rsidRDefault="00B038E1" w:rsidP="007C00A4">
      <w:pPr>
        <w:pStyle w:val="SubPart"/>
      </w:pPr>
      <w:r w:rsidRPr="00731DD8">
        <w:rPr>
          <w:u w:val="single"/>
        </w:rPr>
        <w:t>(x)</w:t>
      </w:r>
      <w:r w:rsidRPr="00731DD8">
        <w:rPr>
          <w:strike/>
        </w:rPr>
        <w:t>(vi)</w:t>
      </w:r>
      <w:r w:rsidRPr="00731DD8">
        <w:tab/>
        <w:t>Yellow fever virus.</w:t>
      </w:r>
    </w:p>
    <w:p w14:paraId="1C87EA47" w14:textId="77777777" w:rsidR="00B038E1" w:rsidRPr="00731DD8" w:rsidRDefault="00B038E1" w:rsidP="007C00A4">
      <w:pPr>
        <w:pStyle w:val="SubParagraph"/>
        <w:tabs>
          <w:tab w:val="clear" w:pos="1800"/>
        </w:tabs>
      </w:pPr>
      <w:r w:rsidRPr="00731DD8">
        <w:t>(4)</w:t>
      </w:r>
      <w:r w:rsidRPr="00731DD8">
        <w:tab/>
        <w:t>Laboratory results from tests to determine the absolute and relative counts for the T-helper (CD4) subset of lymphocytes and all results from tests to determine HIV viral load.</w:t>
      </w:r>
    </w:p>
    <w:p w14:paraId="253356DF" w14:textId="77777777" w:rsidR="00B038E1" w:rsidRPr="00731DD8" w:rsidRDefault="00B038E1" w:rsidP="007C00A4">
      <w:pPr>
        <w:pStyle w:val="SubParagraph"/>
        <w:tabs>
          <w:tab w:val="clear" w:pos="1800"/>
        </w:tabs>
      </w:pPr>
      <w:r w:rsidRPr="00731DD8">
        <w:t>(5)</w:t>
      </w:r>
      <w:r w:rsidRPr="00731DD8">
        <w:tab/>
        <w:t>Identification of CRE from a clinical specimen associated with either infection or colonization, including all susceptibility results and all phenotypic or molecular test results.</w:t>
      </w:r>
    </w:p>
    <w:p w14:paraId="3D9881E1" w14:textId="77777777" w:rsidR="00B038E1" w:rsidRPr="00731DD8" w:rsidRDefault="00B038E1" w:rsidP="007C00A4">
      <w:pPr>
        <w:pStyle w:val="Paragraph"/>
      </w:pPr>
      <w:r w:rsidRPr="00731DD8">
        <w:t>(d)  Laboratories utilizing electronic laboratory reporting (ELR) shall report in addition to those listed under Paragraph (c) of this Rule:</w:t>
      </w:r>
    </w:p>
    <w:p w14:paraId="1EBB588D" w14:textId="77777777" w:rsidR="00B038E1" w:rsidRPr="00731DD8" w:rsidRDefault="00B038E1" w:rsidP="007C00A4">
      <w:pPr>
        <w:pStyle w:val="SubParagraph"/>
        <w:tabs>
          <w:tab w:val="clear" w:pos="1800"/>
        </w:tabs>
      </w:pPr>
      <w:r w:rsidRPr="00731DD8">
        <w:t>(1)</w:t>
      </w:r>
      <w:r w:rsidRPr="00731DD8">
        <w:tab/>
        <w:t>All positive laboratory results from tests used to diagnosis chronic Hepatitis C Infection, including the following:</w:t>
      </w:r>
    </w:p>
    <w:p w14:paraId="1440DB76" w14:textId="77777777" w:rsidR="00B038E1" w:rsidRPr="00731DD8" w:rsidRDefault="00B038E1" w:rsidP="007C00A4">
      <w:pPr>
        <w:pStyle w:val="Part"/>
        <w:tabs>
          <w:tab w:val="clear" w:pos="2520"/>
        </w:tabs>
      </w:pPr>
      <w:r w:rsidRPr="00731DD8">
        <w:t>(A)</w:t>
      </w:r>
      <w:r w:rsidRPr="00731DD8">
        <w:tab/>
        <w:t>Hepatitis C virus antibody tests (including the test specific signal to cut-off (s/c) ratio);</w:t>
      </w:r>
    </w:p>
    <w:p w14:paraId="1730073A" w14:textId="77777777" w:rsidR="00B038E1" w:rsidRPr="00731DD8" w:rsidRDefault="00B038E1" w:rsidP="007C00A4">
      <w:pPr>
        <w:pStyle w:val="Part"/>
        <w:tabs>
          <w:tab w:val="clear" w:pos="2520"/>
        </w:tabs>
      </w:pPr>
      <w:r w:rsidRPr="00731DD8">
        <w:t>(B)</w:t>
      </w:r>
      <w:r w:rsidRPr="00731DD8">
        <w:tab/>
        <w:t>Hepatitis C nucleic acid tests;</w:t>
      </w:r>
    </w:p>
    <w:p w14:paraId="2891E8E1" w14:textId="77777777" w:rsidR="00B038E1" w:rsidRPr="00731DD8" w:rsidRDefault="00B038E1" w:rsidP="007C00A4">
      <w:pPr>
        <w:pStyle w:val="Part"/>
        <w:tabs>
          <w:tab w:val="clear" w:pos="2520"/>
        </w:tabs>
      </w:pPr>
      <w:r w:rsidRPr="00731DD8">
        <w:t>(C)</w:t>
      </w:r>
      <w:r w:rsidRPr="00731DD8">
        <w:tab/>
        <w:t>Hepatitis C antigen(s) tests; and</w:t>
      </w:r>
    </w:p>
    <w:p w14:paraId="009FCB0C" w14:textId="77777777" w:rsidR="00B038E1" w:rsidRPr="00731DD8" w:rsidRDefault="00B038E1" w:rsidP="007C00A4">
      <w:pPr>
        <w:pStyle w:val="Part"/>
        <w:tabs>
          <w:tab w:val="clear" w:pos="2520"/>
        </w:tabs>
      </w:pPr>
      <w:r w:rsidRPr="00731DD8">
        <w:t>(D)</w:t>
      </w:r>
      <w:r w:rsidRPr="00731DD8">
        <w:tab/>
        <w:t>Hepatitis C genotypic tests.</w:t>
      </w:r>
    </w:p>
    <w:p w14:paraId="0D3D2D88" w14:textId="77777777" w:rsidR="00B038E1" w:rsidRPr="00731DD8" w:rsidRDefault="00B038E1" w:rsidP="007C00A4">
      <w:pPr>
        <w:pStyle w:val="SubParagraph"/>
        <w:tabs>
          <w:tab w:val="clear" w:pos="1800"/>
        </w:tabs>
      </w:pPr>
      <w:r w:rsidRPr="00731DD8">
        <w:t>(2)</w:t>
      </w:r>
      <w:r w:rsidRPr="00731DD8">
        <w:tab/>
        <w:t>All HIV genotypic test results, including when available:</w:t>
      </w:r>
    </w:p>
    <w:p w14:paraId="7F086749" w14:textId="77777777" w:rsidR="00B038E1" w:rsidRPr="00731DD8" w:rsidRDefault="00B038E1" w:rsidP="007C00A4">
      <w:pPr>
        <w:pStyle w:val="Part"/>
        <w:tabs>
          <w:tab w:val="clear" w:pos="2520"/>
        </w:tabs>
      </w:pPr>
      <w:r w:rsidRPr="00731DD8">
        <w:t>(A)</w:t>
      </w:r>
      <w:r w:rsidRPr="00731DD8">
        <w:tab/>
        <w:t>The entire nucleotide sequence; or</w:t>
      </w:r>
    </w:p>
    <w:p w14:paraId="006F5FA9" w14:textId="77777777" w:rsidR="00B038E1" w:rsidRPr="00731DD8" w:rsidRDefault="00B038E1" w:rsidP="007C00A4">
      <w:pPr>
        <w:pStyle w:val="Part"/>
        <w:tabs>
          <w:tab w:val="clear" w:pos="2520"/>
        </w:tabs>
      </w:pPr>
      <w:r w:rsidRPr="00731DD8">
        <w:t>(B)</w:t>
      </w:r>
      <w:r w:rsidRPr="00731DD8">
        <w:tab/>
        <w:t>The pol region sequence (including all regions: protease (PR)/reverse transcriptase (RT) and integrase (INI) genes, if available).</w:t>
      </w:r>
    </w:p>
    <w:p w14:paraId="4BB58320" w14:textId="77777777" w:rsidR="00B038E1" w:rsidRPr="00731DD8" w:rsidRDefault="00B038E1" w:rsidP="007C00A4">
      <w:pPr>
        <w:pStyle w:val="SubParagraph"/>
        <w:tabs>
          <w:tab w:val="clear" w:pos="1800"/>
        </w:tabs>
      </w:pPr>
      <w:r w:rsidRPr="00731DD8">
        <w:rPr>
          <w:u w:val="single"/>
        </w:rPr>
        <w:t>(3)</w:t>
      </w:r>
      <w:r w:rsidRPr="00731DD8">
        <w:tab/>
      </w:r>
      <w:r w:rsidRPr="00731DD8">
        <w:rPr>
          <w:u w:val="single"/>
        </w:rPr>
        <w:t>All test results for Interferon Gamma Release Assays.</w:t>
      </w:r>
    </w:p>
    <w:p w14:paraId="0D744D54" w14:textId="77777777" w:rsidR="00B038E1" w:rsidRPr="00731DD8" w:rsidRDefault="00B038E1" w:rsidP="007C00A4">
      <w:pPr>
        <w:pStyle w:val="Paragraph"/>
      </w:pPr>
      <w:r w:rsidRPr="00731DD8">
        <w:t>(e)  For the purposes of reporting, Carbapenem-Resistant Enterobacteriaceae (CRE) are defined as:</w:t>
      </w:r>
    </w:p>
    <w:p w14:paraId="41C74145" w14:textId="77777777" w:rsidR="00B038E1" w:rsidRPr="00731DD8" w:rsidRDefault="00B038E1" w:rsidP="007C00A4">
      <w:pPr>
        <w:pStyle w:val="SubParagraph"/>
        <w:tabs>
          <w:tab w:val="clear" w:pos="1800"/>
        </w:tabs>
      </w:pPr>
      <w:r w:rsidRPr="00731DD8">
        <w:t>(1)</w:t>
      </w:r>
      <w:r w:rsidRPr="00731DD8">
        <w:tab/>
      </w:r>
      <w:r w:rsidRPr="00731DD8">
        <w:rPr>
          <w:iCs/>
        </w:rPr>
        <w:t>Enterobacter</w:t>
      </w:r>
      <w:r w:rsidRPr="00731DD8">
        <w:t xml:space="preserve"> spp, </w:t>
      </w:r>
      <w:r w:rsidRPr="00731DD8">
        <w:rPr>
          <w:iCs/>
        </w:rPr>
        <w:t>E.coli</w:t>
      </w:r>
      <w:r w:rsidRPr="00731DD8">
        <w:t xml:space="preserve"> or </w:t>
      </w:r>
      <w:r w:rsidRPr="00731DD8">
        <w:rPr>
          <w:iCs/>
        </w:rPr>
        <w:t>Klebsiella</w:t>
      </w:r>
      <w:r w:rsidRPr="00731DD8">
        <w:t xml:space="preserve"> spp positive for a known carbapenemase resistance mechanism or positive on a phenotypic test for carbapenemase production; or</w:t>
      </w:r>
    </w:p>
    <w:p w14:paraId="141FBEEC" w14:textId="77777777" w:rsidR="00B038E1" w:rsidRPr="00731DD8" w:rsidRDefault="00B038E1" w:rsidP="007C00A4">
      <w:pPr>
        <w:pStyle w:val="SubParagraph"/>
        <w:tabs>
          <w:tab w:val="clear" w:pos="1800"/>
        </w:tabs>
      </w:pPr>
      <w:r w:rsidRPr="00731DD8">
        <w:t>(2)</w:t>
      </w:r>
      <w:r w:rsidRPr="00731DD8">
        <w:tab/>
      </w:r>
      <w:r w:rsidRPr="00731DD8">
        <w:rPr>
          <w:iCs/>
        </w:rPr>
        <w:t xml:space="preserve">Enterobacter </w:t>
      </w:r>
      <w:r w:rsidRPr="00731DD8">
        <w:t xml:space="preserve">spp, </w:t>
      </w:r>
      <w:r w:rsidRPr="00731DD8">
        <w:rPr>
          <w:iCs/>
          <w:lang w:val="it-IT"/>
        </w:rPr>
        <w:t>E.coli</w:t>
      </w:r>
      <w:r w:rsidRPr="00731DD8">
        <w:t xml:space="preserve"> or </w:t>
      </w:r>
      <w:r w:rsidRPr="00731DD8">
        <w:rPr>
          <w:iCs/>
        </w:rPr>
        <w:t>Klebsiella</w:t>
      </w:r>
      <w:r w:rsidRPr="00731DD8">
        <w:t xml:space="preserve"> spp resistant to any carbapenem in the absence of carbapenemase resistance mechanism testing or phenotypic testing for carbapenemase production.</w:t>
      </w:r>
    </w:p>
    <w:p w14:paraId="20EC28D2" w14:textId="77777777" w:rsidR="00B038E1" w:rsidRPr="00731DD8" w:rsidRDefault="00B038E1" w:rsidP="007C00A4">
      <w:pPr>
        <w:pStyle w:val="Base"/>
      </w:pPr>
    </w:p>
    <w:p w14:paraId="1EE6C5E6" w14:textId="5F75828A" w:rsidR="00B038E1" w:rsidRPr="00731DD8" w:rsidRDefault="00B038E1" w:rsidP="00B038E1">
      <w:pPr>
        <w:pStyle w:val="HistoryAuthority"/>
      </w:pPr>
      <w:r w:rsidRPr="00731DD8">
        <w:t>Authority G.S. 130A-134; 130A-135; 130A-139; 130A-141</w:t>
      </w:r>
      <w:r>
        <w:t>.</w:t>
      </w:r>
    </w:p>
    <w:p w14:paraId="11EAE849" w14:textId="77777777" w:rsidR="00B038E1" w:rsidRPr="005E4FB1" w:rsidRDefault="00B038E1" w:rsidP="007C00A4">
      <w:pPr>
        <w:pStyle w:val="Base"/>
      </w:pPr>
    </w:p>
    <w:p w14:paraId="77C34BC7" w14:textId="6B924715" w:rsidR="00D52FD0" w:rsidRDefault="00B038E1" w:rsidP="00B038E1">
      <w:pPr>
        <w:pStyle w:val="Base"/>
        <w:jc w:val="center"/>
      </w:pPr>
      <w:r>
        <w:t>* * * * * * * * * * * * * * * * * * * *</w:t>
      </w:r>
    </w:p>
    <w:p w14:paraId="5F33560D" w14:textId="77777777" w:rsidR="00B038E1" w:rsidRDefault="00B038E1">
      <w:pPr>
        <w:pStyle w:val="Base"/>
      </w:pPr>
    </w:p>
    <w:p w14:paraId="7CC474AA" w14:textId="77777777" w:rsidR="00B038E1" w:rsidRDefault="00B038E1">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Commission for the Blind</w:t>
      </w:r>
      <w:r w:rsidRPr="00B31E75">
        <w:rPr>
          <w:i/>
          <w:iCs/>
        </w:rPr>
        <w:t xml:space="preserve"> intends t</w:t>
      </w:r>
      <w:r>
        <w:rPr>
          <w:i/>
          <w:iCs/>
        </w:rPr>
        <w:t>o amend the rules cited as 10A NCAC 63C .0204, .0403 and readopt with substantive changes the rules cited as 10A NCAC 63C .0203, and .0601.</w:t>
      </w:r>
    </w:p>
    <w:p w14:paraId="17BC8A7B" w14:textId="77777777" w:rsidR="00B038E1" w:rsidRDefault="00B038E1">
      <w:pPr>
        <w:pStyle w:val="Paragraph"/>
        <w:rPr>
          <w:i/>
          <w:iCs/>
        </w:rPr>
      </w:pPr>
    </w:p>
    <w:p w14:paraId="371959BD" w14:textId="77777777" w:rsidR="00B038E1" w:rsidRPr="00B31E75" w:rsidRDefault="00B038E1" w:rsidP="007C00A4">
      <w:pPr>
        <w:pStyle w:val="Paragraph"/>
        <w:rPr>
          <w:b/>
          <w:i/>
        </w:rPr>
      </w:pPr>
      <w:r w:rsidRPr="00B31E75">
        <w:rPr>
          <w:b/>
        </w:rPr>
        <w:t>Link to agency website pursuant to G.S. 150B-19.1(c):</w:t>
      </w:r>
      <w:r w:rsidRPr="00B31E75">
        <w:rPr>
          <w:b/>
          <w:i/>
        </w:rPr>
        <w:t xml:space="preserve">  </w:t>
      </w:r>
      <w:r>
        <w:rPr>
          <w:i/>
        </w:rPr>
        <w:t>https://www.ncdhhs.gov/documents/division-rules</w:t>
      </w:r>
    </w:p>
    <w:p w14:paraId="76CB7693" w14:textId="77777777" w:rsidR="00B038E1" w:rsidRDefault="00B038E1" w:rsidP="007C00A4">
      <w:pPr>
        <w:pStyle w:val="Paragraph"/>
        <w:rPr>
          <w:i/>
        </w:rPr>
      </w:pPr>
      <w:r w:rsidRPr="00B31E75">
        <w:rPr>
          <w:b/>
          <w:bCs/>
        </w:rPr>
        <w:t>Proposed Effective Date:</w:t>
      </w:r>
      <w:r w:rsidRPr="00B31E75">
        <w:rPr>
          <w:b/>
          <w:bCs/>
          <w:i/>
        </w:rPr>
        <w:t xml:space="preserve">  </w:t>
      </w:r>
      <w:r>
        <w:rPr>
          <w:i/>
          <w:color w:val="000000"/>
          <w:highlight w:val="white"/>
        </w:rPr>
        <w:t>July 1, 2020</w:t>
      </w:r>
    </w:p>
    <w:p w14:paraId="7690D2CB" w14:textId="77777777" w:rsidR="00B038E1" w:rsidRDefault="00B038E1" w:rsidP="007C00A4">
      <w:pPr>
        <w:pStyle w:val="Paragraph"/>
        <w:rPr>
          <w:i/>
        </w:rPr>
      </w:pPr>
    </w:p>
    <w:p w14:paraId="2CF3BD71" w14:textId="364463E9" w:rsidR="00B038E1" w:rsidRPr="00B31E75" w:rsidRDefault="00B038E1" w:rsidP="007C00A4">
      <w:pPr>
        <w:pStyle w:val="Paragraph"/>
        <w:rPr>
          <w:color w:val="000000"/>
        </w:rPr>
      </w:pPr>
      <w:r w:rsidRPr="00B31E75">
        <w:rPr>
          <w:b/>
          <w:bCs/>
        </w:rPr>
        <w:t>Instructions on How to Demand a Public Hearing</w:t>
      </w:r>
      <w:r w:rsidRPr="00B31E75">
        <w:t xml:space="preserve">: </w:t>
      </w:r>
      <w:r w:rsidRPr="00B31E75">
        <w:rPr>
          <w:i/>
          <w:iCs/>
        </w:rPr>
        <w:t>(must be requested in writing within 15 days of notice</w:t>
      </w:r>
      <w:r w:rsidRPr="00E102CB">
        <w:rPr>
          <w:i/>
          <w:iCs/>
        </w:rPr>
        <w:t>)</w:t>
      </w:r>
      <w:r w:rsidRPr="00E102CB">
        <w:rPr>
          <w:i/>
        </w:rPr>
        <w:t xml:space="preserve">:  </w:t>
      </w:r>
      <w:r>
        <w:rPr>
          <w:i/>
          <w:color w:val="000000"/>
          <w:highlight w:val="white"/>
        </w:rPr>
        <w:t>A public hearing may be demanded by written request to Cynthia Speight, Rulemaking Coordinator, within 15 days of the publication of the Notice of Text.</w:t>
      </w:r>
    </w:p>
    <w:p w14:paraId="1DB77018" w14:textId="77777777" w:rsidR="00B038E1" w:rsidRPr="00B31E75" w:rsidRDefault="00B038E1" w:rsidP="007C00A4">
      <w:pPr>
        <w:pStyle w:val="Paragraph"/>
      </w:pPr>
    </w:p>
    <w:p w14:paraId="21540C9B" w14:textId="77777777" w:rsidR="00B038E1" w:rsidRPr="00B31E75" w:rsidRDefault="00B038E1" w:rsidP="007C00A4">
      <w:pPr>
        <w:pStyle w:val="Paragraph"/>
        <w:rPr>
          <w:i/>
          <w:iCs/>
        </w:rPr>
      </w:pPr>
      <w:r w:rsidRPr="00B31E75">
        <w:rPr>
          <w:b/>
          <w:bCs/>
        </w:rPr>
        <w:t>Reason for Proposed Action:</w:t>
      </w:r>
      <w:r w:rsidRPr="00B31E75">
        <w:t xml:space="preserve">  </w:t>
      </w:r>
      <w:r>
        <w:rPr>
          <w:i/>
          <w:color w:val="000000"/>
          <w:highlight w:val="white"/>
        </w:rPr>
        <w:t>The Commission for the Blind initially proposed to readopt Rules 63C .0203 and .0601, and amend rules 10A NCAC 63C .0204 and .0403 in the May 15, 2018 Register.  Following objections by the RRC, the agency is republishing all four rules for a 60-day comment period in order to respond to the RRC’s objection and public input.</w:t>
      </w:r>
    </w:p>
    <w:p w14:paraId="30745F84" w14:textId="77777777" w:rsidR="00B038E1" w:rsidRPr="00B31E75" w:rsidRDefault="00B038E1" w:rsidP="007C00A4">
      <w:pPr>
        <w:pStyle w:val="Paragraph"/>
        <w:rPr>
          <w:i/>
          <w:iCs/>
        </w:rPr>
      </w:pPr>
    </w:p>
    <w:p w14:paraId="7B81102F" w14:textId="2A68F11C" w:rsidR="00B038E1" w:rsidRPr="002D0796" w:rsidRDefault="00B038E1" w:rsidP="007C00A4">
      <w:pPr>
        <w:rPr>
          <w:i/>
          <w:iCs/>
        </w:rPr>
      </w:pPr>
      <w:r w:rsidRPr="00B31E75">
        <w:rPr>
          <w:b/>
          <w:bCs/>
        </w:rPr>
        <w:t xml:space="preserve">Comments may be submitted to:  </w:t>
      </w:r>
      <w:r w:rsidRPr="002D0796">
        <w:rPr>
          <w:i/>
          <w:iCs/>
          <w:highlight w:val="white"/>
        </w:rPr>
        <w:t>Cynthia Speight, NC Division of Services for the Blind, 2601 MSC, Raleigh, NC 27699-2601</w:t>
      </w:r>
      <w:r w:rsidR="00805E93">
        <w:rPr>
          <w:i/>
          <w:iCs/>
        </w:rPr>
        <w:t>; email dsbpubliccomment@dhhs.nc.gov</w:t>
      </w:r>
    </w:p>
    <w:p w14:paraId="2156D4FC" w14:textId="77777777" w:rsidR="00B038E1" w:rsidRPr="00B31E75" w:rsidRDefault="00B038E1" w:rsidP="007C00A4">
      <w:pPr>
        <w:pStyle w:val="Paragraph"/>
        <w:rPr>
          <w:i/>
          <w:iCs/>
        </w:rPr>
      </w:pPr>
    </w:p>
    <w:p w14:paraId="1B358F68" w14:textId="77777777" w:rsidR="00B038E1" w:rsidRPr="00B31E75" w:rsidRDefault="00B038E1" w:rsidP="007C00A4">
      <w:pPr>
        <w:pStyle w:val="Paragraph"/>
        <w:rPr>
          <w:b/>
        </w:rPr>
      </w:pPr>
      <w:r w:rsidRPr="00B31E75">
        <w:rPr>
          <w:b/>
          <w:iCs/>
        </w:rPr>
        <w:t>Comment period ends:</w:t>
      </w:r>
      <w:r w:rsidRPr="00B31E75">
        <w:rPr>
          <w:b/>
          <w:i/>
          <w:iCs/>
        </w:rPr>
        <w:t xml:space="preserve">  </w:t>
      </w:r>
      <w:r>
        <w:rPr>
          <w:i/>
          <w:color w:val="000000"/>
          <w:highlight w:val="white"/>
        </w:rPr>
        <w:t>May 1, 2020</w:t>
      </w:r>
    </w:p>
    <w:p w14:paraId="70CB43AC" w14:textId="77777777" w:rsidR="00B038E1" w:rsidRPr="00B31E75" w:rsidRDefault="00B038E1" w:rsidP="007C00A4">
      <w:pPr>
        <w:pStyle w:val="Paragraph"/>
      </w:pPr>
    </w:p>
    <w:p w14:paraId="40F014D8" w14:textId="77777777" w:rsidR="00B038E1" w:rsidRPr="006D6687" w:rsidRDefault="00B038E1" w:rsidP="007C00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55C89F2" w14:textId="77777777" w:rsidR="00B038E1" w:rsidRDefault="00B038E1" w:rsidP="007C00A4">
      <w:pPr>
        <w:pStyle w:val="Paragraph"/>
      </w:pPr>
    </w:p>
    <w:p w14:paraId="5A24DCD5" w14:textId="77777777" w:rsidR="00B038E1" w:rsidRPr="00B31E75" w:rsidRDefault="00B038E1" w:rsidP="007C00A4">
      <w:pPr>
        <w:pStyle w:val="Paragraph"/>
        <w:rPr>
          <w:b/>
        </w:rPr>
      </w:pPr>
      <w:r w:rsidRPr="00B31E75">
        <w:rPr>
          <w:b/>
        </w:rPr>
        <w:t>Fiscal impact. Does any rule or combination of rules in this notice create an economic impact? Check all that apply.</w:t>
      </w:r>
    </w:p>
    <w:p w14:paraId="5338C200"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State funds affected</w:t>
      </w:r>
    </w:p>
    <w:p w14:paraId="4377660C"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Local funds affected</w:t>
      </w:r>
    </w:p>
    <w:p w14:paraId="5692B15A"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Substantial economic impact (&gt;= $1,000,000)</w:t>
      </w:r>
    </w:p>
    <w:p w14:paraId="54AA9F1D"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Approved by OSBM</w:t>
      </w:r>
    </w:p>
    <w:p w14:paraId="30A6F813"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No fiscal note required</w:t>
      </w:r>
    </w:p>
    <w:p w14:paraId="1087B0E5" w14:textId="77777777" w:rsidR="00B038E1" w:rsidRDefault="00B038E1" w:rsidP="007C00A4">
      <w:pPr>
        <w:pStyle w:val="Paragraph"/>
      </w:pPr>
    </w:p>
    <w:p w14:paraId="4099F950" w14:textId="77777777" w:rsidR="00B038E1" w:rsidRDefault="00B038E1" w:rsidP="007C00A4">
      <w:pPr>
        <w:pStyle w:val="Chapter"/>
      </w:pPr>
      <w:r>
        <w:t>Chapter 63 - Services for the Blind</w:t>
      </w:r>
    </w:p>
    <w:p w14:paraId="6DFE4DC6" w14:textId="77777777" w:rsidR="00B038E1" w:rsidRDefault="00B038E1" w:rsidP="007C00A4">
      <w:pPr>
        <w:pStyle w:val="Base"/>
      </w:pPr>
    </w:p>
    <w:p w14:paraId="4FFA8B5B" w14:textId="77777777" w:rsidR="00B038E1" w:rsidRDefault="00B038E1" w:rsidP="007C00A4">
      <w:pPr>
        <w:pStyle w:val="SubChapter"/>
      </w:pPr>
      <w:r>
        <w:t>SUBCHAPTER 63C - BUSINESS ENTERPRISES PROGRAM</w:t>
      </w:r>
    </w:p>
    <w:p w14:paraId="59C10796" w14:textId="77777777" w:rsidR="00B038E1" w:rsidRDefault="00B038E1" w:rsidP="007C00A4">
      <w:pPr>
        <w:pStyle w:val="Base"/>
      </w:pPr>
    </w:p>
    <w:p w14:paraId="5D4CE40D" w14:textId="77777777" w:rsidR="00B038E1" w:rsidRDefault="00B038E1" w:rsidP="007C00A4">
      <w:pPr>
        <w:pStyle w:val="Section"/>
      </w:pPr>
      <w:r>
        <w:t>SECTION .0200 - LICENSING AND PLACEMENT</w:t>
      </w:r>
    </w:p>
    <w:p w14:paraId="69D5A967" w14:textId="77777777" w:rsidR="00B038E1" w:rsidRPr="00950AF7" w:rsidRDefault="00B038E1" w:rsidP="007C00A4">
      <w:pPr>
        <w:pStyle w:val="Base"/>
      </w:pPr>
    </w:p>
    <w:p w14:paraId="44D0B6B9" w14:textId="77777777" w:rsidR="00B038E1" w:rsidRPr="00950AF7" w:rsidRDefault="00B038E1" w:rsidP="007C00A4">
      <w:pPr>
        <w:pStyle w:val="Rule"/>
      </w:pPr>
      <w:r w:rsidRPr="00950AF7">
        <w:t>10A ncac 63c .0203</w:t>
      </w:r>
      <w:r w:rsidRPr="00950AF7">
        <w:tab/>
      </w:r>
      <w:r w:rsidRPr="00950AF7">
        <w:rPr>
          <w:strike/>
        </w:rPr>
        <w:t>SUSPEND: TERMINATE LINCENSE:</w:t>
      </w:r>
      <w:r w:rsidRPr="00950AF7">
        <w:t xml:space="preserve"> </w:t>
      </w:r>
      <w:r w:rsidRPr="00950AF7">
        <w:rPr>
          <w:u w:val="single"/>
        </w:rPr>
        <w:t>suspension or termination of LICENSE and</w:t>
      </w:r>
      <w:r w:rsidRPr="00950AF7">
        <w:t xml:space="preserve"> REMOVAL FROM business enterprises facility</w:t>
      </w:r>
    </w:p>
    <w:p w14:paraId="15FEBD0A" w14:textId="77777777" w:rsidR="00B038E1" w:rsidRPr="00950AF7" w:rsidRDefault="00B038E1" w:rsidP="007C00A4">
      <w:pPr>
        <w:pStyle w:val="Paragraph"/>
      </w:pPr>
      <w:r w:rsidRPr="00950AF7">
        <w:t xml:space="preserve">(a)  The Division may suspend or terminate the license of an operator, after affording the operator an opportunity </w:t>
      </w:r>
      <w:r w:rsidRPr="00950AF7">
        <w:rPr>
          <w:strike/>
        </w:rPr>
        <w:t>for</w:t>
      </w:r>
      <w:r w:rsidRPr="00950AF7">
        <w:t xml:space="preserve"> </w:t>
      </w:r>
      <w:r w:rsidRPr="00950AF7">
        <w:rPr>
          <w:u w:val="single"/>
        </w:rPr>
        <w:t xml:space="preserve">to appeal </w:t>
      </w:r>
      <w:r w:rsidRPr="00950AF7">
        <w:rPr>
          <w:u w:val="single"/>
        </w:rPr>
        <w:lastRenderedPageBreak/>
        <w:t>the decision as set forth in Section .0400.</w:t>
      </w:r>
      <w:r w:rsidRPr="00950AF7">
        <w:t xml:space="preserve"> </w:t>
      </w:r>
      <w:r w:rsidRPr="00950AF7">
        <w:rPr>
          <w:strike/>
        </w:rPr>
        <w:t>a full evidentiary hearing, when it finds that his facility is not being operated in accordance with the rules and regulations; with the terms and conditions of the agreement, contract, or permit between the Division and the sponsor of the building or site upon which the Business Enterprises facility is located; or with the terms of the contract between the operator and the Division relating to the particular assignment.</w:t>
      </w:r>
    </w:p>
    <w:p w14:paraId="68A6D656" w14:textId="77777777" w:rsidR="00B038E1" w:rsidRPr="00950AF7" w:rsidRDefault="00B038E1" w:rsidP="007C00A4">
      <w:pPr>
        <w:pStyle w:val="Paragraph"/>
      </w:pPr>
      <w:r w:rsidRPr="00950AF7">
        <w:rPr>
          <w:strike/>
        </w:rPr>
        <w:t>(b)  An operator may be warned prior to suspension or termination of a license, particularly in situations where lack of compliance is not determined by the Division to pose an immediate threat to the general public or to bring discredit or irreparable damage to the Business Enterprises Program.</w:t>
      </w:r>
    </w:p>
    <w:p w14:paraId="637999CD" w14:textId="77777777" w:rsidR="00B038E1" w:rsidRPr="00950AF7" w:rsidRDefault="00B038E1" w:rsidP="007C00A4">
      <w:pPr>
        <w:pStyle w:val="Paragraph"/>
      </w:pPr>
      <w:r w:rsidRPr="00950AF7">
        <w:rPr>
          <w:u w:val="single"/>
        </w:rPr>
        <w:t>(b)</w:t>
      </w:r>
      <w:r w:rsidRPr="00950AF7">
        <w:t xml:space="preserve">  [</w:t>
      </w:r>
      <w:r w:rsidRPr="00950AF7">
        <w:rPr>
          <w:strike/>
        </w:rPr>
        <w:t>The license of a licensee</w:t>
      </w:r>
      <w:r w:rsidRPr="00950AF7">
        <w:rPr>
          <w:u w:val="single"/>
        </w:rPr>
        <w:t>]</w:t>
      </w:r>
      <w:r>
        <w:rPr>
          <w:u w:val="single"/>
        </w:rPr>
        <w:t xml:space="preserve"> </w:t>
      </w:r>
      <w:r w:rsidRPr="00950AF7">
        <w:rPr>
          <w:u w:val="single"/>
        </w:rPr>
        <w:t>Licenses to licensees and operators shall be terminated if the</w:t>
      </w:r>
      <w:r w:rsidRPr="00950AF7">
        <w:t xml:space="preserve"> [</w:t>
      </w:r>
      <w:r w:rsidRPr="00950AF7">
        <w:rPr>
          <w:strike/>
        </w:rPr>
        <w:t>licensee's vision is improved by conventional means to the point at which the licensee is not legally blind.</w:t>
      </w:r>
      <w:r w:rsidRPr="00950AF7">
        <w:t xml:space="preserve">] </w:t>
      </w:r>
      <w:r w:rsidRPr="00950AF7">
        <w:rPr>
          <w:u w:val="single"/>
        </w:rPr>
        <w:t>licensee or operator:</w:t>
      </w:r>
    </w:p>
    <w:p w14:paraId="4B0E3147" w14:textId="77777777" w:rsidR="00B038E1" w:rsidRPr="00950AF7" w:rsidRDefault="00B038E1" w:rsidP="007C00A4">
      <w:pPr>
        <w:pStyle w:val="SubParagraph"/>
        <w:tabs>
          <w:tab w:val="clear" w:pos="1800"/>
        </w:tabs>
      </w:pPr>
      <w:r w:rsidRPr="00950AF7">
        <w:rPr>
          <w:u w:val="single"/>
        </w:rPr>
        <w:t>(1)</w:t>
      </w:r>
      <w:r w:rsidRPr="00950AF7">
        <w:tab/>
      </w:r>
      <w:r w:rsidRPr="00950AF7">
        <w:rPr>
          <w:u w:val="single"/>
        </w:rPr>
        <w:t>no longer meets the definition of legally blind pursuant to Rule .0101 of this Subchapter;</w:t>
      </w:r>
    </w:p>
    <w:p w14:paraId="7A854888" w14:textId="77777777" w:rsidR="00B038E1" w:rsidRPr="00950AF7" w:rsidRDefault="00B038E1" w:rsidP="007C00A4">
      <w:pPr>
        <w:pStyle w:val="SubParagraph"/>
        <w:tabs>
          <w:tab w:val="clear" w:pos="1800"/>
        </w:tabs>
      </w:pPr>
      <w:r w:rsidRPr="00950AF7">
        <w:rPr>
          <w:u w:val="single"/>
        </w:rPr>
        <w:t>(2)</w:t>
      </w:r>
      <w:r w:rsidRPr="00950AF7">
        <w:tab/>
      </w:r>
      <w:r w:rsidRPr="00950AF7">
        <w:rPr>
          <w:u w:val="single"/>
        </w:rPr>
        <w:t>withdraws from the program and sends written notification to the Division;</w:t>
      </w:r>
    </w:p>
    <w:p w14:paraId="663C7E24" w14:textId="77777777" w:rsidR="00B038E1" w:rsidRPr="00950AF7" w:rsidRDefault="00B038E1" w:rsidP="007C00A4">
      <w:pPr>
        <w:pStyle w:val="SubParagraph"/>
        <w:tabs>
          <w:tab w:val="clear" w:pos="1800"/>
        </w:tabs>
      </w:pPr>
      <w:r w:rsidRPr="00950AF7">
        <w:rPr>
          <w:u w:val="single"/>
        </w:rPr>
        <w:t>(3)</w:t>
      </w:r>
      <w:r w:rsidRPr="00950AF7">
        <w:tab/>
      </w:r>
      <w:r w:rsidRPr="00950AF7">
        <w:rPr>
          <w:u w:val="single"/>
        </w:rPr>
        <w:t>is convicted of a misdemeanor involving crimes of dishonesty or any felony;</w:t>
      </w:r>
    </w:p>
    <w:p w14:paraId="39C02B48" w14:textId="77777777" w:rsidR="00B038E1" w:rsidRPr="00950AF7" w:rsidRDefault="00B038E1" w:rsidP="007C00A4">
      <w:pPr>
        <w:pStyle w:val="SubParagraph"/>
        <w:tabs>
          <w:tab w:val="clear" w:pos="1800"/>
        </w:tabs>
      </w:pPr>
      <w:r w:rsidRPr="00950AF7">
        <w:rPr>
          <w:u w:val="single"/>
        </w:rPr>
        <w:t>(4)</w:t>
      </w:r>
      <w:r w:rsidRPr="00950AF7">
        <w:tab/>
      </w:r>
      <w:r w:rsidRPr="00950AF7">
        <w:rPr>
          <w:u w:val="single"/>
        </w:rPr>
        <w:t>provides false information to the Division pertaining to eligibility requirements set forth pursuant to Rule .0202 of this Subchapter;</w:t>
      </w:r>
    </w:p>
    <w:p w14:paraId="1C493AD5" w14:textId="77777777" w:rsidR="00B038E1" w:rsidRPr="00950AF7" w:rsidRDefault="00B038E1" w:rsidP="007C00A4">
      <w:pPr>
        <w:pStyle w:val="SubParagraph"/>
        <w:tabs>
          <w:tab w:val="clear" w:pos="1800"/>
        </w:tabs>
      </w:pPr>
      <w:r w:rsidRPr="00950AF7">
        <w:rPr>
          <w:u w:val="single"/>
        </w:rPr>
        <w:t>(5)</w:t>
      </w:r>
      <w:r w:rsidRPr="00950AF7">
        <w:tab/>
      </w:r>
      <w:r w:rsidRPr="00950AF7">
        <w:rPr>
          <w:u w:val="single"/>
        </w:rPr>
        <w:t>unlawfully possesses firearms or lethal weapons on the job;</w:t>
      </w:r>
    </w:p>
    <w:p w14:paraId="4062B068" w14:textId="77777777" w:rsidR="00B038E1" w:rsidRPr="00950AF7" w:rsidRDefault="00B038E1" w:rsidP="007C00A4">
      <w:pPr>
        <w:pStyle w:val="SubParagraph"/>
        <w:tabs>
          <w:tab w:val="clear" w:pos="1800"/>
        </w:tabs>
      </w:pPr>
      <w:r w:rsidRPr="00950AF7">
        <w:rPr>
          <w:u w:val="single"/>
        </w:rPr>
        <w:t>(6)</w:t>
      </w:r>
      <w:r w:rsidRPr="00950AF7">
        <w:tab/>
      </w:r>
      <w:r w:rsidRPr="00950AF7">
        <w:rPr>
          <w:u w:val="single"/>
        </w:rPr>
        <w:t>uses Business Enterprises equipment purchased with program funds or a Business Enterprises facility to operate another business; or</w:t>
      </w:r>
    </w:p>
    <w:p w14:paraId="25165402" w14:textId="77777777" w:rsidR="00B038E1" w:rsidRPr="00950AF7" w:rsidRDefault="00B038E1" w:rsidP="007C00A4">
      <w:pPr>
        <w:pStyle w:val="SubParagraph"/>
        <w:tabs>
          <w:tab w:val="clear" w:pos="1800"/>
        </w:tabs>
      </w:pPr>
      <w:r w:rsidRPr="00950AF7">
        <w:rPr>
          <w:u w:val="single"/>
        </w:rPr>
        <w:t>(7)</w:t>
      </w:r>
      <w:r w:rsidRPr="00950AF7">
        <w:tab/>
      </w:r>
      <w:r w:rsidRPr="00950AF7">
        <w:rPr>
          <w:u w:val="single"/>
        </w:rPr>
        <w:t>if an operator's license is suspended 3 times within a consecutive 24-month period, regardless of the reason for suspension.</w:t>
      </w:r>
    </w:p>
    <w:p w14:paraId="64A19C7A" w14:textId="77777777" w:rsidR="00B038E1" w:rsidRPr="00950AF7" w:rsidRDefault="00B038E1" w:rsidP="007C00A4">
      <w:pPr>
        <w:pStyle w:val="Paragraph"/>
      </w:pPr>
      <w:r w:rsidRPr="00950AF7">
        <w:rPr>
          <w:strike/>
        </w:rPr>
        <w:t>[(c)</w:t>
      </w:r>
      <w:r>
        <w:rPr>
          <w:strike/>
        </w:rPr>
        <w:t xml:space="preserve"> </w:t>
      </w:r>
      <w:r w:rsidRPr="00950AF7">
        <w:rPr>
          <w:strike/>
        </w:rPr>
        <w:t>The license of an operator shall be terminated if the operator's vision is improved by conventional means to the point at which the operator is not legally blind.]</w:t>
      </w:r>
    </w:p>
    <w:p w14:paraId="26FCE6AA" w14:textId="77777777" w:rsidR="00B038E1" w:rsidRPr="00950AF7" w:rsidRDefault="00B038E1" w:rsidP="007C00A4">
      <w:pPr>
        <w:pStyle w:val="Paragraph"/>
      </w:pPr>
      <w:r w:rsidRPr="00950AF7">
        <w:rPr>
          <w:u w:val="single"/>
        </w:rPr>
        <w:t>(c)  Licenses to operators shall be suspended if the operator:</w:t>
      </w:r>
    </w:p>
    <w:p w14:paraId="4F29C247" w14:textId="77777777" w:rsidR="00B038E1" w:rsidRPr="00950AF7" w:rsidRDefault="00B038E1" w:rsidP="007C00A4">
      <w:pPr>
        <w:pStyle w:val="SubParagraph"/>
        <w:tabs>
          <w:tab w:val="clear" w:pos="1800"/>
        </w:tabs>
      </w:pPr>
      <w:r w:rsidRPr="00950AF7">
        <w:rPr>
          <w:u w:val="single"/>
        </w:rPr>
        <w:t>(1)</w:t>
      </w:r>
      <w:r w:rsidRPr="00950AF7">
        <w:tab/>
      </w:r>
      <w:r w:rsidRPr="00950AF7">
        <w:rPr>
          <w:u w:val="single"/>
        </w:rPr>
        <w:t>fails to operate the Business Enterprises facility in accordance with the operator agreement for three or more consecutive months;</w:t>
      </w:r>
    </w:p>
    <w:p w14:paraId="100EF251" w14:textId="77777777" w:rsidR="00B038E1" w:rsidRPr="00950AF7" w:rsidRDefault="00B038E1" w:rsidP="007C00A4">
      <w:pPr>
        <w:pStyle w:val="SubParagraph"/>
        <w:tabs>
          <w:tab w:val="clear" w:pos="1800"/>
        </w:tabs>
      </w:pPr>
      <w:r w:rsidRPr="00950AF7">
        <w:rPr>
          <w:u w:val="single"/>
        </w:rPr>
        <w:t>(2)</w:t>
      </w:r>
      <w:r w:rsidRPr="00950AF7">
        <w:tab/>
      </w:r>
      <w:r w:rsidRPr="00950AF7">
        <w:rPr>
          <w:u w:val="single"/>
        </w:rPr>
        <w:t>commits willful acts in the Business Enterprises facility or on the grounds of the facility to create a potential threat to the facility's staff or customers;</w:t>
      </w:r>
    </w:p>
    <w:p w14:paraId="2872BCB5" w14:textId="77777777" w:rsidR="00B038E1" w:rsidRPr="00950AF7" w:rsidRDefault="00B038E1" w:rsidP="007C00A4">
      <w:pPr>
        <w:pStyle w:val="SubParagraph"/>
        <w:tabs>
          <w:tab w:val="clear" w:pos="1800"/>
        </w:tabs>
      </w:pPr>
      <w:r w:rsidRPr="00950AF7">
        <w:rPr>
          <w:u w:val="single"/>
        </w:rPr>
        <w:t>(3)</w:t>
      </w:r>
      <w:r w:rsidRPr="00950AF7">
        <w:tab/>
      </w:r>
      <w:r w:rsidRPr="00950AF7">
        <w:rPr>
          <w:u w:val="single"/>
        </w:rPr>
        <w:t>reports to a Business Enterprises facility under the influence of alcohol or any controlled substance or partakes of such on the job.</w:t>
      </w:r>
      <w:r>
        <w:rPr>
          <w:u w:val="single"/>
        </w:rPr>
        <w:t xml:space="preserve"> </w:t>
      </w:r>
      <w:r w:rsidRPr="00950AF7">
        <w:rPr>
          <w:u w:val="single"/>
        </w:rPr>
        <w:t>This shall not include unanticipated effects from the ingestion of prescription medications taken in accordance with the directions of a doctor;</w:t>
      </w:r>
    </w:p>
    <w:p w14:paraId="54BE36D5" w14:textId="77777777" w:rsidR="00B038E1" w:rsidRPr="00950AF7" w:rsidRDefault="00B038E1" w:rsidP="007C00A4">
      <w:pPr>
        <w:pStyle w:val="SubParagraph"/>
        <w:tabs>
          <w:tab w:val="clear" w:pos="1800"/>
        </w:tabs>
      </w:pPr>
      <w:r w:rsidRPr="00950AF7">
        <w:rPr>
          <w:u w:val="single"/>
        </w:rPr>
        <w:t>(4)</w:t>
      </w:r>
      <w:r w:rsidRPr="00950AF7">
        <w:tab/>
      </w:r>
      <w:r w:rsidRPr="00950AF7">
        <w:rPr>
          <w:u w:val="single"/>
        </w:rPr>
        <w:t>fails to personally operate the awarded facility, as set forth in the operator agreement, unless prior written approval to operate the facility in another manner has been obtained from the Division.</w:t>
      </w:r>
      <w:r>
        <w:rPr>
          <w:u w:val="single"/>
        </w:rPr>
        <w:t xml:space="preserve"> </w:t>
      </w:r>
      <w:r w:rsidRPr="00950AF7">
        <w:rPr>
          <w:u w:val="single"/>
        </w:rPr>
        <w:t>This requirement shall not mandate the physical presence of the operator at the facility at all times of its operation;</w:t>
      </w:r>
    </w:p>
    <w:p w14:paraId="204A635F" w14:textId="77777777" w:rsidR="00B038E1" w:rsidRPr="00950AF7" w:rsidRDefault="00B038E1" w:rsidP="007C00A4">
      <w:pPr>
        <w:pStyle w:val="SubParagraph"/>
        <w:tabs>
          <w:tab w:val="clear" w:pos="1800"/>
        </w:tabs>
      </w:pPr>
      <w:r w:rsidRPr="00950AF7">
        <w:rPr>
          <w:u w:val="single"/>
        </w:rPr>
        <w:t>(5)</w:t>
      </w:r>
      <w:r w:rsidRPr="00950AF7">
        <w:tab/>
      </w:r>
      <w:r w:rsidRPr="00950AF7">
        <w:rPr>
          <w:u w:val="single"/>
        </w:rPr>
        <w:t>fails three times during the calendar year to pay set-aside and liability fees and health insurance premiums and phone bills, if applicable, to the Controller's Office by the 15</w:t>
      </w:r>
      <w:r w:rsidRPr="00950AF7">
        <w:rPr>
          <w:u w:val="single"/>
          <w:vertAlign w:val="superscript"/>
        </w:rPr>
        <w:t>th</w:t>
      </w:r>
      <w:r w:rsidRPr="00950AF7">
        <w:rPr>
          <w:u w:val="single"/>
        </w:rPr>
        <w:t xml:space="preserve"> day of the month following the month in which the business was transacted;</w:t>
      </w:r>
    </w:p>
    <w:p w14:paraId="60D2ECC1" w14:textId="77777777" w:rsidR="00B038E1" w:rsidRPr="00950AF7" w:rsidRDefault="00B038E1" w:rsidP="007C00A4">
      <w:pPr>
        <w:pStyle w:val="SubParagraph"/>
        <w:tabs>
          <w:tab w:val="clear" w:pos="1800"/>
        </w:tabs>
      </w:pPr>
      <w:r w:rsidRPr="00950AF7">
        <w:rPr>
          <w:u w:val="single"/>
        </w:rPr>
        <w:t>(6)</w:t>
      </w:r>
      <w:r w:rsidRPr="00950AF7">
        <w:tab/>
      </w:r>
      <w:r w:rsidRPr="00950AF7">
        <w:rPr>
          <w:u w:val="single"/>
        </w:rPr>
        <w:t>fails to preserve financial and other records pertaining to the operation of the Business Enterprises facility as required by Rule .0601(a)(8) of this Subchapter.</w:t>
      </w:r>
    </w:p>
    <w:p w14:paraId="16D19FA0" w14:textId="77777777" w:rsidR="00B038E1" w:rsidRPr="00950AF7" w:rsidRDefault="00B038E1" w:rsidP="007C00A4">
      <w:pPr>
        <w:pStyle w:val="SubParagraph"/>
        <w:tabs>
          <w:tab w:val="clear" w:pos="1800"/>
        </w:tabs>
      </w:pPr>
      <w:r w:rsidRPr="00950AF7">
        <w:rPr>
          <w:u w:val="single"/>
        </w:rPr>
        <w:t>(7)</w:t>
      </w:r>
      <w:r w:rsidRPr="00950AF7">
        <w:tab/>
      </w:r>
      <w:r w:rsidRPr="00950AF7">
        <w:rPr>
          <w:u w:val="single"/>
        </w:rPr>
        <w:t>fails to respond to requests made by an auditing authority conducting audits pursuant to State or federal law, as required by this Subchapter;</w:t>
      </w:r>
    </w:p>
    <w:p w14:paraId="02E58C1A" w14:textId="77777777" w:rsidR="00B038E1" w:rsidRPr="00950AF7" w:rsidRDefault="00B038E1" w:rsidP="007C00A4">
      <w:pPr>
        <w:pStyle w:val="SubParagraph"/>
        <w:tabs>
          <w:tab w:val="clear" w:pos="1800"/>
        </w:tabs>
      </w:pPr>
      <w:r w:rsidRPr="00950AF7">
        <w:rPr>
          <w:u w:val="single"/>
        </w:rPr>
        <w:t>(8)</w:t>
      </w:r>
      <w:r w:rsidRPr="00950AF7">
        <w:tab/>
      </w:r>
      <w:r w:rsidRPr="00950AF7">
        <w:rPr>
          <w:u w:val="single"/>
        </w:rPr>
        <w:t>fails to maintain liability and workers compensation insurance coverage as required by law and by Rule .0607 of this Subchapter;</w:t>
      </w:r>
    </w:p>
    <w:p w14:paraId="3B3C8628" w14:textId="77777777" w:rsidR="00B038E1" w:rsidRPr="00950AF7" w:rsidRDefault="00B038E1" w:rsidP="007C00A4">
      <w:pPr>
        <w:pStyle w:val="SubParagraph"/>
        <w:tabs>
          <w:tab w:val="clear" w:pos="1800"/>
        </w:tabs>
      </w:pPr>
      <w:r w:rsidRPr="00950AF7">
        <w:rPr>
          <w:u w:val="single"/>
        </w:rPr>
        <w:t>(9)</w:t>
      </w:r>
      <w:r w:rsidRPr="00950AF7">
        <w:tab/>
      </w:r>
      <w:r w:rsidRPr="00950AF7">
        <w:rPr>
          <w:u w:val="single"/>
        </w:rPr>
        <w:t>removes Business Enterprises equipment purchased with program funds from the facility without written authorization from the Division;</w:t>
      </w:r>
    </w:p>
    <w:p w14:paraId="1BF375AB" w14:textId="77777777" w:rsidR="00B038E1" w:rsidRPr="00950AF7" w:rsidRDefault="00B038E1" w:rsidP="007C00A4">
      <w:pPr>
        <w:pStyle w:val="SubParagraph"/>
        <w:tabs>
          <w:tab w:val="clear" w:pos="1800"/>
        </w:tabs>
      </w:pPr>
      <w:r w:rsidRPr="00950AF7">
        <w:rPr>
          <w:u w:val="single"/>
        </w:rPr>
        <w:t>(10)</w:t>
      </w:r>
      <w:r w:rsidRPr="00950AF7">
        <w:tab/>
      </w:r>
      <w:r w:rsidRPr="00950AF7">
        <w:rPr>
          <w:u w:val="single"/>
        </w:rPr>
        <w:t>fails to comply with federal or State law prohibiting discrimination in hiring and service to customers;</w:t>
      </w:r>
    </w:p>
    <w:p w14:paraId="65F5D006" w14:textId="77777777" w:rsidR="00B038E1" w:rsidRPr="00950AF7" w:rsidRDefault="00B038E1" w:rsidP="007C00A4">
      <w:pPr>
        <w:pStyle w:val="SubParagraph"/>
        <w:tabs>
          <w:tab w:val="clear" w:pos="1800"/>
        </w:tabs>
      </w:pPr>
      <w:r w:rsidRPr="00950AF7">
        <w:rPr>
          <w:u w:val="single"/>
        </w:rPr>
        <w:t>(11)</w:t>
      </w:r>
      <w:r w:rsidRPr="00950AF7">
        <w:tab/>
      </w:r>
      <w:r w:rsidRPr="00950AF7">
        <w:rPr>
          <w:u w:val="single"/>
        </w:rPr>
        <w:t>fails to comply with federal or State tax laws for individuals who are self-employed if this violation relates to the Business Enterprises facility.</w:t>
      </w:r>
      <w:r>
        <w:rPr>
          <w:u w:val="single"/>
        </w:rPr>
        <w:t xml:space="preserve"> </w:t>
      </w:r>
      <w:r w:rsidRPr="00950AF7">
        <w:rPr>
          <w:u w:val="single"/>
        </w:rPr>
        <w:t>This suspension shall only occur if there has been a final adjudication of the violation by State and federal authorities; or</w:t>
      </w:r>
    </w:p>
    <w:p w14:paraId="223A6B25" w14:textId="77777777" w:rsidR="00B038E1" w:rsidRPr="00950AF7" w:rsidRDefault="00B038E1" w:rsidP="007C00A4">
      <w:pPr>
        <w:pStyle w:val="SubParagraph"/>
        <w:tabs>
          <w:tab w:val="clear" w:pos="1800"/>
        </w:tabs>
      </w:pPr>
      <w:r w:rsidRPr="00950AF7">
        <w:rPr>
          <w:u w:val="single"/>
        </w:rPr>
        <w:t>(12)</w:t>
      </w:r>
      <w:r w:rsidRPr="00950AF7">
        <w:tab/>
      </w:r>
      <w:r w:rsidRPr="00950AF7">
        <w:rPr>
          <w:u w:val="single"/>
        </w:rPr>
        <w:t>fails to comply with the operator's responsibilities as required by Rule .0601of this Subchapter.</w:t>
      </w:r>
    </w:p>
    <w:p w14:paraId="362D32AC" w14:textId="77777777" w:rsidR="00B038E1" w:rsidRPr="00950AF7" w:rsidRDefault="00B038E1" w:rsidP="007C00A4">
      <w:pPr>
        <w:pStyle w:val="Paragraph"/>
      </w:pPr>
      <w:r w:rsidRPr="00950AF7">
        <w:rPr>
          <w:strike/>
        </w:rPr>
        <w:t>(c)</w:t>
      </w:r>
      <w:r w:rsidRPr="00950AF7">
        <w:t>[</w:t>
      </w:r>
      <w:r w:rsidRPr="00950AF7">
        <w:rPr>
          <w:strike/>
        </w:rPr>
        <w:t>(d)</w:t>
      </w:r>
      <w:r w:rsidRPr="00950AF7">
        <w:t>]</w:t>
      </w:r>
      <w:r>
        <w:t xml:space="preserve">  </w:t>
      </w:r>
      <w:r w:rsidRPr="00950AF7">
        <w:rPr>
          <w:strike/>
        </w:rPr>
        <w:t>Licenses to operators may also be suspended or terminated for any of the following reasons:</w:t>
      </w:r>
    </w:p>
    <w:p w14:paraId="7EFDCE37" w14:textId="77777777" w:rsidR="00B038E1" w:rsidRPr="00950AF7" w:rsidRDefault="00B038E1" w:rsidP="007C00A4">
      <w:pPr>
        <w:pStyle w:val="SubParagraph"/>
        <w:tabs>
          <w:tab w:val="clear" w:pos="1800"/>
        </w:tabs>
      </w:pPr>
      <w:r w:rsidRPr="00950AF7">
        <w:rPr>
          <w:strike/>
        </w:rPr>
        <w:t>(1)</w:t>
      </w:r>
      <w:r w:rsidRPr="00950AF7">
        <w:tab/>
      </w:r>
      <w:r w:rsidRPr="00950AF7">
        <w:rPr>
          <w:strike/>
        </w:rPr>
        <w:t>Vision improves so that the operator is no longer eligible for licensing;</w:t>
      </w:r>
    </w:p>
    <w:p w14:paraId="69DD1D19" w14:textId="77777777" w:rsidR="00B038E1" w:rsidRPr="00950AF7" w:rsidRDefault="00B038E1" w:rsidP="007C00A4">
      <w:pPr>
        <w:pStyle w:val="SubParagraph"/>
        <w:tabs>
          <w:tab w:val="clear" w:pos="1800"/>
        </w:tabs>
      </w:pPr>
      <w:r w:rsidRPr="00950AF7">
        <w:rPr>
          <w:strike/>
        </w:rPr>
        <w:t>(2)</w:t>
      </w:r>
      <w:r w:rsidRPr="00950AF7">
        <w:t xml:space="preserve"> [</w:t>
      </w:r>
      <w:r w:rsidRPr="00950AF7">
        <w:rPr>
          <w:strike/>
        </w:rPr>
        <w:t>(1)</w:t>
      </w:r>
      <w:r w:rsidRPr="00950AF7">
        <w:t>]</w:t>
      </w:r>
      <w:r w:rsidRPr="00950AF7">
        <w:tab/>
      </w:r>
      <w:r w:rsidRPr="00950AF7">
        <w:rPr>
          <w:strike/>
        </w:rPr>
        <w:t>Extended illness</w:t>
      </w:r>
      <w:r w:rsidRPr="00950AF7">
        <w:t xml:space="preserve"> [</w:t>
      </w:r>
      <w:r w:rsidRPr="00950AF7">
        <w:rPr>
          <w:strike/>
        </w:rPr>
        <w:t>extended illness, defined as lasting at least three months,</w:t>
      </w:r>
      <w:r w:rsidRPr="00950AF7">
        <w:rPr>
          <w:u w:val="single"/>
        </w:rPr>
        <w:t>]</w:t>
      </w:r>
      <w:r w:rsidRPr="00950AF7">
        <w:t xml:space="preserve"> </w:t>
      </w:r>
      <w:r w:rsidRPr="00950AF7">
        <w:rPr>
          <w:strike/>
        </w:rPr>
        <w:t>occurs with medically documented diagnosis of prolonged incapacity of the operator to manage the Business Enterprises facility in a manner consistent with the needs of the location or other available locations in the Business Enterprises Program;</w:t>
      </w:r>
    </w:p>
    <w:p w14:paraId="62B23181" w14:textId="77777777" w:rsidR="00B038E1" w:rsidRPr="00950AF7" w:rsidRDefault="00B038E1" w:rsidP="007C00A4">
      <w:pPr>
        <w:pStyle w:val="SubParagraph"/>
        <w:tabs>
          <w:tab w:val="clear" w:pos="1800"/>
        </w:tabs>
      </w:pPr>
      <w:r w:rsidRPr="00950AF7">
        <w:rPr>
          <w:strike/>
        </w:rPr>
        <w:t>(3)</w:t>
      </w:r>
      <w:r w:rsidRPr="00950AF7">
        <w:t xml:space="preserve"> [</w:t>
      </w:r>
      <w:r w:rsidRPr="00950AF7">
        <w:rPr>
          <w:strike/>
        </w:rPr>
        <w:t>(2)</w:t>
      </w:r>
      <w:r w:rsidRPr="00950AF7">
        <w:t>]</w:t>
      </w:r>
      <w:r w:rsidRPr="00950AF7">
        <w:tab/>
      </w:r>
      <w:r w:rsidRPr="00950AF7">
        <w:rPr>
          <w:strike/>
        </w:rPr>
        <w:t>Withdrawal</w:t>
      </w:r>
      <w:r w:rsidRPr="00950AF7">
        <w:t xml:space="preserve"> [</w:t>
      </w:r>
      <w:r w:rsidRPr="00950AF7">
        <w:rPr>
          <w:strike/>
        </w:rPr>
        <w:t>withdrawal of the operator from the program upon his written notification to the Division;</w:t>
      </w:r>
      <w:r w:rsidRPr="00950AF7">
        <w:t>]</w:t>
      </w:r>
    </w:p>
    <w:p w14:paraId="69221181" w14:textId="77777777" w:rsidR="00B038E1" w:rsidRPr="00950AF7" w:rsidRDefault="00B038E1" w:rsidP="007C00A4">
      <w:pPr>
        <w:pStyle w:val="SubParagraph"/>
        <w:tabs>
          <w:tab w:val="clear" w:pos="1800"/>
        </w:tabs>
      </w:pPr>
      <w:r w:rsidRPr="00950AF7">
        <w:rPr>
          <w:strike/>
        </w:rPr>
        <w:t>(4)</w:t>
      </w:r>
      <w:r w:rsidRPr="00950AF7">
        <w:tab/>
      </w:r>
      <w:r w:rsidRPr="00950AF7">
        <w:rPr>
          <w:strike/>
        </w:rPr>
        <w:t>Gross misconduct or conduct so reprehensible as to bring discredit to the program;</w:t>
      </w:r>
    </w:p>
    <w:p w14:paraId="5B06746D" w14:textId="77777777" w:rsidR="00B038E1" w:rsidRPr="00950AF7" w:rsidRDefault="00B038E1" w:rsidP="007C00A4">
      <w:pPr>
        <w:pStyle w:val="SubParagraph"/>
        <w:tabs>
          <w:tab w:val="clear" w:pos="1800"/>
        </w:tabs>
      </w:pPr>
      <w:r w:rsidRPr="00950AF7">
        <w:rPr>
          <w:strike/>
        </w:rPr>
        <w:t>(5)</w:t>
      </w:r>
      <w:r w:rsidRPr="00950AF7">
        <w:t xml:space="preserve"> [</w:t>
      </w:r>
      <w:r w:rsidRPr="00950AF7">
        <w:rPr>
          <w:strike/>
        </w:rPr>
        <w:t>(3)</w:t>
      </w:r>
      <w:r w:rsidRPr="00950AF7">
        <w:t>]</w:t>
      </w:r>
      <w:r w:rsidRPr="00950AF7">
        <w:tab/>
      </w:r>
      <w:r w:rsidRPr="00950AF7">
        <w:rPr>
          <w:strike/>
        </w:rPr>
        <w:t>Conviction</w:t>
      </w:r>
      <w:r w:rsidRPr="00950AF7">
        <w:t xml:space="preserve"> [</w:t>
      </w:r>
      <w:r w:rsidRPr="00950AF7">
        <w:rPr>
          <w:strike/>
        </w:rPr>
        <w:t>conviction</w:t>
      </w:r>
      <w:r w:rsidRPr="00950AF7">
        <w:t xml:space="preserve">] </w:t>
      </w:r>
      <w:r w:rsidRPr="00950AF7">
        <w:rPr>
          <w:strike/>
        </w:rPr>
        <w:t>of a felony (Class A through E);</w:t>
      </w:r>
      <w:r w:rsidRPr="00950AF7">
        <w:t xml:space="preserve"> [</w:t>
      </w:r>
      <w:r w:rsidRPr="00950AF7">
        <w:rPr>
          <w:strike/>
        </w:rPr>
        <w:t>misdemeanor involving crimes of dishonesty or any felony;</w:t>
      </w:r>
      <w:r w:rsidRPr="00950AF7">
        <w:t>]</w:t>
      </w:r>
    </w:p>
    <w:p w14:paraId="21AD6F63" w14:textId="77777777" w:rsidR="00B038E1" w:rsidRPr="00950AF7" w:rsidRDefault="00B038E1" w:rsidP="007C00A4">
      <w:pPr>
        <w:pStyle w:val="SubParagraph"/>
        <w:tabs>
          <w:tab w:val="clear" w:pos="1800"/>
        </w:tabs>
      </w:pPr>
      <w:r w:rsidRPr="00950AF7">
        <w:rPr>
          <w:strike/>
        </w:rPr>
        <w:t>(6)</w:t>
      </w:r>
      <w:r w:rsidRPr="00950AF7">
        <w:t xml:space="preserve"> [</w:t>
      </w:r>
      <w:r w:rsidRPr="00950AF7">
        <w:rPr>
          <w:strike/>
        </w:rPr>
        <w:t>(4)</w:t>
      </w:r>
      <w:r w:rsidRPr="00950AF7">
        <w:t>]</w:t>
      </w:r>
      <w:r w:rsidRPr="00950AF7">
        <w:tab/>
      </w:r>
      <w:r w:rsidRPr="00950AF7">
        <w:rPr>
          <w:strike/>
        </w:rPr>
        <w:t>Falsified</w:t>
      </w:r>
      <w:r w:rsidRPr="00950AF7">
        <w:t xml:space="preserve"> [</w:t>
      </w:r>
      <w:r w:rsidRPr="00950AF7">
        <w:rPr>
          <w:strike/>
        </w:rPr>
        <w:t>falsified</w:t>
      </w:r>
      <w:r w:rsidRPr="00950AF7">
        <w:t xml:space="preserve">] </w:t>
      </w:r>
      <w:r w:rsidRPr="00950AF7">
        <w:rPr>
          <w:strike/>
        </w:rPr>
        <w:t>information pertaining to eligibility requirements;</w:t>
      </w:r>
    </w:p>
    <w:p w14:paraId="1596F120" w14:textId="77777777" w:rsidR="00B038E1" w:rsidRPr="00950AF7" w:rsidRDefault="00B038E1" w:rsidP="007C00A4">
      <w:pPr>
        <w:pStyle w:val="SubParagraph"/>
        <w:tabs>
          <w:tab w:val="clear" w:pos="1800"/>
        </w:tabs>
      </w:pPr>
      <w:r w:rsidRPr="00950AF7">
        <w:rPr>
          <w:strike/>
        </w:rPr>
        <w:t>(7)</w:t>
      </w:r>
      <w:r w:rsidRPr="00950AF7">
        <w:t xml:space="preserve"> [</w:t>
      </w:r>
      <w:r w:rsidRPr="00950AF7">
        <w:rPr>
          <w:strike/>
        </w:rPr>
        <w:t>(5)</w:t>
      </w:r>
      <w:r w:rsidRPr="00950AF7">
        <w:t>]</w:t>
      </w:r>
      <w:r w:rsidRPr="00950AF7">
        <w:tab/>
      </w:r>
      <w:r w:rsidRPr="00950AF7">
        <w:rPr>
          <w:strike/>
        </w:rPr>
        <w:t>Willful</w:t>
      </w:r>
      <w:r w:rsidRPr="00950AF7">
        <w:t xml:space="preserve"> [</w:t>
      </w:r>
      <w:r w:rsidRPr="00950AF7">
        <w:rPr>
          <w:strike/>
        </w:rPr>
        <w:t>willful</w:t>
      </w:r>
      <w:r w:rsidRPr="00950AF7">
        <w:t xml:space="preserve">] </w:t>
      </w:r>
      <w:r w:rsidRPr="00950AF7">
        <w:rPr>
          <w:strike/>
        </w:rPr>
        <w:t>acts that would endanger the lives and property of others;</w:t>
      </w:r>
    </w:p>
    <w:p w14:paraId="5AAD0907" w14:textId="77777777" w:rsidR="00B038E1" w:rsidRPr="00950AF7" w:rsidRDefault="00B038E1" w:rsidP="007C00A4">
      <w:pPr>
        <w:pStyle w:val="SubParagraph"/>
        <w:tabs>
          <w:tab w:val="clear" w:pos="1800"/>
        </w:tabs>
      </w:pPr>
      <w:r w:rsidRPr="00950AF7">
        <w:rPr>
          <w:strike/>
        </w:rPr>
        <w:t>(8)</w:t>
      </w:r>
      <w:r w:rsidRPr="00950AF7">
        <w:t xml:space="preserve"> [</w:t>
      </w:r>
      <w:r w:rsidRPr="00950AF7">
        <w:rPr>
          <w:strike/>
        </w:rPr>
        <w:t>(6)</w:t>
      </w:r>
      <w:r w:rsidRPr="00950AF7">
        <w:t>]</w:t>
      </w:r>
      <w:r w:rsidRPr="00950AF7">
        <w:tab/>
      </w:r>
      <w:r w:rsidRPr="00950AF7">
        <w:rPr>
          <w:strike/>
        </w:rPr>
        <w:t>Possession of firearms or lethal weapons on the job;</w:t>
      </w:r>
      <w:r w:rsidRPr="00950AF7">
        <w:t xml:space="preserve"> [</w:t>
      </w:r>
      <w:r w:rsidRPr="00950AF7">
        <w:rPr>
          <w:strike/>
        </w:rPr>
        <w:t>site at a Business Enterprises facility;</w:t>
      </w:r>
      <w:r w:rsidRPr="00950AF7">
        <w:t>]</w:t>
      </w:r>
    </w:p>
    <w:p w14:paraId="3B40386C" w14:textId="77777777" w:rsidR="00B038E1" w:rsidRPr="00950AF7" w:rsidRDefault="00B038E1" w:rsidP="007C00A4">
      <w:pPr>
        <w:pStyle w:val="SubParagraph"/>
        <w:tabs>
          <w:tab w:val="clear" w:pos="1800"/>
        </w:tabs>
      </w:pPr>
      <w:r w:rsidRPr="00950AF7">
        <w:rPr>
          <w:strike/>
        </w:rPr>
        <w:lastRenderedPageBreak/>
        <w:t>(9)</w:t>
      </w:r>
      <w:r w:rsidRPr="00950AF7">
        <w:t xml:space="preserve"> [</w:t>
      </w:r>
      <w:r w:rsidRPr="00950AF7">
        <w:rPr>
          <w:strike/>
        </w:rPr>
        <w:t>(7)</w:t>
      </w:r>
      <w:r w:rsidRPr="00950AF7">
        <w:t>]</w:t>
      </w:r>
      <w:r w:rsidRPr="00950AF7">
        <w:tab/>
      </w:r>
      <w:r w:rsidRPr="00950AF7">
        <w:rPr>
          <w:strike/>
        </w:rPr>
        <w:t>Reporting</w:t>
      </w:r>
      <w:r w:rsidRPr="00950AF7">
        <w:t xml:space="preserve"> [</w:t>
      </w:r>
      <w:r w:rsidRPr="00950AF7">
        <w:rPr>
          <w:strike/>
        </w:rPr>
        <w:t>reporting</w:t>
      </w:r>
      <w:r w:rsidRPr="00950AF7">
        <w:t xml:space="preserve">] </w:t>
      </w:r>
      <w:r w:rsidRPr="00950AF7">
        <w:rPr>
          <w:strike/>
        </w:rPr>
        <w:t>to Business Enterprises assignment under the influence of alcohol or any controlled substance or partaking of such on the job.;</w:t>
      </w:r>
      <w:r w:rsidRPr="00950AF7">
        <w:t xml:space="preserve"> </w:t>
      </w:r>
    </w:p>
    <w:p w14:paraId="29C149C6" w14:textId="77777777" w:rsidR="00B038E1" w:rsidRPr="00950AF7" w:rsidRDefault="00B038E1" w:rsidP="007C00A4">
      <w:pPr>
        <w:pStyle w:val="SubParagraph"/>
      </w:pPr>
      <w:r w:rsidRPr="00950AF7">
        <w:t>[</w:t>
      </w:r>
      <w:r w:rsidRPr="00482928">
        <w:rPr>
          <w:strike/>
        </w:rPr>
        <w:t>(8)</w:t>
      </w:r>
      <w:r w:rsidRPr="00950AF7">
        <w:t>]</w:t>
      </w:r>
      <w:r w:rsidRPr="00950AF7">
        <w:tab/>
        <w:t>[</w:t>
      </w:r>
      <w:r w:rsidRPr="00482928">
        <w:rPr>
          <w:strike/>
        </w:rPr>
        <w:t>failing to personally operate the awarded facility as set forth in the operator agreement and permit or contract with the host facility unless prior written approval to operate the facility in another manner has been obtained from the Division;</w:t>
      </w:r>
      <w:r w:rsidRPr="00950AF7">
        <w:t>]</w:t>
      </w:r>
    </w:p>
    <w:p w14:paraId="7737EFCB" w14:textId="77777777" w:rsidR="00B038E1" w:rsidRPr="00950AF7" w:rsidRDefault="00B038E1" w:rsidP="007C00A4">
      <w:pPr>
        <w:pStyle w:val="SubParagraph"/>
      </w:pPr>
      <w:r w:rsidRPr="00950AF7">
        <w:t>[</w:t>
      </w:r>
      <w:r w:rsidRPr="00482928">
        <w:rPr>
          <w:strike/>
        </w:rPr>
        <w:t>(9)</w:t>
      </w:r>
      <w:r w:rsidRPr="00950AF7">
        <w:t>]</w:t>
      </w:r>
      <w:r w:rsidRPr="00950AF7">
        <w:tab/>
        <w:t>[</w:t>
      </w:r>
      <w:r w:rsidRPr="00482928">
        <w:rPr>
          <w:strike/>
        </w:rPr>
        <w:t>failing to pay fees to the Controller's Office by the 15th day of the month following the month in which the business was transacted three times during the calendar year;</w:t>
      </w:r>
      <w:r w:rsidRPr="00950AF7">
        <w:t xml:space="preserve">] </w:t>
      </w:r>
    </w:p>
    <w:p w14:paraId="37F727CC" w14:textId="77777777" w:rsidR="00B038E1" w:rsidRPr="00950AF7" w:rsidRDefault="00B038E1" w:rsidP="007C00A4">
      <w:pPr>
        <w:pStyle w:val="SubParagraph"/>
      </w:pPr>
      <w:r w:rsidRPr="00950AF7">
        <w:t>[</w:t>
      </w:r>
      <w:r w:rsidRPr="00482928">
        <w:rPr>
          <w:strike/>
        </w:rPr>
        <w:t>(10)</w:t>
      </w:r>
      <w:r w:rsidRPr="00950AF7">
        <w:t>]</w:t>
      </w:r>
      <w:r w:rsidRPr="00950AF7">
        <w:tab/>
        <w:t>[</w:t>
      </w:r>
      <w:r w:rsidRPr="00482928">
        <w:rPr>
          <w:strike/>
        </w:rPr>
        <w:t>failing to preserve required financial and other records with the Division as required by this Subchapter;</w:t>
      </w:r>
      <w:r w:rsidRPr="00950AF7">
        <w:t xml:space="preserve">] </w:t>
      </w:r>
    </w:p>
    <w:p w14:paraId="1FBE8A10" w14:textId="77777777" w:rsidR="00B038E1" w:rsidRPr="00950AF7" w:rsidRDefault="00B038E1" w:rsidP="007C00A4">
      <w:pPr>
        <w:pStyle w:val="SubParagraph"/>
      </w:pPr>
      <w:r w:rsidRPr="00950AF7">
        <w:t>[</w:t>
      </w:r>
      <w:r w:rsidRPr="00482928">
        <w:rPr>
          <w:strike/>
        </w:rPr>
        <w:t>(11)</w:t>
      </w:r>
      <w:r w:rsidRPr="00950AF7">
        <w:t>]</w:t>
      </w:r>
      <w:r w:rsidRPr="00950AF7">
        <w:tab/>
        <w:t>[</w:t>
      </w:r>
      <w:r w:rsidRPr="00482928">
        <w:rPr>
          <w:strike/>
        </w:rPr>
        <w:t>failing to cooperate with record keeping reviews conducted by the Division;</w:t>
      </w:r>
      <w:r w:rsidRPr="00950AF7">
        <w:t xml:space="preserve">] </w:t>
      </w:r>
    </w:p>
    <w:p w14:paraId="6BC35031" w14:textId="77777777" w:rsidR="00B038E1" w:rsidRPr="00950AF7" w:rsidRDefault="00B038E1" w:rsidP="007C00A4">
      <w:pPr>
        <w:pStyle w:val="SubParagraph"/>
      </w:pPr>
      <w:r w:rsidRPr="00950AF7">
        <w:t>[</w:t>
      </w:r>
      <w:r w:rsidRPr="00482928">
        <w:rPr>
          <w:strike/>
        </w:rPr>
        <w:t>(12)</w:t>
      </w:r>
      <w:r w:rsidRPr="00950AF7">
        <w:t>]</w:t>
      </w:r>
      <w:r w:rsidRPr="00950AF7">
        <w:tab/>
        <w:t>[</w:t>
      </w:r>
      <w:r w:rsidRPr="00482928">
        <w:rPr>
          <w:strike/>
        </w:rPr>
        <w:t>failing to cooperate with audits conducted by state or federal agencies;</w:t>
      </w:r>
      <w:r w:rsidRPr="00950AF7">
        <w:t xml:space="preserve">] </w:t>
      </w:r>
    </w:p>
    <w:p w14:paraId="3EE85379" w14:textId="77777777" w:rsidR="00B038E1" w:rsidRPr="00950AF7" w:rsidRDefault="00B038E1" w:rsidP="007C00A4">
      <w:pPr>
        <w:pStyle w:val="SubParagraph"/>
      </w:pPr>
      <w:r w:rsidRPr="00950AF7">
        <w:t>[</w:t>
      </w:r>
      <w:r w:rsidRPr="00482928">
        <w:rPr>
          <w:strike/>
        </w:rPr>
        <w:t>(13)</w:t>
      </w:r>
      <w:r w:rsidRPr="00950AF7">
        <w:t>]</w:t>
      </w:r>
      <w:r w:rsidRPr="00950AF7">
        <w:tab/>
        <w:t>[</w:t>
      </w:r>
      <w:r w:rsidRPr="00482928">
        <w:rPr>
          <w:strike/>
        </w:rPr>
        <w:t>failing to maintain bonding, liability and workers compensation insurance coverage as required by law or policy;</w:t>
      </w:r>
      <w:r w:rsidRPr="00950AF7">
        <w:t xml:space="preserve">] </w:t>
      </w:r>
    </w:p>
    <w:p w14:paraId="71D7238B" w14:textId="77777777" w:rsidR="00B038E1" w:rsidRPr="00950AF7" w:rsidRDefault="00B038E1" w:rsidP="007C00A4">
      <w:pPr>
        <w:pStyle w:val="SubParagraph"/>
      </w:pPr>
      <w:r w:rsidRPr="00950AF7">
        <w:t>[</w:t>
      </w:r>
      <w:r w:rsidRPr="00482928">
        <w:rPr>
          <w:strike/>
        </w:rPr>
        <w:t>(14)</w:t>
      </w:r>
      <w:r w:rsidRPr="00950AF7">
        <w:t>]</w:t>
      </w:r>
      <w:r w:rsidRPr="00950AF7">
        <w:tab/>
        <w:t>[</w:t>
      </w:r>
      <w:r w:rsidRPr="00482928">
        <w:rPr>
          <w:strike/>
        </w:rPr>
        <w:t>using Business Enterprises equipment and or facility to operate another business;</w:t>
      </w:r>
      <w:r w:rsidRPr="00950AF7">
        <w:t xml:space="preserve">] </w:t>
      </w:r>
    </w:p>
    <w:p w14:paraId="657B7C7C" w14:textId="77777777" w:rsidR="00B038E1" w:rsidRPr="00950AF7" w:rsidRDefault="00B038E1" w:rsidP="007C00A4">
      <w:pPr>
        <w:pStyle w:val="SubParagraph"/>
      </w:pPr>
      <w:r w:rsidRPr="00950AF7">
        <w:t>[</w:t>
      </w:r>
      <w:r w:rsidRPr="00482928">
        <w:rPr>
          <w:strike/>
        </w:rPr>
        <w:t>(15)</w:t>
      </w:r>
      <w:r w:rsidRPr="00950AF7">
        <w:t>]</w:t>
      </w:r>
      <w:r w:rsidRPr="00950AF7">
        <w:tab/>
        <w:t>[</w:t>
      </w:r>
      <w:r w:rsidRPr="00482928">
        <w:rPr>
          <w:strike/>
        </w:rPr>
        <w:t>failing to maintain facility equipment in a sanitary and operable condition within the scope of the operator's level of maintenance authorization;</w:t>
      </w:r>
      <w:r w:rsidRPr="00950AF7">
        <w:t xml:space="preserve">] </w:t>
      </w:r>
    </w:p>
    <w:p w14:paraId="4D639DF4" w14:textId="77777777" w:rsidR="00B038E1" w:rsidRPr="00950AF7" w:rsidRDefault="00B038E1" w:rsidP="007C00A4">
      <w:pPr>
        <w:pStyle w:val="SubParagraph"/>
      </w:pPr>
      <w:r w:rsidRPr="00950AF7">
        <w:t>[</w:t>
      </w:r>
      <w:r w:rsidRPr="00482928">
        <w:rPr>
          <w:strike/>
        </w:rPr>
        <w:t>(16)</w:t>
      </w:r>
      <w:r w:rsidRPr="00950AF7">
        <w:t>]</w:t>
      </w:r>
      <w:r w:rsidRPr="00950AF7">
        <w:tab/>
        <w:t>[</w:t>
      </w:r>
      <w:r w:rsidRPr="00482928">
        <w:rPr>
          <w:strike/>
        </w:rPr>
        <w:t>removing facility equipment without written authorization from the Division;</w:t>
      </w:r>
      <w:r w:rsidRPr="00950AF7">
        <w:t xml:space="preserve">] </w:t>
      </w:r>
    </w:p>
    <w:p w14:paraId="01AF6B9E" w14:textId="77777777" w:rsidR="00B038E1" w:rsidRPr="00950AF7" w:rsidRDefault="00B038E1" w:rsidP="007C00A4">
      <w:pPr>
        <w:pStyle w:val="SubParagraph"/>
      </w:pPr>
      <w:r w:rsidRPr="00950AF7">
        <w:t>[</w:t>
      </w:r>
      <w:r w:rsidRPr="00482928">
        <w:rPr>
          <w:strike/>
        </w:rPr>
        <w:t>(17)</w:t>
      </w:r>
      <w:r w:rsidRPr="00950AF7">
        <w:t>]</w:t>
      </w:r>
      <w:r w:rsidRPr="00950AF7">
        <w:tab/>
        <w:t>[</w:t>
      </w:r>
      <w:r w:rsidRPr="00482928">
        <w:rPr>
          <w:strike/>
        </w:rPr>
        <w:t>failing to comply with federal or state law prohibiting discrimination in hiring and service to customers; and</w:t>
      </w:r>
      <w:r w:rsidRPr="00950AF7">
        <w:t xml:space="preserve">] </w:t>
      </w:r>
    </w:p>
    <w:p w14:paraId="41C034EF" w14:textId="77777777" w:rsidR="00B038E1" w:rsidRPr="00950AF7" w:rsidRDefault="00B038E1" w:rsidP="007C00A4">
      <w:pPr>
        <w:pStyle w:val="SubParagraph"/>
      </w:pPr>
      <w:r w:rsidRPr="00950AF7">
        <w:t>[</w:t>
      </w:r>
      <w:r w:rsidRPr="00482928">
        <w:rPr>
          <w:strike/>
        </w:rPr>
        <w:t>(18)</w:t>
      </w:r>
      <w:r w:rsidRPr="00950AF7">
        <w:t>]</w:t>
      </w:r>
      <w:r w:rsidRPr="00950AF7">
        <w:tab/>
        <w:t>[</w:t>
      </w:r>
      <w:r w:rsidRPr="00482928">
        <w:rPr>
          <w:strike/>
        </w:rPr>
        <w:t>failing to comply with the operator's responsibilities in this Subchapter or the operator's agreement.</w:t>
      </w:r>
      <w:r w:rsidRPr="00950AF7">
        <w:t xml:space="preserve">] </w:t>
      </w:r>
    </w:p>
    <w:p w14:paraId="05BB98EF" w14:textId="77777777" w:rsidR="00B038E1" w:rsidRPr="00950AF7" w:rsidRDefault="00B038E1" w:rsidP="007C00A4">
      <w:pPr>
        <w:pStyle w:val="Paragraph"/>
      </w:pPr>
      <w:r w:rsidRPr="00950AF7">
        <w:t xml:space="preserve">(d)  </w:t>
      </w:r>
      <w:r w:rsidRPr="00950AF7">
        <w:rPr>
          <w:strike/>
        </w:rPr>
        <w:t>Suspension may be used when an apparent action or lack of action by an operator is not serious enough in the opinion of the Division to warrant termination of the license.</w:t>
      </w:r>
      <w:r>
        <w:rPr>
          <w:strike/>
        </w:rPr>
        <w:t xml:space="preserve"> </w:t>
      </w:r>
      <w:r w:rsidRPr="00950AF7">
        <w:rPr>
          <w:strike/>
        </w:rPr>
        <w:t>The length of the suspension shall vary with the seriousness of the situation, but shall not exceed a maximum of 60 days.</w:t>
      </w:r>
      <w:r w:rsidRPr="00950AF7">
        <w:t xml:space="preserve"> </w:t>
      </w:r>
      <w:r w:rsidRPr="00950AF7">
        <w:rPr>
          <w:u w:val="single"/>
        </w:rPr>
        <w:t>Prior to the suspension of an operator's license, the Division shall provide the operator with a written corrective action plan. The Division and the operator shall both sign the corrective action plan. The corrective action plan shall include:</w:t>
      </w:r>
    </w:p>
    <w:p w14:paraId="08E6C6B8" w14:textId="77777777" w:rsidR="00B038E1" w:rsidRPr="00950AF7" w:rsidRDefault="00B038E1" w:rsidP="007C00A4">
      <w:pPr>
        <w:pStyle w:val="SubParagraph"/>
        <w:tabs>
          <w:tab w:val="clear" w:pos="1800"/>
        </w:tabs>
      </w:pPr>
      <w:r w:rsidRPr="00950AF7">
        <w:rPr>
          <w:u w:val="single"/>
        </w:rPr>
        <w:t>(1)</w:t>
      </w:r>
      <w:r w:rsidRPr="003E3B3E">
        <w:tab/>
      </w:r>
      <w:r w:rsidRPr="00950AF7">
        <w:rPr>
          <w:u w:val="single"/>
        </w:rPr>
        <w:t>the specific provision in Paragraph (c) of this Rule that the operator has violated, the specific provision contained in the operator's agreement that has been violated, or the specific provision otherwise contained in this Subchapter that has not been complied with;</w:t>
      </w:r>
    </w:p>
    <w:p w14:paraId="186235AC" w14:textId="77777777" w:rsidR="00B038E1" w:rsidRPr="00950AF7" w:rsidRDefault="00B038E1" w:rsidP="007C00A4">
      <w:pPr>
        <w:pStyle w:val="SubParagraph"/>
        <w:tabs>
          <w:tab w:val="clear" w:pos="1800"/>
        </w:tabs>
      </w:pPr>
      <w:r w:rsidRPr="00950AF7">
        <w:rPr>
          <w:u w:val="single"/>
        </w:rPr>
        <w:t>(2)</w:t>
      </w:r>
      <w:r w:rsidRPr="003E3B3E">
        <w:tab/>
      </w:r>
      <w:r w:rsidRPr="00950AF7">
        <w:rPr>
          <w:u w:val="single"/>
        </w:rPr>
        <w:t>the specific corrective actions that the operator must take to cure the violation identified in Paragraph (d)(1) of this Rule, including participation in training or receipt of technical assistance provided by the Division, if necessary: and</w:t>
      </w:r>
    </w:p>
    <w:p w14:paraId="0AB1BD23" w14:textId="77777777" w:rsidR="00B038E1" w:rsidRPr="00950AF7" w:rsidRDefault="00B038E1" w:rsidP="007C00A4">
      <w:pPr>
        <w:pStyle w:val="SubParagraph"/>
        <w:tabs>
          <w:tab w:val="clear" w:pos="1800"/>
        </w:tabs>
      </w:pPr>
      <w:r w:rsidRPr="00950AF7">
        <w:rPr>
          <w:u w:val="single"/>
        </w:rPr>
        <w:t>(3)</w:t>
      </w:r>
      <w:r w:rsidRPr="003E3B3E">
        <w:tab/>
      </w:r>
      <w:r w:rsidRPr="00950AF7">
        <w:rPr>
          <w:u w:val="single"/>
        </w:rPr>
        <w:t>the time frame in which the operator must cure the violation, which shall not exceed 90 days.</w:t>
      </w:r>
      <w:r>
        <w:rPr>
          <w:u w:val="single"/>
        </w:rPr>
        <w:t xml:space="preserve"> </w:t>
      </w:r>
      <w:r w:rsidRPr="00950AF7">
        <w:rPr>
          <w:u w:val="single"/>
        </w:rPr>
        <w:t>The time frame in which to cure the violation may be extended if actions are being taken to resolve the violations pursuant to a written agreement between the operator and Division.</w:t>
      </w:r>
    </w:p>
    <w:p w14:paraId="5FB19D49" w14:textId="77777777" w:rsidR="00B038E1" w:rsidRPr="00950AF7" w:rsidRDefault="00B038E1" w:rsidP="007C00A4">
      <w:pPr>
        <w:pStyle w:val="Paragraph"/>
      </w:pPr>
      <w:r w:rsidRPr="00950AF7">
        <w:rPr>
          <w:u w:val="single"/>
        </w:rPr>
        <w:t>(e)  If an operator fails to complete the corrective action plan to cure the violation within the time set forth in the corrective action plan, or otherwise refuses to sign a corrective action plan, the Division shall suspend the license of the operator. The length of a suspension shall not exceed 60 days.</w:t>
      </w:r>
    </w:p>
    <w:p w14:paraId="3BEBF4DA" w14:textId="77777777" w:rsidR="00B038E1" w:rsidRPr="00950AF7" w:rsidRDefault="00B038E1" w:rsidP="007C00A4">
      <w:pPr>
        <w:pStyle w:val="Paragraph"/>
      </w:pPr>
      <w:r w:rsidRPr="00950AF7">
        <w:rPr>
          <w:u w:val="single"/>
        </w:rPr>
        <w:t>(f)  During the time period in which an operator's license is suspended, the Division shall identify another operator to assume responsibility for the locations of the suspended operator.</w:t>
      </w:r>
    </w:p>
    <w:p w14:paraId="661D2848" w14:textId="77777777" w:rsidR="00B038E1" w:rsidRPr="00950AF7" w:rsidRDefault="00B038E1" w:rsidP="007C00A4">
      <w:pPr>
        <w:pStyle w:val="Base"/>
      </w:pPr>
    </w:p>
    <w:p w14:paraId="079F513D" w14:textId="0AC33D77" w:rsidR="00B038E1" w:rsidRPr="00950AF7" w:rsidRDefault="00B038E1" w:rsidP="00B038E1">
      <w:pPr>
        <w:pStyle w:val="HistoryAuthority"/>
      </w:pPr>
      <w:r w:rsidRPr="00950AF7">
        <w:t>Authority G.S. 111</w:t>
      </w:r>
      <w:r w:rsidRPr="00950AF7">
        <w:noBreakHyphen/>
        <w:t xml:space="preserve">27; </w:t>
      </w:r>
      <w:r w:rsidRPr="00950AF7">
        <w:rPr>
          <w:u w:val="single"/>
        </w:rPr>
        <w:t>111</w:t>
      </w:r>
      <w:r w:rsidRPr="00950AF7">
        <w:rPr>
          <w:u w:val="single"/>
        </w:rPr>
        <w:noBreakHyphen/>
        <w:t>27.1</w:t>
      </w:r>
      <w:r w:rsidRPr="00950AF7">
        <w:t xml:space="preserve">; </w:t>
      </w:r>
      <w:r w:rsidRPr="00950AF7">
        <w:rPr>
          <w:u w:val="single"/>
        </w:rPr>
        <w:t>34 C.F.R. 395.3;</w:t>
      </w:r>
      <w:r w:rsidRPr="00950AF7">
        <w:t xml:space="preserve"> 34 C.F.R. 395.7; 20 U.S.C. Sec. 107</w:t>
      </w:r>
      <w:r>
        <w:t>.</w:t>
      </w:r>
    </w:p>
    <w:p w14:paraId="299CF146" w14:textId="77777777" w:rsidR="00B038E1" w:rsidRPr="00950AF7" w:rsidRDefault="00B038E1" w:rsidP="007C00A4">
      <w:pPr>
        <w:pStyle w:val="Base"/>
      </w:pPr>
    </w:p>
    <w:p w14:paraId="04E0D895" w14:textId="77777777" w:rsidR="00B038E1" w:rsidRPr="000A1622" w:rsidRDefault="00B038E1" w:rsidP="007C00A4">
      <w:pPr>
        <w:pStyle w:val="Rule"/>
      </w:pPr>
      <w:r w:rsidRPr="000A1622">
        <w:t>10A ncac 63c .0204</w:t>
      </w:r>
      <w:r w:rsidRPr="000A1622">
        <w:tab/>
        <w:t>FILLING OF VACANCIES</w:t>
      </w:r>
    </w:p>
    <w:p w14:paraId="40E190EA" w14:textId="77777777" w:rsidR="00B038E1" w:rsidRPr="000A1622" w:rsidRDefault="00B038E1" w:rsidP="007C00A4">
      <w:pPr>
        <w:pStyle w:val="Paragraph"/>
      </w:pPr>
      <w:r w:rsidRPr="000A1622">
        <w:rPr>
          <w:strike/>
        </w:rPr>
        <w:t>(a)  The Division shall make available a listing of available Business Enterprises facilities to all licensees.</w:t>
      </w:r>
    </w:p>
    <w:p w14:paraId="2881311C" w14:textId="77777777" w:rsidR="00B038E1" w:rsidRPr="000A1622" w:rsidRDefault="00B038E1" w:rsidP="007C00A4">
      <w:pPr>
        <w:pStyle w:val="Paragraph"/>
      </w:pPr>
      <w:r w:rsidRPr="000A1622">
        <w:rPr>
          <w:strike/>
        </w:rPr>
        <w:t>(b)  Licensees who wish to apply for any of the locations listed may forward an application to the office of the Chief of Business Enterprises.</w:t>
      </w:r>
    </w:p>
    <w:p w14:paraId="7F45B950" w14:textId="77777777" w:rsidR="00B038E1" w:rsidRPr="000A1622" w:rsidRDefault="00B038E1" w:rsidP="007C00A4">
      <w:pPr>
        <w:pStyle w:val="Paragraph"/>
      </w:pPr>
      <w:r w:rsidRPr="000A1622">
        <w:rPr>
          <w:strike/>
        </w:rPr>
        <w:t>(c)  Transfers and promotions shall be based on the following procedures:</w:t>
      </w:r>
    </w:p>
    <w:p w14:paraId="30E33078" w14:textId="77777777" w:rsidR="00B038E1" w:rsidRPr="000A1622" w:rsidRDefault="00B038E1" w:rsidP="007C00A4">
      <w:pPr>
        <w:pStyle w:val="SubParagraph"/>
        <w:tabs>
          <w:tab w:val="clear" w:pos="1800"/>
        </w:tabs>
      </w:pPr>
      <w:r w:rsidRPr="000A1622">
        <w:rPr>
          <w:strike/>
        </w:rPr>
        <w:t>(1)</w:t>
      </w:r>
      <w:r w:rsidRPr="000A1622">
        <w:tab/>
      </w:r>
      <w:r w:rsidRPr="000A1622">
        <w:rPr>
          <w:strike/>
        </w:rPr>
        <w:t>The Division shall send a notice of available facilities to all operators and licensees on the last 10 working day of the month. The notice shall provide a description of the vacancy and who to contact for more information.</w:t>
      </w:r>
    </w:p>
    <w:p w14:paraId="16C72F8E" w14:textId="77777777" w:rsidR="00B038E1" w:rsidRPr="000A1622" w:rsidRDefault="00B038E1" w:rsidP="007C00A4">
      <w:pPr>
        <w:pStyle w:val="SubParagraph"/>
        <w:tabs>
          <w:tab w:val="clear" w:pos="1800"/>
        </w:tabs>
      </w:pPr>
      <w:r w:rsidRPr="000A1622">
        <w:rPr>
          <w:strike/>
        </w:rPr>
        <w:t>(2)</w:t>
      </w:r>
      <w:r w:rsidRPr="000A1622">
        <w:tab/>
      </w:r>
      <w:r w:rsidRPr="000A1622">
        <w:rPr>
          <w:strike/>
        </w:rPr>
        <w:t>All applications shall be post-marked by the 10th of the month following the notice and mailed to the office of the Chief of Business Enterprises.</w:t>
      </w:r>
    </w:p>
    <w:p w14:paraId="72782AC2" w14:textId="77777777" w:rsidR="00B038E1" w:rsidRPr="000A1622" w:rsidRDefault="00B038E1" w:rsidP="007C00A4">
      <w:pPr>
        <w:pStyle w:val="SubParagraph"/>
        <w:tabs>
          <w:tab w:val="clear" w:pos="1800"/>
        </w:tabs>
      </w:pPr>
      <w:r w:rsidRPr="000A1622">
        <w:rPr>
          <w:strike/>
        </w:rPr>
        <w:t>(3)</w:t>
      </w:r>
      <w:r w:rsidRPr="000A1622">
        <w:tab/>
      </w:r>
      <w:r w:rsidRPr="000A1622">
        <w:rPr>
          <w:strike/>
        </w:rPr>
        <w:t>The Interview Committee shall interview all applicants on the second Friday of the month which follows the application deadline.</w:t>
      </w:r>
    </w:p>
    <w:p w14:paraId="070D3BF5" w14:textId="77777777" w:rsidR="00B038E1" w:rsidRPr="000A1622" w:rsidRDefault="00B038E1" w:rsidP="007C00A4">
      <w:pPr>
        <w:pStyle w:val="SubParagraph"/>
        <w:tabs>
          <w:tab w:val="clear" w:pos="1800"/>
        </w:tabs>
      </w:pPr>
      <w:r w:rsidRPr="000A1622">
        <w:rPr>
          <w:strike/>
        </w:rPr>
        <w:t>(4)</w:t>
      </w:r>
      <w:r w:rsidRPr="000A1622">
        <w:tab/>
      </w:r>
      <w:r w:rsidRPr="000A1622">
        <w:rPr>
          <w:strike/>
        </w:rPr>
        <w:t>At least 10 working days prior to the interview, the Business Enterprises Counselor who works with the applicant shall calculate the applicant's points for sanitation, seniority, Financial Analysis/Operating Standards [Subparagraphs (d), (1), (2), (3) of this Rule] and inform the applicant of his point total.</w:t>
      </w:r>
      <w:r>
        <w:rPr>
          <w:strike/>
        </w:rPr>
        <w:t xml:space="preserve"> </w:t>
      </w:r>
      <w:r w:rsidRPr="000A1622">
        <w:rPr>
          <w:strike/>
        </w:rPr>
        <w:t>The applicant shall have five working days to review the point total and request any adjustments.</w:t>
      </w:r>
    </w:p>
    <w:p w14:paraId="21C1D3A3" w14:textId="77777777" w:rsidR="00B038E1" w:rsidRPr="000A1622" w:rsidRDefault="00B038E1" w:rsidP="007C00A4">
      <w:pPr>
        <w:pStyle w:val="SubParagraph"/>
        <w:tabs>
          <w:tab w:val="clear" w:pos="1800"/>
        </w:tabs>
      </w:pPr>
      <w:r w:rsidRPr="000A1622">
        <w:rPr>
          <w:strike/>
        </w:rPr>
        <w:t>(5)</w:t>
      </w:r>
      <w:r w:rsidRPr="000A1622">
        <w:tab/>
      </w:r>
      <w:r w:rsidRPr="000A1622">
        <w:rPr>
          <w:strike/>
        </w:rPr>
        <w:t>After adding together the points from the sanitation, seniority, Financial Analysis/Operating Standards, Customer Relations and Oral Exam/Interview Sections [Subparagraphs (d), (1), (2), (3), (4), (5), (6), (7) of this Rule] for each applicant, the applicant with the highest point total (if above 60 points) shall be awarded the vacancy.</w:t>
      </w:r>
      <w:r>
        <w:rPr>
          <w:strike/>
        </w:rPr>
        <w:t xml:space="preserve"> </w:t>
      </w:r>
      <w:r w:rsidRPr="000A1622">
        <w:rPr>
          <w:strike/>
        </w:rPr>
        <w:t>If the applicant with the highest point total declines to accept the location, it shall be offered to the next highest applicant (if above 60 points) and so on.</w:t>
      </w:r>
      <w:r>
        <w:rPr>
          <w:strike/>
        </w:rPr>
        <w:t xml:space="preserve"> </w:t>
      </w:r>
      <w:r w:rsidRPr="000A1622">
        <w:rPr>
          <w:strike/>
        </w:rPr>
        <w:t xml:space="preserve">In the case of an exact tie, the applicant with the </w:t>
      </w:r>
      <w:r w:rsidRPr="000A1622">
        <w:rPr>
          <w:strike/>
        </w:rPr>
        <w:lastRenderedPageBreak/>
        <w:t>most time in the Business Enterprises Program shall be awarded the location.</w:t>
      </w:r>
    </w:p>
    <w:p w14:paraId="23E0DF72" w14:textId="77777777" w:rsidR="00B038E1" w:rsidRPr="000A1622" w:rsidRDefault="00B038E1" w:rsidP="007C00A4">
      <w:pPr>
        <w:pStyle w:val="SubParagraph"/>
        <w:tabs>
          <w:tab w:val="clear" w:pos="1800"/>
        </w:tabs>
      </w:pPr>
      <w:r w:rsidRPr="000A1622">
        <w:rPr>
          <w:strike/>
        </w:rPr>
        <w:t>(6)</w:t>
      </w:r>
      <w:r w:rsidRPr="000A1622">
        <w:tab/>
      </w:r>
      <w:r w:rsidRPr="000A1622">
        <w:rPr>
          <w:strike/>
        </w:rPr>
        <w:t>Applicants shall be notified as soon as possible after their interview whether or not they have been awarded a location.</w:t>
      </w:r>
      <w:r>
        <w:rPr>
          <w:strike/>
        </w:rPr>
        <w:t xml:space="preserve"> </w:t>
      </w:r>
      <w:r w:rsidRPr="000A1622">
        <w:rPr>
          <w:strike/>
        </w:rPr>
        <w:t>This notification shall be by telephone and followed up in writing.</w:t>
      </w:r>
    </w:p>
    <w:p w14:paraId="04E8D9FB" w14:textId="77777777" w:rsidR="00B038E1" w:rsidRPr="000A1622" w:rsidRDefault="00B038E1" w:rsidP="007C00A4">
      <w:pPr>
        <w:pStyle w:val="SubParagraph"/>
        <w:tabs>
          <w:tab w:val="clear" w:pos="1800"/>
        </w:tabs>
      </w:pPr>
      <w:r w:rsidRPr="000A1622">
        <w:rPr>
          <w:strike/>
        </w:rPr>
        <w:t>(7)</w:t>
      </w:r>
      <w:r w:rsidRPr="000A1622">
        <w:tab/>
      </w:r>
      <w:r w:rsidRPr="000A1622">
        <w:rPr>
          <w:strike/>
        </w:rPr>
        <w:t>Upon being awarded a location, the applicant shall have 30 days to fill the vacancy.</w:t>
      </w:r>
      <w:r>
        <w:rPr>
          <w:strike/>
        </w:rPr>
        <w:t xml:space="preserve"> </w:t>
      </w:r>
      <w:r w:rsidRPr="000A1622">
        <w:rPr>
          <w:strike/>
        </w:rPr>
        <w:t>The Division shall agree to a different time frame if adhering to the 30-day time frame would cause a hardship to the applicant awarded the facility.</w:t>
      </w:r>
      <w:r>
        <w:rPr>
          <w:strike/>
        </w:rPr>
        <w:t xml:space="preserve"> </w:t>
      </w:r>
      <w:r w:rsidRPr="000A1622">
        <w:rPr>
          <w:strike/>
        </w:rPr>
        <w:t>The location shall not be filled for 15 working days following the award to allow time for administrative appeals to be filed.</w:t>
      </w:r>
      <w:r>
        <w:rPr>
          <w:strike/>
        </w:rPr>
        <w:t xml:space="preserve"> </w:t>
      </w:r>
      <w:r w:rsidRPr="000A1622">
        <w:rPr>
          <w:strike/>
        </w:rPr>
        <w:t>If an appeal is filed, the location shall not be filled until the appeal is resolved.</w:t>
      </w:r>
      <w:r>
        <w:rPr>
          <w:strike/>
        </w:rPr>
        <w:t xml:space="preserve"> </w:t>
      </w:r>
      <w:r w:rsidRPr="000A1622">
        <w:rPr>
          <w:strike/>
        </w:rPr>
        <w:t>If there is only one applicant for a location, the 15-day waiting period shall not apply.</w:t>
      </w:r>
    </w:p>
    <w:p w14:paraId="73FF232F" w14:textId="77777777" w:rsidR="00B038E1" w:rsidRPr="000A1622" w:rsidRDefault="00B038E1" w:rsidP="007C00A4">
      <w:pPr>
        <w:pStyle w:val="SubParagraph"/>
        <w:tabs>
          <w:tab w:val="clear" w:pos="1800"/>
        </w:tabs>
      </w:pPr>
      <w:r w:rsidRPr="000A1622">
        <w:rPr>
          <w:strike/>
        </w:rPr>
        <w:t>(8)</w:t>
      </w:r>
      <w:r w:rsidRPr="000A1622">
        <w:tab/>
      </w:r>
      <w:r w:rsidRPr="000A1622">
        <w:rPr>
          <w:strike/>
        </w:rPr>
        <w:t>If an applicant is awarded a facility and has not had an Operator Agreement with the Agency in the last two years, and the applicant did not meet his financial analysis and operating standards for the last 12 months that his agreement was in effect, the applicant shall repeat the necessary on-the-job-training. The Interview Committee may also recommend refresher course training to assure qualified management.</w:t>
      </w:r>
    </w:p>
    <w:p w14:paraId="1DF5BA56" w14:textId="77777777" w:rsidR="00B038E1" w:rsidRPr="000A1622" w:rsidRDefault="00B038E1" w:rsidP="007C00A4">
      <w:pPr>
        <w:pStyle w:val="SubParagraph"/>
        <w:tabs>
          <w:tab w:val="clear" w:pos="1800"/>
        </w:tabs>
      </w:pPr>
      <w:r w:rsidRPr="000A1622">
        <w:rPr>
          <w:strike/>
        </w:rPr>
        <w:t>(9)</w:t>
      </w:r>
      <w:r w:rsidRPr="000A1622">
        <w:tab/>
      </w:r>
      <w:r w:rsidRPr="000A1622">
        <w:rPr>
          <w:strike/>
        </w:rPr>
        <w:t>Licensees/operators not selected may file an administrative appeal as provided for in Subchapter 63C Section .0400.</w:t>
      </w:r>
      <w:r>
        <w:rPr>
          <w:strike/>
        </w:rPr>
        <w:t xml:space="preserve"> </w:t>
      </w:r>
      <w:r w:rsidRPr="000A1622">
        <w:rPr>
          <w:strike/>
        </w:rPr>
        <w:t>The fifteen-day limit to file an appeal shall begin from the date the licensee/operator is informed by telephone of the results of the award.</w:t>
      </w:r>
    </w:p>
    <w:p w14:paraId="76FA3D3F" w14:textId="77777777" w:rsidR="00B038E1" w:rsidRPr="000A1622" w:rsidRDefault="00B038E1" w:rsidP="007C00A4">
      <w:pPr>
        <w:pStyle w:val="SubParagraph"/>
        <w:tabs>
          <w:tab w:val="clear" w:pos="1800"/>
        </w:tabs>
      </w:pPr>
      <w:r w:rsidRPr="000A1622">
        <w:rPr>
          <w:strike/>
        </w:rPr>
        <w:t>(10)</w:t>
      </w:r>
      <w:r w:rsidRPr="000A1622">
        <w:tab/>
      </w:r>
      <w:r w:rsidRPr="000A1622">
        <w:rPr>
          <w:strike/>
        </w:rPr>
        <w:t>An applicant must have operated a Business Enterprises location for six months prior to the cut-off date for calculating financial performance according to standards to be considered an operator, otherwise, the operator shall be in licensee status.</w:t>
      </w:r>
      <w:r>
        <w:rPr>
          <w:strike/>
        </w:rPr>
        <w:t xml:space="preserve"> </w:t>
      </w:r>
      <w:r w:rsidRPr="000A1622">
        <w:rPr>
          <w:strike/>
        </w:rPr>
        <w:t>The cut-off date is defined as the 12-month period ending with the last day of the same month in which the vacancy is advertised.</w:t>
      </w:r>
    </w:p>
    <w:p w14:paraId="790C8914" w14:textId="77777777" w:rsidR="00B038E1" w:rsidRPr="000A1622" w:rsidRDefault="00B038E1" w:rsidP="007C00A4">
      <w:pPr>
        <w:pStyle w:val="SubParagraph"/>
        <w:tabs>
          <w:tab w:val="clear" w:pos="1800"/>
        </w:tabs>
      </w:pPr>
      <w:r w:rsidRPr="000A1622">
        <w:rPr>
          <w:strike/>
        </w:rPr>
        <w:t>(11)</w:t>
      </w:r>
      <w:r w:rsidRPr="000A1622">
        <w:tab/>
      </w:r>
      <w:r w:rsidRPr="000A1622">
        <w:rPr>
          <w:strike/>
        </w:rPr>
        <w:t>If an operator leaves the Business Enterprises Program and then applies for a location within 12 months of leaving, his financial performance according to standards for the 12 months prior to his leaving shall be used to calculate points in the Financial Performance Section.</w:t>
      </w:r>
    </w:p>
    <w:p w14:paraId="70F3B362" w14:textId="77777777" w:rsidR="00B038E1" w:rsidRPr="000A1622" w:rsidRDefault="00B038E1" w:rsidP="007C00A4">
      <w:pPr>
        <w:pStyle w:val="SubParagraph"/>
        <w:tabs>
          <w:tab w:val="clear" w:pos="1800"/>
        </w:tabs>
      </w:pPr>
      <w:r w:rsidRPr="000A1622">
        <w:rPr>
          <w:strike/>
        </w:rPr>
        <w:t>(12)</w:t>
      </w:r>
      <w:r w:rsidRPr="000A1622">
        <w:tab/>
      </w:r>
      <w:r w:rsidRPr="000A1622">
        <w:rPr>
          <w:strike/>
        </w:rPr>
        <w:t>Financial analyses of facilities shall be done every two years.</w:t>
      </w:r>
      <w:r>
        <w:rPr>
          <w:strike/>
        </w:rPr>
        <w:t xml:space="preserve"> </w:t>
      </w:r>
      <w:r w:rsidRPr="000A1622">
        <w:rPr>
          <w:strike/>
        </w:rPr>
        <w:t>The analysis shall be on the facility not the operator; however, an operator may request a new analysis after at least four months in the new facility.</w:t>
      </w:r>
      <w:r>
        <w:rPr>
          <w:strike/>
        </w:rPr>
        <w:t xml:space="preserve"> </w:t>
      </w:r>
      <w:r w:rsidRPr="000A1622">
        <w:rPr>
          <w:strike/>
        </w:rPr>
        <w:t>If an applicant's financial analysis is less than two years old and the applicant's performance is neither above 100 percent nor below 85 percent on either measure, the financial analysis is current.</w:t>
      </w:r>
    </w:p>
    <w:p w14:paraId="50359ED3" w14:textId="77777777" w:rsidR="00B038E1" w:rsidRPr="000A1622" w:rsidRDefault="00B038E1" w:rsidP="007C00A4">
      <w:pPr>
        <w:pStyle w:val="SubParagraph"/>
        <w:tabs>
          <w:tab w:val="clear" w:pos="1800"/>
        </w:tabs>
      </w:pPr>
      <w:r w:rsidRPr="000A1622">
        <w:rPr>
          <w:strike/>
        </w:rPr>
        <w:t>(13)</w:t>
      </w:r>
      <w:r w:rsidRPr="000A1622">
        <w:tab/>
      </w:r>
      <w:r w:rsidRPr="000A1622">
        <w:rPr>
          <w:strike/>
        </w:rPr>
        <w:t>An applicant who does not hold the required level of license for the vacancy may be awarded the facility contingent upon successfully completing the required training.</w:t>
      </w:r>
      <w:r>
        <w:rPr>
          <w:strike/>
        </w:rPr>
        <w:t xml:space="preserve"> </w:t>
      </w:r>
      <w:r w:rsidRPr="000A1622">
        <w:rPr>
          <w:strike/>
        </w:rPr>
        <w:t>Applicants who hold the required level of license but have not operated a facility at that level for at least two years shall complete refresher on-the-job training if the applicant did not meet his financial analysis and operating standards for the last 12 months that his agreement was in effect.</w:t>
      </w:r>
    </w:p>
    <w:p w14:paraId="341AF7F8" w14:textId="77777777" w:rsidR="00B038E1" w:rsidRPr="000A1622" w:rsidRDefault="00B038E1" w:rsidP="007C00A4">
      <w:pPr>
        <w:pStyle w:val="SubParagraph"/>
        <w:tabs>
          <w:tab w:val="clear" w:pos="1800"/>
        </w:tabs>
      </w:pPr>
      <w:r w:rsidRPr="000A1622">
        <w:rPr>
          <w:strike/>
        </w:rPr>
        <w:t>(14)</w:t>
      </w:r>
      <w:r w:rsidRPr="000A1622">
        <w:tab/>
      </w:r>
      <w:r w:rsidRPr="000A1622">
        <w:rPr>
          <w:strike/>
        </w:rPr>
        <w:t>An operator may not sit on the Interview Committee for a location for which he/she is applying or if a member of his/her immediate family has applied for a vacant facility.</w:t>
      </w:r>
      <w:r>
        <w:rPr>
          <w:strike/>
        </w:rPr>
        <w:t xml:space="preserve"> </w:t>
      </w:r>
      <w:r w:rsidRPr="000A1622">
        <w:rPr>
          <w:strike/>
        </w:rPr>
        <w:t>For this purpose immediate family is defined as spouse, parent, child, brother and sister.</w:t>
      </w:r>
      <w:r>
        <w:rPr>
          <w:strike/>
        </w:rPr>
        <w:t xml:space="preserve"> </w:t>
      </w:r>
      <w:r w:rsidRPr="000A1622">
        <w:rPr>
          <w:strike/>
        </w:rPr>
        <w:t>Also included are the step, half and in-law relationships.</w:t>
      </w:r>
      <w:r>
        <w:rPr>
          <w:strike/>
        </w:rPr>
        <w:t xml:space="preserve"> </w:t>
      </w:r>
      <w:r w:rsidRPr="000A1622">
        <w:rPr>
          <w:strike/>
        </w:rPr>
        <w:t>If the Vice-Chairman and the Chairman of the Elected Committee of Vendors and the Chairman of the sub-committee on Transfer and Promotion are all restricted from sitting on the Interview Committee under this Rule, those three must pick another Elected Committee of Vendors member to sit on the Interview Committee.</w:t>
      </w:r>
    </w:p>
    <w:p w14:paraId="09A7AD7A" w14:textId="77777777" w:rsidR="00B038E1" w:rsidRPr="000A1622" w:rsidRDefault="00B038E1" w:rsidP="007C00A4">
      <w:pPr>
        <w:pStyle w:val="SubParagraph"/>
        <w:tabs>
          <w:tab w:val="clear" w:pos="1800"/>
        </w:tabs>
      </w:pPr>
      <w:r w:rsidRPr="000A1622">
        <w:rPr>
          <w:strike/>
        </w:rPr>
        <w:t>(15)</w:t>
      </w:r>
      <w:r w:rsidRPr="000A1622">
        <w:tab/>
      </w:r>
      <w:r w:rsidRPr="000A1622">
        <w:rPr>
          <w:strike/>
        </w:rPr>
        <w:t>The schedule for awarding vacancies may be changed to accommodate holidays, too many applications to process in one day, or at any time necessary due to program conflicts as determined by the chief of Business Enterprises and the Vice-Chairman of the Elected Committee of Vendors.</w:t>
      </w:r>
      <w:r>
        <w:rPr>
          <w:strike/>
        </w:rPr>
        <w:t xml:space="preserve"> </w:t>
      </w:r>
      <w:r w:rsidRPr="000A1622">
        <w:rPr>
          <w:strike/>
        </w:rPr>
        <w:t>All applicants shall be notified in writing of the date, time and place of their interview.</w:t>
      </w:r>
    </w:p>
    <w:p w14:paraId="00B6E6A2" w14:textId="77777777" w:rsidR="00B038E1" w:rsidRPr="000A1622" w:rsidRDefault="00B038E1" w:rsidP="007C00A4">
      <w:pPr>
        <w:pStyle w:val="SubParagraph"/>
        <w:tabs>
          <w:tab w:val="clear" w:pos="1800"/>
        </w:tabs>
      </w:pPr>
      <w:r w:rsidRPr="000A1622">
        <w:rPr>
          <w:strike/>
        </w:rPr>
        <w:t>(16)</w:t>
      </w:r>
      <w:r w:rsidRPr="000A1622">
        <w:tab/>
      </w:r>
      <w:r w:rsidRPr="000A1622">
        <w:rPr>
          <w:strike/>
        </w:rPr>
        <w:t>Applicants shall be reimbursed for their expenses to come to the interview at the state's per diem rates. The Business Enterprises Program shall only reimburse for two interviews per year.</w:t>
      </w:r>
      <w:r>
        <w:rPr>
          <w:strike/>
        </w:rPr>
        <w:t xml:space="preserve"> </w:t>
      </w:r>
      <w:r w:rsidRPr="000A1622">
        <w:rPr>
          <w:strike/>
        </w:rPr>
        <w:t>After that, applicants shall bear their own expenses for coming to interviews.</w:t>
      </w:r>
      <w:r>
        <w:rPr>
          <w:strike/>
        </w:rPr>
        <w:t xml:space="preserve"> </w:t>
      </w:r>
      <w:r w:rsidRPr="000A1622">
        <w:rPr>
          <w:strike/>
        </w:rPr>
        <w:t>Licensees who have active rehabilitation cases shall be reimbursed through the rehabilitation program.</w:t>
      </w:r>
    </w:p>
    <w:p w14:paraId="03BA8901" w14:textId="77777777" w:rsidR="00B038E1" w:rsidRPr="000A1622" w:rsidRDefault="00B038E1" w:rsidP="007C00A4">
      <w:pPr>
        <w:pStyle w:val="Paragraph"/>
      </w:pPr>
      <w:r w:rsidRPr="000A1622">
        <w:rPr>
          <w:strike/>
        </w:rPr>
        <w:t>(d)  The Division shall use the following criteria in determining points:</w:t>
      </w:r>
    </w:p>
    <w:p w14:paraId="2626AF07" w14:textId="77777777" w:rsidR="00B038E1" w:rsidRPr="000A1622" w:rsidRDefault="00B038E1" w:rsidP="007C00A4">
      <w:pPr>
        <w:pStyle w:val="SubParagraph"/>
        <w:tabs>
          <w:tab w:val="clear" w:pos="1800"/>
        </w:tabs>
      </w:pPr>
      <w:r w:rsidRPr="000A1622">
        <w:rPr>
          <w:strike/>
        </w:rPr>
        <w:t>(1)</w:t>
      </w:r>
      <w:r w:rsidRPr="000A1622">
        <w:tab/>
      </w:r>
      <w:r w:rsidRPr="000A1622">
        <w:rPr>
          <w:strike/>
        </w:rPr>
        <w:t>Sanitation:</w:t>
      </w:r>
    </w:p>
    <w:p w14:paraId="35155F57" w14:textId="77777777" w:rsidR="00B038E1" w:rsidRPr="000A1622" w:rsidRDefault="00B038E1" w:rsidP="007C00A4">
      <w:pPr>
        <w:pStyle w:val="Part"/>
        <w:tabs>
          <w:tab w:val="clear" w:pos="2520"/>
        </w:tabs>
      </w:pPr>
      <w:r w:rsidRPr="000A1622">
        <w:rPr>
          <w:strike/>
        </w:rPr>
        <w:t>(A)</w:t>
      </w:r>
      <w:r w:rsidRPr="000A1622">
        <w:tab/>
      </w:r>
      <w:r w:rsidRPr="000A1622">
        <w:rPr>
          <w:strike/>
        </w:rPr>
        <w:t>Ten point maximum;</w:t>
      </w:r>
    </w:p>
    <w:p w14:paraId="0FF76536" w14:textId="77777777" w:rsidR="00B038E1" w:rsidRPr="000A1622" w:rsidRDefault="00B038E1" w:rsidP="007C00A4">
      <w:pPr>
        <w:pStyle w:val="Part"/>
        <w:tabs>
          <w:tab w:val="clear" w:pos="2520"/>
        </w:tabs>
      </w:pPr>
      <w:r w:rsidRPr="000A1622">
        <w:rPr>
          <w:strike/>
        </w:rPr>
        <w:t>(B)</w:t>
      </w:r>
      <w:r w:rsidRPr="000A1622">
        <w:tab/>
      </w:r>
      <w:r w:rsidRPr="000A1622">
        <w:rPr>
          <w:strike/>
        </w:rPr>
        <w:t>One point for each sanitation grade point above ninety;</w:t>
      </w:r>
    </w:p>
    <w:p w14:paraId="20F28739" w14:textId="77777777" w:rsidR="00B038E1" w:rsidRPr="000A1622" w:rsidRDefault="00B038E1" w:rsidP="007C00A4">
      <w:pPr>
        <w:pStyle w:val="Part"/>
        <w:tabs>
          <w:tab w:val="clear" w:pos="2520"/>
        </w:tabs>
      </w:pPr>
      <w:r w:rsidRPr="000A1622">
        <w:rPr>
          <w:strike/>
        </w:rPr>
        <w:t>(C)</w:t>
      </w:r>
      <w:r w:rsidRPr="000A1622">
        <w:tab/>
      </w:r>
      <w:r w:rsidRPr="000A1622">
        <w:rPr>
          <w:strike/>
        </w:rPr>
        <w:t>Sanitation grade to be arrived at by averaging all sanitation scores received during last two years;</w:t>
      </w:r>
    </w:p>
    <w:p w14:paraId="133A5330" w14:textId="77777777" w:rsidR="00B038E1" w:rsidRPr="000A1622" w:rsidRDefault="00B038E1" w:rsidP="007C00A4">
      <w:pPr>
        <w:pStyle w:val="Part"/>
        <w:tabs>
          <w:tab w:val="clear" w:pos="2520"/>
        </w:tabs>
      </w:pPr>
      <w:r w:rsidRPr="000A1622">
        <w:rPr>
          <w:strike/>
        </w:rPr>
        <w:t>(D)</w:t>
      </w:r>
      <w:r w:rsidRPr="000A1622">
        <w:tab/>
      </w:r>
      <w:r w:rsidRPr="000A1622">
        <w:rPr>
          <w:strike/>
        </w:rPr>
        <w:t>Five points shall be subtracted for any adjusted B grade in the last two years;</w:t>
      </w:r>
    </w:p>
    <w:p w14:paraId="3F96207B" w14:textId="77777777" w:rsidR="00B038E1" w:rsidRPr="000A1622" w:rsidRDefault="00B038E1" w:rsidP="007C00A4">
      <w:pPr>
        <w:pStyle w:val="Part"/>
        <w:tabs>
          <w:tab w:val="clear" w:pos="2520"/>
        </w:tabs>
      </w:pPr>
      <w:r w:rsidRPr="000A1622">
        <w:rPr>
          <w:strike/>
        </w:rPr>
        <w:t>(E)</w:t>
      </w:r>
      <w:r w:rsidRPr="000A1622">
        <w:tab/>
      </w:r>
      <w:r w:rsidRPr="000A1622">
        <w:rPr>
          <w:strike/>
        </w:rPr>
        <w:t xml:space="preserve">The Business Enterprises Counselor shall determine an adjusted grade by adding back in any points subtracted for deficiencies over which the </w:t>
      </w:r>
      <w:r w:rsidRPr="000A1622">
        <w:rPr>
          <w:strike/>
        </w:rPr>
        <w:lastRenderedPageBreak/>
        <w:t>operator has no control.</w:t>
      </w:r>
      <w:r>
        <w:rPr>
          <w:strike/>
        </w:rPr>
        <w:t xml:space="preserve"> </w:t>
      </w:r>
      <w:r w:rsidRPr="000A1622">
        <w:rPr>
          <w:strike/>
        </w:rPr>
        <w:t>The operator shall inform Business Enterprises Counselor when an inspection has occurred so he can review the inspection and adjust the grade if needed.</w:t>
      </w:r>
      <w:r>
        <w:rPr>
          <w:strike/>
        </w:rPr>
        <w:t xml:space="preserve"> </w:t>
      </w:r>
      <w:r w:rsidRPr="000A1622">
        <w:rPr>
          <w:strike/>
        </w:rPr>
        <w:t>The operator shall make sure the Business Enterprises Counselor has copies of every sanitation inspection form from the relevant period so that he or she can calculate an accurate grade.</w:t>
      </w:r>
    </w:p>
    <w:p w14:paraId="7D68EE2D" w14:textId="77777777" w:rsidR="00B038E1" w:rsidRPr="000A1622" w:rsidRDefault="00B038E1" w:rsidP="007C00A4">
      <w:pPr>
        <w:pStyle w:val="SubParagraph"/>
        <w:tabs>
          <w:tab w:val="clear" w:pos="1800"/>
        </w:tabs>
      </w:pPr>
      <w:r w:rsidRPr="000A1622">
        <w:rPr>
          <w:strike/>
        </w:rPr>
        <w:t>(2)</w:t>
      </w:r>
      <w:r w:rsidRPr="000A1622">
        <w:tab/>
      </w:r>
      <w:r w:rsidRPr="000A1622">
        <w:rPr>
          <w:strike/>
        </w:rPr>
        <w:t>Seniority:</w:t>
      </w:r>
    </w:p>
    <w:p w14:paraId="3D8634A0" w14:textId="77777777" w:rsidR="00B038E1" w:rsidRPr="000A1622" w:rsidRDefault="00B038E1" w:rsidP="007C00A4">
      <w:pPr>
        <w:pStyle w:val="Part"/>
        <w:tabs>
          <w:tab w:val="clear" w:pos="2520"/>
        </w:tabs>
      </w:pPr>
      <w:r w:rsidRPr="000A1622">
        <w:rPr>
          <w:strike/>
        </w:rPr>
        <w:t>(A)</w:t>
      </w:r>
      <w:r w:rsidRPr="000A1622">
        <w:tab/>
      </w:r>
      <w:r w:rsidRPr="000A1622">
        <w:rPr>
          <w:strike/>
        </w:rPr>
        <w:t>Five point maximum;</w:t>
      </w:r>
    </w:p>
    <w:p w14:paraId="609DB6C3" w14:textId="77777777" w:rsidR="00B038E1" w:rsidRPr="000A1622" w:rsidRDefault="00B038E1" w:rsidP="007C00A4">
      <w:pPr>
        <w:pStyle w:val="Part"/>
        <w:tabs>
          <w:tab w:val="clear" w:pos="2520"/>
        </w:tabs>
      </w:pPr>
      <w:r w:rsidRPr="000A1622">
        <w:rPr>
          <w:strike/>
        </w:rPr>
        <w:t>(B)</w:t>
      </w:r>
      <w:r w:rsidRPr="000A1622">
        <w:tab/>
      </w:r>
      <w:r w:rsidRPr="000A1622">
        <w:rPr>
          <w:strike/>
        </w:rPr>
        <w:t>Seniority points shall be awarded as follows:</w:t>
      </w:r>
    </w:p>
    <w:p w14:paraId="1D795279" w14:textId="77777777" w:rsidR="00B038E1" w:rsidRPr="000A1622" w:rsidRDefault="00B038E1" w:rsidP="007C00A4">
      <w:pPr>
        <w:pStyle w:val="Paragraph"/>
        <w:ind w:left="2160"/>
      </w:pPr>
      <w:r w:rsidRPr="000A1622">
        <w:rPr>
          <w:strike/>
        </w:rPr>
        <w:t>Years in Business Enterprises Program – Points</w:t>
      </w:r>
    </w:p>
    <w:p w14:paraId="525DBA8E" w14:textId="77777777" w:rsidR="00B038E1" w:rsidRPr="000A1622" w:rsidRDefault="00B038E1" w:rsidP="007C00A4">
      <w:pPr>
        <w:pStyle w:val="Paragraph"/>
        <w:tabs>
          <w:tab w:val="left" w:pos="3960"/>
        </w:tabs>
        <w:ind w:left="2880"/>
      </w:pPr>
      <w:r w:rsidRPr="000A1622">
        <w:rPr>
          <w:strike/>
        </w:rPr>
        <w:t>0 to 4.99 - 0 points</w:t>
      </w:r>
    </w:p>
    <w:p w14:paraId="70CAC82D" w14:textId="77777777" w:rsidR="00B038E1" w:rsidRPr="000A1622" w:rsidRDefault="00B038E1" w:rsidP="007C00A4">
      <w:pPr>
        <w:pStyle w:val="Paragraph"/>
        <w:tabs>
          <w:tab w:val="left" w:pos="3960"/>
        </w:tabs>
        <w:ind w:left="2880"/>
      </w:pPr>
      <w:r w:rsidRPr="000A1622">
        <w:rPr>
          <w:strike/>
        </w:rPr>
        <w:t>5 to 9.99 - 1 point</w:t>
      </w:r>
    </w:p>
    <w:p w14:paraId="2E6E6A73" w14:textId="77777777" w:rsidR="00B038E1" w:rsidRPr="000A1622" w:rsidRDefault="00B038E1" w:rsidP="007C00A4">
      <w:pPr>
        <w:pStyle w:val="Paragraph"/>
        <w:tabs>
          <w:tab w:val="left" w:pos="3960"/>
        </w:tabs>
        <w:ind w:left="2880"/>
      </w:pPr>
      <w:r w:rsidRPr="000A1622">
        <w:rPr>
          <w:strike/>
        </w:rPr>
        <w:t>10 to 14.99 - 2 points</w:t>
      </w:r>
    </w:p>
    <w:p w14:paraId="5CF67A3E" w14:textId="77777777" w:rsidR="00B038E1" w:rsidRPr="000A1622" w:rsidRDefault="00B038E1" w:rsidP="007C00A4">
      <w:pPr>
        <w:pStyle w:val="Paragraph"/>
        <w:tabs>
          <w:tab w:val="left" w:pos="3960"/>
        </w:tabs>
        <w:ind w:left="2880"/>
      </w:pPr>
      <w:r w:rsidRPr="000A1622">
        <w:rPr>
          <w:strike/>
        </w:rPr>
        <w:t>15 to 19.99 - 3 points</w:t>
      </w:r>
    </w:p>
    <w:p w14:paraId="76BC8CC3" w14:textId="77777777" w:rsidR="00B038E1" w:rsidRPr="000A1622" w:rsidRDefault="00B038E1" w:rsidP="007C00A4">
      <w:pPr>
        <w:pStyle w:val="Paragraph"/>
        <w:tabs>
          <w:tab w:val="left" w:pos="3960"/>
        </w:tabs>
        <w:ind w:left="2880"/>
      </w:pPr>
      <w:r w:rsidRPr="000A1622">
        <w:rPr>
          <w:strike/>
        </w:rPr>
        <w:t>20 to 24.99 - 4 points</w:t>
      </w:r>
    </w:p>
    <w:p w14:paraId="3A7118CA" w14:textId="77777777" w:rsidR="00B038E1" w:rsidRPr="000A1622" w:rsidRDefault="00B038E1" w:rsidP="007C00A4">
      <w:pPr>
        <w:pStyle w:val="Paragraph"/>
        <w:tabs>
          <w:tab w:val="left" w:pos="3960"/>
        </w:tabs>
        <w:ind w:left="2880"/>
      </w:pPr>
      <w:r w:rsidRPr="000A1622">
        <w:rPr>
          <w:strike/>
        </w:rPr>
        <w:t>25 and over - 5 points</w:t>
      </w:r>
    </w:p>
    <w:p w14:paraId="1FD0D247" w14:textId="77777777" w:rsidR="00B038E1" w:rsidRPr="000A1622" w:rsidRDefault="00B038E1" w:rsidP="007C00A4">
      <w:pPr>
        <w:pStyle w:val="Part"/>
        <w:tabs>
          <w:tab w:val="clear" w:pos="2520"/>
        </w:tabs>
      </w:pPr>
      <w:r w:rsidRPr="000A1622">
        <w:rPr>
          <w:strike/>
        </w:rPr>
        <w:t>(C)</w:t>
      </w:r>
      <w:r w:rsidRPr="000A1622">
        <w:tab/>
      </w:r>
      <w:r w:rsidRPr="000A1622">
        <w:rPr>
          <w:strike/>
        </w:rPr>
        <w:t>Seniority is defined as the amount of time in yearly increments an individual has been working in the Business Enterprises Program as an operator.</w:t>
      </w:r>
      <w:r>
        <w:rPr>
          <w:strike/>
        </w:rPr>
        <w:t xml:space="preserve"> </w:t>
      </w:r>
      <w:r w:rsidRPr="000A1622">
        <w:rPr>
          <w:strike/>
        </w:rPr>
        <w:t>An operator must work 51 percent of the working days in a month to receive credit for that month.</w:t>
      </w:r>
      <w:r>
        <w:rPr>
          <w:strike/>
        </w:rPr>
        <w:t xml:space="preserve"> </w:t>
      </w:r>
      <w:r w:rsidRPr="000A1622">
        <w:rPr>
          <w:strike/>
        </w:rPr>
        <w:t>The cutoff date for accruing time in the Program is the end of the month when the vacancy is advertised.</w:t>
      </w:r>
      <w:r>
        <w:rPr>
          <w:strike/>
        </w:rPr>
        <w:t xml:space="preserve"> </w:t>
      </w:r>
      <w:r w:rsidRPr="000A1622">
        <w:rPr>
          <w:strike/>
        </w:rPr>
        <w:t>Business Enterprises operators shall receive credit for one year of seniority for any combined 12-month period.</w:t>
      </w:r>
    </w:p>
    <w:p w14:paraId="291FBFEB" w14:textId="77777777" w:rsidR="00B038E1" w:rsidRPr="000A1622" w:rsidRDefault="00B038E1" w:rsidP="007C00A4">
      <w:pPr>
        <w:pStyle w:val="SubParagraph"/>
        <w:tabs>
          <w:tab w:val="clear" w:pos="1800"/>
        </w:tabs>
      </w:pPr>
      <w:r w:rsidRPr="000A1622">
        <w:rPr>
          <w:strike/>
        </w:rPr>
        <w:t>(3)</w:t>
      </w:r>
      <w:r w:rsidRPr="000A1622">
        <w:tab/>
      </w:r>
      <w:r w:rsidRPr="000A1622">
        <w:rPr>
          <w:strike/>
        </w:rPr>
        <w:t>Performance According to Financial Analysis/Operating Standards: Operating standards are determined by tabulating all the invoices for purchases for resale for each facility for a period of three months.</w:t>
      </w:r>
      <w:r>
        <w:rPr>
          <w:strike/>
        </w:rPr>
        <w:t xml:space="preserve"> </w:t>
      </w:r>
      <w:r w:rsidRPr="000A1622">
        <w:rPr>
          <w:strike/>
        </w:rPr>
        <w:t>The optimum sales and gross profit percentage is determined by computing the maximum potential for sales and gross profit without consideration for theft, waste or poor management.</w:t>
      </w:r>
      <w:r>
        <w:rPr>
          <w:strike/>
        </w:rPr>
        <w:t xml:space="preserve"> </w:t>
      </w:r>
      <w:r w:rsidRPr="000A1622">
        <w:rPr>
          <w:strike/>
        </w:rPr>
        <w:t>Each operator is required to maintain 85 percent of the optimum standard established for each facility for sales and gross profit.</w:t>
      </w:r>
      <w:r>
        <w:rPr>
          <w:strike/>
        </w:rPr>
        <w:t xml:space="preserve"> </w:t>
      </w:r>
      <w:r w:rsidRPr="000A1622">
        <w:rPr>
          <w:strike/>
        </w:rPr>
        <w:t>Eighty-five percent of the optimum sales and gross profit percentage is considered the operating standard for each facility.</w:t>
      </w:r>
    </w:p>
    <w:p w14:paraId="421250D8" w14:textId="77777777" w:rsidR="00B038E1" w:rsidRPr="000A1622" w:rsidRDefault="00B038E1" w:rsidP="007C00A4">
      <w:pPr>
        <w:pStyle w:val="Part"/>
        <w:tabs>
          <w:tab w:val="clear" w:pos="2520"/>
        </w:tabs>
      </w:pPr>
      <w:r w:rsidRPr="000A1622">
        <w:rPr>
          <w:strike/>
        </w:rPr>
        <w:t>(A)</w:t>
      </w:r>
      <w:r w:rsidRPr="000A1622">
        <w:tab/>
      </w:r>
      <w:r w:rsidRPr="000A1622">
        <w:rPr>
          <w:strike/>
        </w:rPr>
        <w:t>50 Points Maximum;</w:t>
      </w:r>
    </w:p>
    <w:p w14:paraId="53B44A54" w14:textId="77777777" w:rsidR="00B038E1" w:rsidRPr="000A1622" w:rsidRDefault="00B038E1" w:rsidP="007C00A4">
      <w:pPr>
        <w:pStyle w:val="Part"/>
        <w:tabs>
          <w:tab w:val="clear" w:pos="2520"/>
        </w:tabs>
      </w:pPr>
      <w:r w:rsidRPr="000A1622">
        <w:rPr>
          <w:strike/>
        </w:rPr>
        <w:t>(B)</w:t>
      </w:r>
      <w:r w:rsidRPr="000A1622">
        <w:tab/>
      </w:r>
      <w:r w:rsidRPr="000A1622">
        <w:rPr>
          <w:strike/>
        </w:rPr>
        <w:t>Applicants shall receive 20 points for meeting or exceeding 85 percent of their sales standard;</w:t>
      </w:r>
    </w:p>
    <w:p w14:paraId="46946CE1" w14:textId="77777777" w:rsidR="00B038E1" w:rsidRPr="000A1622" w:rsidRDefault="00B038E1" w:rsidP="007C00A4">
      <w:pPr>
        <w:pStyle w:val="Part"/>
        <w:tabs>
          <w:tab w:val="clear" w:pos="2520"/>
        </w:tabs>
      </w:pPr>
      <w:r w:rsidRPr="000A1622">
        <w:rPr>
          <w:strike/>
        </w:rPr>
        <w:t>(C)</w:t>
      </w:r>
      <w:r w:rsidRPr="000A1622">
        <w:tab/>
      </w:r>
      <w:r w:rsidRPr="000A1622">
        <w:rPr>
          <w:strike/>
        </w:rPr>
        <w:t>Applicants shall receive 20 points for meeting or exceeding 85 percent of their gross profit percentage standard;</w:t>
      </w:r>
    </w:p>
    <w:p w14:paraId="4721D0F3" w14:textId="77777777" w:rsidR="00B038E1" w:rsidRPr="000A1622" w:rsidRDefault="00B038E1" w:rsidP="007C00A4">
      <w:pPr>
        <w:pStyle w:val="Part"/>
        <w:tabs>
          <w:tab w:val="clear" w:pos="2520"/>
        </w:tabs>
      </w:pPr>
      <w:r w:rsidRPr="000A1622">
        <w:rPr>
          <w:strike/>
        </w:rPr>
        <w:t>(D)</w:t>
      </w:r>
      <w:r w:rsidRPr="000A1622">
        <w:tab/>
      </w:r>
      <w:r w:rsidRPr="000A1622">
        <w:rPr>
          <w:strike/>
        </w:rPr>
        <w:t>Applicants shall receive five points for meeting or exceeding 92.5 percent of their sales optimum;</w:t>
      </w:r>
    </w:p>
    <w:p w14:paraId="7759D29D" w14:textId="77777777" w:rsidR="00B038E1" w:rsidRPr="000A1622" w:rsidRDefault="00B038E1" w:rsidP="007C00A4">
      <w:pPr>
        <w:pStyle w:val="Part"/>
        <w:tabs>
          <w:tab w:val="clear" w:pos="2520"/>
        </w:tabs>
      </w:pPr>
      <w:r w:rsidRPr="000A1622">
        <w:rPr>
          <w:strike/>
        </w:rPr>
        <w:t>(E)</w:t>
      </w:r>
      <w:r w:rsidRPr="000A1622">
        <w:tab/>
      </w:r>
      <w:r w:rsidRPr="000A1622">
        <w:rPr>
          <w:strike/>
        </w:rPr>
        <w:t>Applicants shall receive five points for meeting or exceeding 92.5 percent of their gross profit percentage optimum.</w:t>
      </w:r>
    </w:p>
    <w:p w14:paraId="4BF1D728" w14:textId="77777777" w:rsidR="00B038E1" w:rsidRPr="000A1622" w:rsidRDefault="00B038E1" w:rsidP="007C00A4">
      <w:pPr>
        <w:pStyle w:val="SubParagraph"/>
        <w:tabs>
          <w:tab w:val="clear" w:pos="1800"/>
        </w:tabs>
      </w:pPr>
      <w:r w:rsidRPr="000A1622">
        <w:rPr>
          <w:strike/>
        </w:rPr>
        <w:t>(4)</w:t>
      </w:r>
      <w:r w:rsidRPr="000A1622">
        <w:tab/>
      </w:r>
      <w:r w:rsidRPr="000A1622">
        <w:rPr>
          <w:strike/>
        </w:rPr>
        <w:t>Customer and Building Management Relations:</w:t>
      </w:r>
    </w:p>
    <w:p w14:paraId="17D7F8C5" w14:textId="77777777" w:rsidR="00B038E1" w:rsidRPr="000A1622" w:rsidRDefault="00B038E1" w:rsidP="007C00A4">
      <w:pPr>
        <w:pStyle w:val="Part"/>
        <w:tabs>
          <w:tab w:val="clear" w:pos="2520"/>
        </w:tabs>
      </w:pPr>
      <w:r w:rsidRPr="000A1622">
        <w:rPr>
          <w:strike/>
        </w:rPr>
        <w:t>(A)</w:t>
      </w:r>
      <w:r w:rsidRPr="000A1622">
        <w:tab/>
      </w:r>
      <w:r w:rsidRPr="000A1622">
        <w:rPr>
          <w:strike/>
        </w:rPr>
        <w:t>Five points shall be deducted for each written site management complaint in the past two years, up to a maximum of 10 points.</w:t>
      </w:r>
    </w:p>
    <w:p w14:paraId="536F4BDF" w14:textId="77777777" w:rsidR="00B038E1" w:rsidRPr="000A1622" w:rsidRDefault="00B038E1" w:rsidP="007C00A4">
      <w:pPr>
        <w:pStyle w:val="Part"/>
        <w:tabs>
          <w:tab w:val="clear" w:pos="2520"/>
        </w:tabs>
      </w:pPr>
      <w:r w:rsidRPr="000A1622">
        <w:rPr>
          <w:strike/>
        </w:rPr>
        <w:t>(B)</w:t>
      </w:r>
      <w:r w:rsidRPr="000A1622">
        <w:tab/>
      </w:r>
      <w:r w:rsidRPr="000A1622">
        <w:rPr>
          <w:strike/>
        </w:rPr>
        <w:t>If the applicant has more than three written site management complaints, he shall not be considered for the award.</w:t>
      </w:r>
      <w:r>
        <w:rPr>
          <w:strike/>
        </w:rPr>
        <w:t xml:space="preserve"> </w:t>
      </w:r>
      <w:r w:rsidRPr="000A1622">
        <w:rPr>
          <w:strike/>
        </w:rPr>
        <w:t>No site management complaint that is more than three years old may be used against an operator.</w:t>
      </w:r>
      <w:r>
        <w:rPr>
          <w:strike/>
        </w:rPr>
        <w:t xml:space="preserve"> </w:t>
      </w:r>
      <w:r w:rsidRPr="000A1622">
        <w:rPr>
          <w:strike/>
        </w:rPr>
        <w:t>Site management is defined as the property official for the property on which a BEP facility is located.</w:t>
      </w:r>
    </w:p>
    <w:p w14:paraId="6FBE8D97" w14:textId="77777777" w:rsidR="00B038E1" w:rsidRPr="000A1622" w:rsidRDefault="00B038E1" w:rsidP="007C00A4">
      <w:pPr>
        <w:pStyle w:val="SubParagraph"/>
        <w:tabs>
          <w:tab w:val="clear" w:pos="1800"/>
        </w:tabs>
      </w:pPr>
      <w:r w:rsidRPr="000A1622">
        <w:rPr>
          <w:strike/>
        </w:rPr>
        <w:t>(5)</w:t>
      </w:r>
      <w:r w:rsidRPr="000A1622">
        <w:tab/>
      </w:r>
      <w:r w:rsidRPr="000A1622">
        <w:rPr>
          <w:strike/>
        </w:rPr>
        <w:t>Oral Exam/Interview:</w:t>
      </w:r>
    </w:p>
    <w:p w14:paraId="7C4AC30D" w14:textId="77777777" w:rsidR="00B038E1" w:rsidRPr="000A1622" w:rsidRDefault="00B038E1" w:rsidP="007C00A4">
      <w:pPr>
        <w:pStyle w:val="Part"/>
        <w:tabs>
          <w:tab w:val="clear" w:pos="2520"/>
        </w:tabs>
      </w:pPr>
      <w:r w:rsidRPr="000A1622">
        <w:rPr>
          <w:strike/>
        </w:rPr>
        <w:t>(A)</w:t>
      </w:r>
      <w:r w:rsidRPr="000A1622">
        <w:tab/>
      </w:r>
      <w:r w:rsidRPr="000A1622">
        <w:rPr>
          <w:strike/>
        </w:rPr>
        <w:t>30 points maximum.</w:t>
      </w:r>
    </w:p>
    <w:p w14:paraId="5B29CAD3" w14:textId="77777777" w:rsidR="00B038E1" w:rsidRPr="000A1622" w:rsidRDefault="00B038E1" w:rsidP="007C00A4">
      <w:pPr>
        <w:pStyle w:val="Part"/>
        <w:tabs>
          <w:tab w:val="clear" w:pos="2520"/>
        </w:tabs>
      </w:pPr>
      <w:r w:rsidRPr="000A1622">
        <w:rPr>
          <w:strike/>
        </w:rPr>
        <w:t>(B)</w:t>
      </w:r>
      <w:r w:rsidRPr="000A1622">
        <w:tab/>
      </w:r>
      <w:r w:rsidRPr="000A1622">
        <w:rPr>
          <w:strike/>
        </w:rPr>
        <w:t>Interview shall be face to face (no conference calls).</w:t>
      </w:r>
    </w:p>
    <w:p w14:paraId="6D56D94A" w14:textId="77777777" w:rsidR="00B038E1" w:rsidRPr="000A1622" w:rsidRDefault="00B038E1" w:rsidP="007C00A4">
      <w:pPr>
        <w:pStyle w:val="Part"/>
        <w:tabs>
          <w:tab w:val="clear" w:pos="2520"/>
        </w:tabs>
      </w:pPr>
      <w:r w:rsidRPr="000A1622">
        <w:rPr>
          <w:strike/>
        </w:rPr>
        <w:t>(C)</w:t>
      </w:r>
      <w:r w:rsidRPr="000A1622">
        <w:tab/>
      </w:r>
      <w:r w:rsidRPr="000A1622">
        <w:rPr>
          <w:strike/>
        </w:rPr>
        <w:t>All applicants shall be interviewed.</w:t>
      </w:r>
    </w:p>
    <w:p w14:paraId="37DAE784" w14:textId="77777777" w:rsidR="00B038E1" w:rsidRPr="000A1622" w:rsidRDefault="00B038E1" w:rsidP="007C00A4">
      <w:pPr>
        <w:pStyle w:val="Part"/>
        <w:tabs>
          <w:tab w:val="clear" w:pos="2520"/>
        </w:tabs>
      </w:pPr>
      <w:r w:rsidRPr="000A1622">
        <w:rPr>
          <w:strike/>
        </w:rPr>
        <w:t>(D)</w:t>
      </w:r>
      <w:r w:rsidRPr="000A1622">
        <w:tab/>
      </w:r>
      <w:r w:rsidRPr="000A1622">
        <w:rPr>
          <w:strike/>
        </w:rPr>
        <w:t>The Interview Committee shall consist of:</w:t>
      </w:r>
    </w:p>
    <w:p w14:paraId="63F081B3" w14:textId="77777777" w:rsidR="00B038E1" w:rsidRPr="000A1622" w:rsidRDefault="00B038E1" w:rsidP="007C00A4">
      <w:pPr>
        <w:pStyle w:val="SubPart"/>
      </w:pPr>
      <w:r w:rsidRPr="000A1622">
        <w:rPr>
          <w:strike/>
        </w:rPr>
        <w:t>(i)</w:t>
      </w:r>
      <w:r w:rsidRPr="000A1622">
        <w:tab/>
      </w:r>
      <w:r w:rsidRPr="000A1622">
        <w:rPr>
          <w:strike/>
        </w:rPr>
        <w:t>The Chief of Business Enterprises, or Deputy Chief or Assistant Director of Programs and Facilities as designated by Chief,</w:t>
      </w:r>
    </w:p>
    <w:p w14:paraId="1CACAC90" w14:textId="77777777" w:rsidR="00B038E1" w:rsidRPr="000A1622" w:rsidRDefault="00B038E1" w:rsidP="007C00A4">
      <w:pPr>
        <w:pStyle w:val="SubPart"/>
      </w:pPr>
      <w:r w:rsidRPr="000A1622">
        <w:rPr>
          <w:strike/>
        </w:rPr>
        <w:t>(ii)</w:t>
      </w:r>
      <w:r w:rsidRPr="000A1622">
        <w:tab/>
      </w:r>
      <w:r w:rsidRPr="000A1622">
        <w:rPr>
          <w:strike/>
        </w:rPr>
        <w:t>The Area Rehabilitation Supervisor or B.E. Counselor for the area in which the vacancy occurs, and</w:t>
      </w:r>
    </w:p>
    <w:p w14:paraId="2764BF72" w14:textId="77777777" w:rsidR="00B038E1" w:rsidRPr="000A1622" w:rsidRDefault="00B038E1" w:rsidP="007C00A4">
      <w:pPr>
        <w:pStyle w:val="SubPart"/>
      </w:pPr>
      <w:r w:rsidRPr="000A1622">
        <w:rPr>
          <w:strike/>
        </w:rPr>
        <w:t>(iii)</w:t>
      </w:r>
      <w:r w:rsidRPr="000A1622">
        <w:tab/>
      </w:r>
      <w:r w:rsidRPr="000A1622">
        <w:rPr>
          <w:strike/>
        </w:rPr>
        <w:t>The Vice-Chairman of the Elected Committee of Vendors or the Chairman in his absence, or in the absence of the Chairman, the Chairman of the Transfer and Promotion subcommittee.</w:t>
      </w:r>
    </w:p>
    <w:p w14:paraId="5F11358E" w14:textId="77777777" w:rsidR="00B038E1" w:rsidRPr="000A1622" w:rsidRDefault="00B038E1" w:rsidP="007C00A4">
      <w:pPr>
        <w:pStyle w:val="Part"/>
        <w:tabs>
          <w:tab w:val="clear" w:pos="2520"/>
        </w:tabs>
      </w:pPr>
      <w:r w:rsidRPr="000A1622">
        <w:rPr>
          <w:strike/>
        </w:rPr>
        <w:t>(E)</w:t>
      </w:r>
      <w:r w:rsidRPr="000A1622">
        <w:tab/>
      </w:r>
      <w:r w:rsidRPr="000A1622">
        <w:rPr>
          <w:strike/>
        </w:rPr>
        <w:t>The Oral Exam part shall consist of 10 questions drawn either from a pool of standard questions or developed by the Interview Committee prior to the interview.</w:t>
      </w:r>
      <w:r>
        <w:rPr>
          <w:strike/>
        </w:rPr>
        <w:t xml:space="preserve"> </w:t>
      </w:r>
      <w:r w:rsidRPr="000A1622">
        <w:rPr>
          <w:strike/>
        </w:rPr>
        <w:t>The oral exam questions shall relate to any special needs of the vacant facility as well as to standard responsibilities and knowledge areas of Business Enterprises operators.</w:t>
      </w:r>
      <w:r>
        <w:rPr>
          <w:strike/>
        </w:rPr>
        <w:t xml:space="preserve"> </w:t>
      </w:r>
      <w:r w:rsidRPr="000A1622">
        <w:rPr>
          <w:strike/>
        </w:rPr>
        <w:t>Each member of the Interview Committee shall evaluate the applicant's response to each question in the oral exam.</w:t>
      </w:r>
      <w:r>
        <w:rPr>
          <w:strike/>
        </w:rPr>
        <w:t xml:space="preserve"> </w:t>
      </w:r>
      <w:r w:rsidRPr="000A1622">
        <w:rPr>
          <w:strike/>
        </w:rPr>
        <w:t xml:space="preserve">The applicant shall receive one point by demonstrating basic knowledge, the applicant shall receive one and one-half points for </w:t>
      </w:r>
      <w:r w:rsidRPr="000A1622">
        <w:rPr>
          <w:strike/>
        </w:rPr>
        <w:lastRenderedPageBreak/>
        <w:t>demonstrating above average knowledge, and the applicant shall be awarded two points for demonstrating exceptional knowledge for each interview question.</w:t>
      </w:r>
      <w:r>
        <w:rPr>
          <w:strike/>
        </w:rPr>
        <w:t xml:space="preserve"> </w:t>
      </w:r>
      <w:r w:rsidRPr="000A1622">
        <w:rPr>
          <w:strike/>
        </w:rPr>
        <w:t>There shall be at least one question involving a calculation and a talking calculator shall be provided, although applicants may bring their own.</w:t>
      </w:r>
      <w:r>
        <w:rPr>
          <w:strike/>
        </w:rPr>
        <w:t xml:space="preserve"> </w:t>
      </w:r>
      <w:r w:rsidRPr="000A1622">
        <w:rPr>
          <w:strike/>
        </w:rPr>
        <w:t>The oral exam shall yield a possible 20 points.</w:t>
      </w:r>
    </w:p>
    <w:p w14:paraId="32406AD1" w14:textId="77777777" w:rsidR="00B038E1" w:rsidRPr="000A1622" w:rsidRDefault="00B038E1" w:rsidP="007C00A4">
      <w:pPr>
        <w:pStyle w:val="Part"/>
        <w:tabs>
          <w:tab w:val="clear" w:pos="2520"/>
        </w:tabs>
      </w:pPr>
      <w:r w:rsidRPr="000A1622">
        <w:rPr>
          <w:strike/>
        </w:rPr>
        <w:t>(F)</w:t>
      </w:r>
      <w:r w:rsidRPr="000A1622">
        <w:tab/>
      </w:r>
      <w:r w:rsidRPr="000A1622">
        <w:rPr>
          <w:strike/>
        </w:rPr>
        <w:t>The interview part shall consist of a variety of questions in a give and take format.</w:t>
      </w:r>
      <w:r>
        <w:rPr>
          <w:strike/>
        </w:rPr>
        <w:t xml:space="preserve"> </w:t>
      </w:r>
      <w:r w:rsidRPr="000A1622">
        <w:rPr>
          <w:strike/>
        </w:rPr>
        <w:t>Each member of the Interview Committee shall evaluate the applicant's response to the interview questions and shall award up to 10 additional points based on the applicant's previous food service experience, knowledge and financial performance. If the applicant meets the requirements for the facility, the applicant shall receive five additional points.</w:t>
      </w:r>
      <w:r>
        <w:rPr>
          <w:strike/>
        </w:rPr>
        <w:t xml:space="preserve"> </w:t>
      </w:r>
      <w:r w:rsidRPr="000A1622">
        <w:rPr>
          <w:strike/>
        </w:rPr>
        <w:t>If the applicant's qualifications exceed the requirements of the facility, he may be awarded up to ten additional points. The interview shall include the following elements:</w:t>
      </w:r>
      <w:r>
        <w:rPr>
          <w:strike/>
        </w:rPr>
        <w:t xml:space="preserve"> </w:t>
      </w:r>
      <w:r w:rsidRPr="000A1622">
        <w:rPr>
          <w:strike/>
        </w:rPr>
        <w:t>questions related to business philosophy to promote general discussion to enable the interview panel to evaluate the applicant's expertise, maturity, experience and ability; a discussion of any related work experience outside the Business Enterprises Program; at least two business math questions.</w:t>
      </w:r>
      <w:r>
        <w:rPr>
          <w:strike/>
        </w:rPr>
        <w:t xml:space="preserve"> </w:t>
      </w:r>
      <w:r w:rsidRPr="000A1622">
        <w:rPr>
          <w:strike/>
        </w:rPr>
        <w:t>Since points are awarded for seniority, time in the Business Enterprises Program shall not be considered as a reason to award points; however, relevant work experience in the Business Enterprises Program may be discussed and taken into consideration.</w:t>
      </w:r>
      <w:r>
        <w:rPr>
          <w:strike/>
        </w:rPr>
        <w:t xml:space="preserve"> </w:t>
      </w:r>
      <w:r w:rsidRPr="000A1622">
        <w:rPr>
          <w:strike/>
        </w:rPr>
        <w:t>Applicants may bring letters of recommendation, certificates, and other documents that would aid the Interview Committee in awarding its discretionary points.</w:t>
      </w:r>
    </w:p>
    <w:p w14:paraId="6C4EB2C8" w14:textId="77777777" w:rsidR="00B038E1" w:rsidRPr="000A1622" w:rsidRDefault="00B038E1" w:rsidP="007C00A4">
      <w:pPr>
        <w:pStyle w:val="Part"/>
        <w:tabs>
          <w:tab w:val="clear" w:pos="2520"/>
        </w:tabs>
      </w:pPr>
      <w:r w:rsidRPr="000A1622">
        <w:rPr>
          <w:strike/>
        </w:rPr>
        <w:t>(G)</w:t>
      </w:r>
      <w:r w:rsidRPr="000A1622">
        <w:tab/>
      </w:r>
      <w:r w:rsidRPr="000A1622">
        <w:rPr>
          <w:strike/>
        </w:rPr>
        <w:t>Each interviewer shall award discretionary points individually and the total score of Oral Exam and Interview points from each interviewer shall be averaged and added to the applicant's points from the other Sections.</w:t>
      </w:r>
    </w:p>
    <w:p w14:paraId="222DA136" w14:textId="77777777" w:rsidR="00B038E1" w:rsidRPr="000A1622" w:rsidRDefault="00B038E1" w:rsidP="007C00A4">
      <w:pPr>
        <w:pStyle w:val="SubParagraph"/>
        <w:tabs>
          <w:tab w:val="clear" w:pos="1800"/>
        </w:tabs>
      </w:pPr>
      <w:r w:rsidRPr="000A1622">
        <w:rPr>
          <w:strike/>
        </w:rPr>
        <w:t>(6)</w:t>
      </w:r>
      <w:r w:rsidRPr="000A1622">
        <w:tab/>
      </w:r>
      <w:r w:rsidRPr="000A1622">
        <w:rPr>
          <w:strike/>
        </w:rPr>
        <w:t>Licensees and trainees:</w:t>
      </w:r>
    </w:p>
    <w:p w14:paraId="4B8E6683" w14:textId="77777777" w:rsidR="00B038E1" w:rsidRPr="000A1622" w:rsidRDefault="00B038E1" w:rsidP="007C00A4">
      <w:pPr>
        <w:pStyle w:val="Part"/>
        <w:tabs>
          <w:tab w:val="clear" w:pos="2520"/>
        </w:tabs>
      </w:pPr>
      <w:r w:rsidRPr="000A1622">
        <w:rPr>
          <w:strike/>
        </w:rPr>
        <w:t>(A)</w:t>
      </w:r>
      <w:r w:rsidRPr="000A1622">
        <w:tab/>
      </w:r>
      <w:r w:rsidRPr="000A1622">
        <w:rPr>
          <w:strike/>
        </w:rPr>
        <w:t xml:space="preserve">A licensee who has no previous experience in the North Carolina Business Enterprises Program shall be assigned 35 points in the Financial </w:t>
      </w:r>
      <w:r w:rsidRPr="000A1622">
        <w:rPr>
          <w:strike/>
        </w:rPr>
        <w:t>Analysis/Operating Standards category.</w:t>
      </w:r>
      <w:r>
        <w:rPr>
          <w:strike/>
        </w:rPr>
        <w:t xml:space="preserve"> </w:t>
      </w:r>
      <w:r w:rsidRPr="000A1622">
        <w:rPr>
          <w:strike/>
        </w:rPr>
        <w:t>If the licensee scores 90 percent or above on the National Restaurant Association's ServSafe exam, he/she shall be awarded three points in the sanitation category.</w:t>
      </w:r>
    </w:p>
    <w:p w14:paraId="30FF9DE3" w14:textId="77777777" w:rsidR="00B038E1" w:rsidRPr="000A1622" w:rsidRDefault="00B038E1" w:rsidP="007C00A4">
      <w:pPr>
        <w:pStyle w:val="Part"/>
        <w:tabs>
          <w:tab w:val="clear" w:pos="2520"/>
        </w:tabs>
      </w:pPr>
      <w:r w:rsidRPr="000A1622">
        <w:rPr>
          <w:strike/>
        </w:rPr>
        <w:t>(B)</w:t>
      </w:r>
      <w:r w:rsidRPr="000A1622">
        <w:tab/>
      </w:r>
      <w:r w:rsidRPr="000A1622">
        <w:rPr>
          <w:strike/>
        </w:rPr>
        <w:t>A licensee with previous Business Enterprises experience shall be assigned 35 points in the Financial Analysis/Operating Standards category. Previous sanitation records shall be considered, if available; or the applicant may take the National Restaurant Association's ServSafe exam.</w:t>
      </w:r>
      <w:r>
        <w:rPr>
          <w:strike/>
        </w:rPr>
        <w:t xml:space="preserve"> </w:t>
      </w:r>
      <w:r w:rsidRPr="000A1622">
        <w:rPr>
          <w:strike/>
        </w:rPr>
        <w:t>If the licensee scores 90 percent or above on the ServSafe exam, he/she shall be given three points in the Sanitation Section.</w:t>
      </w:r>
    </w:p>
    <w:p w14:paraId="5958CF53" w14:textId="77777777" w:rsidR="00B038E1" w:rsidRPr="000A1622" w:rsidRDefault="00B038E1" w:rsidP="007C00A4">
      <w:pPr>
        <w:pStyle w:val="Part"/>
        <w:tabs>
          <w:tab w:val="clear" w:pos="2520"/>
        </w:tabs>
      </w:pPr>
      <w:r w:rsidRPr="000A1622">
        <w:rPr>
          <w:strike/>
        </w:rPr>
        <w:t>(C)</w:t>
      </w:r>
      <w:r w:rsidRPr="000A1622">
        <w:tab/>
      </w:r>
      <w:r w:rsidRPr="000A1622">
        <w:rPr>
          <w:strike/>
        </w:rPr>
        <w:t>Applicants shall have satisfactorily completed Level I training or have a Level I license to be interviewed.</w:t>
      </w:r>
      <w:r>
        <w:rPr>
          <w:strike/>
        </w:rPr>
        <w:t xml:space="preserve"> </w:t>
      </w:r>
      <w:r w:rsidRPr="000A1622">
        <w:rPr>
          <w:strike/>
        </w:rPr>
        <w:t>The four levels of Business Enterprises facilities are defined as follows:</w:t>
      </w:r>
      <w:r>
        <w:rPr>
          <w:strike/>
        </w:rPr>
        <w:t xml:space="preserve"> </w:t>
      </w:r>
      <w:r w:rsidRPr="000A1622">
        <w:rPr>
          <w:strike/>
        </w:rPr>
        <w:t>Level I has no cooking or on-site food preparation and includes only service via vending machines or over the counter service including snacks, candy, pre-packaged sandwiches, coffee, and assorted beverages.</w:t>
      </w:r>
      <w:r>
        <w:rPr>
          <w:strike/>
        </w:rPr>
        <w:t xml:space="preserve"> </w:t>
      </w:r>
      <w:r w:rsidRPr="000A1622">
        <w:rPr>
          <w:strike/>
        </w:rPr>
        <w:t>Level II service is similar to a deli operation where hot and cold food is prepared on site.</w:t>
      </w:r>
      <w:r>
        <w:rPr>
          <w:strike/>
        </w:rPr>
        <w:t xml:space="preserve"> </w:t>
      </w:r>
      <w:r w:rsidRPr="000A1622">
        <w:rPr>
          <w:strike/>
        </w:rPr>
        <w:t>Level III service includes all of the above with the addition of a grill and fryer.</w:t>
      </w:r>
      <w:r>
        <w:rPr>
          <w:strike/>
        </w:rPr>
        <w:t xml:space="preserve"> </w:t>
      </w:r>
      <w:r w:rsidRPr="000A1622">
        <w:rPr>
          <w:strike/>
        </w:rPr>
        <w:t>Level IV service consists of full-service cafeteria style facilities.</w:t>
      </w:r>
      <w:r>
        <w:rPr>
          <w:strike/>
        </w:rPr>
        <w:t xml:space="preserve"> </w:t>
      </w:r>
      <w:r w:rsidRPr="000A1622">
        <w:rPr>
          <w:strike/>
        </w:rPr>
        <w:t>An applicant shall score at least 60 total points to be awarded a location.</w:t>
      </w:r>
      <w:r>
        <w:rPr>
          <w:strike/>
        </w:rPr>
        <w:t xml:space="preserve"> </w:t>
      </w:r>
      <w:r w:rsidRPr="000A1622">
        <w:rPr>
          <w:strike/>
        </w:rPr>
        <w:t>If the applicant scores at least 55 points but less than 60 points, the interview panel may make a conditional award if the panel agrees it is in the best interest of the Business Enterprises Program.</w:t>
      </w:r>
    </w:p>
    <w:p w14:paraId="3F169664" w14:textId="77777777" w:rsidR="00B038E1" w:rsidRPr="000A1622" w:rsidRDefault="00B038E1" w:rsidP="007C00A4">
      <w:pPr>
        <w:pStyle w:val="Paragraph"/>
      </w:pPr>
      <w:r w:rsidRPr="000A1622">
        <w:rPr>
          <w:u w:val="single"/>
        </w:rPr>
        <w:t>(a)  The Division shall send a notice of vacant facilities to all operators and licensees within the last 10 business days of the month. The notice shall provide a description of the vacancy, who to contact for more information, the address where the application may be submitted, and the deadline for receipt of application.</w:t>
      </w:r>
      <w:r>
        <w:rPr>
          <w:u w:val="single"/>
        </w:rPr>
        <w:t xml:space="preserve"> </w:t>
      </w:r>
      <w:r w:rsidRPr="000A1622">
        <w:rPr>
          <w:u w:val="single"/>
        </w:rPr>
        <w:t>The deadline specified in the notice shall be no earlier than that 10th day of the following month, or the first business day thereafter.</w:t>
      </w:r>
      <w:r>
        <w:rPr>
          <w:u w:val="single"/>
        </w:rPr>
        <w:t xml:space="preserve"> </w:t>
      </w:r>
      <w:r w:rsidRPr="000A1622">
        <w:rPr>
          <w:u w:val="single"/>
        </w:rPr>
        <w:t>In the event of an emergency vacancy, including death or illness of an operator, the schedule for sending notices of vacant facilities, conducting interviews, and awarding vacancies set forth in this Rule may be changed as determined by the Chief of Business Enterprises and the chairman of the Elected Committee of Blind Vendors or his or her designee.</w:t>
      </w:r>
    </w:p>
    <w:p w14:paraId="6094621A" w14:textId="77777777" w:rsidR="00B038E1" w:rsidRPr="000A1622" w:rsidRDefault="00B038E1" w:rsidP="007C00A4">
      <w:pPr>
        <w:pStyle w:val="Paragraph"/>
      </w:pPr>
      <w:r w:rsidRPr="000A1622">
        <w:rPr>
          <w:u w:val="single"/>
        </w:rPr>
        <w:t xml:space="preserve">(b)  An individual shall be eligible to apply for a vacancy if the individual currently possesses the license level required by the vacant facility or, if the training is not currently provided by the </w:t>
      </w:r>
      <w:r w:rsidRPr="000A1622">
        <w:rPr>
          <w:u w:val="single"/>
        </w:rPr>
        <w:lastRenderedPageBreak/>
        <w:t>Division or otherwise available for the license level required for the vacant facility, the individual shall be eligible to apply if the applicant holds the next lower license level.</w:t>
      </w:r>
    </w:p>
    <w:p w14:paraId="37846F3D" w14:textId="77777777" w:rsidR="00B038E1" w:rsidRPr="000A1622" w:rsidRDefault="00B038E1" w:rsidP="007C00A4">
      <w:pPr>
        <w:pStyle w:val="Paragraph"/>
      </w:pPr>
      <w:r w:rsidRPr="000A1622">
        <w:rPr>
          <w:u w:val="single"/>
        </w:rPr>
        <w:t>(c)  An individual shall not be eligible to apply for a vacancy if either of the following conditions exist:</w:t>
      </w:r>
    </w:p>
    <w:p w14:paraId="6EAC514C" w14:textId="77777777" w:rsidR="00B038E1" w:rsidRPr="000A1622" w:rsidRDefault="00B038E1" w:rsidP="007C00A4">
      <w:pPr>
        <w:pStyle w:val="SubParagraph"/>
        <w:tabs>
          <w:tab w:val="clear" w:pos="1800"/>
        </w:tabs>
      </w:pPr>
      <w:r w:rsidRPr="000A1622">
        <w:rPr>
          <w:u w:val="single"/>
        </w:rPr>
        <w:t>(1)</w:t>
      </w:r>
      <w:r w:rsidRPr="000A1622">
        <w:tab/>
      </w:r>
      <w:r w:rsidRPr="000A1622">
        <w:rPr>
          <w:u w:val="single"/>
        </w:rPr>
        <w:t>the individual has received written notice from the Division that the individual owes money to the Business Enterprises Program and that money is still owed, unless there is a pending grievance as set forth in Section .0400 of this Subchapter; or</w:t>
      </w:r>
    </w:p>
    <w:p w14:paraId="63B7BE27" w14:textId="77777777" w:rsidR="00B038E1" w:rsidRPr="000A1622" w:rsidRDefault="00B038E1" w:rsidP="007C00A4">
      <w:pPr>
        <w:pStyle w:val="SubParagraph"/>
        <w:tabs>
          <w:tab w:val="clear" w:pos="1800"/>
        </w:tabs>
      </w:pPr>
      <w:r w:rsidRPr="000A1622">
        <w:rPr>
          <w:u w:val="single"/>
        </w:rPr>
        <w:t>(2)</w:t>
      </w:r>
      <w:r w:rsidRPr="000A1622">
        <w:tab/>
      </w:r>
      <w:r w:rsidRPr="000A1622">
        <w:rPr>
          <w:u w:val="single"/>
        </w:rPr>
        <w:t>the individual has failed to appear for a scheduled interview twice during the preceding 12 months.</w:t>
      </w:r>
      <w:r>
        <w:rPr>
          <w:u w:val="single"/>
        </w:rPr>
        <w:t xml:space="preserve"> </w:t>
      </w:r>
      <w:r w:rsidRPr="000A1622">
        <w:rPr>
          <w:u w:val="single"/>
        </w:rPr>
        <w:t>In this instance, the individual will not be eligible to apply for a vacancy for 24 months from the date of the last scheduled interview.</w:t>
      </w:r>
      <w:r>
        <w:rPr>
          <w:u w:val="single"/>
        </w:rPr>
        <w:t xml:space="preserve"> </w:t>
      </w:r>
      <w:r w:rsidRPr="000A1622">
        <w:rPr>
          <w:u w:val="single"/>
        </w:rPr>
        <w:t>This provision shall not apply if the applicant withdrew from the interview by providing notice to the Division 48 hours prior to the scheduled appearance or if prior to the interview, the individual provides information to the Division documenting that the individual is unable to attend due to health reasons.</w:t>
      </w:r>
    </w:p>
    <w:p w14:paraId="1B06CD97" w14:textId="77777777" w:rsidR="00B038E1" w:rsidRPr="000A1622" w:rsidRDefault="00B038E1" w:rsidP="007C00A4">
      <w:pPr>
        <w:pStyle w:val="Paragraph"/>
      </w:pPr>
      <w:r w:rsidRPr="000A1622">
        <w:rPr>
          <w:u w:val="single"/>
        </w:rPr>
        <w:t>(d)  Operators and licensees who wish to apply for any vacancy shall submit an application to the address contained in the notice or to office of the Chief of Business Enterprises via electronic mail, personal delivery, the United States Postal Service, or commercial delivery services.</w:t>
      </w:r>
    </w:p>
    <w:p w14:paraId="6F09D126" w14:textId="77777777" w:rsidR="00B038E1" w:rsidRPr="000A1622" w:rsidRDefault="00B038E1" w:rsidP="007C00A4">
      <w:pPr>
        <w:pStyle w:val="Paragraph"/>
      </w:pPr>
      <w:r w:rsidRPr="000A1622">
        <w:rPr>
          <w:u w:val="single"/>
        </w:rPr>
        <w:t>(e)  The application shall include the applicant's name, address, telephone number, the name of the current BEP facility assigned to the applicant if applicable, the name of the facility that the applicant is applying for, the applicant's signature, and the date the application is signed.</w:t>
      </w:r>
    </w:p>
    <w:p w14:paraId="66A9A0F4" w14:textId="77777777" w:rsidR="00B038E1" w:rsidRDefault="00B038E1" w:rsidP="007C00A4">
      <w:pPr>
        <w:pStyle w:val="Paragraph"/>
        <w:rPr>
          <w:u w:val="single"/>
        </w:rPr>
      </w:pPr>
      <w:r w:rsidRPr="000A1622">
        <w:rPr>
          <w:u w:val="single"/>
        </w:rPr>
        <w:t>(f)  All applications shall be received by the Division no later than the deadline date identified in the notice.</w:t>
      </w:r>
      <w:r>
        <w:rPr>
          <w:u w:val="single"/>
        </w:rPr>
        <w:t xml:space="preserve"> </w:t>
      </w:r>
      <w:r w:rsidRPr="000A1622">
        <w:rPr>
          <w:u w:val="single"/>
        </w:rPr>
        <w:t>"Received" for the purpose of this Paragraph means that the application is in the possession of the Division.</w:t>
      </w:r>
      <w:r>
        <w:rPr>
          <w:u w:val="single"/>
        </w:rPr>
        <w:t xml:space="preserve"> </w:t>
      </w:r>
      <w:r w:rsidRPr="000A1622">
        <w:rPr>
          <w:u w:val="single"/>
        </w:rPr>
        <w:t>If the application is not received by the Division by the deadline, the applicant shall not be eligible to interview for the vacancy.</w:t>
      </w:r>
      <w:r>
        <w:rPr>
          <w:u w:val="single"/>
        </w:rPr>
        <w:t xml:space="preserve"> </w:t>
      </w:r>
      <w:r w:rsidRPr="000A1622">
        <w:rPr>
          <w:u w:val="single"/>
        </w:rPr>
        <w:t>However, if the Division does not receive the application by the deadline, an applicant may demonstrate compliance with this Paragraph by demonstrating he or she submitted the application in compliance with Paragraph (d) and any failure or delay in the delivery was due to causes beyond the applicant's control.</w:t>
      </w:r>
    </w:p>
    <w:p w14:paraId="14909E1D" w14:textId="77777777" w:rsidR="00B038E1" w:rsidRPr="000A1622" w:rsidRDefault="00B038E1" w:rsidP="007C00A4">
      <w:pPr>
        <w:pStyle w:val="Paragraph"/>
      </w:pPr>
      <w:r w:rsidRPr="000A1622">
        <w:rPr>
          <w:u w:val="single"/>
        </w:rPr>
        <w:t>(g)</w:t>
      </w:r>
      <w:r>
        <w:rPr>
          <w:u w:val="single"/>
        </w:rPr>
        <w:t xml:space="preserve">  </w:t>
      </w:r>
      <w:r w:rsidRPr="000A1622">
        <w:rPr>
          <w:u w:val="single"/>
        </w:rPr>
        <w:t>At least 10 business days prior to the interview, the Business Enterprises Consultant who works with the applicant shall calculate the applicant's points for sanitation, seniority, and financial performance as set forth in Subparagraphs</w:t>
      </w:r>
      <w:r>
        <w:rPr>
          <w:u w:val="single"/>
        </w:rPr>
        <w:t xml:space="preserve"> </w:t>
      </w:r>
      <w:r w:rsidRPr="000A1622">
        <w:rPr>
          <w:u w:val="single"/>
        </w:rPr>
        <w:t>(h)(1), (2), and (3) of this</w:t>
      </w:r>
      <w:r>
        <w:rPr>
          <w:u w:val="single"/>
        </w:rPr>
        <w:t xml:space="preserve"> </w:t>
      </w:r>
      <w:r w:rsidRPr="000A1622">
        <w:rPr>
          <w:u w:val="single"/>
        </w:rPr>
        <w:t>Rule and inform the applicant of his or her point total in writing and shall include with that communication a description of any ways in which the Business Enterprises Consultant noted that the applicant failed to provide the information required by Subparagraphs (h)(1), (2), and (3) of this Rule.</w:t>
      </w:r>
      <w:r>
        <w:rPr>
          <w:u w:val="single"/>
        </w:rPr>
        <w:t xml:space="preserve"> </w:t>
      </w:r>
      <w:r w:rsidRPr="000A1622">
        <w:rPr>
          <w:u w:val="single"/>
        </w:rPr>
        <w:t>The applicant shall have five business days from his or her receipt of the notice from the Business Enterprises Consultant to request any adjustments to the point total.</w:t>
      </w:r>
      <w:r>
        <w:rPr>
          <w:u w:val="single"/>
        </w:rPr>
        <w:t xml:space="preserve"> </w:t>
      </w:r>
      <w:r w:rsidRPr="000A1622">
        <w:rPr>
          <w:u w:val="single"/>
        </w:rPr>
        <w:t xml:space="preserve">As part of the request, the applicant must provide to the Business Enterprise Consultant all supporting information with the request, including documents required to complete a new financial analysis and operation </w:t>
      </w:r>
      <w:r w:rsidRPr="000A1622">
        <w:rPr>
          <w:u w:val="single"/>
        </w:rPr>
        <w:t>standard tool (FAOS) if another FAOS is requested by the applicant. The applicant's points for sanitation, seniority, and FAOS shall be shared with all members of the interview committee.</w:t>
      </w:r>
    </w:p>
    <w:p w14:paraId="0B0E807A" w14:textId="77777777" w:rsidR="00B038E1" w:rsidRPr="000A1622" w:rsidRDefault="00B038E1" w:rsidP="007C00A4">
      <w:pPr>
        <w:pStyle w:val="Paragraph"/>
      </w:pPr>
      <w:r w:rsidRPr="000A1622">
        <w:rPr>
          <w:u w:val="single"/>
        </w:rPr>
        <w:t>(h)  The Business Enterprises Consultant shall assign points to each applicant for sanitation, seniority, and financial performance as follows:</w:t>
      </w:r>
    </w:p>
    <w:p w14:paraId="466375CD" w14:textId="77777777" w:rsidR="00B038E1" w:rsidRPr="000A1622" w:rsidRDefault="00B038E1" w:rsidP="007C00A4">
      <w:pPr>
        <w:pStyle w:val="SubParagraph"/>
        <w:tabs>
          <w:tab w:val="clear" w:pos="1800"/>
        </w:tabs>
      </w:pPr>
      <w:r w:rsidRPr="000A1622">
        <w:rPr>
          <w:u w:val="single"/>
        </w:rPr>
        <w:t>(1)</w:t>
      </w:r>
      <w:r w:rsidRPr="000A1622">
        <w:tab/>
      </w:r>
      <w:r w:rsidRPr="000A1622">
        <w:rPr>
          <w:u w:val="single"/>
        </w:rPr>
        <w:t>Five sanitation points may be awarded based on the sanitation grades for the Business Enterprises facilities that were operated by an applicant, as follows:</w:t>
      </w:r>
    </w:p>
    <w:p w14:paraId="70AB1D20" w14:textId="77777777" w:rsidR="00B038E1" w:rsidRPr="000A1622" w:rsidRDefault="00B038E1" w:rsidP="007C00A4">
      <w:pPr>
        <w:pStyle w:val="Part"/>
        <w:tabs>
          <w:tab w:val="clear" w:pos="2520"/>
        </w:tabs>
      </w:pPr>
      <w:r w:rsidRPr="000A1622">
        <w:rPr>
          <w:u w:val="single"/>
        </w:rPr>
        <w:t>(A)</w:t>
      </w:r>
      <w:r w:rsidRPr="000A1622">
        <w:tab/>
      </w:r>
      <w:r w:rsidRPr="000A1622">
        <w:rPr>
          <w:u w:val="single"/>
        </w:rPr>
        <w:t>The applicant shall verify with the Business Enterprises Consultant that he or she has copies of every sanitation inspection form from the specified period so that the points can be calculated.</w:t>
      </w:r>
    </w:p>
    <w:p w14:paraId="6F8944CA" w14:textId="77777777" w:rsidR="00B038E1" w:rsidRPr="000A1622" w:rsidRDefault="00B038E1" w:rsidP="007C00A4">
      <w:pPr>
        <w:pStyle w:val="Part"/>
        <w:tabs>
          <w:tab w:val="clear" w:pos="2520"/>
        </w:tabs>
      </w:pPr>
      <w:r w:rsidRPr="000A1622">
        <w:rPr>
          <w:u w:val="single"/>
        </w:rPr>
        <w:t>(B)</w:t>
      </w:r>
      <w:r w:rsidRPr="000A1622">
        <w:tab/>
      </w:r>
      <w:r w:rsidRPr="000A1622">
        <w:rPr>
          <w:u w:val="single"/>
        </w:rPr>
        <w:t>One point shall be awarded for each sanitation grade point above 90, which shall be determined by averaging all sanitation scores received during the previous 24 months.</w:t>
      </w:r>
    </w:p>
    <w:p w14:paraId="0020F671" w14:textId="77777777" w:rsidR="00B038E1" w:rsidRPr="000A1622" w:rsidRDefault="00B038E1" w:rsidP="007C00A4">
      <w:pPr>
        <w:pStyle w:val="Part"/>
        <w:tabs>
          <w:tab w:val="clear" w:pos="2520"/>
        </w:tabs>
      </w:pPr>
      <w:r w:rsidRPr="000A1622">
        <w:rPr>
          <w:u w:val="single"/>
        </w:rPr>
        <w:t>(C)</w:t>
      </w:r>
      <w:r w:rsidRPr="000A1622">
        <w:tab/>
      </w:r>
      <w:r w:rsidRPr="000A1622">
        <w:rPr>
          <w:u w:val="single"/>
        </w:rPr>
        <w:t>Any points deducted on the sanitation review reports for deficiencies that are the responsibility of facility management, pertaining to the condition of bathrooms, floors, ceilings and walls, shall be added in the calculations by the Business Enterprises Consultant.</w:t>
      </w:r>
    </w:p>
    <w:p w14:paraId="0B9B06AD" w14:textId="77777777" w:rsidR="00B038E1" w:rsidRPr="000A1622" w:rsidRDefault="00B038E1" w:rsidP="007C00A4">
      <w:pPr>
        <w:pStyle w:val="Part"/>
        <w:tabs>
          <w:tab w:val="clear" w:pos="2520"/>
        </w:tabs>
      </w:pPr>
      <w:r w:rsidRPr="000A1622">
        <w:rPr>
          <w:u w:val="single"/>
        </w:rPr>
        <w:t>(D)</w:t>
      </w:r>
      <w:r w:rsidRPr="000A1622">
        <w:tab/>
      </w:r>
      <w:r w:rsidRPr="000A1622">
        <w:rPr>
          <w:u w:val="single"/>
        </w:rPr>
        <w:t>An applicant who is a licensee with a score of 90 percent or greater on his or her most recent National Restaurant Association's ServSafe exam shall be assigned three sanitation points.</w:t>
      </w:r>
    </w:p>
    <w:p w14:paraId="555BC21C" w14:textId="77777777" w:rsidR="00B038E1" w:rsidRPr="000A1622" w:rsidRDefault="00B038E1" w:rsidP="007C00A4">
      <w:pPr>
        <w:pStyle w:val="SubParagraph"/>
        <w:tabs>
          <w:tab w:val="clear" w:pos="1800"/>
        </w:tabs>
      </w:pPr>
      <w:r w:rsidRPr="000A1622">
        <w:rPr>
          <w:u w:val="single"/>
        </w:rPr>
        <w:t>(2)</w:t>
      </w:r>
      <w:r w:rsidRPr="000A1622">
        <w:tab/>
      </w:r>
      <w:r w:rsidRPr="000A1622">
        <w:rPr>
          <w:u w:val="single"/>
        </w:rPr>
        <w:t>A maximum of five seniority points may be awarded based on the number of years an applicant has worked as an operator in the Business Enterprises Program.</w:t>
      </w:r>
      <w:r>
        <w:rPr>
          <w:u w:val="single"/>
        </w:rPr>
        <w:t xml:space="preserve"> </w:t>
      </w:r>
      <w:r w:rsidRPr="000A1622">
        <w:rPr>
          <w:u w:val="single"/>
        </w:rPr>
        <w:t>The applicant shall be awarded 0.2 points for each 12 months worked as an operator in the Business Enterprises Program.</w:t>
      </w:r>
      <w:r>
        <w:rPr>
          <w:u w:val="single"/>
        </w:rPr>
        <w:t xml:space="preserve"> </w:t>
      </w:r>
      <w:r w:rsidRPr="000A1622">
        <w:rPr>
          <w:u w:val="single"/>
        </w:rPr>
        <w:t>The cutoff date for accruing time in the facility shall be the end of the month when the vacancy is advertised.</w:t>
      </w:r>
    </w:p>
    <w:p w14:paraId="3C329B48" w14:textId="77777777" w:rsidR="00B038E1" w:rsidRPr="000A1622" w:rsidRDefault="00B038E1" w:rsidP="007C00A4">
      <w:pPr>
        <w:pStyle w:val="SubParagraph"/>
        <w:tabs>
          <w:tab w:val="clear" w:pos="1800"/>
        </w:tabs>
      </w:pPr>
      <w:bookmarkStart w:id="1" w:name="_Hlk10799797"/>
      <w:r w:rsidRPr="000A1622">
        <w:rPr>
          <w:u w:val="single"/>
        </w:rPr>
        <w:t>(3)</w:t>
      </w:r>
      <w:r w:rsidRPr="000A1622">
        <w:tab/>
      </w:r>
      <w:r w:rsidRPr="000A1622">
        <w:rPr>
          <w:u w:val="single"/>
        </w:rPr>
        <w:t>A maximum of 50 financial performance points may be awarded. Financial performance for applicants who are operators shall be based on the facilities assigned to the operator.</w:t>
      </w:r>
      <w:r>
        <w:rPr>
          <w:u w:val="single"/>
        </w:rPr>
        <w:t xml:space="preserve"> </w:t>
      </w:r>
      <w:r w:rsidRPr="000A1622">
        <w:rPr>
          <w:u w:val="single"/>
        </w:rPr>
        <w:t>Financial performance shall be calculated by analyzing the average monthly sales and average gross profit percentage for sales during the 12-month period ending with the last day of the month preceding the month in which the vacancy is advertised.</w:t>
      </w:r>
      <w:r>
        <w:rPr>
          <w:u w:val="single"/>
        </w:rPr>
        <w:t xml:space="preserve"> </w:t>
      </w:r>
      <w:r w:rsidRPr="000A1622">
        <w:rPr>
          <w:u w:val="single"/>
        </w:rPr>
        <w:t>The cut-off date for calculating financial performance shall be the 12-month period ending with the last day of the month in which the vacancy is advertised.</w:t>
      </w:r>
      <w:r>
        <w:rPr>
          <w:u w:val="single"/>
        </w:rPr>
        <w:t xml:space="preserve"> </w:t>
      </w:r>
      <w:r w:rsidRPr="000A1622">
        <w:rPr>
          <w:u w:val="single"/>
        </w:rPr>
        <w:t>The FAOS shall be utilized to help determine the financial performance of the facility.</w:t>
      </w:r>
      <w:r>
        <w:rPr>
          <w:u w:val="single"/>
        </w:rPr>
        <w:t xml:space="preserve"> </w:t>
      </w:r>
      <w:r w:rsidRPr="000A1622">
        <w:rPr>
          <w:u w:val="single"/>
        </w:rPr>
        <w:t xml:space="preserve">A FAOS shall be </w:t>
      </w:r>
      <w:r w:rsidRPr="000A1622">
        <w:rPr>
          <w:u w:val="single"/>
        </w:rPr>
        <w:lastRenderedPageBreak/>
        <w:t>completed by the Business Enterprises Consultant for a facility every three years to determine the optimum sales percentage and optimum gross profit percentage without consideration for theft or waste.</w:t>
      </w:r>
      <w:r>
        <w:rPr>
          <w:u w:val="single"/>
        </w:rPr>
        <w:t xml:space="preserve"> </w:t>
      </w:r>
      <w:r w:rsidRPr="000A1622">
        <w:rPr>
          <w:u w:val="single"/>
        </w:rPr>
        <w:t>Eighty-five percent of the optimum sales percentage and optimum gross profit percentage shall be the standard for each Business Enterprises facility.</w:t>
      </w:r>
    </w:p>
    <w:p w14:paraId="7C7BF205" w14:textId="77777777" w:rsidR="00B038E1" w:rsidRPr="000A1622" w:rsidRDefault="00B038E1" w:rsidP="007C00A4">
      <w:pPr>
        <w:pStyle w:val="Part"/>
        <w:tabs>
          <w:tab w:val="clear" w:pos="2520"/>
        </w:tabs>
      </w:pPr>
      <w:r w:rsidRPr="000A1622">
        <w:rPr>
          <w:u w:val="single"/>
        </w:rPr>
        <w:t>(A)</w:t>
      </w:r>
      <w:r w:rsidRPr="000A1622">
        <w:tab/>
      </w:r>
      <w:r w:rsidRPr="000A1622">
        <w:rPr>
          <w:u w:val="single"/>
        </w:rPr>
        <w:t>If an applicant who is not currently operating a Business Enterprises facility applies for a</w:t>
      </w:r>
      <w:r>
        <w:rPr>
          <w:u w:val="single"/>
        </w:rPr>
        <w:t xml:space="preserve"> </w:t>
      </w:r>
      <w:r w:rsidRPr="000A1622">
        <w:rPr>
          <w:u w:val="single"/>
        </w:rPr>
        <w:t>vacancy within 12 months of leaving a facility, the FAOS for the applicant's prior facility</w:t>
      </w:r>
      <w:r>
        <w:rPr>
          <w:u w:val="single"/>
        </w:rPr>
        <w:t xml:space="preserve"> </w:t>
      </w:r>
      <w:r w:rsidRPr="000A1622">
        <w:rPr>
          <w:u w:val="single"/>
        </w:rPr>
        <w:t>shall be used for the calculations in this Subparagraph if the FAOS was completed within the required two-year period.</w:t>
      </w:r>
    </w:p>
    <w:p w14:paraId="3A0093FE" w14:textId="77777777" w:rsidR="00B038E1" w:rsidRPr="000A1622" w:rsidRDefault="00B038E1" w:rsidP="007C00A4">
      <w:pPr>
        <w:pStyle w:val="Part"/>
        <w:tabs>
          <w:tab w:val="clear" w:pos="2520"/>
        </w:tabs>
      </w:pPr>
      <w:r w:rsidRPr="000A1622">
        <w:rPr>
          <w:u w:val="single"/>
        </w:rPr>
        <w:t>(B)</w:t>
      </w:r>
      <w:r w:rsidRPr="000A1622">
        <w:tab/>
      </w:r>
      <w:r w:rsidRPr="000A1622">
        <w:rPr>
          <w:u w:val="single"/>
        </w:rPr>
        <w:t>The applicant's Business Enterprises Consultant shall determine the FAOS points by</w:t>
      </w:r>
      <w:r>
        <w:rPr>
          <w:u w:val="single"/>
        </w:rPr>
        <w:t xml:space="preserve"> </w:t>
      </w:r>
      <w:r w:rsidRPr="000A1622">
        <w:rPr>
          <w:u w:val="single"/>
        </w:rPr>
        <w:t>tabulating all the invoices for purchases for resale for that facility for the 12-month period</w:t>
      </w:r>
      <w:r>
        <w:rPr>
          <w:u w:val="single"/>
        </w:rPr>
        <w:t xml:space="preserve"> </w:t>
      </w:r>
      <w:r w:rsidRPr="000A1622">
        <w:rPr>
          <w:u w:val="single"/>
        </w:rPr>
        <w:t>ending with the last day of the preceding month in which the vacancy is advertised.</w:t>
      </w:r>
      <w:r>
        <w:rPr>
          <w:u w:val="single"/>
        </w:rPr>
        <w:t xml:space="preserve"> </w:t>
      </w:r>
      <w:r w:rsidRPr="000A1622">
        <w:rPr>
          <w:u w:val="single"/>
        </w:rPr>
        <w:t>The</w:t>
      </w:r>
      <w:r>
        <w:rPr>
          <w:u w:val="single"/>
        </w:rPr>
        <w:t xml:space="preserve"> </w:t>
      </w:r>
      <w:r w:rsidRPr="000A1622">
        <w:rPr>
          <w:u w:val="single"/>
        </w:rPr>
        <w:t>Business Enterprises Consultant shall calculate the month sales average for each of the 12</w:t>
      </w:r>
      <w:r>
        <w:rPr>
          <w:u w:val="single"/>
        </w:rPr>
        <w:t xml:space="preserve"> </w:t>
      </w:r>
      <w:r w:rsidRPr="000A1622">
        <w:rPr>
          <w:u w:val="single"/>
        </w:rPr>
        <w:t>months for the numbers identified in the following Subparts and using those monthly</w:t>
      </w:r>
      <w:r>
        <w:rPr>
          <w:u w:val="single"/>
        </w:rPr>
        <w:t xml:space="preserve"> </w:t>
      </w:r>
      <w:r w:rsidRPr="000A1622">
        <w:rPr>
          <w:u w:val="single"/>
        </w:rPr>
        <w:t>averages, determine the three months that are closet to the monthly average to allocate</w:t>
      </w:r>
      <w:r>
        <w:rPr>
          <w:u w:val="single"/>
        </w:rPr>
        <w:t xml:space="preserve"> </w:t>
      </w:r>
      <w:r w:rsidRPr="000A1622">
        <w:rPr>
          <w:u w:val="single"/>
        </w:rPr>
        <w:t>points as follows:</w:t>
      </w:r>
    </w:p>
    <w:p w14:paraId="433A3996" w14:textId="77777777" w:rsidR="00B038E1" w:rsidRPr="00E73B6A" w:rsidRDefault="00B038E1" w:rsidP="007C00A4">
      <w:pPr>
        <w:pStyle w:val="SubPart"/>
        <w:rPr>
          <w:u w:val="single"/>
        </w:rPr>
      </w:pPr>
      <w:r w:rsidRPr="00E73B6A">
        <w:rPr>
          <w:u w:val="single"/>
        </w:rPr>
        <w:t>(</w:t>
      </w:r>
      <w:r>
        <w:rPr>
          <w:u w:val="single"/>
        </w:rPr>
        <w:t>i</w:t>
      </w:r>
      <w:r w:rsidRPr="00E73B6A">
        <w:rPr>
          <w:u w:val="single"/>
        </w:rPr>
        <w:t>)</w:t>
      </w:r>
      <w:r w:rsidRPr="00E73B6A">
        <w:tab/>
      </w:r>
      <w:r w:rsidRPr="00E73B6A">
        <w:rPr>
          <w:u w:val="single"/>
        </w:rPr>
        <w:t>applicants shall receive 20 points for meeting or exceeding 85 percent of their sales standard;</w:t>
      </w:r>
    </w:p>
    <w:p w14:paraId="2BBFFFD1" w14:textId="77777777" w:rsidR="00B038E1" w:rsidRPr="00E73B6A" w:rsidRDefault="00B038E1" w:rsidP="007C00A4">
      <w:pPr>
        <w:pStyle w:val="SubPart"/>
        <w:rPr>
          <w:u w:val="single"/>
        </w:rPr>
      </w:pPr>
      <w:r w:rsidRPr="00E73B6A">
        <w:rPr>
          <w:u w:val="single"/>
        </w:rPr>
        <w:t>(</w:t>
      </w:r>
      <w:r>
        <w:rPr>
          <w:u w:val="single"/>
        </w:rPr>
        <w:t>ii</w:t>
      </w:r>
      <w:r w:rsidRPr="00E73B6A">
        <w:rPr>
          <w:u w:val="single"/>
        </w:rPr>
        <w:t>)</w:t>
      </w:r>
      <w:r w:rsidRPr="00E73B6A">
        <w:tab/>
      </w:r>
      <w:r w:rsidRPr="00E73B6A">
        <w:rPr>
          <w:u w:val="single"/>
        </w:rPr>
        <w:t>applicants shall receive 20 points for meeting or exceeding 85 percent of their gross profit percentage standard;</w:t>
      </w:r>
    </w:p>
    <w:p w14:paraId="7FC5C3F9" w14:textId="77777777" w:rsidR="00B038E1" w:rsidRPr="000A1622" w:rsidRDefault="00B038E1" w:rsidP="007C00A4">
      <w:pPr>
        <w:pStyle w:val="SubPart"/>
      </w:pPr>
      <w:r w:rsidRPr="00E73B6A">
        <w:rPr>
          <w:u w:val="single"/>
        </w:rPr>
        <w:t>(</w:t>
      </w:r>
      <w:r>
        <w:rPr>
          <w:u w:val="single"/>
        </w:rPr>
        <w:t>iii</w:t>
      </w:r>
      <w:r w:rsidRPr="00E73B6A">
        <w:rPr>
          <w:u w:val="single"/>
        </w:rPr>
        <w:t>)</w:t>
      </w:r>
      <w:r w:rsidRPr="00E73B6A">
        <w:tab/>
      </w:r>
      <w:r w:rsidRPr="00E73B6A">
        <w:rPr>
          <w:u w:val="single"/>
        </w:rPr>
        <w:t>applicants shall receive 5 points for meeting or exceeding 92.5 percent of their</w:t>
      </w:r>
      <w:r>
        <w:rPr>
          <w:u w:val="single"/>
        </w:rPr>
        <w:t xml:space="preserve"> </w:t>
      </w:r>
      <w:r w:rsidRPr="000A1622">
        <w:rPr>
          <w:u w:val="single"/>
        </w:rPr>
        <w:t>optimum sales percentage;</w:t>
      </w:r>
    </w:p>
    <w:p w14:paraId="60FC197F" w14:textId="77777777" w:rsidR="00B038E1" w:rsidRPr="00E73B6A" w:rsidRDefault="00B038E1" w:rsidP="007C00A4">
      <w:pPr>
        <w:pStyle w:val="SubPart"/>
        <w:rPr>
          <w:u w:val="single"/>
        </w:rPr>
      </w:pPr>
      <w:r w:rsidRPr="00E73B6A">
        <w:rPr>
          <w:u w:val="single"/>
        </w:rPr>
        <w:t>(</w:t>
      </w:r>
      <w:r>
        <w:rPr>
          <w:u w:val="single"/>
        </w:rPr>
        <w:t>iv</w:t>
      </w:r>
      <w:r w:rsidRPr="00E73B6A">
        <w:rPr>
          <w:u w:val="single"/>
        </w:rPr>
        <w:t>)</w:t>
      </w:r>
      <w:r w:rsidRPr="00E73B6A">
        <w:tab/>
      </w:r>
      <w:r w:rsidRPr="00E73B6A">
        <w:rPr>
          <w:u w:val="single"/>
        </w:rPr>
        <w:t>applicants shall receive 5 points for meeting or exceeding 92.5 percent of their</w:t>
      </w:r>
      <w:r>
        <w:rPr>
          <w:u w:val="single"/>
        </w:rPr>
        <w:t xml:space="preserve"> </w:t>
      </w:r>
      <w:r w:rsidRPr="00E73B6A">
        <w:rPr>
          <w:u w:val="single"/>
        </w:rPr>
        <w:t>optimum gross profit percentage;</w:t>
      </w:r>
    </w:p>
    <w:p w14:paraId="426B08A9" w14:textId="77777777" w:rsidR="00B038E1" w:rsidRPr="00E73B6A" w:rsidRDefault="00B038E1" w:rsidP="007C00A4">
      <w:pPr>
        <w:pStyle w:val="SubPart"/>
        <w:rPr>
          <w:u w:val="single"/>
        </w:rPr>
      </w:pPr>
      <w:r w:rsidRPr="00E73B6A">
        <w:rPr>
          <w:u w:val="single"/>
        </w:rPr>
        <w:t>(</w:t>
      </w:r>
      <w:r>
        <w:rPr>
          <w:u w:val="single"/>
        </w:rPr>
        <w:t>v</w:t>
      </w:r>
      <w:r w:rsidRPr="00E73B6A">
        <w:rPr>
          <w:u w:val="single"/>
        </w:rPr>
        <w:t>)</w:t>
      </w:r>
      <w:r w:rsidRPr="00E73B6A">
        <w:tab/>
      </w:r>
      <w:r w:rsidRPr="00E73B6A">
        <w:rPr>
          <w:u w:val="single"/>
        </w:rPr>
        <w:t>applicants who are operators of a Business Enterprises military facility at the time</w:t>
      </w:r>
      <w:r>
        <w:rPr>
          <w:u w:val="single"/>
        </w:rPr>
        <w:t xml:space="preserve"> </w:t>
      </w:r>
      <w:r w:rsidRPr="00E73B6A">
        <w:rPr>
          <w:u w:val="single"/>
        </w:rPr>
        <w:t>of application shall be assigned 50 FAOS points;</w:t>
      </w:r>
    </w:p>
    <w:p w14:paraId="1F3807F9" w14:textId="77777777" w:rsidR="00B038E1" w:rsidRPr="00E73B6A" w:rsidRDefault="00B038E1" w:rsidP="007C00A4">
      <w:pPr>
        <w:pStyle w:val="SubPart"/>
        <w:rPr>
          <w:u w:val="single"/>
        </w:rPr>
      </w:pPr>
      <w:r w:rsidRPr="00E73B6A">
        <w:rPr>
          <w:u w:val="single"/>
        </w:rPr>
        <w:t>(</w:t>
      </w:r>
      <w:r>
        <w:rPr>
          <w:u w:val="single"/>
        </w:rPr>
        <w:t>vi</w:t>
      </w:r>
      <w:r w:rsidRPr="00E73B6A">
        <w:rPr>
          <w:u w:val="single"/>
        </w:rPr>
        <w:t>)</w:t>
      </w:r>
      <w:r w:rsidRPr="00E73B6A">
        <w:tab/>
      </w:r>
      <w:r w:rsidRPr="00E73B6A">
        <w:rPr>
          <w:u w:val="single"/>
        </w:rPr>
        <w:t xml:space="preserve">applicants who are licensees at the time of application </w:t>
      </w:r>
      <w:r w:rsidRPr="00E73B6A">
        <w:rPr>
          <w:u w:val="single"/>
        </w:rPr>
        <w:t>shall be assigned 40 FAOS points; and</w:t>
      </w:r>
    </w:p>
    <w:p w14:paraId="4396A75C" w14:textId="77777777" w:rsidR="00B038E1" w:rsidRPr="000A1622" w:rsidRDefault="00B038E1" w:rsidP="007C00A4">
      <w:pPr>
        <w:pStyle w:val="SubPart"/>
      </w:pPr>
      <w:r w:rsidRPr="00E73B6A">
        <w:rPr>
          <w:u w:val="single"/>
        </w:rPr>
        <w:t>(</w:t>
      </w:r>
      <w:r>
        <w:rPr>
          <w:u w:val="single"/>
        </w:rPr>
        <w:t>vii</w:t>
      </w:r>
      <w:r w:rsidRPr="00E73B6A">
        <w:rPr>
          <w:u w:val="single"/>
        </w:rPr>
        <w:t>)</w:t>
      </w:r>
      <w:r w:rsidRPr="00E73B6A">
        <w:tab/>
      </w:r>
      <w:r w:rsidRPr="00E73B6A">
        <w:rPr>
          <w:u w:val="single"/>
        </w:rPr>
        <w:t>applicants who have operated a Business Enterprises facility for less than 6</w:t>
      </w:r>
      <w:r>
        <w:rPr>
          <w:u w:val="single"/>
        </w:rPr>
        <w:t xml:space="preserve"> </w:t>
      </w:r>
      <w:r w:rsidRPr="000A1622">
        <w:rPr>
          <w:u w:val="single"/>
        </w:rPr>
        <w:t>months prior to the cut-off date for calculating financial performance shall be</w:t>
      </w:r>
      <w:r>
        <w:rPr>
          <w:u w:val="single"/>
        </w:rPr>
        <w:t xml:space="preserve"> </w:t>
      </w:r>
      <w:r w:rsidRPr="000A1622">
        <w:rPr>
          <w:u w:val="single"/>
        </w:rPr>
        <w:t>assigned 40 FAOS points.</w:t>
      </w:r>
    </w:p>
    <w:bookmarkEnd w:id="1"/>
    <w:p w14:paraId="059F4E57" w14:textId="77777777" w:rsidR="00B038E1" w:rsidRPr="000A1622" w:rsidRDefault="00B038E1" w:rsidP="007C00A4">
      <w:pPr>
        <w:pStyle w:val="Paragraph"/>
      </w:pPr>
      <w:r w:rsidRPr="000A1622">
        <w:rPr>
          <w:u w:val="single"/>
        </w:rPr>
        <w:t>(i)  The Interview Committee shall consist of:</w:t>
      </w:r>
    </w:p>
    <w:p w14:paraId="4B8D11E2" w14:textId="77777777" w:rsidR="00B038E1" w:rsidRPr="000A1622" w:rsidRDefault="00B038E1" w:rsidP="007C00A4">
      <w:pPr>
        <w:pStyle w:val="SubParagraph"/>
        <w:tabs>
          <w:tab w:val="clear" w:pos="1800"/>
        </w:tabs>
      </w:pPr>
      <w:r w:rsidRPr="000A1622">
        <w:rPr>
          <w:u w:val="single"/>
        </w:rPr>
        <w:t>(1)</w:t>
      </w:r>
      <w:r w:rsidRPr="000A1622">
        <w:tab/>
      </w:r>
      <w:r w:rsidRPr="000A1622">
        <w:rPr>
          <w:u w:val="single"/>
        </w:rPr>
        <w:t>the Chief of the Business Enterprises Program or his or her designee;</w:t>
      </w:r>
    </w:p>
    <w:p w14:paraId="7DF3E05E" w14:textId="77777777" w:rsidR="00B038E1" w:rsidRPr="000A1622" w:rsidRDefault="00B038E1" w:rsidP="007C00A4">
      <w:pPr>
        <w:pStyle w:val="SubParagraph"/>
        <w:tabs>
          <w:tab w:val="clear" w:pos="1800"/>
        </w:tabs>
      </w:pPr>
      <w:r w:rsidRPr="000A1622">
        <w:rPr>
          <w:u w:val="single"/>
        </w:rPr>
        <w:t>(2)</w:t>
      </w:r>
      <w:r w:rsidRPr="000A1622">
        <w:tab/>
      </w:r>
      <w:r w:rsidRPr="000A1622">
        <w:rPr>
          <w:u w:val="single"/>
        </w:rPr>
        <w:t>a Business Enterprises Program Consultant or Business Enterprises Program designee;</w:t>
      </w:r>
    </w:p>
    <w:p w14:paraId="0FF36B1D" w14:textId="77777777" w:rsidR="00B038E1" w:rsidRPr="000A1622" w:rsidRDefault="00B038E1" w:rsidP="007C00A4">
      <w:pPr>
        <w:pStyle w:val="SubParagraph"/>
        <w:tabs>
          <w:tab w:val="clear" w:pos="1800"/>
        </w:tabs>
      </w:pPr>
      <w:r w:rsidRPr="000A1622">
        <w:rPr>
          <w:u w:val="single"/>
        </w:rPr>
        <w:t>(3)</w:t>
      </w:r>
      <w:r w:rsidRPr="000A1622">
        <w:tab/>
      </w:r>
      <w:r w:rsidRPr="000A1622">
        <w:rPr>
          <w:u w:val="single"/>
        </w:rPr>
        <w:t>the vice-chair of the Elected Committee of Vendors (ECBV) or ECBV designee; and</w:t>
      </w:r>
    </w:p>
    <w:p w14:paraId="0860FFD8" w14:textId="77777777" w:rsidR="00B038E1" w:rsidRPr="000A1622" w:rsidRDefault="00B038E1" w:rsidP="007C00A4">
      <w:pPr>
        <w:pStyle w:val="SubParagraph"/>
        <w:tabs>
          <w:tab w:val="clear" w:pos="1800"/>
        </w:tabs>
      </w:pPr>
      <w:r w:rsidRPr="000A1622">
        <w:rPr>
          <w:u w:val="single"/>
        </w:rPr>
        <w:t>(4)</w:t>
      </w:r>
      <w:r w:rsidRPr="000A1622">
        <w:tab/>
      </w:r>
      <w:r w:rsidRPr="000A1622">
        <w:rPr>
          <w:u w:val="single"/>
        </w:rPr>
        <w:t>the chair of the ECBV transfer and promotion subcommittee or ECBV designee.</w:t>
      </w:r>
    </w:p>
    <w:p w14:paraId="0C43BFD0" w14:textId="77777777" w:rsidR="00B038E1" w:rsidRPr="000A1622" w:rsidRDefault="00B038E1" w:rsidP="007C00A4">
      <w:pPr>
        <w:pStyle w:val="Paragraph"/>
      </w:pPr>
      <w:r w:rsidRPr="000A1622">
        <w:rPr>
          <w:u w:val="single"/>
        </w:rPr>
        <w:t>(j)  The Interview Committee shall interview all eligible applicants who present for the scheduled interview.</w:t>
      </w:r>
      <w:r>
        <w:rPr>
          <w:u w:val="single"/>
        </w:rPr>
        <w:t xml:space="preserve"> </w:t>
      </w:r>
      <w:r w:rsidRPr="000A1622">
        <w:rPr>
          <w:u w:val="single"/>
        </w:rPr>
        <w:t>The Interview Committee shall select 15 questions developed by the Interview Committee prior to the interview.</w:t>
      </w:r>
      <w:r>
        <w:rPr>
          <w:u w:val="single"/>
        </w:rPr>
        <w:t xml:space="preserve"> </w:t>
      </w:r>
      <w:r w:rsidRPr="000A1622">
        <w:rPr>
          <w:u w:val="single"/>
        </w:rPr>
        <w:t>A maximum of two points per question may be awarded for a maximum total of 30 points by each Interview Committee member participating in the interview.</w:t>
      </w:r>
      <w:r>
        <w:rPr>
          <w:u w:val="single"/>
        </w:rPr>
        <w:t xml:space="preserve"> </w:t>
      </w:r>
      <w:r w:rsidRPr="000A1622">
        <w:rPr>
          <w:u w:val="single"/>
        </w:rPr>
        <w:t>The interview questions shall relate to any special needs of the vacant facility as well as to standard responsibilities and knowledge areas of Business Enterprises operators.</w:t>
      </w:r>
      <w:r>
        <w:rPr>
          <w:u w:val="single"/>
        </w:rPr>
        <w:t xml:space="preserve"> </w:t>
      </w:r>
      <w:r w:rsidRPr="000A1622">
        <w:rPr>
          <w:u w:val="single"/>
        </w:rPr>
        <w:t>There shall be at least two math questions.</w:t>
      </w:r>
      <w:r>
        <w:rPr>
          <w:u w:val="single"/>
        </w:rPr>
        <w:t xml:space="preserve"> </w:t>
      </w:r>
      <w:r w:rsidRPr="000A1622">
        <w:rPr>
          <w:u w:val="single"/>
        </w:rPr>
        <w:t>A calculator shall be provided by the Interview Committee, although applicants may bring their own calculator.</w:t>
      </w:r>
    </w:p>
    <w:p w14:paraId="1E2246D6" w14:textId="77777777" w:rsidR="00B038E1" w:rsidRPr="000A1622" w:rsidRDefault="00B038E1" w:rsidP="007C00A4">
      <w:pPr>
        <w:pStyle w:val="Paragraph"/>
      </w:pPr>
      <w:r w:rsidRPr="000A1622">
        <w:rPr>
          <w:u w:val="single"/>
        </w:rPr>
        <w:t>(k)  An applicant shall not sit on the Interview Committee for a location where he or she is applying or if a member of his or her immediate family has applied for a vacant facility.</w:t>
      </w:r>
      <w:r>
        <w:rPr>
          <w:u w:val="single"/>
        </w:rPr>
        <w:t xml:space="preserve"> </w:t>
      </w:r>
      <w:r w:rsidRPr="000A1622">
        <w:rPr>
          <w:u w:val="single"/>
        </w:rPr>
        <w:t>For the purpose of this Rule, "immediate family" means a spouse, parent, or child, as well as siblings, and step, half and in-law relationships.</w:t>
      </w:r>
      <w:r>
        <w:rPr>
          <w:u w:val="single"/>
        </w:rPr>
        <w:t xml:space="preserve"> </w:t>
      </w:r>
      <w:r w:rsidRPr="000A1622">
        <w:rPr>
          <w:u w:val="single"/>
        </w:rPr>
        <w:t>If the vice-chair of the ECBV or the chair of the ECBV transfer and promotions committee are disqualified from serving as a result of this Rule, the vice-chair of the ECBV and the chair of the ECBV transfer and promotions committee shall jointly select two members of the Elected Committee of Blind Vendors to sit on the Interview Committee.</w:t>
      </w:r>
    </w:p>
    <w:p w14:paraId="24044308" w14:textId="77777777" w:rsidR="00B038E1" w:rsidRPr="000A1622" w:rsidRDefault="00B038E1" w:rsidP="007C00A4">
      <w:pPr>
        <w:pStyle w:val="Paragraph"/>
      </w:pPr>
      <w:r w:rsidRPr="000A1622">
        <w:rPr>
          <w:u w:val="single"/>
        </w:rPr>
        <w:t>(l)  The interview shall be conducted and evaluated as follows:</w:t>
      </w:r>
    </w:p>
    <w:p w14:paraId="528C41BA" w14:textId="77777777" w:rsidR="00B038E1" w:rsidRPr="00E73B6A" w:rsidRDefault="00B038E1" w:rsidP="007C00A4">
      <w:pPr>
        <w:pStyle w:val="SubParagraph"/>
        <w:rPr>
          <w:u w:val="single"/>
        </w:rPr>
      </w:pPr>
      <w:r w:rsidRPr="00E73B6A">
        <w:rPr>
          <w:u w:val="single"/>
        </w:rPr>
        <w:t>(</w:t>
      </w:r>
      <w:r>
        <w:rPr>
          <w:u w:val="single"/>
        </w:rPr>
        <w:t>1</w:t>
      </w:r>
      <w:r w:rsidRPr="00E73B6A">
        <w:rPr>
          <w:u w:val="single"/>
        </w:rPr>
        <w:t>)</w:t>
      </w:r>
      <w:r w:rsidRPr="00E73B6A">
        <w:tab/>
      </w:r>
      <w:r w:rsidRPr="00E73B6A">
        <w:rPr>
          <w:u w:val="single"/>
        </w:rPr>
        <w:t>all applicants shall be notified in writing of the date, time, and place of their interview;</w:t>
      </w:r>
    </w:p>
    <w:p w14:paraId="69C262C5" w14:textId="77777777" w:rsidR="00B038E1" w:rsidRPr="00E73B6A" w:rsidRDefault="00B038E1" w:rsidP="007C00A4">
      <w:pPr>
        <w:pStyle w:val="SubParagraph"/>
        <w:rPr>
          <w:u w:val="single"/>
        </w:rPr>
      </w:pPr>
      <w:r w:rsidRPr="00E73B6A">
        <w:rPr>
          <w:u w:val="single"/>
        </w:rPr>
        <w:t>(</w:t>
      </w:r>
      <w:r>
        <w:rPr>
          <w:u w:val="single"/>
        </w:rPr>
        <w:t>2</w:t>
      </w:r>
      <w:r w:rsidRPr="00E73B6A">
        <w:rPr>
          <w:u w:val="single"/>
        </w:rPr>
        <w:t>)</w:t>
      </w:r>
      <w:r w:rsidRPr="00E73B6A">
        <w:tab/>
      </w:r>
      <w:r w:rsidRPr="00E73B6A">
        <w:rPr>
          <w:u w:val="single"/>
        </w:rPr>
        <w:t>the interview shall be face-to-face. For the purposes of this Rule, a conference call shall not be considered face-to-face; and</w:t>
      </w:r>
    </w:p>
    <w:p w14:paraId="6154167A" w14:textId="77777777" w:rsidR="00B038E1" w:rsidRPr="00E73B6A" w:rsidRDefault="00B038E1" w:rsidP="007C00A4">
      <w:pPr>
        <w:pStyle w:val="SubParagraph"/>
        <w:rPr>
          <w:u w:val="single"/>
        </w:rPr>
      </w:pPr>
      <w:r w:rsidRPr="00E73B6A">
        <w:rPr>
          <w:u w:val="single"/>
        </w:rPr>
        <w:t>(</w:t>
      </w:r>
      <w:r>
        <w:rPr>
          <w:u w:val="single"/>
        </w:rPr>
        <w:t>3</w:t>
      </w:r>
      <w:r w:rsidRPr="00E73B6A">
        <w:rPr>
          <w:u w:val="single"/>
        </w:rPr>
        <w:t>)</w:t>
      </w:r>
      <w:r w:rsidRPr="00E73B6A">
        <w:tab/>
      </w:r>
      <w:r w:rsidRPr="00E73B6A">
        <w:rPr>
          <w:u w:val="single"/>
        </w:rPr>
        <w:t>each member of the Interview Committee shall evaluate the applicant's response to each interview question. The applicant shall receive up to two points per question as determined by committee members.</w:t>
      </w:r>
    </w:p>
    <w:p w14:paraId="71EF2A46" w14:textId="77777777" w:rsidR="00B038E1" w:rsidRPr="000A1622" w:rsidRDefault="00B038E1" w:rsidP="007C00A4">
      <w:pPr>
        <w:pStyle w:val="Paragraph"/>
      </w:pPr>
      <w:r w:rsidRPr="000A1622">
        <w:rPr>
          <w:u w:val="single"/>
        </w:rPr>
        <w:t>(m)  The Interview Committee shall calculate the point total under this Rule for each applicant, which shall equal the sum of the points awarded to the applicant for sanitation, seniority, FAOS, the interview score pursuant to Paragraphs (h) and (j) of this Rule.</w:t>
      </w:r>
      <w:r>
        <w:rPr>
          <w:u w:val="single"/>
        </w:rPr>
        <w:t xml:space="preserve"> </w:t>
      </w:r>
      <w:r w:rsidRPr="000A1622">
        <w:rPr>
          <w:u w:val="single"/>
        </w:rPr>
        <w:t>The applicant with the highest point total shall be awarded the vacancy.</w:t>
      </w:r>
      <w:r>
        <w:rPr>
          <w:u w:val="single"/>
        </w:rPr>
        <w:t xml:space="preserve"> </w:t>
      </w:r>
      <w:r w:rsidRPr="000A1622">
        <w:rPr>
          <w:u w:val="single"/>
        </w:rPr>
        <w:t xml:space="preserve">If the applicant with the highest point total declines to accept the location, it shall be offered to the applicant with the </w:t>
      </w:r>
      <w:r w:rsidRPr="000A1622">
        <w:rPr>
          <w:u w:val="single"/>
        </w:rPr>
        <w:lastRenderedPageBreak/>
        <w:t>next highest point total.</w:t>
      </w:r>
      <w:r>
        <w:rPr>
          <w:u w:val="single"/>
        </w:rPr>
        <w:t xml:space="preserve"> </w:t>
      </w:r>
      <w:r w:rsidRPr="000A1622">
        <w:rPr>
          <w:u w:val="single"/>
        </w:rPr>
        <w:t>In the case of an exact tie, the Division shall award the location to the applicant that has worked the longest period of time as an operator in a Business Enterprises facility.</w:t>
      </w:r>
    </w:p>
    <w:p w14:paraId="7F35A51B" w14:textId="77777777" w:rsidR="00B038E1" w:rsidRPr="000A1622" w:rsidRDefault="00B038E1" w:rsidP="007C00A4">
      <w:pPr>
        <w:pStyle w:val="Paragraph"/>
      </w:pPr>
      <w:r w:rsidRPr="000A1622">
        <w:rPr>
          <w:u w:val="single"/>
        </w:rPr>
        <w:t>(n)  The Division shall notify each applicant by telephone after the conclusion of interviews whether the applicant was awarded the location and shall confirm the notification in writing.</w:t>
      </w:r>
    </w:p>
    <w:p w14:paraId="480BE961" w14:textId="77777777" w:rsidR="00B038E1" w:rsidRPr="000A1622" w:rsidRDefault="00B038E1" w:rsidP="007C00A4">
      <w:pPr>
        <w:pStyle w:val="Paragraph"/>
      </w:pPr>
      <w:r w:rsidRPr="000A1622">
        <w:rPr>
          <w:u w:val="single"/>
        </w:rPr>
        <w:t>(o)  The location shall not be filled for 10 business days following the Division's providing notice to all applicants</w:t>
      </w:r>
    </w:p>
    <w:p w14:paraId="0C050FB9" w14:textId="77777777" w:rsidR="00B038E1" w:rsidRPr="000A1622" w:rsidRDefault="00B038E1" w:rsidP="007C00A4">
      <w:pPr>
        <w:pStyle w:val="Paragraph"/>
      </w:pPr>
      <w:r w:rsidRPr="000A1622">
        <w:rPr>
          <w:u w:val="single"/>
        </w:rPr>
        <w:t>pursuant to G.S. 150B-23(f) of the results of the award process, in order to allow time for administrative appeals to be filed.</w:t>
      </w:r>
      <w:r>
        <w:rPr>
          <w:u w:val="single"/>
        </w:rPr>
        <w:t xml:space="preserve"> </w:t>
      </w:r>
      <w:r w:rsidRPr="000A1622">
        <w:rPr>
          <w:u w:val="single"/>
        </w:rPr>
        <w:t>If an appeal is filed, the location shall be filled on a conditional basis until the appeal is resolved.</w:t>
      </w:r>
      <w:r>
        <w:rPr>
          <w:u w:val="single"/>
        </w:rPr>
        <w:t xml:space="preserve"> </w:t>
      </w:r>
      <w:r w:rsidRPr="000A1622">
        <w:rPr>
          <w:u w:val="single"/>
        </w:rPr>
        <w:t>For the purposes of this Rule, "conditional basis" means that the operator may manage the location until the appeal has been resolved.</w:t>
      </w:r>
      <w:r>
        <w:rPr>
          <w:u w:val="single"/>
        </w:rPr>
        <w:t xml:space="preserve"> </w:t>
      </w:r>
      <w:r w:rsidRPr="000A1622">
        <w:rPr>
          <w:u w:val="single"/>
        </w:rPr>
        <w:t>If there is only one applicant for a location, the 20 business days waiting period shall not apply.</w:t>
      </w:r>
    </w:p>
    <w:p w14:paraId="3938EBBF" w14:textId="77777777" w:rsidR="00B038E1" w:rsidRPr="000A1622" w:rsidRDefault="00B038E1" w:rsidP="007C00A4">
      <w:pPr>
        <w:pStyle w:val="Paragraph"/>
      </w:pPr>
      <w:r w:rsidRPr="000A1622">
        <w:rPr>
          <w:u w:val="single"/>
        </w:rPr>
        <w:t>(p)  Upon being awarded a location, the applicant shall have 20 business days to assume the responsibilities for the operation of the vacant facility.</w:t>
      </w:r>
      <w:r>
        <w:rPr>
          <w:u w:val="single"/>
        </w:rPr>
        <w:t xml:space="preserve"> </w:t>
      </w:r>
      <w:r w:rsidRPr="000A1622">
        <w:rPr>
          <w:u w:val="single"/>
        </w:rPr>
        <w:t>The Division shall agree to a different time frame if adhering to the 20 business days' timeframe would cause a hardship to the applicant awarded the facility.</w:t>
      </w:r>
    </w:p>
    <w:p w14:paraId="57B8D96C" w14:textId="77777777" w:rsidR="00B038E1" w:rsidRPr="000A1622" w:rsidRDefault="00B038E1" w:rsidP="007C00A4">
      <w:pPr>
        <w:pStyle w:val="Paragraph"/>
      </w:pPr>
      <w:r w:rsidRPr="000A1622">
        <w:rPr>
          <w:u w:val="single"/>
        </w:rPr>
        <w:t>(q)  Applicants shall be reimbursed for their expenses to come to the interview at the State's per diem rates. Applicants who are receiving vocational rehabilitation services shall be reimbursed through the vocational rehabilitation program. The Business Enterprises Program shall only reimburse an applicant for three interviews per year. After three interviews, applicants shall bear their own expenses.</w:t>
      </w:r>
    </w:p>
    <w:p w14:paraId="6979F8AC" w14:textId="77777777" w:rsidR="00B038E1" w:rsidRPr="000A1622" w:rsidRDefault="00B038E1" w:rsidP="007C00A4">
      <w:pPr>
        <w:pStyle w:val="Paragraph"/>
      </w:pPr>
      <w:r w:rsidRPr="000A1622">
        <w:rPr>
          <w:u w:val="single"/>
        </w:rPr>
        <w:t>(r)  Applicants not selected may file an administrative appeal as provided for in Section .0400 of this Subchapter.</w:t>
      </w:r>
      <w:r>
        <w:rPr>
          <w:u w:val="single"/>
        </w:rPr>
        <w:t xml:space="preserve"> </w:t>
      </w:r>
      <w:r w:rsidRPr="000A1622">
        <w:rPr>
          <w:u w:val="single"/>
        </w:rPr>
        <w:t>The time limit to file an appeal shall be 10 business days from the date that the applicant receives a notice of the results of the award process that conforms to the requirements of G.S. 150B-23(f).</w:t>
      </w:r>
    </w:p>
    <w:p w14:paraId="0745C2AB" w14:textId="77777777" w:rsidR="00B038E1" w:rsidRPr="000A1622" w:rsidRDefault="00B038E1" w:rsidP="007C00A4">
      <w:pPr>
        <w:pStyle w:val="Base"/>
      </w:pPr>
    </w:p>
    <w:p w14:paraId="1A49C7FB" w14:textId="02B49B58" w:rsidR="00B038E1" w:rsidRPr="000A1622" w:rsidRDefault="00B038E1" w:rsidP="00B038E1">
      <w:pPr>
        <w:pStyle w:val="HistoryAuthority"/>
      </w:pPr>
      <w:r w:rsidRPr="000A1622">
        <w:t>Authority G.S. 111</w:t>
      </w:r>
      <w:r w:rsidRPr="000A1622">
        <w:noBreakHyphen/>
        <w:t xml:space="preserve">27; </w:t>
      </w:r>
      <w:r w:rsidRPr="000A1622">
        <w:rPr>
          <w:u w:val="single"/>
        </w:rPr>
        <w:t>111-27.1</w:t>
      </w:r>
      <w:r w:rsidRPr="000A1622">
        <w:t>; 143B-157; 20 U.S.C. sec. 107</w:t>
      </w:r>
      <w:r>
        <w:t>.</w:t>
      </w:r>
    </w:p>
    <w:p w14:paraId="47B40DAA" w14:textId="77777777" w:rsidR="00B038E1" w:rsidRPr="000A1622" w:rsidRDefault="00B038E1" w:rsidP="007C00A4">
      <w:pPr>
        <w:pStyle w:val="Base"/>
      </w:pPr>
    </w:p>
    <w:p w14:paraId="617D209A" w14:textId="77777777" w:rsidR="00B038E1" w:rsidRDefault="00B038E1" w:rsidP="007C00A4">
      <w:pPr>
        <w:pStyle w:val="Section"/>
      </w:pPr>
      <w:r>
        <w:t>SECTION .0400 - ADMINISTRATIVE APPEAL PROCEDURE</w:t>
      </w:r>
    </w:p>
    <w:p w14:paraId="185898BA" w14:textId="77777777" w:rsidR="00B038E1" w:rsidRPr="00916E81" w:rsidRDefault="00B038E1" w:rsidP="007C00A4">
      <w:pPr>
        <w:pStyle w:val="Base"/>
      </w:pPr>
    </w:p>
    <w:p w14:paraId="19E7D6D0" w14:textId="77777777" w:rsidR="00B038E1" w:rsidRPr="00916E81" w:rsidRDefault="00B038E1" w:rsidP="007C00A4">
      <w:pPr>
        <w:pStyle w:val="Rule"/>
      </w:pPr>
      <w:r w:rsidRPr="00916E81">
        <w:t>10A ncac 63c .0403</w:t>
      </w:r>
      <w:r w:rsidRPr="00916E81">
        <w:tab/>
        <w:t>PROCEDURE</w:t>
      </w:r>
    </w:p>
    <w:p w14:paraId="6E28A8B9" w14:textId="77777777" w:rsidR="00B038E1" w:rsidRPr="00916E81" w:rsidRDefault="00B038E1" w:rsidP="007C00A4">
      <w:pPr>
        <w:pStyle w:val="Paragraph"/>
      </w:pPr>
      <w:r w:rsidRPr="00916E81">
        <w:rPr>
          <w:strike/>
        </w:rPr>
        <w:t>(a)  The operator/licensee shall discuss the problem with the Division staff person taking the action with which the operator is dissatisfied and request specific action in writing to resolve the grievance.</w:t>
      </w:r>
      <w:r>
        <w:rPr>
          <w:strike/>
        </w:rPr>
        <w:t xml:space="preserve"> </w:t>
      </w:r>
      <w:r w:rsidRPr="00916E81">
        <w:rPr>
          <w:strike/>
        </w:rPr>
        <w:t>This discussion shall be held within 15 working days of the occurrence of the action challenged by the operator.</w:t>
      </w:r>
      <w:r>
        <w:rPr>
          <w:strike/>
        </w:rPr>
        <w:t xml:space="preserve"> </w:t>
      </w:r>
      <w:r w:rsidRPr="00916E81">
        <w:rPr>
          <w:strike/>
        </w:rPr>
        <w:t>The operator/licensee shall receive a response within five working days following the discussion.</w:t>
      </w:r>
      <w:r>
        <w:rPr>
          <w:strike/>
        </w:rPr>
        <w:t xml:space="preserve"> </w:t>
      </w:r>
      <w:r w:rsidRPr="00916E81">
        <w:rPr>
          <w:strike/>
        </w:rPr>
        <w:t>Any decision made by agency personnel at this step shall be subject to supervisory review and approval.</w:t>
      </w:r>
    </w:p>
    <w:p w14:paraId="28DDC622" w14:textId="77777777" w:rsidR="00B038E1" w:rsidRPr="00916E81" w:rsidRDefault="00B038E1" w:rsidP="007C00A4">
      <w:pPr>
        <w:pStyle w:val="Paragraph"/>
      </w:pPr>
      <w:r w:rsidRPr="00916E81">
        <w:rPr>
          <w:strike/>
        </w:rPr>
        <w:t>(b)  If the complaint is not resolved and the operator/licensee is not satisfied with the outcome of Paragraph (a) of this Rule, he shall have 15 working days to ask for a review by the operator relations committee in writing.</w:t>
      </w:r>
      <w:r>
        <w:rPr>
          <w:strike/>
        </w:rPr>
        <w:t xml:space="preserve"> </w:t>
      </w:r>
      <w:r w:rsidRPr="00916E81">
        <w:rPr>
          <w:strike/>
        </w:rPr>
        <w:t>Within five working days after asking for a review, the operator/licensee shall be notified of the date of the hearing, which shall be held within 25 working days after the operator's/licensee's request for a hearing.</w:t>
      </w:r>
      <w:r>
        <w:rPr>
          <w:strike/>
        </w:rPr>
        <w:t xml:space="preserve"> </w:t>
      </w:r>
      <w:r w:rsidRPr="00916E81">
        <w:rPr>
          <w:strike/>
        </w:rPr>
        <w:t>The committee shall render its decision within 20 working days after the hearing.</w:t>
      </w:r>
    </w:p>
    <w:p w14:paraId="5F06C2D1" w14:textId="77777777" w:rsidR="00B038E1" w:rsidRPr="00916E81" w:rsidRDefault="00B038E1" w:rsidP="007C00A4">
      <w:pPr>
        <w:pStyle w:val="Paragraph"/>
      </w:pPr>
      <w:r w:rsidRPr="00916E81">
        <w:rPr>
          <w:strike/>
        </w:rPr>
        <w:t>(c)  If the decision reached in step of Paragraph (b) of this Rule is not satisfactory to the operator/licensee or the Division staff person responsible for the initial action, the matter may be referred by the operator/licensee or the</w:t>
      </w:r>
      <w:r>
        <w:rPr>
          <w:strike/>
        </w:rPr>
        <w:t xml:space="preserve"> </w:t>
      </w:r>
      <w:r w:rsidRPr="00916E81">
        <w:rPr>
          <w:strike/>
        </w:rPr>
        <w:t>Division staff person to the director of the</w:t>
      </w:r>
      <w:r>
        <w:rPr>
          <w:strike/>
        </w:rPr>
        <w:t xml:space="preserve"> </w:t>
      </w:r>
      <w:r w:rsidRPr="00916E81">
        <w:rPr>
          <w:strike/>
        </w:rPr>
        <w:t>Division.</w:t>
      </w:r>
      <w:r>
        <w:rPr>
          <w:strike/>
        </w:rPr>
        <w:t xml:space="preserve"> </w:t>
      </w:r>
      <w:r w:rsidRPr="00916E81">
        <w:rPr>
          <w:strike/>
        </w:rPr>
        <w:t>Any request for review shall be submitted within 15 working days after the operator relations committee has presented its recommendation.</w:t>
      </w:r>
      <w:r>
        <w:rPr>
          <w:strike/>
        </w:rPr>
        <w:t xml:space="preserve"> </w:t>
      </w:r>
      <w:r w:rsidRPr="00916E81">
        <w:rPr>
          <w:strike/>
        </w:rPr>
        <w:t>The party requesting the referral shall provide a written summary of the specific facts of the complaint and request for specific action to resolve the grievance, copies of which shall be provided at the same time to all other parties concerned.</w:t>
      </w:r>
      <w:r>
        <w:rPr>
          <w:strike/>
        </w:rPr>
        <w:t xml:space="preserve"> </w:t>
      </w:r>
      <w:r w:rsidRPr="00916E81">
        <w:rPr>
          <w:strike/>
        </w:rPr>
        <w:t>The director shall make the decision for the Division within 15 working days, and his decision shall be announced immediately to all parties concerned.</w:t>
      </w:r>
    </w:p>
    <w:p w14:paraId="216CBC2C" w14:textId="77777777" w:rsidR="00B038E1" w:rsidRPr="00916E81" w:rsidRDefault="00B038E1" w:rsidP="007C00A4">
      <w:pPr>
        <w:pStyle w:val="Paragraph"/>
      </w:pPr>
      <w:r w:rsidRPr="00916E81">
        <w:rPr>
          <w:strike/>
        </w:rPr>
        <w:t>(d)  If the complaint is not resolved and the operator/licensee is not satisfied with steps of Paragraphs (a) through (c) of this Rule, then the operator/licensee may file a complaint with the Division requesting a full evidentiary hearing.</w:t>
      </w:r>
    </w:p>
    <w:p w14:paraId="637B9B34" w14:textId="77777777" w:rsidR="00B038E1" w:rsidRPr="00916E81" w:rsidRDefault="00B038E1" w:rsidP="007C00A4">
      <w:pPr>
        <w:pStyle w:val="Paragraph"/>
      </w:pPr>
      <w:r w:rsidRPr="00916E81">
        <w:rPr>
          <w:strike/>
        </w:rPr>
        <w:t>(e)  If a blind operator/licensee requests a full evidentiary hearing, such request shall be made within 15 working days after the director's adverse direction rendered through the procedures in this Rule.</w:t>
      </w:r>
    </w:p>
    <w:p w14:paraId="17FE1513" w14:textId="77777777" w:rsidR="00B038E1" w:rsidRPr="00916E81" w:rsidRDefault="00B038E1" w:rsidP="007C00A4">
      <w:pPr>
        <w:pStyle w:val="Paragraph"/>
      </w:pPr>
      <w:r w:rsidRPr="00916E81">
        <w:rPr>
          <w:strike/>
        </w:rPr>
        <w:t>(f)  A blind operator/licensee shall request a full evidentiary hearing in writing.</w:t>
      </w:r>
      <w:r>
        <w:rPr>
          <w:strike/>
        </w:rPr>
        <w:t xml:space="preserve"> </w:t>
      </w:r>
      <w:r w:rsidRPr="00916E81">
        <w:rPr>
          <w:strike/>
        </w:rPr>
        <w:t>This request shall be transmitted to the director of the Division personally or by certified mail, return receipt requested, transmitted through the Elected Committee of Vendors in accordance with 34 C.F.R. 395.14(b)(2).</w:t>
      </w:r>
      <w:r>
        <w:rPr>
          <w:strike/>
        </w:rPr>
        <w:t xml:space="preserve"> </w:t>
      </w:r>
      <w:r w:rsidRPr="00916E81">
        <w:rPr>
          <w:strike/>
        </w:rPr>
        <w:t>This hearing shall be held in accordance with G.S. 150B, Article 3, the extent that such article does not conflict with these Rules pertaining to grievance procedures or any federal law or regulation.</w:t>
      </w:r>
    </w:p>
    <w:p w14:paraId="097B450F" w14:textId="77777777" w:rsidR="00B038E1" w:rsidRPr="00916E81" w:rsidRDefault="00B038E1" w:rsidP="007C00A4">
      <w:pPr>
        <w:pStyle w:val="Paragraph"/>
      </w:pPr>
      <w:r w:rsidRPr="00916E81">
        <w:rPr>
          <w:strike/>
        </w:rPr>
        <w:t>(g)  A blind operator/licensee shall be entitled to legal counsel or other representation in a full evidentiary hearing.</w:t>
      </w:r>
      <w:r>
        <w:rPr>
          <w:strike/>
        </w:rPr>
        <w:t xml:space="preserve"> </w:t>
      </w:r>
      <w:r w:rsidRPr="00916E81">
        <w:rPr>
          <w:strike/>
        </w:rPr>
        <w:t>The Division shall reimburse the operator for costs of legal counsel at a rate of 50% of the total amount not to exceed a total expenditure by the Division of one thousand five hundred dollars ($1,500).</w:t>
      </w:r>
      <w:r>
        <w:rPr>
          <w:strike/>
        </w:rPr>
        <w:t xml:space="preserve"> </w:t>
      </w:r>
      <w:r w:rsidRPr="00916E81">
        <w:rPr>
          <w:strike/>
        </w:rPr>
        <w:t>This expenditure is based on the availability of funds.</w:t>
      </w:r>
    </w:p>
    <w:p w14:paraId="59150B0B" w14:textId="77777777" w:rsidR="00B038E1" w:rsidRPr="00916E81" w:rsidRDefault="00B038E1" w:rsidP="007C00A4">
      <w:pPr>
        <w:pStyle w:val="Paragraph"/>
      </w:pPr>
      <w:r w:rsidRPr="00916E81">
        <w:rPr>
          <w:strike/>
        </w:rPr>
        <w:t>(h)  Reader services or other communication services shall be arranged for the blind operator/licensee should he so request.</w:t>
      </w:r>
      <w:r>
        <w:rPr>
          <w:strike/>
        </w:rPr>
        <w:t xml:space="preserve"> </w:t>
      </w:r>
      <w:r w:rsidRPr="00916E81">
        <w:rPr>
          <w:strike/>
        </w:rPr>
        <w:t>Transportation costs and per diem shall be provided also to the blind operator/licensee during the pendency</w:t>
      </w:r>
    </w:p>
    <w:p w14:paraId="1755807D" w14:textId="77777777" w:rsidR="00B038E1" w:rsidRPr="00916E81" w:rsidRDefault="00B038E1" w:rsidP="007C00A4">
      <w:pPr>
        <w:pStyle w:val="Paragraph"/>
      </w:pPr>
      <w:r w:rsidRPr="00916E81">
        <w:rPr>
          <w:strike/>
        </w:rPr>
        <w:t>of the evidentiary hearing, if the location of the hearing is in a city other than the legal residence of the operator/licensee.</w:t>
      </w:r>
    </w:p>
    <w:p w14:paraId="462EE692" w14:textId="77777777" w:rsidR="00B038E1" w:rsidRPr="00916E81" w:rsidRDefault="00B038E1" w:rsidP="007C00A4">
      <w:pPr>
        <w:pStyle w:val="Paragraph"/>
      </w:pPr>
      <w:r w:rsidRPr="00916E81">
        <w:rPr>
          <w:strike/>
        </w:rPr>
        <w:t>(i)  The hearing shall be held at a time and place convenient and accessible to the blind operator/licensee requesting a full evidentiary hearing.</w:t>
      </w:r>
      <w:r>
        <w:rPr>
          <w:strike/>
        </w:rPr>
        <w:t xml:space="preserve"> </w:t>
      </w:r>
      <w:r w:rsidRPr="00916E81">
        <w:rPr>
          <w:strike/>
        </w:rPr>
        <w:t>The blind operator/licensee shall be entitled to have the hearing held in the county of his residence unless he waives this right.</w:t>
      </w:r>
      <w:r>
        <w:rPr>
          <w:strike/>
        </w:rPr>
        <w:t xml:space="preserve"> </w:t>
      </w:r>
      <w:r w:rsidRPr="00916E81">
        <w:rPr>
          <w:strike/>
        </w:rPr>
        <w:t>A hearing held during regular Division working hours shall be deemed among the convenient times.</w:t>
      </w:r>
      <w:r>
        <w:rPr>
          <w:strike/>
        </w:rPr>
        <w:t xml:space="preserve"> </w:t>
      </w:r>
      <w:r w:rsidRPr="00916E81">
        <w:rPr>
          <w:strike/>
        </w:rPr>
        <w:t>The hearing shall be scheduled by the Division within 15 working days of its receipt of such a request, unless the Division and the blind operator/licensee mutually, in writing, agree to some other period of time.</w:t>
      </w:r>
      <w:r>
        <w:rPr>
          <w:strike/>
        </w:rPr>
        <w:t xml:space="preserve"> </w:t>
      </w:r>
      <w:r w:rsidRPr="00916E81">
        <w:rPr>
          <w:strike/>
        </w:rPr>
        <w:t>The Division shall notify the blind operator/licensee in writing of the time and place fixed for the hearing and of his right to be represented by legal or other counsel. The Division shall provide the blind operator/licensee a copy of the hearing procedures and other relevant information necessary to enable him to prepare his case for the hearing.</w:t>
      </w:r>
    </w:p>
    <w:p w14:paraId="10503A7F" w14:textId="77777777" w:rsidR="00B038E1" w:rsidRPr="00916E81" w:rsidRDefault="00B038E1" w:rsidP="007C00A4">
      <w:pPr>
        <w:pStyle w:val="Paragraph"/>
      </w:pPr>
      <w:r w:rsidRPr="00916E81">
        <w:rPr>
          <w:strike/>
        </w:rPr>
        <w:t xml:space="preserve">(j)  The presiding officer at the hearing, to be appointed by the Secretary of the Department of Health and Human Services, shall be impartial, unbiased, have knowledge in conducting hearings, </w:t>
      </w:r>
      <w:r w:rsidRPr="00916E81">
        <w:rPr>
          <w:strike/>
        </w:rPr>
        <w:lastRenderedPageBreak/>
        <w:t>and have no involvement either with the</w:t>
      </w:r>
      <w:r>
        <w:rPr>
          <w:strike/>
        </w:rPr>
        <w:t xml:space="preserve"> </w:t>
      </w:r>
      <w:r w:rsidRPr="00916E81">
        <w:rPr>
          <w:strike/>
        </w:rPr>
        <w:t>Division action which is at issue in the hearing or with the administration or operation of the Randolph</w:t>
      </w:r>
      <w:r w:rsidRPr="00916E81">
        <w:rPr>
          <w:strike/>
        </w:rPr>
        <w:noBreakHyphen/>
        <w:t>Sheppard</w:t>
      </w:r>
      <w:r>
        <w:rPr>
          <w:strike/>
        </w:rPr>
        <w:t xml:space="preserve"> </w:t>
      </w:r>
      <w:r w:rsidRPr="00916E81">
        <w:rPr>
          <w:strike/>
        </w:rPr>
        <w:t>Business Enterprises Program.</w:t>
      </w:r>
    </w:p>
    <w:p w14:paraId="70E0CA3D" w14:textId="77777777" w:rsidR="00B038E1" w:rsidRPr="00916E81" w:rsidRDefault="00B038E1" w:rsidP="007C00A4">
      <w:pPr>
        <w:pStyle w:val="Paragraph"/>
      </w:pPr>
      <w:r w:rsidRPr="00916E81">
        <w:rPr>
          <w:strike/>
        </w:rPr>
        <w:t>(k)  The presiding officer shall conduct a full evidentiary hearing, avoid delay, maintain order, and make sufficient record of the proceedings for a full and true disclosure of the facts and issues.</w:t>
      </w:r>
      <w:r>
        <w:rPr>
          <w:strike/>
        </w:rPr>
        <w:t xml:space="preserve"> </w:t>
      </w:r>
      <w:r w:rsidRPr="00916E81">
        <w:rPr>
          <w:strike/>
        </w:rPr>
        <w:t>To accomplish these ends, the presiding officer shall have all powers authorized by law and may make all procedural and evidentiary rulings necessary for the conduct of the hearing.</w:t>
      </w:r>
    </w:p>
    <w:p w14:paraId="7ABB7786" w14:textId="77777777" w:rsidR="00B038E1" w:rsidRPr="00916E81" w:rsidRDefault="00B038E1" w:rsidP="007C00A4">
      <w:pPr>
        <w:pStyle w:val="Paragraph"/>
      </w:pPr>
      <w:r w:rsidRPr="00916E81">
        <w:rPr>
          <w:strike/>
        </w:rPr>
        <w:t>(l)  Both the blind operator/licensee and the Division shall be entitled to present their case by oral or documentary evidence, to submit rebuttal evidence and to conduct such examination and cross</w:t>
      </w:r>
      <w:r w:rsidRPr="00916E81">
        <w:rPr>
          <w:strike/>
        </w:rPr>
        <w:noBreakHyphen/>
        <w:t>examination of witnesses as may be required for a full and true disclosure of all facts bearing on the issue.</w:t>
      </w:r>
    </w:p>
    <w:p w14:paraId="04E54924" w14:textId="77777777" w:rsidR="00B038E1" w:rsidRPr="00916E81" w:rsidRDefault="00B038E1" w:rsidP="007C00A4">
      <w:pPr>
        <w:pStyle w:val="Paragraph"/>
      </w:pPr>
      <w:r w:rsidRPr="00916E81">
        <w:rPr>
          <w:strike/>
        </w:rPr>
        <w:t>(m)  All papers and documents introduced into evidence at the hearing shall be filed with the presiding officer and provided to the other party.</w:t>
      </w:r>
      <w:r>
        <w:rPr>
          <w:strike/>
        </w:rPr>
        <w:t xml:space="preserve"> </w:t>
      </w:r>
      <w:r w:rsidRPr="00916E81">
        <w:rPr>
          <w:strike/>
        </w:rPr>
        <w:t>All such documents and other evidence submitted shall be open to examination by the parties, and opportunities shall be given to refute facts and arguments advanced on either side of the issues.</w:t>
      </w:r>
    </w:p>
    <w:p w14:paraId="6B33AE7C" w14:textId="77777777" w:rsidR="00B038E1" w:rsidRPr="00916E81" w:rsidRDefault="00B038E1" w:rsidP="007C00A4">
      <w:pPr>
        <w:pStyle w:val="Paragraph"/>
      </w:pPr>
      <w:r w:rsidRPr="00916E81">
        <w:rPr>
          <w:strike/>
        </w:rPr>
        <w:t>(n)  A transcript shall be made of the oral evidence and shall be made available to the parties.</w:t>
      </w:r>
      <w:r>
        <w:rPr>
          <w:strike/>
        </w:rPr>
        <w:t xml:space="preserve"> </w:t>
      </w:r>
      <w:r w:rsidRPr="00916E81">
        <w:rPr>
          <w:strike/>
        </w:rPr>
        <w:t>The Division shall pay all transcript costs and shall provide the blind operator/licensee with at least one copy of the transcript.</w:t>
      </w:r>
    </w:p>
    <w:p w14:paraId="38B9C508" w14:textId="77777777" w:rsidR="00B038E1" w:rsidRPr="00916E81" w:rsidRDefault="00B038E1" w:rsidP="007C00A4">
      <w:pPr>
        <w:pStyle w:val="Paragraph"/>
      </w:pPr>
      <w:r w:rsidRPr="00916E81">
        <w:rPr>
          <w:strike/>
        </w:rPr>
        <w:t>(o)  The transcript of testimony, exhibits, and all papers and documents filed in the hearing shall constitute the exclusive record for decision.</w:t>
      </w:r>
    </w:p>
    <w:p w14:paraId="49C892A8" w14:textId="77777777" w:rsidR="00B038E1" w:rsidRPr="00916E81" w:rsidRDefault="00B038E1" w:rsidP="007C00A4">
      <w:pPr>
        <w:pStyle w:val="Paragraph"/>
      </w:pPr>
      <w:r w:rsidRPr="00916E81">
        <w:rPr>
          <w:strike/>
        </w:rPr>
        <w:t>(p)  The decision of the presiding officer shall set forth the principal issues and relevant facts adduced at the hearing, and the applicable provisions in law, federal regulations, and state rules.</w:t>
      </w:r>
      <w:r>
        <w:rPr>
          <w:strike/>
        </w:rPr>
        <w:t xml:space="preserve"> </w:t>
      </w:r>
      <w:r w:rsidRPr="00916E81">
        <w:rPr>
          <w:strike/>
        </w:rPr>
        <w:t>It shall contain findings of fact and conclusions with respect to each of the issues, and the reasons and basis therefor.</w:t>
      </w:r>
      <w:r>
        <w:rPr>
          <w:strike/>
        </w:rPr>
        <w:t xml:space="preserve"> </w:t>
      </w:r>
      <w:r w:rsidRPr="00916E81">
        <w:rPr>
          <w:strike/>
        </w:rPr>
        <w:t>The decision shall also set forth any remedial action necessary to resolve the issues in dispute.</w:t>
      </w:r>
      <w:r>
        <w:rPr>
          <w:strike/>
        </w:rPr>
        <w:t xml:space="preserve"> </w:t>
      </w:r>
      <w:r w:rsidRPr="00916E81">
        <w:rPr>
          <w:strike/>
        </w:rPr>
        <w:t>The decision shall be made within 15 working days after the receipt of the official transcript.</w:t>
      </w:r>
      <w:r>
        <w:rPr>
          <w:strike/>
        </w:rPr>
        <w:t xml:space="preserve"> </w:t>
      </w:r>
      <w:r w:rsidRPr="00916E81">
        <w:rPr>
          <w:strike/>
        </w:rPr>
        <w:t>The decision shall be mailed promptly to the blind operator/licensee and the division.</w:t>
      </w:r>
    </w:p>
    <w:p w14:paraId="2EAF0D33" w14:textId="77777777" w:rsidR="00B038E1" w:rsidRPr="00916E81" w:rsidRDefault="00B038E1" w:rsidP="007C00A4">
      <w:pPr>
        <w:pStyle w:val="Paragraph"/>
      </w:pPr>
      <w:r w:rsidRPr="00916E81">
        <w:rPr>
          <w:strike/>
        </w:rPr>
        <w:t>(q)  If the dispute(s) is not resolved to the satisfaction of a blind operator/licensee after provision of a full evidentiary hearing, an appeal may be made to the Secretary of the U. S. Department of Education for the convening of an arbitration panel.</w:t>
      </w:r>
    </w:p>
    <w:p w14:paraId="0C9A3306" w14:textId="77777777" w:rsidR="00B038E1" w:rsidRPr="00916E81" w:rsidRDefault="00B038E1" w:rsidP="007C00A4">
      <w:pPr>
        <w:pStyle w:val="Paragraph"/>
      </w:pPr>
      <w:r w:rsidRPr="00916E81">
        <w:rPr>
          <w:strike/>
        </w:rPr>
        <w:t>(r)  The results of the arbitration shall be considered the final agency action and the operator/licensee shall have exhausted his administrative remedies.</w:t>
      </w:r>
    </w:p>
    <w:p w14:paraId="12A42A53" w14:textId="77777777" w:rsidR="00B038E1" w:rsidRPr="00916E81" w:rsidRDefault="00B038E1" w:rsidP="007C00A4">
      <w:pPr>
        <w:pStyle w:val="Paragraph"/>
      </w:pPr>
      <w:r>
        <w:rPr>
          <w:u w:val="single"/>
        </w:rPr>
        <w:t>(</w:t>
      </w:r>
      <w:r w:rsidRPr="00916E81">
        <w:rPr>
          <w:u w:val="single"/>
        </w:rPr>
        <w:t>a)</w:t>
      </w:r>
      <w:r>
        <w:rPr>
          <w:u w:val="single"/>
        </w:rPr>
        <w:t xml:space="preserve">  </w:t>
      </w:r>
      <w:r w:rsidRPr="00916E81">
        <w:rPr>
          <w:u w:val="single"/>
        </w:rPr>
        <w:t>A licensee, operator, or the ECBV dissatisfied with any action or inaction taken by the Division related to the Business Enterprises Program may request a request an informal review by the Operator Relations Committee. Participation in an informal review is not required to obtain a full evidentiary hearing, nor does participation in such an informal review waive any right to obtain a full evidentiary hearing.</w:t>
      </w:r>
    </w:p>
    <w:p w14:paraId="3EF86E05" w14:textId="77777777" w:rsidR="00B038E1" w:rsidRPr="00916E81" w:rsidRDefault="00B038E1" w:rsidP="007C00A4">
      <w:pPr>
        <w:pStyle w:val="SubParagraph"/>
        <w:tabs>
          <w:tab w:val="clear" w:pos="1800"/>
        </w:tabs>
      </w:pPr>
      <w:r w:rsidRPr="00916E81">
        <w:rPr>
          <w:u w:val="single"/>
        </w:rPr>
        <w:t>(1)</w:t>
      </w:r>
      <w:r w:rsidRPr="00E73B6A">
        <w:rPr>
          <w:i/>
          <w:iCs/>
        </w:rPr>
        <w:tab/>
      </w:r>
      <w:r w:rsidRPr="00916E81">
        <w:rPr>
          <w:u w:val="single"/>
        </w:rPr>
        <w:t>When a licensee, operator, or the ECBV wishes to request an informal review by the Operator Relations Committee, the licensee, operator, or ECBV shall submit a written request to the Business Enterprises Program Chief.</w:t>
      </w:r>
      <w:r>
        <w:rPr>
          <w:u w:val="single"/>
        </w:rPr>
        <w:t xml:space="preserve"> </w:t>
      </w:r>
      <w:r w:rsidRPr="00916E81">
        <w:rPr>
          <w:u w:val="single"/>
        </w:rPr>
        <w:t>The licensee, operator, or the ECBV shall have 20 business days after the action or inaction taken by the Division that they are dissatisfied with to request an informal review.</w:t>
      </w:r>
    </w:p>
    <w:p w14:paraId="5BA194AD" w14:textId="77777777" w:rsidR="00B038E1" w:rsidRPr="00916E81" w:rsidRDefault="00B038E1" w:rsidP="007C00A4">
      <w:pPr>
        <w:pStyle w:val="SubParagraph"/>
        <w:tabs>
          <w:tab w:val="clear" w:pos="1800"/>
        </w:tabs>
      </w:pPr>
      <w:r w:rsidRPr="00916E81">
        <w:rPr>
          <w:u w:val="single"/>
        </w:rPr>
        <w:t>(2)</w:t>
      </w:r>
      <w:r w:rsidRPr="00E73B6A">
        <w:tab/>
      </w:r>
      <w:r w:rsidRPr="00916E81">
        <w:rPr>
          <w:u w:val="single"/>
        </w:rPr>
        <w:t>The written request of the licensee, operator, or ECBV shall include:</w:t>
      </w:r>
    </w:p>
    <w:p w14:paraId="60D18909" w14:textId="77777777" w:rsidR="00B038E1" w:rsidRPr="00916E81" w:rsidRDefault="00B038E1" w:rsidP="007C00A4">
      <w:pPr>
        <w:pStyle w:val="Part"/>
        <w:tabs>
          <w:tab w:val="clear" w:pos="2520"/>
        </w:tabs>
      </w:pPr>
      <w:r w:rsidRPr="00916E81">
        <w:rPr>
          <w:u w:val="single"/>
        </w:rPr>
        <w:t>(A)</w:t>
      </w:r>
      <w:r w:rsidRPr="00916E81">
        <w:tab/>
      </w:r>
      <w:r w:rsidRPr="00916E81">
        <w:rPr>
          <w:u w:val="single"/>
        </w:rPr>
        <w:t>their name, address, and preferred means of receiving written communication with the Division;</w:t>
      </w:r>
    </w:p>
    <w:p w14:paraId="61831674" w14:textId="77777777" w:rsidR="00B038E1" w:rsidRPr="00916E81" w:rsidRDefault="00B038E1" w:rsidP="007C00A4">
      <w:pPr>
        <w:pStyle w:val="Part"/>
        <w:tabs>
          <w:tab w:val="clear" w:pos="2520"/>
        </w:tabs>
      </w:pPr>
      <w:r w:rsidRPr="00916E81">
        <w:rPr>
          <w:u w:val="single"/>
        </w:rPr>
        <w:t>(B)</w:t>
      </w:r>
      <w:r w:rsidRPr="00916E81">
        <w:tab/>
      </w:r>
      <w:r w:rsidRPr="00916E81">
        <w:rPr>
          <w:u w:val="single"/>
        </w:rPr>
        <w:t>a statement that they are requesting an informal review;</w:t>
      </w:r>
    </w:p>
    <w:p w14:paraId="7D014777" w14:textId="77777777" w:rsidR="00B038E1" w:rsidRPr="00916E81" w:rsidRDefault="00B038E1" w:rsidP="007C00A4">
      <w:pPr>
        <w:pStyle w:val="Part"/>
        <w:tabs>
          <w:tab w:val="clear" w:pos="2520"/>
        </w:tabs>
      </w:pPr>
      <w:r w:rsidRPr="00916E81">
        <w:rPr>
          <w:u w:val="single"/>
        </w:rPr>
        <w:t>(C)</w:t>
      </w:r>
      <w:r w:rsidRPr="00916E81">
        <w:tab/>
      </w:r>
      <w:r w:rsidRPr="00916E81">
        <w:rPr>
          <w:u w:val="single"/>
        </w:rPr>
        <w:t>a statement explaining the actions or inactions with which they are dissatisfied; and</w:t>
      </w:r>
    </w:p>
    <w:p w14:paraId="351F8C94" w14:textId="77777777" w:rsidR="00B038E1" w:rsidRPr="00916E81" w:rsidRDefault="00B038E1" w:rsidP="007C00A4">
      <w:pPr>
        <w:pStyle w:val="Part"/>
        <w:tabs>
          <w:tab w:val="clear" w:pos="2520"/>
        </w:tabs>
      </w:pPr>
      <w:r w:rsidRPr="00916E81">
        <w:rPr>
          <w:u w:val="single"/>
        </w:rPr>
        <w:t>(D)</w:t>
      </w:r>
      <w:r w:rsidRPr="00916E81">
        <w:tab/>
      </w:r>
      <w:r w:rsidRPr="00916E81">
        <w:rPr>
          <w:u w:val="single"/>
        </w:rPr>
        <w:t>a statement explaining the resolution sought by the licensee, operator, or ECBV.</w:t>
      </w:r>
    </w:p>
    <w:p w14:paraId="1660D66C" w14:textId="77777777" w:rsidR="00B038E1" w:rsidRPr="00916E81" w:rsidRDefault="00B038E1" w:rsidP="007C00A4">
      <w:pPr>
        <w:pStyle w:val="Paragraph"/>
        <w:ind w:left="720"/>
      </w:pPr>
      <w:r w:rsidRPr="00916E81">
        <w:rPr>
          <w:u w:val="single"/>
        </w:rPr>
        <w:t>This request shall be transmitted to the Business Enterprises Program Chief personally, electronically, or by certified mail, return receipt requested.</w:t>
      </w:r>
    </w:p>
    <w:p w14:paraId="1C0E99BF" w14:textId="77777777" w:rsidR="00B038E1" w:rsidRPr="00916E81" w:rsidRDefault="00B038E1" w:rsidP="007C00A4">
      <w:pPr>
        <w:pStyle w:val="SubParagraph"/>
        <w:tabs>
          <w:tab w:val="clear" w:pos="1800"/>
        </w:tabs>
      </w:pPr>
      <w:r w:rsidRPr="00916E81">
        <w:rPr>
          <w:u w:val="single"/>
        </w:rPr>
        <w:t>(3)</w:t>
      </w:r>
      <w:r w:rsidRPr="00E73B6A">
        <w:tab/>
      </w:r>
      <w:r w:rsidRPr="00916E81">
        <w:rPr>
          <w:u w:val="single"/>
        </w:rPr>
        <w:t>The licensee, operator, or the ECBV shall be notified of the date and location of the informal review at least 5 business days in advance of the informal review.</w:t>
      </w:r>
      <w:r>
        <w:rPr>
          <w:u w:val="single"/>
        </w:rPr>
        <w:t xml:space="preserve"> </w:t>
      </w:r>
      <w:r w:rsidRPr="00916E81">
        <w:rPr>
          <w:u w:val="single"/>
        </w:rPr>
        <w:t>The informal review shall be conducted within 25 business days of receipt of the request. The Operator Relations Committee shall issue a written decision within 10 business days after the informal review is conducted and mailed to the licensee, operator, or ECBV and the Division.</w:t>
      </w:r>
    </w:p>
    <w:p w14:paraId="772CE3D0" w14:textId="77777777" w:rsidR="00B038E1" w:rsidRPr="00916E81" w:rsidRDefault="00B038E1" w:rsidP="007C00A4">
      <w:pPr>
        <w:pStyle w:val="SubParagraph"/>
        <w:tabs>
          <w:tab w:val="clear" w:pos="1800"/>
        </w:tabs>
      </w:pPr>
      <w:r w:rsidRPr="00916E81">
        <w:rPr>
          <w:u w:val="single"/>
        </w:rPr>
        <w:t>(4)</w:t>
      </w:r>
      <w:r w:rsidRPr="00E73B6A">
        <w:tab/>
      </w:r>
      <w:r w:rsidRPr="00916E81">
        <w:rPr>
          <w:u w:val="single"/>
        </w:rPr>
        <w:t>The Division shall review the decision of the Operator Relations Committee and shall notify the licensee, operator or ECBV in writing whether the Division affirms or overrules the decision within 5 business days of receipt of the decision.</w:t>
      </w:r>
    </w:p>
    <w:p w14:paraId="102CA1F2" w14:textId="77777777" w:rsidR="00B038E1" w:rsidRPr="00916E81" w:rsidRDefault="00B038E1" w:rsidP="007C00A4">
      <w:pPr>
        <w:pStyle w:val="SubParagraph"/>
        <w:tabs>
          <w:tab w:val="clear" w:pos="1800"/>
        </w:tabs>
      </w:pPr>
      <w:r w:rsidRPr="00916E81">
        <w:rPr>
          <w:u w:val="single"/>
        </w:rPr>
        <w:t>(5)</w:t>
      </w:r>
      <w:r w:rsidRPr="00E73B6A">
        <w:tab/>
      </w:r>
      <w:r w:rsidRPr="00916E81">
        <w:rPr>
          <w:u w:val="single"/>
        </w:rPr>
        <w:t>A request for an informal review under this rule shall have the effect of suspending the time limitation for filing a petition for contested case hearing pursuant to G.S. 150B-23 and other provisions of Chapter 150B, Article 3 until the later of the following:</w:t>
      </w:r>
    </w:p>
    <w:p w14:paraId="1B4D6C4D" w14:textId="77777777" w:rsidR="00B038E1" w:rsidRPr="00916E81" w:rsidRDefault="00B038E1" w:rsidP="007C00A4">
      <w:pPr>
        <w:pStyle w:val="Part"/>
        <w:tabs>
          <w:tab w:val="clear" w:pos="2520"/>
        </w:tabs>
      </w:pPr>
      <w:r w:rsidRPr="00916E81">
        <w:rPr>
          <w:u w:val="single"/>
        </w:rPr>
        <w:t>(A)</w:t>
      </w:r>
      <w:r w:rsidRPr="00E73B6A">
        <w:tab/>
      </w:r>
      <w:r w:rsidRPr="00916E81">
        <w:rPr>
          <w:u w:val="single"/>
        </w:rPr>
        <w:t>the licensee, operator, or the ECBV receives written notice of the Division's final decision regarding the informal review; or</w:t>
      </w:r>
    </w:p>
    <w:p w14:paraId="04407FF9" w14:textId="77777777" w:rsidR="00B038E1" w:rsidRPr="00916E81" w:rsidRDefault="00B038E1" w:rsidP="007C00A4">
      <w:pPr>
        <w:pStyle w:val="Part"/>
        <w:tabs>
          <w:tab w:val="clear" w:pos="2520"/>
        </w:tabs>
      </w:pPr>
      <w:r w:rsidRPr="00916E81">
        <w:rPr>
          <w:u w:val="single"/>
        </w:rPr>
        <w:t>(B)</w:t>
      </w:r>
      <w:r w:rsidRPr="00E73B6A">
        <w:tab/>
      </w:r>
      <w:r w:rsidRPr="00916E81">
        <w:rPr>
          <w:u w:val="single"/>
        </w:rPr>
        <w:t>the licensee, operator, or the ECBV withdraws its request for informal review</w:t>
      </w:r>
    </w:p>
    <w:p w14:paraId="397A1733" w14:textId="77777777" w:rsidR="00B038E1" w:rsidRPr="00916E81" w:rsidRDefault="00B038E1" w:rsidP="007C00A4">
      <w:pPr>
        <w:pStyle w:val="Paragraph"/>
      </w:pPr>
      <w:r w:rsidRPr="00916E81">
        <w:rPr>
          <w:u w:val="single"/>
        </w:rPr>
        <w:t>(b)  Notwithstanding any other provision in this rule, a licensee, operator, or the ECBV dissatisfied with any action or inaction taken by the Division related to the Business Enterprises Program may request a full evidentiary hearing by filing a petition for contested case hearing with the Office of Administrative Hearings.</w:t>
      </w:r>
      <w:r>
        <w:rPr>
          <w:u w:val="single"/>
        </w:rPr>
        <w:t xml:space="preserve"> </w:t>
      </w:r>
      <w:r w:rsidRPr="00916E81">
        <w:rPr>
          <w:u w:val="single"/>
        </w:rPr>
        <w:t>Such a request for a full evidentiary hearing should be filed within the time limitation contained in G.S. 150B-23(f).</w:t>
      </w:r>
    </w:p>
    <w:p w14:paraId="1BD8CBA8" w14:textId="77777777" w:rsidR="00B038E1" w:rsidRPr="00916E81" w:rsidRDefault="00B038E1" w:rsidP="007C00A4">
      <w:pPr>
        <w:pStyle w:val="SubParagraph"/>
        <w:tabs>
          <w:tab w:val="clear" w:pos="1800"/>
        </w:tabs>
      </w:pPr>
      <w:r w:rsidRPr="00916E81">
        <w:rPr>
          <w:u w:val="single"/>
        </w:rPr>
        <w:t>(1)</w:t>
      </w:r>
      <w:r w:rsidRPr="00E73B6A">
        <w:tab/>
      </w:r>
      <w:r w:rsidRPr="00916E81">
        <w:rPr>
          <w:u w:val="single"/>
        </w:rPr>
        <w:t>This hearing shall be held in accordance with G.S. 150B, Article 3.</w:t>
      </w:r>
    </w:p>
    <w:p w14:paraId="6709B47C" w14:textId="77777777" w:rsidR="00B038E1" w:rsidRPr="00916E81" w:rsidRDefault="00B038E1" w:rsidP="007C00A4">
      <w:pPr>
        <w:pStyle w:val="SubParagraph"/>
        <w:tabs>
          <w:tab w:val="clear" w:pos="1800"/>
        </w:tabs>
      </w:pPr>
      <w:r w:rsidRPr="00916E81">
        <w:rPr>
          <w:u w:val="single"/>
        </w:rPr>
        <w:t>(2)</w:t>
      </w:r>
      <w:r w:rsidRPr="00E73B6A">
        <w:tab/>
      </w:r>
      <w:r w:rsidRPr="00916E81">
        <w:rPr>
          <w:u w:val="single"/>
        </w:rPr>
        <w:t xml:space="preserve">If the dispute(s) is not resolved to the satisfaction of the licensee, operator, or the ECBV after the conclusion of a full evidentiary hearing, an appeal may be made to the Secretary of the U. S. Department of Education </w:t>
      </w:r>
      <w:r w:rsidRPr="00916E81">
        <w:rPr>
          <w:u w:val="single"/>
        </w:rPr>
        <w:lastRenderedPageBreak/>
        <w:t>for the convening of an arbitration</w:t>
      </w:r>
      <w:r>
        <w:rPr>
          <w:u w:val="single"/>
        </w:rPr>
        <w:t xml:space="preserve"> </w:t>
      </w:r>
      <w:r w:rsidRPr="00916E81">
        <w:rPr>
          <w:u w:val="single"/>
        </w:rPr>
        <w:t>panel in accordance with 34 C.F.R. 395.13.</w:t>
      </w:r>
    </w:p>
    <w:p w14:paraId="7A5DEBAF" w14:textId="77777777" w:rsidR="00B038E1" w:rsidRPr="00916E81" w:rsidRDefault="00B038E1" w:rsidP="007C00A4">
      <w:pPr>
        <w:pStyle w:val="Base"/>
      </w:pPr>
    </w:p>
    <w:p w14:paraId="00279556" w14:textId="23C43C0D" w:rsidR="00B038E1" w:rsidRPr="00916E81" w:rsidRDefault="00B038E1" w:rsidP="00B038E1">
      <w:pPr>
        <w:pStyle w:val="HistoryAuthority"/>
      </w:pPr>
      <w:r w:rsidRPr="00916E81">
        <w:t>Authority G.S. 111</w:t>
      </w:r>
      <w:r w:rsidRPr="00916E81">
        <w:noBreakHyphen/>
        <w:t xml:space="preserve">27; </w:t>
      </w:r>
      <w:r w:rsidRPr="00916E81">
        <w:rPr>
          <w:u w:val="single"/>
        </w:rPr>
        <w:t>111</w:t>
      </w:r>
      <w:r w:rsidRPr="00916E81">
        <w:rPr>
          <w:u w:val="single"/>
        </w:rPr>
        <w:noBreakHyphen/>
        <w:t>27.1</w:t>
      </w:r>
      <w:r w:rsidRPr="00916E81">
        <w:t xml:space="preserve">; 143B-157; </w:t>
      </w:r>
      <w:r w:rsidRPr="00916E81">
        <w:rPr>
          <w:u w:val="single"/>
        </w:rPr>
        <w:t>150B-23</w:t>
      </w:r>
      <w:r w:rsidRPr="00916E81">
        <w:t xml:space="preserve">; </w:t>
      </w:r>
      <w:r w:rsidRPr="00916E81">
        <w:rPr>
          <w:strike/>
        </w:rPr>
        <w:t>20 U.S.C. 107</w:t>
      </w:r>
      <w:r w:rsidRPr="00916E81">
        <w:t xml:space="preserve">; </w:t>
      </w:r>
      <w:r w:rsidRPr="00916E81">
        <w:rPr>
          <w:u w:val="single"/>
        </w:rPr>
        <w:t>20 U.S.C. 107b-1</w:t>
      </w:r>
      <w:r w:rsidRPr="00916E81">
        <w:t xml:space="preserve">; </w:t>
      </w:r>
      <w:r w:rsidRPr="00916E81">
        <w:rPr>
          <w:u w:val="single"/>
        </w:rPr>
        <w:t>20 U.S.C. 107d-1</w:t>
      </w:r>
      <w:r>
        <w:rPr>
          <w:u w:val="single"/>
        </w:rPr>
        <w:t>.</w:t>
      </w:r>
    </w:p>
    <w:p w14:paraId="280D428D" w14:textId="77777777" w:rsidR="00B038E1" w:rsidRPr="00916E81" w:rsidRDefault="00B038E1" w:rsidP="007C00A4">
      <w:pPr>
        <w:pStyle w:val="Base"/>
      </w:pPr>
    </w:p>
    <w:p w14:paraId="1FBEE4BB" w14:textId="77777777" w:rsidR="00B038E1" w:rsidRPr="008707D3" w:rsidRDefault="00B038E1" w:rsidP="007C00A4">
      <w:pPr>
        <w:pStyle w:val="Section"/>
      </w:pPr>
      <w:r w:rsidRPr="008707D3">
        <w:t xml:space="preserve">SECTION .0600 </w:t>
      </w:r>
      <w:r w:rsidRPr="008707D3">
        <w:noBreakHyphen/>
        <w:t xml:space="preserve"> RESPONSIBILITIES OF LICENSED OPERATORS</w:t>
      </w:r>
    </w:p>
    <w:p w14:paraId="795994AD" w14:textId="77777777" w:rsidR="00B038E1" w:rsidRPr="008707D3" w:rsidRDefault="00B038E1" w:rsidP="007C00A4">
      <w:pPr>
        <w:pStyle w:val="Base"/>
      </w:pPr>
    </w:p>
    <w:p w14:paraId="7CA99A45" w14:textId="77777777" w:rsidR="00B038E1" w:rsidRPr="008707D3" w:rsidRDefault="00B038E1" w:rsidP="007C00A4">
      <w:pPr>
        <w:pStyle w:val="Rule"/>
      </w:pPr>
      <w:r w:rsidRPr="008707D3">
        <w:t>10A ncac 63c .0601</w:t>
      </w:r>
      <w:r w:rsidRPr="008707D3">
        <w:tab/>
        <w:t>GENERAL RESPONSIBILITIES</w:t>
      </w:r>
    </w:p>
    <w:p w14:paraId="119038CA" w14:textId="77777777" w:rsidR="00B038E1" w:rsidRPr="008707D3" w:rsidRDefault="00B038E1" w:rsidP="007C00A4">
      <w:pPr>
        <w:pStyle w:val="Paragraph"/>
      </w:pPr>
      <w:r w:rsidRPr="008707D3">
        <w:t xml:space="preserve">(a)  </w:t>
      </w:r>
      <w:r w:rsidRPr="008707D3">
        <w:rPr>
          <w:strike/>
        </w:rPr>
        <w:t>The</w:t>
      </w:r>
      <w:r w:rsidRPr="008707D3">
        <w:t xml:space="preserve"> </w:t>
      </w:r>
      <w:r w:rsidRPr="008707D3">
        <w:rPr>
          <w:u w:val="single"/>
        </w:rPr>
        <w:t>A Business Enterprises</w:t>
      </w:r>
      <w:r w:rsidRPr="008707D3">
        <w:t xml:space="preserve"> operator </w:t>
      </w:r>
      <w:r w:rsidRPr="008707D3">
        <w:rPr>
          <w:strike/>
        </w:rPr>
        <w:t>must:</w:t>
      </w:r>
      <w:r w:rsidRPr="008707D3">
        <w:t xml:space="preserve"> </w:t>
      </w:r>
      <w:r w:rsidRPr="008707D3">
        <w:rPr>
          <w:u w:val="single"/>
        </w:rPr>
        <w:t>shall:</w:t>
      </w:r>
    </w:p>
    <w:p w14:paraId="64DF4A43" w14:textId="77777777" w:rsidR="00B038E1" w:rsidRPr="008707D3" w:rsidRDefault="00B038E1" w:rsidP="007C00A4">
      <w:pPr>
        <w:pStyle w:val="SubParagraph"/>
        <w:tabs>
          <w:tab w:val="clear" w:pos="1800"/>
        </w:tabs>
      </w:pPr>
      <w:r w:rsidRPr="008707D3">
        <w:t>(1)</w:t>
      </w:r>
      <w:r w:rsidRPr="008707D3">
        <w:tab/>
      </w:r>
      <w:r w:rsidRPr="008707D3">
        <w:rPr>
          <w:strike/>
        </w:rPr>
        <w:t>perform faithfully and to the best of his ability the necessary duties in connection with</w:t>
      </w:r>
      <w:r w:rsidRPr="008707D3">
        <w:t xml:space="preserve"> [</w:t>
      </w:r>
      <w:r w:rsidRPr="008707D3">
        <w:rPr>
          <w:strike/>
        </w:rPr>
        <w:t>to</w:t>
      </w:r>
      <w:r w:rsidRPr="008707D3">
        <w:t xml:space="preserve">] </w:t>
      </w:r>
      <w:r w:rsidRPr="008707D3">
        <w:rPr>
          <w:u w:val="single"/>
        </w:rPr>
        <w:t>ensure</w:t>
      </w:r>
      <w:r w:rsidRPr="008707D3">
        <w:t xml:space="preserve"> the operation of </w:t>
      </w:r>
      <w:r w:rsidRPr="008707D3">
        <w:rPr>
          <w:strike/>
        </w:rPr>
        <w:t>the</w:t>
      </w:r>
      <w:r w:rsidRPr="008707D3">
        <w:t xml:space="preserve"> </w:t>
      </w:r>
      <w:r w:rsidRPr="008707D3">
        <w:rPr>
          <w:u w:val="single"/>
        </w:rPr>
        <w:t>a</w:t>
      </w:r>
      <w:r w:rsidRPr="008707D3">
        <w:t xml:space="preserve"> Business Enterprises facility in accordance with the rules of the Commission </w:t>
      </w:r>
      <w:r w:rsidRPr="008707D3">
        <w:rPr>
          <w:u w:val="single"/>
        </w:rPr>
        <w:t>for the</w:t>
      </w:r>
      <w:r w:rsidRPr="008707D3">
        <w:t xml:space="preserve"> [</w:t>
      </w:r>
      <w:r w:rsidRPr="008707D3">
        <w:rPr>
          <w:strike/>
        </w:rPr>
        <w:t>Blind</w:t>
      </w:r>
      <w:r w:rsidRPr="008707D3">
        <w:t xml:space="preserve">] </w:t>
      </w:r>
      <w:r w:rsidRPr="008707D3">
        <w:rPr>
          <w:u w:val="single"/>
        </w:rPr>
        <w:t>Blind,</w:t>
      </w:r>
      <w:r w:rsidRPr="008707D3">
        <w:t xml:space="preserve"> </w:t>
      </w:r>
      <w:r w:rsidRPr="008707D3">
        <w:rPr>
          <w:strike/>
        </w:rPr>
        <w:t>and standards issued pursuant thereto and</w:t>
      </w:r>
      <w:r w:rsidRPr="008707D3">
        <w:t xml:space="preserve"> the contractual agreement between the Division and the operator, and the terms and conditions of the permit or contract with the </w:t>
      </w:r>
      <w:r w:rsidRPr="008707D3">
        <w:rPr>
          <w:strike/>
        </w:rPr>
        <w:t>building or property on which the</w:t>
      </w:r>
      <w:r w:rsidRPr="008707D3">
        <w:t xml:space="preserve"> </w:t>
      </w:r>
      <w:r w:rsidRPr="008707D3">
        <w:rPr>
          <w:u w:val="single"/>
        </w:rPr>
        <w:t>host</w:t>
      </w:r>
      <w:r w:rsidRPr="008707D3">
        <w:t xml:space="preserve"> [</w:t>
      </w:r>
      <w:r w:rsidRPr="008707D3">
        <w:rPr>
          <w:strike/>
        </w:rPr>
        <w:t>facility,</w:t>
      </w:r>
      <w:r w:rsidRPr="008707D3">
        <w:t xml:space="preserve">] </w:t>
      </w:r>
      <w:r w:rsidRPr="008707D3">
        <w:rPr>
          <w:u w:val="single"/>
        </w:rPr>
        <w:t>facility including any amendments if provided to the operator.</w:t>
      </w:r>
      <w:r w:rsidRPr="008707D3">
        <w:t xml:space="preserve"> </w:t>
      </w:r>
      <w:r w:rsidRPr="008707D3">
        <w:rPr>
          <w:strike/>
        </w:rPr>
        <w:t>facili</w:t>
      </w:r>
      <w:r w:rsidRPr="00E73B6A">
        <w:rPr>
          <w:strike/>
        </w:rPr>
        <w:t>ty</w:t>
      </w:r>
      <w:r w:rsidRPr="008707D3">
        <w:t xml:space="preserve"> </w:t>
      </w:r>
      <w:r w:rsidRPr="008707D3">
        <w:rPr>
          <w:strike/>
        </w:rPr>
        <w:t>is located;</w:t>
      </w:r>
      <w:r w:rsidRPr="008707D3">
        <w:t xml:space="preserve"> </w:t>
      </w:r>
      <w:r w:rsidRPr="008707D3">
        <w:rPr>
          <w:u w:val="single"/>
        </w:rPr>
        <w:t>This requirement shall not mandate the physical presence of the operator at the facility at all times of its operation;</w:t>
      </w:r>
    </w:p>
    <w:p w14:paraId="6530E4F9" w14:textId="77777777" w:rsidR="00B038E1" w:rsidRPr="008707D3" w:rsidRDefault="00B038E1" w:rsidP="007C00A4">
      <w:pPr>
        <w:pStyle w:val="SubParagraph"/>
        <w:tabs>
          <w:tab w:val="clear" w:pos="1800"/>
        </w:tabs>
      </w:pPr>
      <w:r w:rsidRPr="008707D3">
        <w:t>(2)</w:t>
      </w:r>
      <w:r w:rsidRPr="008707D3">
        <w:tab/>
        <w:t xml:space="preserve">operate the facility in accordance with all applicable </w:t>
      </w:r>
      <w:r w:rsidRPr="008707D3">
        <w:rPr>
          <w:u w:val="single"/>
        </w:rPr>
        <w:t>public</w:t>
      </w:r>
      <w:r w:rsidRPr="008707D3">
        <w:t xml:space="preserve"> health laws and Rules;</w:t>
      </w:r>
    </w:p>
    <w:p w14:paraId="1FCD0F3B" w14:textId="77777777" w:rsidR="00B038E1" w:rsidRPr="008707D3" w:rsidRDefault="00B038E1" w:rsidP="007C00A4">
      <w:pPr>
        <w:pStyle w:val="SubParagraph"/>
        <w:tabs>
          <w:tab w:val="clear" w:pos="1800"/>
        </w:tabs>
      </w:pPr>
      <w:r w:rsidRPr="008707D3">
        <w:t>(3)</w:t>
      </w:r>
      <w:r w:rsidRPr="008707D3">
        <w:tab/>
      </w:r>
      <w:r w:rsidRPr="008707D3">
        <w:rPr>
          <w:strike/>
        </w:rPr>
        <w:t>assume such responsibilities as purchasing needed supplies and merchandise, pricing, merchandising the facility, and control of inventory;</w:t>
      </w:r>
      <w:r w:rsidRPr="008707D3">
        <w:t xml:space="preserve"> </w:t>
      </w:r>
      <w:r w:rsidRPr="008707D3">
        <w:rPr>
          <w:u w:val="single"/>
        </w:rPr>
        <w:t>purchase merchandise, price goods for</w:t>
      </w:r>
      <w:r w:rsidRPr="008707D3">
        <w:t xml:space="preserve"> [</w:t>
      </w:r>
      <w:r w:rsidRPr="008707D3">
        <w:rPr>
          <w:strike/>
        </w:rPr>
        <w:t>sale,</w:t>
      </w:r>
      <w:r w:rsidRPr="008707D3">
        <w:t xml:space="preserve">] </w:t>
      </w:r>
      <w:r w:rsidRPr="008707D3">
        <w:rPr>
          <w:u w:val="single"/>
        </w:rPr>
        <w:t>sale as set forth in Rule .0608 of this Subchapter, purchase supplies for the</w:t>
      </w:r>
      <w:r w:rsidRPr="008707D3">
        <w:t xml:space="preserve"> [</w:t>
      </w:r>
      <w:r w:rsidRPr="008707D3">
        <w:rPr>
          <w:strike/>
        </w:rPr>
        <w:t>facility</w:t>
      </w:r>
      <w:r w:rsidRPr="008707D3">
        <w:t xml:space="preserve">] </w:t>
      </w:r>
      <w:r w:rsidRPr="008707D3">
        <w:rPr>
          <w:u w:val="single"/>
        </w:rPr>
        <w:t>facility, rotate stock, and control inventory in the Business Enterprises facility;</w:t>
      </w:r>
    </w:p>
    <w:p w14:paraId="18CE1E0E" w14:textId="77777777" w:rsidR="00B038E1" w:rsidRPr="008707D3" w:rsidRDefault="00B038E1" w:rsidP="007C00A4">
      <w:pPr>
        <w:pStyle w:val="SubParagraph"/>
        <w:tabs>
          <w:tab w:val="clear" w:pos="1800"/>
        </w:tabs>
      </w:pPr>
      <w:r w:rsidRPr="0058548E">
        <w:rPr>
          <w:strike/>
        </w:rPr>
        <w:t>(4</w:t>
      </w:r>
      <w:r w:rsidRPr="008707D3">
        <w:rPr>
          <w:strike/>
        </w:rPr>
        <w:t>)</w:t>
      </w:r>
      <w:r w:rsidRPr="008707D3">
        <w:tab/>
      </w:r>
      <w:r w:rsidRPr="008707D3">
        <w:rPr>
          <w:strike/>
        </w:rPr>
        <w:t>devote his full managerial attention to the responsibilities of operating the facility in accordance with the agreement between him and</w:t>
      </w:r>
      <w:r w:rsidRPr="008707D3">
        <w:t xml:space="preserve"> [</w:t>
      </w:r>
      <w:r w:rsidRPr="008707D3">
        <w:rPr>
          <w:strike/>
        </w:rPr>
        <w:t>with</w:t>
      </w:r>
      <w:r w:rsidRPr="008707D3">
        <w:rPr>
          <w:u w:val="single"/>
        </w:rPr>
        <w:t>]</w:t>
      </w:r>
      <w:r w:rsidRPr="008707D3">
        <w:t xml:space="preserve"> </w:t>
      </w:r>
      <w:r w:rsidRPr="008707D3">
        <w:rPr>
          <w:strike/>
        </w:rPr>
        <w:t>the Division and in accordance with the Rules in this Subchapter.</w:t>
      </w:r>
      <w:r>
        <w:rPr>
          <w:strike/>
        </w:rPr>
        <w:t xml:space="preserve"> </w:t>
      </w:r>
      <w:r w:rsidRPr="008707D3">
        <w:rPr>
          <w:strike/>
        </w:rPr>
        <w:t>The operator is not required to be on site at all times; and</w:t>
      </w:r>
    </w:p>
    <w:p w14:paraId="3663CDD6" w14:textId="77777777" w:rsidR="00B038E1" w:rsidRPr="008707D3" w:rsidRDefault="00B038E1" w:rsidP="007C00A4">
      <w:pPr>
        <w:pStyle w:val="SubParagraph"/>
        <w:tabs>
          <w:tab w:val="clear" w:pos="1800"/>
        </w:tabs>
      </w:pPr>
      <w:r w:rsidRPr="0058548E">
        <w:rPr>
          <w:strike/>
        </w:rPr>
        <w:t>(5)</w:t>
      </w:r>
      <w:r w:rsidRPr="008707D3">
        <w:tab/>
      </w:r>
      <w:r w:rsidRPr="008707D3">
        <w:rPr>
          <w:strike/>
        </w:rPr>
        <w:t>maintain good</w:t>
      </w:r>
      <w:r w:rsidRPr="008707D3">
        <w:t xml:space="preserve"> [</w:t>
      </w:r>
      <w:r w:rsidRPr="008707D3">
        <w:rPr>
          <w:strike/>
        </w:rPr>
        <w:t>professional relationships with</w:t>
      </w:r>
      <w:r w:rsidRPr="008707D3">
        <w:t xml:space="preserve">] </w:t>
      </w:r>
      <w:r w:rsidRPr="008707D3">
        <w:rPr>
          <w:strike/>
        </w:rPr>
        <w:t>customer</w:t>
      </w:r>
      <w:r w:rsidRPr="008707D3">
        <w:t xml:space="preserve"> [</w:t>
      </w:r>
      <w:r w:rsidRPr="008707D3">
        <w:rPr>
          <w:strike/>
        </w:rPr>
        <w:t>customers,</w:t>
      </w:r>
      <w:r w:rsidRPr="008707D3">
        <w:t xml:space="preserve">] </w:t>
      </w:r>
      <w:r w:rsidRPr="008707D3">
        <w:rPr>
          <w:strike/>
        </w:rPr>
        <w:t>relations with his patrons and with the property</w:t>
      </w:r>
      <w:r w:rsidRPr="008707D3">
        <w:rPr>
          <w:strike/>
        </w:rPr>
        <w:noBreakHyphen/>
        <w:t>managing officials at his work site.</w:t>
      </w:r>
      <w:r w:rsidRPr="008707D3">
        <w:t xml:space="preserve"> [</w:t>
      </w:r>
      <w:r w:rsidRPr="008707D3">
        <w:rPr>
          <w:strike/>
        </w:rPr>
        <w:t>the host facility and the Division;</w:t>
      </w:r>
      <w:r w:rsidRPr="008707D3">
        <w:t xml:space="preserve">] </w:t>
      </w:r>
    </w:p>
    <w:p w14:paraId="2DDC60E9" w14:textId="77777777" w:rsidR="00B038E1" w:rsidRPr="008707D3" w:rsidRDefault="00B038E1" w:rsidP="007C00A4">
      <w:pPr>
        <w:pStyle w:val="SubParagraph"/>
      </w:pPr>
      <w:r w:rsidRPr="008707D3">
        <w:t>[</w:t>
      </w:r>
      <w:r w:rsidRPr="0058548E">
        <w:rPr>
          <w:strike/>
        </w:rPr>
        <w:t>(6)</w:t>
      </w:r>
      <w:r w:rsidRPr="008707D3">
        <w:t>]</w:t>
      </w:r>
      <w:r w:rsidRPr="008707D3">
        <w:tab/>
        <w:t>[</w:t>
      </w:r>
      <w:r w:rsidRPr="0058548E">
        <w:rPr>
          <w:strike/>
        </w:rPr>
        <w:t>maintain a neat, business</w:t>
      </w:r>
      <w:r w:rsidRPr="0058548E">
        <w:rPr>
          <w:strike/>
        </w:rPr>
        <w:noBreakHyphen/>
        <w:t>like appearance while working at the Business Enterprises facility, and shall conduct the facility in an orderly, business</w:t>
      </w:r>
      <w:r w:rsidRPr="0058548E">
        <w:rPr>
          <w:strike/>
        </w:rPr>
        <w:noBreakHyphen/>
        <w:t>like manner;</w:t>
      </w:r>
      <w:r w:rsidRPr="008707D3">
        <w:t xml:space="preserve">] </w:t>
      </w:r>
    </w:p>
    <w:p w14:paraId="7A7EA022" w14:textId="77777777" w:rsidR="00B038E1" w:rsidRPr="008707D3" w:rsidRDefault="00B038E1" w:rsidP="007C00A4">
      <w:pPr>
        <w:pStyle w:val="SubParagraph"/>
      </w:pPr>
      <w:r w:rsidRPr="008707D3">
        <w:t>[</w:t>
      </w:r>
      <w:r w:rsidRPr="0058548E">
        <w:rPr>
          <w:strike/>
        </w:rPr>
        <w:t>(7)</w:t>
      </w:r>
      <w:r w:rsidRPr="008707D3">
        <w:t>]</w:t>
      </w:r>
      <w:r w:rsidRPr="008707D3">
        <w:tab/>
        <w:t>[</w:t>
      </w:r>
      <w:r w:rsidRPr="0058548E">
        <w:rPr>
          <w:strike/>
        </w:rPr>
        <w:t>must assure that the business to be carried on at the facility shall be limited to that specified and authorized in the operator agreement and permit or contract with the sponsor of the building or property where the facility is located. host facility;</w:t>
      </w:r>
      <w:r w:rsidRPr="008707D3">
        <w:t>]</w:t>
      </w:r>
    </w:p>
    <w:p w14:paraId="66D24238" w14:textId="77777777" w:rsidR="00B038E1" w:rsidRPr="008707D3" w:rsidRDefault="00B038E1" w:rsidP="007C00A4">
      <w:pPr>
        <w:pStyle w:val="SubParagraph"/>
      </w:pPr>
      <w:r w:rsidRPr="008707D3">
        <w:t>[</w:t>
      </w:r>
      <w:r w:rsidRPr="0058548E">
        <w:rPr>
          <w:strike/>
        </w:rPr>
        <w:t>(8)</w:t>
      </w:r>
      <w:r w:rsidRPr="008707D3">
        <w:t>]</w:t>
      </w:r>
      <w:r w:rsidRPr="0058548E">
        <w:rPr>
          <w:u w:val="single"/>
        </w:rPr>
        <w:t>(4)</w:t>
      </w:r>
      <w:r w:rsidRPr="008707D3">
        <w:tab/>
      </w:r>
      <w:r w:rsidRPr="0058548E">
        <w:rPr>
          <w:u w:val="single"/>
        </w:rPr>
        <w:t>open and maintain a business bank account</w:t>
      </w:r>
      <w:r w:rsidRPr="0058548E">
        <w:t xml:space="preserve"> </w:t>
      </w:r>
      <w:r w:rsidRPr="008707D3">
        <w:t xml:space="preserve">[ </w:t>
      </w:r>
      <w:r w:rsidRPr="0058548E">
        <w:rPr>
          <w:strike/>
        </w:rPr>
        <w:t>in which funds are maintained to operate</w:t>
      </w:r>
      <w:r w:rsidRPr="008707D3">
        <w:t xml:space="preserve">] </w:t>
      </w:r>
      <w:r w:rsidRPr="0058548E">
        <w:rPr>
          <w:u w:val="single"/>
        </w:rPr>
        <w:t xml:space="preserve">for the </w:t>
      </w:r>
      <w:r w:rsidRPr="0058548E">
        <w:rPr>
          <w:u w:val="single"/>
        </w:rPr>
        <w:t>management of funds derived from the Business Enterprises facility;</w:t>
      </w:r>
    </w:p>
    <w:p w14:paraId="2B434094" w14:textId="77777777" w:rsidR="00B038E1" w:rsidRPr="008707D3" w:rsidRDefault="00B038E1" w:rsidP="007C00A4">
      <w:pPr>
        <w:pStyle w:val="SubParagraph"/>
      </w:pPr>
      <w:r w:rsidRPr="008707D3">
        <w:t>[</w:t>
      </w:r>
      <w:r w:rsidRPr="002A3CCF">
        <w:rPr>
          <w:strike/>
        </w:rPr>
        <w:t>(</w:t>
      </w:r>
      <w:r w:rsidRPr="0058548E">
        <w:rPr>
          <w:strike/>
        </w:rPr>
        <w:t>9</w:t>
      </w:r>
      <w:r w:rsidRPr="002A3CCF">
        <w:rPr>
          <w:strike/>
        </w:rPr>
        <w:t>)</w:t>
      </w:r>
      <w:r w:rsidRPr="008707D3">
        <w:t>]</w:t>
      </w:r>
      <w:r w:rsidRPr="0058548E">
        <w:rPr>
          <w:u w:val="single"/>
        </w:rPr>
        <w:t>(5)</w:t>
      </w:r>
      <w:r w:rsidRPr="008707D3">
        <w:tab/>
      </w:r>
      <w:r w:rsidRPr="0058548E">
        <w:rPr>
          <w:u w:val="single"/>
        </w:rPr>
        <w:t>submit an electronic profit and loss report (D-sheet) to the Division by the 15</w:t>
      </w:r>
      <w:r w:rsidRPr="0058548E">
        <w:rPr>
          <w:u w:val="single"/>
          <w:vertAlign w:val="superscript"/>
        </w:rPr>
        <w:t>th</w:t>
      </w:r>
      <w:r w:rsidRPr="0058548E">
        <w:rPr>
          <w:u w:val="single"/>
        </w:rPr>
        <w:t xml:space="preserve"> of the month following the reporting</w:t>
      </w:r>
      <w:r w:rsidRPr="0058548E">
        <w:t xml:space="preserve"> </w:t>
      </w:r>
      <w:r w:rsidRPr="008707D3">
        <w:t>[</w:t>
      </w:r>
      <w:r w:rsidRPr="0058548E">
        <w:rPr>
          <w:strike/>
        </w:rPr>
        <w:t>month;</w:t>
      </w:r>
      <w:r w:rsidRPr="008707D3">
        <w:t xml:space="preserve">] </w:t>
      </w:r>
      <w:r w:rsidRPr="0058548E">
        <w:rPr>
          <w:u w:val="single"/>
        </w:rPr>
        <w:t>month. Assistance shall be provided with the electronic submission of the report by the Business Enterprises Consultant upon request from the operator;</w:t>
      </w:r>
    </w:p>
    <w:p w14:paraId="4E112643" w14:textId="77777777" w:rsidR="00B038E1" w:rsidRPr="008707D3" w:rsidRDefault="00B038E1" w:rsidP="007C00A4">
      <w:pPr>
        <w:pStyle w:val="SubParagraph"/>
      </w:pPr>
      <w:r w:rsidRPr="008707D3">
        <w:t>[</w:t>
      </w:r>
      <w:r w:rsidRPr="002A3CCF">
        <w:rPr>
          <w:strike/>
        </w:rPr>
        <w:t>(</w:t>
      </w:r>
      <w:r w:rsidRPr="0058548E">
        <w:rPr>
          <w:strike/>
        </w:rPr>
        <w:t>10</w:t>
      </w:r>
      <w:r w:rsidRPr="002A3CCF">
        <w:rPr>
          <w:strike/>
        </w:rPr>
        <w:t>)</w:t>
      </w:r>
      <w:r w:rsidRPr="008707D3">
        <w:t>]</w:t>
      </w:r>
      <w:r w:rsidRPr="0058548E">
        <w:rPr>
          <w:u w:val="single"/>
        </w:rPr>
        <w:t>(6)</w:t>
      </w:r>
      <w:r>
        <w:rPr>
          <w:u w:val="single"/>
        </w:rPr>
        <w:tab/>
      </w:r>
      <w:r w:rsidRPr="0058548E">
        <w:rPr>
          <w:u w:val="single"/>
        </w:rPr>
        <w:t>submit payment of all monthly</w:t>
      </w:r>
      <w:r w:rsidRPr="0058548E">
        <w:t xml:space="preserve"> </w:t>
      </w:r>
      <w:r w:rsidRPr="008707D3">
        <w:t>[</w:t>
      </w:r>
      <w:r w:rsidRPr="0058548E">
        <w:rPr>
          <w:strike/>
        </w:rPr>
        <w:t>fees</w:t>
      </w:r>
      <w:r w:rsidRPr="008707D3">
        <w:t xml:space="preserve">] </w:t>
      </w:r>
      <w:r w:rsidRPr="0058548E">
        <w:rPr>
          <w:u w:val="single"/>
        </w:rPr>
        <w:t>fees, including set-aside and liability fees, health insurance premiums, and phone bill payments, if applicable, to the Controller's Office by the 15th of the month following the month in which the business was transacted;</w:t>
      </w:r>
    </w:p>
    <w:p w14:paraId="02F5B089" w14:textId="77777777" w:rsidR="00B038E1" w:rsidRPr="008707D3" w:rsidRDefault="00B038E1" w:rsidP="007C00A4">
      <w:pPr>
        <w:pStyle w:val="SubParagraph"/>
      </w:pPr>
      <w:r w:rsidRPr="008707D3">
        <w:t>[</w:t>
      </w:r>
      <w:r w:rsidRPr="002A3CCF">
        <w:rPr>
          <w:strike/>
        </w:rPr>
        <w:t>(</w:t>
      </w:r>
      <w:r w:rsidRPr="0058548E">
        <w:rPr>
          <w:strike/>
        </w:rPr>
        <w:t>11</w:t>
      </w:r>
      <w:r w:rsidRPr="002A3CCF">
        <w:rPr>
          <w:strike/>
        </w:rPr>
        <w:t>)</w:t>
      </w:r>
      <w:r w:rsidRPr="008707D3">
        <w:t>]</w:t>
      </w:r>
      <w:r w:rsidRPr="0058548E">
        <w:rPr>
          <w:u w:val="single"/>
        </w:rPr>
        <w:t>(</w:t>
      </w:r>
      <w:bookmarkStart w:id="2" w:name="_Hlk530559852"/>
      <w:r w:rsidRPr="0058548E">
        <w:rPr>
          <w:u w:val="single"/>
        </w:rPr>
        <w:t>7)</w:t>
      </w:r>
      <w:r>
        <w:rPr>
          <w:u w:val="single"/>
        </w:rPr>
        <w:tab/>
      </w:r>
      <w:r w:rsidRPr="0058548E">
        <w:rPr>
          <w:u w:val="single"/>
        </w:rPr>
        <w:t>keep all records supporting the monthly</w:t>
      </w:r>
      <w:r w:rsidRPr="0058548E">
        <w:t xml:space="preserve"> </w:t>
      </w:r>
      <w:r w:rsidRPr="0058548E">
        <w:rPr>
          <w:strike/>
        </w:rPr>
        <w:t>revenue and expense</w:t>
      </w:r>
      <w:r w:rsidRPr="0058548E">
        <w:t xml:space="preserve"> </w:t>
      </w:r>
      <w:r w:rsidRPr="0058548E">
        <w:rPr>
          <w:u w:val="single"/>
        </w:rPr>
        <w:t>profit and loss report (D-sheet) for three calendar</w:t>
      </w:r>
      <w:r w:rsidRPr="0058548E">
        <w:t xml:space="preserve"> </w:t>
      </w:r>
      <w:r w:rsidRPr="008707D3">
        <w:t>[</w:t>
      </w:r>
      <w:r w:rsidRPr="0058548E">
        <w:rPr>
          <w:strike/>
        </w:rPr>
        <w:t>years:</w:t>
      </w:r>
      <w:r w:rsidRPr="008707D3">
        <w:t xml:space="preserve">] </w:t>
      </w:r>
      <w:r w:rsidRPr="0058548E">
        <w:rPr>
          <w:u w:val="single"/>
        </w:rPr>
        <w:t>years, as required by this Subchapter;</w:t>
      </w:r>
      <w:bookmarkEnd w:id="2"/>
    </w:p>
    <w:p w14:paraId="2682233B" w14:textId="77777777" w:rsidR="00B038E1" w:rsidRPr="008707D3" w:rsidRDefault="00B038E1" w:rsidP="007C00A4">
      <w:pPr>
        <w:pStyle w:val="SubParagraph"/>
      </w:pPr>
      <w:r w:rsidRPr="008707D3">
        <w:t>[</w:t>
      </w:r>
      <w:r w:rsidRPr="0058548E">
        <w:rPr>
          <w:strike/>
        </w:rPr>
        <w:t>(12)</w:t>
      </w:r>
      <w:r w:rsidRPr="008707D3">
        <w:t>]</w:t>
      </w:r>
      <w:r w:rsidRPr="0058548E">
        <w:rPr>
          <w:u w:val="single"/>
        </w:rPr>
        <w:t>(8)</w:t>
      </w:r>
      <w:r>
        <w:rPr>
          <w:u w:val="single"/>
        </w:rPr>
        <w:tab/>
      </w:r>
      <w:r w:rsidRPr="0058548E">
        <w:rPr>
          <w:u w:val="single"/>
        </w:rPr>
        <w:t>provide</w:t>
      </w:r>
      <w:r w:rsidRPr="0058548E">
        <w:t xml:space="preserve"> </w:t>
      </w:r>
      <w:r w:rsidRPr="008707D3">
        <w:t>[</w:t>
      </w:r>
      <w:r w:rsidRPr="0058548E">
        <w:rPr>
          <w:strike/>
        </w:rPr>
        <w:t>all</w:t>
      </w:r>
      <w:r w:rsidRPr="0058548E">
        <w:rPr>
          <w:u w:val="single"/>
        </w:rPr>
        <w:t>] records for the assigned facility to the Division upon request</w:t>
      </w:r>
      <w:r w:rsidRPr="0058548E">
        <w:t xml:space="preserve"> </w:t>
      </w:r>
      <w:r w:rsidRPr="008707D3">
        <w:t>[</w:t>
      </w:r>
      <w:r w:rsidRPr="0058548E">
        <w:rPr>
          <w:strike/>
        </w:rPr>
        <w:t>for the purpose o</w:t>
      </w:r>
      <w:r w:rsidRPr="002A3CCF">
        <w:rPr>
          <w:strike/>
        </w:rPr>
        <w:t xml:space="preserve">f </w:t>
      </w:r>
      <w:r w:rsidRPr="0058548E">
        <w:rPr>
          <w:strike/>
        </w:rPr>
        <w:t>business consultation,</w:t>
      </w:r>
      <w:r w:rsidRPr="008707D3">
        <w:t>] [</w:t>
      </w:r>
      <w:r w:rsidRPr="0058548E">
        <w:rPr>
          <w:strike/>
        </w:rPr>
        <w:t>consultation and</w:t>
      </w:r>
      <w:r w:rsidRPr="008707D3">
        <w:t xml:space="preserve">] </w:t>
      </w:r>
      <w:r w:rsidRPr="0058548E">
        <w:rPr>
          <w:u w:val="single"/>
        </w:rPr>
        <w:t>for</w:t>
      </w:r>
      <w:r w:rsidRPr="0058548E">
        <w:t xml:space="preserve"> </w:t>
      </w:r>
      <w:r w:rsidRPr="008707D3">
        <w:t>[</w:t>
      </w:r>
      <w:r w:rsidRPr="0058548E">
        <w:rPr>
          <w:strike/>
        </w:rPr>
        <w:t>conducting audits and record keeping reviews;</w:t>
      </w:r>
      <w:r w:rsidRPr="008707D3">
        <w:t xml:space="preserve">] </w:t>
      </w:r>
      <w:r w:rsidRPr="0058548E">
        <w:rPr>
          <w:u w:val="single"/>
        </w:rPr>
        <w:t>reviews as required by this Subchapter. That may include</w:t>
      </w:r>
      <w:bookmarkStart w:id="3" w:name="_Hlk530565080"/>
      <w:r w:rsidRPr="0058548E">
        <w:rPr>
          <w:u w:val="single"/>
        </w:rPr>
        <w:t xml:space="preserve"> cash sales deposit receipts, cash register tapes, monthly bank and credit card statements, invoices and receipts for purchases and expenses, card reader weekly reports, and payroll records;</w:t>
      </w:r>
    </w:p>
    <w:bookmarkEnd w:id="3"/>
    <w:p w14:paraId="698E4F66" w14:textId="77777777" w:rsidR="00B038E1" w:rsidRPr="008707D3" w:rsidRDefault="00B038E1" w:rsidP="007C00A4">
      <w:pPr>
        <w:pStyle w:val="SubParagraph"/>
      </w:pPr>
      <w:r w:rsidRPr="008707D3">
        <w:t>[</w:t>
      </w:r>
      <w:r w:rsidRPr="0058548E">
        <w:rPr>
          <w:strike/>
        </w:rPr>
        <w:t>(13)</w:t>
      </w:r>
      <w:r w:rsidRPr="008707D3">
        <w:t>]</w:t>
      </w:r>
      <w:r w:rsidRPr="0058548E">
        <w:rPr>
          <w:u w:val="single"/>
        </w:rPr>
        <w:t>(9)</w:t>
      </w:r>
      <w:r>
        <w:rPr>
          <w:u w:val="single"/>
        </w:rPr>
        <w:tab/>
      </w:r>
      <w:r w:rsidRPr="0058548E">
        <w:rPr>
          <w:u w:val="single"/>
        </w:rPr>
        <w:t>be available for all appointments with the Division staff</w:t>
      </w:r>
      <w:r w:rsidRPr="0058548E">
        <w:t xml:space="preserve"> </w:t>
      </w:r>
      <w:r w:rsidRPr="008707D3">
        <w:t>[</w:t>
      </w:r>
      <w:r w:rsidRPr="0058548E">
        <w:rPr>
          <w:strike/>
        </w:rPr>
        <w:t>members</w:t>
      </w:r>
      <w:r w:rsidRPr="008707D3">
        <w:t xml:space="preserve">] </w:t>
      </w:r>
      <w:r w:rsidRPr="0058548E">
        <w:rPr>
          <w:u w:val="single"/>
        </w:rPr>
        <w:t>members,</w:t>
      </w:r>
      <w:r w:rsidRPr="0058548E">
        <w:t xml:space="preserve"> </w:t>
      </w:r>
      <w:r w:rsidRPr="008707D3">
        <w:t>[</w:t>
      </w:r>
      <w:r w:rsidRPr="0058548E">
        <w:rPr>
          <w:strike/>
        </w:rPr>
        <w:t>to allow inspection, advice, record</w:t>
      </w:r>
      <w:r w:rsidRPr="008707D3">
        <w:t>] [</w:t>
      </w:r>
      <w:r w:rsidRPr="0058548E">
        <w:rPr>
          <w:strike/>
        </w:rPr>
        <w:t>reviews</w:t>
      </w:r>
      <w:r w:rsidRPr="008707D3">
        <w:t>] [</w:t>
      </w:r>
      <w:r w:rsidRPr="0058548E">
        <w:rPr>
          <w:strike/>
        </w:rPr>
        <w:t>reviews, and consultation to support operations,</w:t>
      </w:r>
      <w:r w:rsidRPr="008707D3">
        <w:t xml:space="preserve">] </w:t>
      </w:r>
      <w:r w:rsidRPr="0058548E">
        <w:rPr>
          <w:u w:val="single"/>
        </w:rPr>
        <w:t>which will be scheduled at the convenience of both parties;</w:t>
      </w:r>
    </w:p>
    <w:p w14:paraId="1388D90B" w14:textId="77777777" w:rsidR="00B038E1" w:rsidRPr="008707D3" w:rsidRDefault="00B038E1" w:rsidP="007C00A4">
      <w:pPr>
        <w:pStyle w:val="SubParagraph"/>
      </w:pPr>
      <w:r w:rsidRPr="008707D3">
        <w:t>[</w:t>
      </w:r>
      <w:r w:rsidRPr="0058548E">
        <w:rPr>
          <w:strike/>
        </w:rPr>
        <w:t>(14)</w:t>
      </w:r>
      <w:r w:rsidRPr="008707D3">
        <w:t>]</w:t>
      </w:r>
      <w:r w:rsidRPr="0058548E">
        <w:rPr>
          <w:u w:val="single"/>
        </w:rPr>
        <w:t>(10)not subcontract management of the Business Enterprises facility except as approved in writing by</w:t>
      </w:r>
      <w:r>
        <w:rPr>
          <w:u w:val="single"/>
        </w:rPr>
        <w:t xml:space="preserve"> </w:t>
      </w:r>
      <w:r w:rsidRPr="0058548E">
        <w:rPr>
          <w:u w:val="single"/>
        </w:rPr>
        <w:t>the</w:t>
      </w:r>
      <w:r w:rsidRPr="0058548E">
        <w:t xml:space="preserve"> </w:t>
      </w:r>
      <w:r w:rsidRPr="008707D3">
        <w:t>[</w:t>
      </w:r>
      <w:r w:rsidRPr="0058548E">
        <w:rPr>
          <w:strike/>
        </w:rPr>
        <w:t>Division.</w:t>
      </w:r>
      <w:r w:rsidRPr="008707D3">
        <w:t xml:space="preserve">] </w:t>
      </w:r>
      <w:r w:rsidRPr="0058548E">
        <w:rPr>
          <w:u w:val="single"/>
        </w:rPr>
        <w:t>Division;</w:t>
      </w:r>
    </w:p>
    <w:p w14:paraId="03FB3E70" w14:textId="77777777" w:rsidR="00B038E1" w:rsidRPr="008707D3" w:rsidRDefault="00B038E1" w:rsidP="007C00A4">
      <w:pPr>
        <w:pStyle w:val="SubParagraph"/>
      </w:pPr>
      <w:r w:rsidRPr="008707D3">
        <w:t>[</w:t>
      </w:r>
      <w:r w:rsidRPr="0058548E">
        <w:rPr>
          <w:strike/>
        </w:rPr>
        <w:t>(15)</w:t>
      </w:r>
      <w:r w:rsidRPr="008707D3">
        <w:t>]</w:t>
      </w:r>
      <w:r w:rsidRPr="0058548E">
        <w:rPr>
          <w:u w:val="single"/>
        </w:rPr>
        <w:t>(11)take</w:t>
      </w:r>
      <w:r w:rsidRPr="0058548E">
        <w:t xml:space="preserve"> </w:t>
      </w:r>
      <w:r w:rsidRPr="008707D3">
        <w:t>[</w:t>
      </w:r>
      <w:r w:rsidRPr="0058548E">
        <w:rPr>
          <w:strike/>
        </w:rPr>
        <w:t>appropriate</w:t>
      </w:r>
      <w:r w:rsidRPr="008707D3">
        <w:t xml:space="preserve">] </w:t>
      </w:r>
      <w:r w:rsidRPr="0058548E">
        <w:rPr>
          <w:u w:val="single"/>
        </w:rPr>
        <w:t>actions to correct deficiencies noted on Business Enterprises facility audits or reviews within 15 business</w:t>
      </w:r>
      <w:r w:rsidRPr="0058548E">
        <w:t xml:space="preserve"> </w:t>
      </w:r>
      <w:r w:rsidRPr="008707D3">
        <w:t>[</w:t>
      </w:r>
      <w:r w:rsidRPr="0058548E">
        <w:rPr>
          <w:strike/>
        </w:rPr>
        <w:t>days, and</w:t>
      </w:r>
      <w:r w:rsidRPr="008707D3">
        <w:t xml:space="preserve">] </w:t>
      </w:r>
      <w:r w:rsidRPr="0058548E">
        <w:rPr>
          <w:u w:val="single"/>
        </w:rPr>
        <w:t>days after receiving notification of the deficiencies and a description of the corrective actions to be taken, unless an extension to this time frame has been agreed to by the Division and operator in writing; and</w:t>
      </w:r>
    </w:p>
    <w:p w14:paraId="5896EE15" w14:textId="77777777" w:rsidR="00B038E1" w:rsidRPr="008707D3" w:rsidRDefault="00B038E1" w:rsidP="007C00A4">
      <w:pPr>
        <w:pStyle w:val="SubParagraph"/>
      </w:pPr>
      <w:r w:rsidRPr="008707D3">
        <w:t>[</w:t>
      </w:r>
      <w:r w:rsidRPr="0058548E">
        <w:rPr>
          <w:strike/>
        </w:rPr>
        <w:t>(16)</w:t>
      </w:r>
      <w:r w:rsidRPr="008707D3">
        <w:t>]</w:t>
      </w:r>
      <w:r w:rsidRPr="0058548E">
        <w:rPr>
          <w:u w:val="single"/>
        </w:rPr>
        <w:t>(12)notify the Division of</w:t>
      </w:r>
      <w:r w:rsidRPr="0058548E">
        <w:t xml:space="preserve"> </w:t>
      </w:r>
      <w:r w:rsidRPr="008707D3">
        <w:t>[</w:t>
      </w:r>
      <w:r w:rsidRPr="0058548E">
        <w:rPr>
          <w:strike/>
        </w:rPr>
        <w:t>any</w:t>
      </w:r>
      <w:r w:rsidRPr="008707D3">
        <w:t xml:space="preserve">] </w:t>
      </w:r>
      <w:r w:rsidRPr="0058548E">
        <w:rPr>
          <w:u w:val="single"/>
        </w:rPr>
        <w:t>changes to the following no later than 10 business days after the change occurs:</w:t>
      </w:r>
    </w:p>
    <w:p w14:paraId="31387997" w14:textId="77777777" w:rsidR="00B038E1" w:rsidRPr="008707D3" w:rsidRDefault="00B038E1" w:rsidP="007C00A4">
      <w:pPr>
        <w:pStyle w:val="Part"/>
        <w:tabs>
          <w:tab w:val="clear" w:pos="2520"/>
        </w:tabs>
      </w:pPr>
      <w:r w:rsidRPr="008707D3">
        <w:rPr>
          <w:u w:val="single"/>
        </w:rPr>
        <w:t>(A)</w:t>
      </w:r>
      <w:r w:rsidRPr="008707D3">
        <w:tab/>
      </w:r>
      <w:r w:rsidRPr="008707D3">
        <w:rPr>
          <w:u w:val="single"/>
        </w:rPr>
        <w:t>the facility telephone number;</w:t>
      </w:r>
    </w:p>
    <w:p w14:paraId="5E9D6727" w14:textId="77777777" w:rsidR="00B038E1" w:rsidRPr="008707D3" w:rsidRDefault="00B038E1" w:rsidP="007C00A4">
      <w:pPr>
        <w:pStyle w:val="Part"/>
        <w:tabs>
          <w:tab w:val="clear" w:pos="2520"/>
        </w:tabs>
      </w:pPr>
      <w:r w:rsidRPr="008707D3">
        <w:rPr>
          <w:u w:val="single"/>
        </w:rPr>
        <w:t>(B)</w:t>
      </w:r>
      <w:r w:rsidRPr="008707D3">
        <w:tab/>
      </w:r>
      <w:r w:rsidRPr="008707D3">
        <w:rPr>
          <w:u w:val="single"/>
        </w:rPr>
        <w:t>the address to which Business Enterprises correspondence</w:t>
      </w:r>
      <w:r w:rsidRPr="008707D3">
        <w:t xml:space="preserve"> [</w:t>
      </w:r>
      <w:r w:rsidRPr="008707D3">
        <w:rPr>
          <w:strike/>
        </w:rPr>
        <w:t>shall be</w:t>
      </w:r>
      <w:r w:rsidRPr="008707D3">
        <w:t xml:space="preserve">] </w:t>
      </w:r>
      <w:r w:rsidRPr="008707D3">
        <w:rPr>
          <w:u w:val="single"/>
        </w:rPr>
        <w:t>is delivered; and</w:t>
      </w:r>
    </w:p>
    <w:p w14:paraId="578B2014" w14:textId="77777777" w:rsidR="00B038E1" w:rsidRPr="008707D3" w:rsidRDefault="00B038E1" w:rsidP="007C00A4">
      <w:pPr>
        <w:pStyle w:val="Part"/>
        <w:tabs>
          <w:tab w:val="clear" w:pos="2520"/>
        </w:tabs>
      </w:pPr>
      <w:r w:rsidRPr="008707D3">
        <w:rPr>
          <w:u w:val="single"/>
        </w:rPr>
        <w:t>(C)</w:t>
      </w:r>
      <w:r w:rsidRPr="008707D3">
        <w:tab/>
      </w:r>
      <w:r w:rsidRPr="008707D3">
        <w:rPr>
          <w:u w:val="single"/>
        </w:rPr>
        <w:t>emergency contact</w:t>
      </w:r>
      <w:r w:rsidRPr="008707D3">
        <w:t xml:space="preserve"> [</w:t>
      </w:r>
      <w:r w:rsidRPr="008707D3">
        <w:rPr>
          <w:strike/>
        </w:rPr>
        <w:t>information</w:t>
      </w:r>
      <w:r w:rsidRPr="008707D3">
        <w:t xml:space="preserve">] </w:t>
      </w:r>
      <w:r w:rsidRPr="008707D3">
        <w:rPr>
          <w:u w:val="single"/>
        </w:rPr>
        <w:t>information.</w:t>
      </w:r>
    </w:p>
    <w:p w14:paraId="0F5A8219" w14:textId="77777777" w:rsidR="00B038E1" w:rsidRPr="008707D3" w:rsidRDefault="00B038E1" w:rsidP="007C00A4">
      <w:pPr>
        <w:pStyle w:val="Paragraph"/>
      </w:pPr>
      <w:r w:rsidRPr="008707D3">
        <w:t xml:space="preserve">(b)  The operator shall be accountable to the Division for the proceeds of the Business Enterprises </w:t>
      </w:r>
      <w:r w:rsidRPr="008707D3">
        <w:rPr>
          <w:strike/>
        </w:rPr>
        <w:t>facility,</w:t>
      </w:r>
      <w:r w:rsidRPr="008707D3">
        <w:t xml:space="preserve"> </w:t>
      </w:r>
      <w:r w:rsidRPr="008707D3">
        <w:rPr>
          <w:u w:val="single"/>
        </w:rPr>
        <w:t>facility</w:t>
      </w:r>
      <w:r w:rsidRPr="008707D3">
        <w:t xml:space="preserve"> and shall handle the </w:t>
      </w:r>
      <w:r w:rsidRPr="008707D3">
        <w:rPr>
          <w:strike/>
        </w:rPr>
        <w:t>proceeds,</w:t>
      </w:r>
      <w:r w:rsidRPr="008707D3">
        <w:t xml:space="preserve"> </w:t>
      </w:r>
      <w:r w:rsidRPr="008707D3">
        <w:rPr>
          <w:u w:val="single"/>
        </w:rPr>
        <w:t>proceeds</w:t>
      </w:r>
      <w:r w:rsidRPr="008707D3">
        <w:t xml:space="preserve"> </w:t>
      </w:r>
      <w:r w:rsidRPr="008707D3">
        <w:rPr>
          <w:strike/>
        </w:rPr>
        <w:t xml:space="preserve">including payments to suppliers and deposits of funds, in accordance with Division guidelines </w:t>
      </w:r>
      <w:r w:rsidRPr="008707D3">
        <w:rPr>
          <w:strike/>
        </w:rPr>
        <w:lastRenderedPageBreak/>
        <w:t>developed to facilitate the provision of management, accounting, and technical services to operators, and in accordance with the U. S. Department of Education reporting requirements.</w:t>
      </w:r>
      <w:r w:rsidRPr="008707D3">
        <w:t xml:space="preserve"> </w:t>
      </w:r>
      <w:r w:rsidRPr="008707D3">
        <w:rPr>
          <w:u w:val="single"/>
        </w:rPr>
        <w:t>as set forth in Section .0700 of the Subchapter.</w:t>
      </w:r>
    </w:p>
    <w:p w14:paraId="1E3DC2F7" w14:textId="77777777" w:rsidR="00B038E1" w:rsidRPr="008707D3" w:rsidRDefault="00B038E1" w:rsidP="007C00A4">
      <w:pPr>
        <w:pStyle w:val="Paragraph"/>
      </w:pPr>
      <w:r w:rsidRPr="008707D3">
        <w:t>(</w:t>
      </w:r>
      <w:r w:rsidRPr="008707D3">
        <w:rPr>
          <w:strike/>
        </w:rPr>
        <w:t>c)  The operator shall maintain a neat, business</w:t>
      </w:r>
      <w:r w:rsidRPr="008707D3">
        <w:rPr>
          <w:strike/>
        </w:rPr>
        <w:noBreakHyphen/>
        <w:t>like appearance while working at the Business Enterprises facility, and shall conduct the facility in an orderly, business</w:t>
      </w:r>
      <w:r w:rsidRPr="008707D3">
        <w:rPr>
          <w:strike/>
        </w:rPr>
        <w:noBreakHyphen/>
        <w:t>like manner.</w:t>
      </w:r>
    </w:p>
    <w:p w14:paraId="426D34F4" w14:textId="77777777" w:rsidR="00B038E1" w:rsidRPr="008707D3" w:rsidRDefault="00B038E1" w:rsidP="007C00A4">
      <w:pPr>
        <w:pStyle w:val="Paragraph"/>
      </w:pPr>
      <w:r w:rsidRPr="008707D3">
        <w:rPr>
          <w:strike/>
        </w:rPr>
        <w:t>(d)  In accordance with Paragraph (b) of this Rule, any rebates, commissions, or bonuses received by the operator from supplier shall be considered as income or a refund of purchases and shall be accounted for accordingly.</w:t>
      </w:r>
    </w:p>
    <w:p w14:paraId="72954975" w14:textId="77777777" w:rsidR="00B038E1" w:rsidRPr="008707D3" w:rsidRDefault="00B038E1" w:rsidP="007C00A4">
      <w:pPr>
        <w:pStyle w:val="Paragraph"/>
      </w:pPr>
      <w:r w:rsidRPr="008707D3">
        <w:rPr>
          <w:strike/>
        </w:rPr>
        <w:t>(e)  The operator must assure that the business to be carried on at the facility shall be limited to that specified and authorized in the permit or contract with the sponsor of the building or property where the facility is located.</w:t>
      </w:r>
    </w:p>
    <w:p w14:paraId="642FFF05" w14:textId="77777777" w:rsidR="00B038E1" w:rsidRPr="008707D3" w:rsidRDefault="00B038E1" w:rsidP="007C00A4">
      <w:pPr>
        <w:pStyle w:val="Base"/>
      </w:pPr>
    </w:p>
    <w:p w14:paraId="205743DA" w14:textId="0A6F297B" w:rsidR="00B038E1" w:rsidRPr="008707D3" w:rsidRDefault="00B038E1" w:rsidP="00B038E1">
      <w:pPr>
        <w:pStyle w:val="HistoryAuthority"/>
      </w:pPr>
      <w:r w:rsidRPr="008707D3">
        <w:t>Authority G.S. 111</w:t>
      </w:r>
      <w:r w:rsidRPr="008707D3">
        <w:noBreakHyphen/>
        <w:t xml:space="preserve">27; </w:t>
      </w:r>
      <w:r w:rsidRPr="008707D3">
        <w:rPr>
          <w:u w:val="single"/>
        </w:rPr>
        <w:t>111</w:t>
      </w:r>
      <w:r w:rsidRPr="008707D3">
        <w:rPr>
          <w:u w:val="single"/>
        </w:rPr>
        <w:noBreakHyphen/>
        <w:t>27.1</w:t>
      </w:r>
      <w:r w:rsidRPr="008707D3">
        <w:t xml:space="preserve">; </w:t>
      </w:r>
      <w:r w:rsidRPr="008707D3">
        <w:rPr>
          <w:u w:val="single"/>
        </w:rPr>
        <w:t>34 C.F.R. 395.3</w:t>
      </w:r>
      <w:r w:rsidRPr="008707D3">
        <w:t>; 34 C.F.R. 395.7; 20 U.S.C. Sec. 107</w:t>
      </w:r>
      <w:r>
        <w:t>.</w:t>
      </w:r>
    </w:p>
    <w:p w14:paraId="6733938D" w14:textId="77777777" w:rsidR="00B038E1" w:rsidRPr="005E4FB1" w:rsidRDefault="00B038E1" w:rsidP="007C00A4">
      <w:pPr>
        <w:pStyle w:val="Base"/>
      </w:pPr>
    </w:p>
    <w:p w14:paraId="569D4CA5" w14:textId="1169D83B" w:rsidR="00B038E1" w:rsidRDefault="00B038E1" w:rsidP="00B038E1">
      <w:pPr>
        <w:pStyle w:val="Base"/>
        <w:pBdr>
          <w:top w:val="single" w:sz="18" w:space="1" w:color="auto"/>
        </w:pBdr>
      </w:pPr>
    </w:p>
    <w:p w14:paraId="3FB60EE9" w14:textId="77777777" w:rsidR="00B038E1" w:rsidRDefault="00B038E1" w:rsidP="007C00A4">
      <w:pPr>
        <w:pStyle w:val="Chapter"/>
        <w:rPr>
          <w:caps w:val="0"/>
        </w:rPr>
      </w:pPr>
      <w:r>
        <w:t>Title 12 – Department of Justice</w:t>
      </w:r>
    </w:p>
    <w:p w14:paraId="4666E3C6" w14:textId="77777777" w:rsidR="00B038E1" w:rsidRDefault="00B038E1" w:rsidP="007C00A4">
      <w:pPr>
        <w:pStyle w:val="Chapter"/>
        <w:rPr>
          <w:caps w:val="0"/>
        </w:rPr>
      </w:pPr>
    </w:p>
    <w:p w14:paraId="743D08AE" w14:textId="77777777" w:rsidR="00B038E1" w:rsidRDefault="00B038E1">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 cited as 12 NCAC 09E .0105</w:t>
      </w:r>
      <w:r w:rsidRPr="00B31E75">
        <w:rPr>
          <w:i/>
          <w:iCs/>
        </w:rPr>
        <w:t>.</w:t>
      </w:r>
    </w:p>
    <w:p w14:paraId="6482EEAC" w14:textId="77777777" w:rsidR="00B038E1" w:rsidRDefault="00B038E1">
      <w:pPr>
        <w:pStyle w:val="Paragraph"/>
        <w:rPr>
          <w:i/>
          <w:iCs/>
        </w:rPr>
      </w:pPr>
    </w:p>
    <w:p w14:paraId="0E0B393E" w14:textId="77777777" w:rsidR="00B038E1" w:rsidRPr="00B31E75" w:rsidRDefault="00B038E1" w:rsidP="007C00A4">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5F9FC38F" w14:textId="77777777" w:rsidR="00B038E1" w:rsidRPr="00B31E75" w:rsidRDefault="00B038E1" w:rsidP="007C00A4">
      <w:pPr>
        <w:pStyle w:val="Paragraph"/>
        <w:rPr>
          <w:b/>
        </w:rPr>
      </w:pPr>
    </w:p>
    <w:p w14:paraId="0F1E1C18" w14:textId="77777777" w:rsidR="00B038E1" w:rsidRPr="00B31E75" w:rsidRDefault="00B038E1">
      <w:pPr>
        <w:pStyle w:val="Paragraph"/>
        <w:rPr>
          <w:i/>
        </w:rPr>
      </w:pPr>
      <w:r w:rsidRPr="00B31E75">
        <w:rPr>
          <w:b/>
          <w:bCs/>
        </w:rPr>
        <w:t>Proposed Effective Date:</w:t>
      </w:r>
      <w:r w:rsidRPr="00B31E75">
        <w:rPr>
          <w:b/>
          <w:bCs/>
          <w:i/>
        </w:rPr>
        <w:t xml:space="preserve">  </w:t>
      </w:r>
      <w:r>
        <w:rPr>
          <w:i/>
          <w:color w:val="000000"/>
          <w:highlight w:val="white"/>
        </w:rPr>
        <w:t>January 1, 2021</w:t>
      </w:r>
    </w:p>
    <w:p w14:paraId="112881B7" w14:textId="77777777" w:rsidR="00B038E1" w:rsidRPr="00B31E75" w:rsidRDefault="00B038E1">
      <w:pPr>
        <w:pStyle w:val="Base"/>
      </w:pPr>
    </w:p>
    <w:p w14:paraId="5A04F769" w14:textId="77777777" w:rsidR="00B038E1" w:rsidRDefault="00B038E1" w:rsidP="007C00A4">
      <w:pPr>
        <w:pStyle w:val="Base"/>
        <w:tabs>
          <w:tab w:val="left" w:pos="936"/>
        </w:tabs>
        <w:rPr>
          <w:b/>
        </w:rPr>
      </w:pPr>
      <w:r>
        <w:rPr>
          <w:b/>
        </w:rPr>
        <w:t>Public Hearing:</w:t>
      </w:r>
    </w:p>
    <w:p w14:paraId="0B945E40" w14:textId="77777777" w:rsidR="00B038E1" w:rsidRDefault="00B038E1" w:rsidP="007C00A4">
      <w:pPr>
        <w:pStyle w:val="Base"/>
        <w:tabs>
          <w:tab w:val="left" w:pos="936"/>
        </w:tabs>
      </w:pPr>
      <w:r>
        <w:rPr>
          <w:b/>
        </w:rPr>
        <w:t>Date:</w:t>
      </w:r>
      <w:r>
        <w:rPr>
          <w:i/>
        </w:rPr>
        <w:t xml:space="preserve">  May 13, 2020</w:t>
      </w:r>
    </w:p>
    <w:p w14:paraId="55F06E54" w14:textId="77777777" w:rsidR="00B038E1" w:rsidRDefault="00B038E1" w:rsidP="007C00A4">
      <w:pPr>
        <w:pStyle w:val="Base"/>
        <w:tabs>
          <w:tab w:val="left" w:pos="936"/>
        </w:tabs>
      </w:pPr>
      <w:r>
        <w:rPr>
          <w:b/>
        </w:rPr>
        <w:t>Time:</w:t>
      </w:r>
      <w:r>
        <w:rPr>
          <w:i/>
        </w:rPr>
        <w:t xml:space="preserve">  10:00 a.m.</w:t>
      </w:r>
    </w:p>
    <w:p w14:paraId="03C56562" w14:textId="77777777" w:rsidR="00B038E1" w:rsidRDefault="00B038E1" w:rsidP="007C00A4">
      <w:pPr>
        <w:pStyle w:val="Base"/>
        <w:tabs>
          <w:tab w:val="left" w:pos="936"/>
        </w:tabs>
      </w:pPr>
      <w:r>
        <w:rPr>
          <w:b/>
        </w:rPr>
        <w:t>Location:</w:t>
      </w:r>
      <w:r>
        <w:rPr>
          <w:i/>
        </w:rPr>
        <w:t xml:space="preserve">  Wake Technical Community College Public Safety Training Center, 321 Chapanoke Rd, Raleigh, NC 27502</w:t>
      </w:r>
    </w:p>
    <w:p w14:paraId="46CF2469" w14:textId="77777777" w:rsidR="00B038E1" w:rsidRDefault="00B038E1" w:rsidP="007C00A4">
      <w:pPr>
        <w:pStyle w:val="Base"/>
        <w:tabs>
          <w:tab w:val="left" w:pos="936"/>
        </w:tabs>
      </w:pPr>
    </w:p>
    <w:p w14:paraId="13B4B8BF" w14:textId="77777777" w:rsidR="00B038E1" w:rsidRPr="00B31E75" w:rsidRDefault="00B038E1">
      <w:pPr>
        <w:pStyle w:val="Paragraph"/>
        <w:rPr>
          <w:i/>
          <w:iCs/>
        </w:rPr>
      </w:pPr>
      <w:r w:rsidRPr="00B31E75">
        <w:rPr>
          <w:b/>
          <w:bCs/>
        </w:rPr>
        <w:t>Reason for Proposed Action:</w:t>
      </w:r>
      <w:r w:rsidRPr="00B31E75">
        <w:t xml:space="preserve">  </w:t>
      </w:r>
      <w:r>
        <w:rPr>
          <w:i/>
          <w:color w:val="000000"/>
          <w:highlight w:val="white"/>
        </w:rPr>
        <w:t>Provide annual in-service topics for 2021.</w:t>
      </w:r>
    </w:p>
    <w:p w14:paraId="172040BF" w14:textId="77777777" w:rsidR="00B038E1" w:rsidRPr="00B31E75" w:rsidRDefault="00B038E1">
      <w:pPr>
        <w:pStyle w:val="Paragraph"/>
        <w:rPr>
          <w:i/>
          <w:iCs/>
        </w:rPr>
      </w:pPr>
    </w:p>
    <w:p w14:paraId="4B608C32" w14:textId="77777777" w:rsidR="00B038E1" w:rsidRPr="00B31E75" w:rsidRDefault="00B038E1" w:rsidP="007C00A4">
      <w:pPr>
        <w:pStyle w:val="Base"/>
      </w:pPr>
      <w:r w:rsidRPr="008A0C97">
        <w:rPr>
          <w:b/>
          <w:bCs/>
        </w:rPr>
        <w:t xml:space="preserve">Comments may be submitted to:  </w:t>
      </w:r>
      <w:r w:rsidRPr="008A0C97">
        <w:rPr>
          <w:i/>
          <w:highlight w:val="white"/>
        </w:rPr>
        <w:t>Charminique D. Williams, PO Drawer 149, Raleigh, N</w:t>
      </w:r>
      <w:r>
        <w:rPr>
          <w:i/>
          <w:highlight w:val="white"/>
        </w:rPr>
        <w:t>C</w:t>
      </w:r>
      <w:r w:rsidRPr="008A0C97">
        <w:rPr>
          <w:i/>
          <w:highlight w:val="white"/>
        </w:rPr>
        <w:t xml:space="preserve"> 27602; email cdwilliams@ncdoj.gov</w:t>
      </w:r>
    </w:p>
    <w:p w14:paraId="51EF2577" w14:textId="77777777" w:rsidR="00B038E1" w:rsidRPr="00B31E75" w:rsidRDefault="00B038E1" w:rsidP="007C00A4">
      <w:pPr>
        <w:pStyle w:val="Paragraph"/>
        <w:rPr>
          <w:i/>
          <w:iCs/>
        </w:rPr>
      </w:pPr>
    </w:p>
    <w:p w14:paraId="5E7D351F" w14:textId="77777777" w:rsidR="00B038E1" w:rsidRPr="00B31E75" w:rsidRDefault="00B038E1" w:rsidP="007C00A4">
      <w:pPr>
        <w:pStyle w:val="Paragraph"/>
        <w:rPr>
          <w:b/>
        </w:rPr>
      </w:pPr>
      <w:r w:rsidRPr="00B31E75">
        <w:rPr>
          <w:b/>
          <w:iCs/>
        </w:rPr>
        <w:t>Comment period ends:</w:t>
      </w:r>
      <w:r w:rsidRPr="00B31E75">
        <w:rPr>
          <w:b/>
          <w:i/>
          <w:iCs/>
        </w:rPr>
        <w:t xml:space="preserve">  </w:t>
      </w:r>
      <w:r>
        <w:rPr>
          <w:i/>
          <w:color w:val="000000"/>
          <w:highlight w:val="white"/>
        </w:rPr>
        <w:t>May 13, 2020</w:t>
      </w:r>
    </w:p>
    <w:p w14:paraId="046BDFE0" w14:textId="77777777" w:rsidR="00B038E1" w:rsidRPr="00B31E75" w:rsidRDefault="00B038E1">
      <w:pPr>
        <w:pStyle w:val="Paragraph"/>
      </w:pPr>
    </w:p>
    <w:p w14:paraId="39784049" w14:textId="77777777" w:rsidR="00B038E1" w:rsidRPr="00B31E75" w:rsidRDefault="00B038E1" w:rsidP="007C00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w:t>
      </w:r>
      <w:r w:rsidRPr="00B31E75">
        <w:t>further questions concerning the submission of objections to the Commission, please call a Commission staff attorney at 919-431-3000.</w:t>
      </w:r>
    </w:p>
    <w:p w14:paraId="5546F4EE" w14:textId="77777777" w:rsidR="00B038E1" w:rsidRPr="00B31E75" w:rsidRDefault="00B038E1" w:rsidP="007C00A4">
      <w:pPr>
        <w:pStyle w:val="Paragraph"/>
      </w:pPr>
    </w:p>
    <w:p w14:paraId="1E2F2215" w14:textId="77777777" w:rsidR="00B038E1" w:rsidRPr="00B31E75" w:rsidRDefault="00B038E1" w:rsidP="007C00A4">
      <w:pPr>
        <w:pStyle w:val="Paragraph"/>
        <w:rPr>
          <w:b/>
        </w:rPr>
      </w:pPr>
      <w:r w:rsidRPr="00B31E75">
        <w:rPr>
          <w:b/>
        </w:rPr>
        <w:t>Fiscal impact. Does any rule or combination of rules in this notice create an economic impact? Check all that apply.</w:t>
      </w:r>
    </w:p>
    <w:p w14:paraId="113B4E62"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State funds affected</w:t>
      </w:r>
    </w:p>
    <w:p w14:paraId="2B3AB568"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Local funds affected</w:t>
      </w:r>
    </w:p>
    <w:p w14:paraId="064E2C47"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Substantial economic impact (&gt;= $1,000,000)</w:t>
      </w:r>
    </w:p>
    <w:p w14:paraId="00055CF0"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Approved by OSBM</w:t>
      </w:r>
    </w:p>
    <w:p w14:paraId="68CB1F0E"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No fiscal note required</w:t>
      </w:r>
    </w:p>
    <w:p w14:paraId="53733AF2" w14:textId="77777777" w:rsidR="00B038E1" w:rsidRPr="00B31E75" w:rsidRDefault="00B038E1" w:rsidP="007C00A4">
      <w:pPr>
        <w:pStyle w:val="Paragraph"/>
      </w:pPr>
    </w:p>
    <w:p w14:paraId="06A93BF8" w14:textId="77777777" w:rsidR="00B038E1" w:rsidRDefault="00B038E1" w:rsidP="007C00A4">
      <w:pPr>
        <w:pStyle w:val="Chapter"/>
      </w:pPr>
      <w:r>
        <w:t>Chapter 09 - Criminal Justice Education and Training Standards</w:t>
      </w:r>
    </w:p>
    <w:p w14:paraId="256E5BB5" w14:textId="77777777" w:rsidR="00B038E1" w:rsidRDefault="00B038E1" w:rsidP="007C00A4">
      <w:pPr>
        <w:pStyle w:val="Base"/>
      </w:pPr>
    </w:p>
    <w:p w14:paraId="15C0F497" w14:textId="77777777" w:rsidR="00B038E1" w:rsidRDefault="00B038E1" w:rsidP="007C00A4">
      <w:pPr>
        <w:pStyle w:val="SubChapter"/>
      </w:pPr>
      <w:r>
        <w:t xml:space="preserve">SUBCHAPTER 09E </w:t>
      </w:r>
      <w:r>
        <w:noBreakHyphen/>
        <w:t xml:space="preserve"> IN</w:t>
      </w:r>
      <w:r>
        <w:noBreakHyphen/>
        <w:t>SERVICE TRAINING PROGRAMS</w:t>
      </w:r>
    </w:p>
    <w:p w14:paraId="2674036C" w14:textId="77777777" w:rsidR="00B038E1" w:rsidRDefault="00B038E1" w:rsidP="007C00A4">
      <w:pPr>
        <w:pStyle w:val="Base"/>
      </w:pPr>
    </w:p>
    <w:p w14:paraId="4BB41369" w14:textId="77777777" w:rsidR="00B038E1" w:rsidRDefault="00B038E1" w:rsidP="007C00A4">
      <w:pPr>
        <w:pStyle w:val="Section"/>
      </w:pPr>
      <w:r>
        <w:t xml:space="preserve">SECTION .0100 </w:t>
      </w:r>
      <w:r>
        <w:noBreakHyphen/>
        <w:t xml:space="preserve"> LAW ENFORCEMENT OFFICER'S IN</w:t>
      </w:r>
      <w:r>
        <w:noBreakHyphen/>
        <w:t>SERVICE TRAINING PROGRAM</w:t>
      </w:r>
    </w:p>
    <w:p w14:paraId="5659806E" w14:textId="77777777" w:rsidR="00B038E1" w:rsidRPr="000112D4" w:rsidRDefault="00B038E1" w:rsidP="007C00A4">
      <w:pPr>
        <w:pStyle w:val="Base"/>
      </w:pPr>
    </w:p>
    <w:p w14:paraId="42A0DB45" w14:textId="77777777" w:rsidR="00B038E1" w:rsidRPr="000112D4" w:rsidRDefault="00B038E1" w:rsidP="007C00A4">
      <w:pPr>
        <w:pStyle w:val="Rule"/>
      </w:pPr>
      <w:r w:rsidRPr="000112D4">
        <w:t>12 NCAC 09E .0105</w:t>
      </w:r>
      <w:r w:rsidRPr="000112D4">
        <w:tab/>
        <w:t>MINIMUM TRAINING SPECIFICATIONS: ANNUAL IN-SERVICE TRAINING</w:t>
      </w:r>
    </w:p>
    <w:p w14:paraId="3008C1B4" w14:textId="77777777" w:rsidR="00B038E1" w:rsidRPr="000112D4" w:rsidRDefault="00B038E1" w:rsidP="007C00A4">
      <w:pPr>
        <w:pStyle w:val="Paragraph"/>
      </w:pPr>
      <w:r w:rsidRPr="000112D4">
        <w:t xml:space="preserve">(a)  The following topics, specifications, and hours shall be included in each law enforcement officer's annual in-service training courses. For the purposes of this Subchapter, a credit shall be equal to one hour of traditional classroom instruction. All sworn law enforcement officers shall complete a minimum of 24 in-service training credits. The following topics, totaling </w:t>
      </w:r>
      <w:r w:rsidRPr="000112D4">
        <w:rPr>
          <w:strike/>
        </w:rPr>
        <w:t>18</w:t>
      </w:r>
      <w:r w:rsidRPr="000112D4">
        <w:t xml:space="preserve"> </w:t>
      </w:r>
      <w:r w:rsidRPr="000112D4">
        <w:rPr>
          <w:u w:val="single"/>
        </w:rPr>
        <w:t>14</w:t>
      </w:r>
      <w:r w:rsidRPr="000112D4">
        <w:t xml:space="preserve"> credits, shall be specifically required:</w:t>
      </w:r>
    </w:p>
    <w:p w14:paraId="5AFBF5D9" w14:textId="77777777" w:rsidR="00B038E1" w:rsidRPr="000112D4" w:rsidRDefault="00B038E1" w:rsidP="007C00A4">
      <w:pPr>
        <w:pStyle w:val="SubParagraph"/>
        <w:tabs>
          <w:tab w:val="clear" w:pos="1800"/>
        </w:tabs>
      </w:pPr>
      <w:r w:rsidRPr="000112D4">
        <w:t>(1)</w:t>
      </w:r>
      <w:r w:rsidRPr="000112D4">
        <w:tab/>
      </w:r>
      <w:r w:rsidRPr="000112D4">
        <w:rPr>
          <w:u w:val="single"/>
        </w:rPr>
        <w:t>2021</w:t>
      </w:r>
      <w:r w:rsidRPr="000112D4">
        <w:t xml:space="preserve"> </w:t>
      </w:r>
      <w:r w:rsidRPr="000112D4">
        <w:rPr>
          <w:strike/>
        </w:rPr>
        <w:t>2020</w:t>
      </w:r>
      <w:r w:rsidRPr="000112D4">
        <w:t xml:space="preserve"> Firearms </w:t>
      </w:r>
      <w:r w:rsidRPr="000112D4">
        <w:rPr>
          <w:strike/>
        </w:rPr>
        <w:t>Training and Qualification</w:t>
      </w:r>
      <w:r w:rsidRPr="000112D4">
        <w:t xml:space="preserve"> (</w:t>
      </w:r>
      <w:r w:rsidRPr="000112D4">
        <w:rPr>
          <w:u w:val="single"/>
        </w:rPr>
        <w:t>minimum</w:t>
      </w:r>
      <w:r w:rsidRPr="000112D4">
        <w:t xml:space="preserve"> 4 credits);</w:t>
      </w:r>
    </w:p>
    <w:p w14:paraId="0F136F69" w14:textId="77777777" w:rsidR="00B038E1" w:rsidRPr="000112D4" w:rsidRDefault="00B038E1" w:rsidP="007C00A4">
      <w:pPr>
        <w:pStyle w:val="SubParagraph"/>
        <w:tabs>
          <w:tab w:val="clear" w:pos="1800"/>
        </w:tabs>
      </w:pPr>
      <w:r w:rsidRPr="000112D4">
        <w:t>(2)</w:t>
      </w:r>
      <w:r w:rsidRPr="000112D4">
        <w:tab/>
      </w:r>
      <w:r w:rsidRPr="000112D4">
        <w:rPr>
          <w:u w:val="single"/>
        </w:rPr>
        <w:t>2021</w:t>
      </w:r>
      <w:r w:rsidRPr="000112D4">
        <w:t xml:space="preserve"> </w:t>
      </w:r>
      <w:r w:rsidRPr="000112D4">
        <w:rPr>
          <w:strike/>
        </w:rPr>
        <w:t>2020</w:t>
      </w:r>
      <w:r w:rsidRPr="000112D4">
        <w:t xml:space="preserve"> Legal Update (</w:t>
      </w:r>
      <w:r w:rsidRPr="000112D4">
        <w:rPr>
          <w:u w:val="single"/>
        </w:rPr>
        <w:t>minimum</w:t>
      </w:r>
      <w:r w:rsidRPr="000112D4">
        <w:t xml:space="preserve"> 4 credits);</w:t>
      </w:r>
    </w:p>
    <w:p w14:paraId="77A5BFFF" w14:textId="77777777" w:rsidR="00B038E1" w:rsidRPr="000112D4" w:rsidRDefault="00B038E1" w:rsidP="007C00A4">
      <w:pPr>
        <w:pStyle w:val="SubParagraph"/>
        <w:tabs>
          <w:tab w:val="clear" w:pos="1800"/>
        </w:tabs>
      </w:pPr>
      <w:r w:rsidRPr="000112D4">
        <w:t>(3)</w:t>
      </w:r>
      <w:r w:rsidRPr="000112D4">
        <w:tab/>
      </w:r>
      <w:r w:rsidRPr="000112D4">
        <w:rPr>
          <w:u w:val="single"/>
        </w:rPr>
        <w:t>2021 Continue to Make a Difference: Positive Engagement Stories ad Studies</w:t>
      </w:r>
      <w:r w:rsidRPr="000112D4">
        <w:t xml:space="preserve"> </w:t>
      </w:r>
      <w:r w:rsidRPr="000112D4">
        <w:rPr>
          <w:strike/>
        </w:rPr>
        <w:t>2020 Long-Term Effects of Childhood Adversity</w:t>
      </w:r>
      <w:r w:rsidRPr="000112D4">
        <w:t xml:space="preserve"> (</w:t>
      </w:r>
      <w:r w:rsidRPr="000112D4">
        <w:rPr>
          <w:u w:val="single"/>
        </w:rPr>
        <w:t>minimum</w:t>
      </w:r>
      <w:r w:rsidRPr="000112D4">
        <w:t xml:space="preserve"> 2 credits);</w:t>
      </w:r>
    </w:p>
    <w:p w14:paraId="2CC383F6" w14:textId="77777777" w:rsidR="00B038E1" w:rsidRPr="000112D4" w:rsidRDefault="00B038E1" w:rsidP="007C00A4">
      <w:pPr>
        <w:pStyle w:val="SubParagraph"/>
        <w:tabs>
          <w:tab w:val="clear" w:pos="1800"/>
        </w:tabs>
      </w:pPr>
      <w:r w:rsidRPr="000112D4">
        <w:t>(4)</w:t>
      </w:r>
      <w:r w:rsidRPr="000112D4">
        <w:tab/>
      </w:r>
      <w:r w:rsidRPr="000112D4">
        <w:rPr>
          <w:u w:val="single"/>
        </w:rPr>
        <w:t>2021 School Safety and Responding to School Incidents (minimum 4 credits)</w:t>
      </w:r>
      <w:r w:rsidRPr="000112D4">
        <w:t xml:space="preserve"> </w:t>
      </w:r>
      <w:r w:rsidRPr="000112D4">
        <w:rPr>
          <w:strike/>
        </w:rPr>
        <w:t>2020 The Signs Within: Suicide Prevention Education and Awareness (2 credits);</w:t>
      </w:r>
    </w:p>
    <w:p w14:paraId="63AA449D" w14:textId="77777777" w:rsidR="00B038E1" w:rsidRPr="000112D4" w:rsidRDefault="00B038E1" w:rsidP="007C00A4">
      <w:pPr>
        <w:pStyle w:val="SubParagraph"/>
        <w:tabs>
          <w:tab w:val="clear" w:pos="1800"/>
        </w:tabs>
      </w:pPr>
      <w:r w:rsidRPr="000112D4">
        <w:rPr>
          <w:strike/>
        </w:rPr>
        <w:t>(5)</w:t>
      </w:r>
      <w:r w:rsidRPr="000112D4">
        <w:tab/>
      </w:r>
      <w:r w:rsidRPr="000112D4">
        <w:rPr>
          <w:strike/>
        </w:rPr>
        <w:t>2020 Career Survival: Training and Standards Issues (2 credits);</w:t>
      </w:r>
    </w:p>
    <w:p w14:paraId="1617297B" w14:textId="77777777" w:rsidR="00B038E1" w:rsidRPr="000112D4" w:rsidRDefault="00B038E1" w:rsidP="007C00A4">
      <w:pPr>
        <w:pStyle w:val="SubParagraph"/>
        <w:tabs>
          <w:tab w:val="clear" w:pos="1800"/>
        </w:tabs>
      </w:pPr>
      <w:r w:rsidRPr="000112D4">
        <w:rPr>
          <w:strike/>
        </w:rPr>
        <w:t>(6)</w:t>
      </w:r>
      <w:r w:rsidRPr="000112D4">
        <w:tab/>
      </w:r>
      <w:r w:rsidRPr="000112D4">
        <w:rPr>
          <w:strike/>
        </w:rPr>
        <w:t>2020 Communication Strategies When Encountering Persons Who are Deaf or Hard of Hearing (2 credits);</w:t>
      </w:r>
    </w:p>
    <w:p w14:paraId="119F237C" w14:textId="77777777" w:rsidR="00B038E1" w:rsidRPr="000112D4" w:rsidRDefault="00B038E1" w:rsidP="007C00A4">
      <w:pPr>
        <w:pStyle w:val="SubParagraph"/>
        <w:tabs>
          <w:tab w:val="clear" w:pos="1800"/>
        </w:tabs>
      </w:pPr>
      <w:r w:rsidRPr="000112D4">
        <w:rPr>
          <w:strike/>
        </w:rPr>
        <w:t>(7)</w:t>
      </w:r>
      <w:r w:rsidRPr="000112D4">
        <w:tab/>
      </w:r>
      <w:r w:rsidRPr="000112D4">
        <w:rPr>
          <w:strike/>
        </w:rPr>
        <w:t>2020 Armed/Unarmed Security/Company Police: Understanding Their Roles and Authority (2 credits);</w:t>
      </w:r>
    </w:p>
    <w:p w14:paraId="212110AF" w14:textId="77777777" w:rsidR="00B038E1" w:rsidRPr="000112D4" w:rsidRDefault="00B038E1" w:rsidP="007C00A4">
      <w:pPr>
        <w:pStyle w:val="SubParagraph"/>
        <w:tabs>
          <w:tab w:val="clear" w:pos="1800"/>
        </w:tabs>
      </w:pPr>
      <w:r w:rsidRPr="000112D4">
        <w:rPr>
          <w:u w:val="single"/>
        </w:rPr>
        <w:t>(5)</w:t>
      </w:r>
      <w:r w:rsidRPr="000112D4">
        <w:rPr>
          <w:strike/>
        </w:rPr>
        <w:t>(8)</w:t>
      </w:r>
      <w:r w:rsidRPr="000112D4">
        <w:tab/>
        <w:t>Topics of Choice (12 credits);</w:t>
      </w:r>
    </w:p>
    <w:p w14:paraId="0C89CBBD" w14:textId="77777777" w:rsidR="00B038E1" w:rsidRPr="000112D4" w:rsidRDefault="00B038E1" w:rsidP="007C00A4">
      <w:pPr>
        <w:pStyle w:val="Part"/>
        <w:tabs>
          <w:tab w:val="clear" w:pos="2520"/>
        </w:tabs>
      </w:pPr>
      <w:r w:rsidRPr="000112D4">
        <w:t>(A)</w:t>
      </w:r>
      <w:r w:rsidRPr="000112D4">
        <w:tab/>
      </w:r>
      <w:r w:rsidRPr="000112D4">
        <w:rPr>
          <w:u w:val="single"/>
        </w:rPr>
        <w:t>Officer Awareness: Responding to Victims of Trauma (minimum 4 credits);</w:t>
      </w:r>
      <w:r w:rsidRPr="000112D4">
        <w:t xml:space="preserve"> </w:t>
      </w:r>
      <w:r w:rsidRPr="000112D4">
        <w:rPr>
          <w:strike/>
        </w:rPr>
        <w:t>Hazardous Materials (2 credits);</w:t>
      </w:r>
    </w:p>
    <w:p w14:paraId="1D59D40D" w14:textId="77777777" w:rsidR="00B038E1" w:rsidRPr="000112D4" w:rsidRDefault="00B038E1" w:rsidP="007C00A4">
      <w:pPr>
        <w:pStyle w:val="Part"/>
        <w:tabs>
          <w:tab w:val="clear" w:pos="2520"/>
        </w:tabs>
      </w:pPr>
      <w:r w:rsidRPr="000112D4">
        <w:t>(B)</w:t>
      </w:r>
      <w:r w:rsidRPr="000112D4">
        <w:tab/>
      </w:r>
      <w:r w:rsidRPr="000112D4">
        <w:rPr>
          <w:u w:val="single"/>
        </w:rPr>
        <w:t>Patrol Vehicle Operations (minimum 4 credits);</w:t>
      </w:r>
      <w:r w:rsidRPr="000112D4">
        <w:t xml:space="preserve"> </w:t>
      </w:r>
      <w:r w:rsidRPr="000112D4">
        <w:rPr>
          <w:strike/>
        </w:rPr>
        <w:t>Bloodborne Pathogens (2 credits);</w:t>
      </w:r>
    </w:p>
    <w:p w14:paraId="1A28A7A7" w14:textId="77777777" w:rsidR="00B038E1" w:rsidRPr="000112D4" w:rsidRDefault="00B038E1" w:rsidP="007C00A4">
      <w:pPr>
        <w:pStyle w:val="Part"/>
        <w:tabs>
          <w:tab w:val="clear" w:pos="2520"/>
        </w:tabs>
      </w:pPr>
      <w:r w:rsidRPr="000112D4">
        <w:t>(C)</w:t>
      </w:r>
      <w:r w:rsidRPr="000112D4">
        <w:tab/>
      </w:r>
      <w:r w:rsidRPr="000112D4">
        <w:rPr>
          <w:u w:val="single"/>
        </w:rPr>
        <w:t>Hemp Industry: Overview and Officer Roles (minimum 2 credits);</w:t>
      </w:r>
      <w:r w:rsidRPr="000112D4">
        <w:t xml:space="preserve"> </w:t>
      </w:r>
      <w:r w:rsidRPr="000112D4">
        <w:rPr>
          <w:strike/>
        </w:rPr>
        <w:lastRenderedPageBreak/>
        <w:t>Situational Awareness/Subject Control (4 credits); and</w:t>
      </w:r>
    </w:p>
    <w:p w14:paraId="24B47C99" w14:textId="77777777" w:rsidR="00B038E1" w:rsidRPr="000112D4" w:rsidRDefault="00B038E1" w:rsidP="007C00A4">
      <w:pPr>
        <w:pStyle w:val="Part"/>
        <w:tabs>
          <w:tab w:val="clear" w:pos="2520"/>
        </w:tabs>
      </w:pPr>
      <w:r w:rsidRPr="000112D4">
        <w:t>(D)</w:t>
      </w:r>
      <w:r w:rsidRPr="000112D4">
        <w:tab/>
      </w:r>
      <w:r w:rsidRPr="000112D4">
        <w:rPr>
          <w:u w:val="single"/>
        </w:rPr>
        <w:t>Physical and Mental Wellness: Building &amp; Implementing a Plan for Improvement (minimum 2 credits).</w:t>
      </w:r>
      <w:r w:rsidRPr="000112D4">
        <w:t xml:space="preserve"> </w:t>
      </w:r>
      <w:r w:rsidRPr="000112D4">
        <w:rPr>
          <w:strike/>
        </w:rPr>
        <w:t>Law enforcement Threat Assessment (4 credits).</w:t>
      </w:r>
    </w:p>
    <w:p w14:paraId="3B1CC5A3" w14:textId="77777777" w:rsidR="00B038E1" w:rsidRPr="000112D4" w:rsidRDefault="00B038E1" w:rsidP="007C00A4">
      <w:pPr>
        <w:pStyle w:val="Paragraph"/>
      </w:pPr>
      <w:r w:rsidRPr="000112D4">
        <w:t xml:space="preserve">(b)  All sworn law enforcement officers shall complete a minimum of </w:t>
      </w:r>
      <w:r w:rsidRPr="000112D4">
        <w:rPr>
          <w:u w:val="single"/>
        </w:rPr>
        <w:t>10</w:t>
      </w:r>
      <w:r w:rsidRPr="000112D4">
        <w:t xml:space="preserve"> </w:t>
      </w:r>
      <w:r w:rsidRPr="000112D4">
        <w:rPr>
          <w:strike/>
        </w:rPr>
        <w:t>6</w:t>
      </w:r>
      <w:r w:rsidRPr="000112D4">
        <w:t xml:space="preserve"> in-service credits, in topics identified by their respective agency heads. The agency head may choose any topic, provided the lesson plan is written in Instructional Systems Design format and is taught by an instructor who is certified by the Commission. Topics delivered pursuant to Rule .0104(1) of this Section and National Certification Programs administered by the International Association of Directors of Law Enforcement Standards and Training (IADLEST) completed during the mandated in-service year, shall satisfy in part or in whole the topic requirements set forth by the agency head. To satisfy this requirement these topics shall not be required to be written in Instructional Systems Design format or delivered by an instructor certified by the Commission.</w:t>
      </w:r>
    </w:p>
    <w:p w14:paraId="59D6BFB3" w14:textId="77777777" w:rsidR="00B038E1" w:rsidRPr="000112D4" w:rsidRDefault="00B038E1" w:rsidP="007C00A4">
      <w:pPr>
        <w:pStyle w:val="Paragraph"/>
      </w:pPr>
      <w:r w:rsidRPr="000112D4">
        <w:t>(c)  The "Specialized Firearms Instructor Training Manual" published by the North Carolina Justice Academy shall be applied as a guide for conducting the annual in-service firearms training program. Copies of this publication may be inspected at the office of the:</w:t>
      </w:r>
    </w:p>
    <w:p w14:paraId="1E852CCB" w14:textId="77777777" w:rsidR="00B038E1" w:rsidRPr="000112D4" w:rsidRDefault="00B038E1" w:rsidP="007C00A4">
      <w:pPr>
        <w:pStyle w:val="Base"/>
        <w:jc w:val="center"/>
      </w:pPr>
      <w:r w:rsidRPr="000112D4">
        <w:t>Criminal Justice Standards Division</w:t>
      </w:r>
    </w:p>
    <w:p w14:paraId="76141766" w14:textId="77777777" w:rsidR="00B038E1" w:rsidRPr="000112D4" w:rsidRDefault="00B038E1" w:rsidP="007C00A4">
      <w:pPr>
        <w:pStyle w:val="Base"/>
        <w:jc w:val="center"/>
      </w:pPr>
      <w:r w:rsidRPr="000112D4">
        <w:t>North Carolina Department of Justice</w:t>
      </w:r>
    </w:p>
    <w:p w14:paraId="7BD291F9" w14:textId="77777777" w:rsidR="00B038E1" w:rsidRPr="000112D4" w:rsidRDefault="00B038E1" w:rsidP="007C00A4">
      <w:pPr>
        <w:pStyle w:val="Base"/>
        <w:jc w:val="center"/>
      </w:pPr>
      <w:r w:rsidRPr="000112D4">
        <w:t>1700 Tryon Park Drive</w:t>
      </w:r>
    </w:p>
    <w:p w14:paraId="5836E947" w14:textId="77777777" w:rsidR="00B038E1" w:rsidRPr="000112D4" w:rsidRDefault="00B038E1" w:rsidP="007C00A4">
      <w:pPr>
        <w:pStyle w:val="Base"/>
        <w:jc w:val="center"/>
      </w:pPr>
      <w:r w:rsidRPr="000112D4">
        <w:t>Raleigh, North Carolina 27610</w:t>
      </w:r>
    </w:p>
    <w:p w14:paraId="4DA03151" w14:textId="77777777" w:rsidR="00B038E1" w:rsidRPr="000112D4" w:rsidRDefault="00B038E1" w:rsidP="007C00A4">
      <w:pPr>
        <w:pStyle w:val="Paragraph"/>
      </w:pPr>
      <w:r w:rsidRPr="000112D4">
        <w:t>and may be obtained at the cost of printing and postage from the Academy at the following address:</w:t>
      </w:r>
    </w:p>
    <w:p w14:paraId="1590D92E" w14:textId="77777777" w:rsidR="00B038E1" w:rsidRPr="000112D4" w:rsidRDefault="00B038E1" w:rsidP="007C00A4">
      <w:pPr>
        <w:pStyle w:val="Base"/>
        <w:jc w:val="center"/>
      </w:pPr>
      <w:r w:rsidRPr="000112D4">
        <w:t>North Carolina Justice Academy</w:t>
      </w:r>
    </w:p>
    <w:p w14:paraId="70E86AA3" w14:textId="77777777" w:rsidR="00B038E1" w:rsidRPr="000112D4" w:rsidRDefault="00B038E1" w:rsidP="007C00A4">
      <w:pPr>
        <w:pStyle w:val="Base"/>
        <w:jc w:val="center"/>
      </w:pPr>
      <w:r w:rsidRPr="000112D4">
        <w:t>Post Office Drawer 99</w:t>
      </w:r>
    </w:p>
    <w:p w14:paraId="1F4FE082" w14:textId="77777777" w:rsidR="00B038E1" w:rsidRPr="000112D4" w:rsidRDefault="00B038E1" w:rsidP="007C00A4">
      <w:pPr>
        <w:pStyle w:val="Base"/>
        <w:jc w:val="center"/>
      </w:pPr>
      <w:r w:rsidRPr="000112D4">
        <w:t>Salemburg, North Carolina 28385</w:t>
      </w:r>
    </w:p>
    <w:p w14:paraId="5664A747" w14:textId="77777777" w:rsidR="00B038E1" w:rsidRPr="000112D4" w:rsidRDefault="00B038E1" w:rsidP="007C00A4">
      <w:pPr>
        <w:pStyle w:val="Paragraph"/>
      </w:pPr>
      <w:r w:rsidRPr="000112D4">
        <w:t>(d)  The "In-Service Lesson Plans" published by the North Carolina Justice Academy shall be applied as a minimum curriculum for conducting the annual in-service training program. Copies of this publication may be inspected at the office of the:</w:t>
      </w:r>
    </w:p>
    <w:p w14:paraId="6E7236A4" w14:textId="77777777" w:rsidR="00B038E1" w:rsidRPr="000112D4" w:rsidRDefault="00B038E1" w:rsidP="007C00A4">
      <w:pPr>
        <w:pStyle w:val="Base"/>
        <w:jc w:val="center"/>
      </w:pPr>
      <w:r w:rsidRPr="000112D4">
        <w:t>Criminal Justice Standards Division</w:t>
      </w:r>
    </w:p>
    <w:p w14:paraId="2EA72857" w14:textId="77777777" w:rsidR="00B038E1" w:rsidRPr="000112D4" w:rsidRDefault="00B038E1" w:rsidP="007C00A4">
      <w:pPr>
        <w:pStyle w:val="Base"/>
        <w:jc w:val="center"/>
      </w:pPr>
      <w:r w:rsidRPr="000112D4">
        <w:t>North Carolina Department of Justice</w:t>
      </w:r>
    </w:p>
    <w:p w14:paraId="5DC367B2" w14:textId="77777777" w:rsidR="00B038E1" w:rsidRPr="000112D4" w:rsidRDefault="00B038E1" w:rsidP="007C00A4">
      <w:pPr>
        <w:pStyle w:val="Base"/>
        <w:jc w:val="center"/>
      </w:pPr>
      <w:r w:rsidRPr="000112D4">
        <w:t>1700 Tryon Park Drive</w:t>
      </w:r>
    </w:p>
    <w:p w14:paraId="2C6E0C8E" w14:textId="77777777" w:rsidR="00B038E1" w:rsidRPr="000112D4" w:rsidRDefault="00B038E1" w:rsidP="007C00A4">
      <w:pPr>
        <w:pStyle w:val="Base"/>
        <w:jc w:val="center"/>
      </w:pPr>
      <w:r w:rsidRPr="000112D4">
        <w:t>Raleigh, North Carolina 27610</w:t>
      </w:r>
    </w:p>
    <w:p w14:paraId="14E464DA" w14:textId="77777777" w:rsidR="00B038E1" w:rsidRPr="000112D4" w:rsidRDefault="00B038E1" w:rsidP="007C00A4">
      <w:pPr>
        <w:pStyle w:val="Paragraph"/>
      </w:pPr>
      <w:r w:rsidRPr="000112D4">
        <w:t>and may be obtained at the cost of printing and postage from the Academy at the following address:</w:t>
      </w:r>
    </w:p>
    <w:p w14:paraId="18FDBAB1" w14:textId="77777777" w:rsidR="00B038E1" w:rsidRPr="000112D4" w:rsidRDefault="00B038E1" w:rsidP="007C00A4">
      <w:pPr>
        <w:pStyle w:val="Base"/>
        <w:jc w:val="center"/>
      </w:pPr>
      <w:r w:rsidRPr="000112D4">
        <w:t>North Carolina Justice Academy</w:t>
      </w:r>
    </w:p>
    <w:p w14:paraId="58EFD451" w14:textId="77777777" w:rsidR="00B038E1" w:rsidRPr="000112D4" w:rsidRDefault="00B038E1" w:rsidP="007C00A4">
      <w:pPr>
        <w:pStyle w:val="Base"/>
        <w:jc w:val="center"/>
      </w:pPr>
      <w:r w:rsidRPr="000112D4">
        <w:t>Post Office Drawer 99</w:t>
      </w:r>
    </w:p>
    <w:p w14:paraId="03B1143A" w14:textId="77777777" w:rsidR="00B038E1" w:rsidRPr="000112D4" w:rsidRDefault="00B038E1" w:rsidP="007C00A4">
      <w:pPr>
        <w:pStyle w:val="Base"/>
        <w:jc w:val="center"/>
      </w:pPr>
      <w:r w:rsidRPr="000112D4">
        <w:t>Salemburg, North Carolina 28385</w:t>
      </w:r>
    </w:p>
    <w:p w14:paraId="3B619EA8" w14:textId="77777777" w:rsidR="00B038E1" w:rsidRPr="000112D4" w:rsidRDefault="00B038E1" w:rsidP="007C00A4">
      <w:pPr>
        <w:pStyle w:val="Paragraph"/>
      </w:pPr>
      <w:r w:rsidRPr="000112D4">
        <w:t>(e)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14:paraId="2B10659B" w14:textId="77777777" w:rsidR="00B038E1" w:rsidRPr="000112D4" w:rsidRDefault="00B038E1" w:rsidP="007C00A4">
      <w:pPr>
        <w:pStyle w:val="Paragraph"/>
      </w:pPr>
      <w:r w:rsidRPr="000112D4">
        <w:t>(f)  Completion of training shall be demonstrated by passing a written test for each in-service training topic, as follows:</w:t>
      </w:r>
    </w:p>
    <w:p w14:paraId="2F16A53B" w14:textId="77777777" w:rsidR="00B038E1" w:rsidRPr="000112D4" w:rsidRDefault="00B038E1" w:rsidP="007C00A4">
      <w:pPr>
        <w:pStyle w:val="SubParagraph"/>
        <w:tabs>
          <w:tab w:val="clear" w:pos="1800"/>
        </w:tabs>
      </w:pPr>
      <w:r w:rsidRPr="000112D4">
        <w:t>(1)</w:t>
      </w:r>
      <w:r w:rsidRPr="000112D4">
        <w:tab/>
        <w:t xml:space="preserve">A written test comprised of at least five questions per credit shall be developed by the agency or the North Carolina Justice Academy for each in-service training topic requiring </w:t>
      </w:r>
      <w:r w:rsidRPr="000112D4">
        <w:t>testing. The Firearms Training and Qualifications in-service course and topics delivered pursuant to Rule .0104(1) of this Section shall be exempt from this written test requirement;</w:t>
      </w:r>
    </w:p>
    <w:p w14:paraId="12CD8B93" w14:textId="77777777" w:rsidR="00B038E1" w:rsidRPr="000112D4" w:rsidRDefault="00B038E1" w:rsidP="007C00A4">
      <w:pPr>
        <w:pStyle w:val="SubParagraph"/>
        <w:tabs>
          <w:tab w:val="clear" w:pos="1800"/>
        </w:tabs>
      </w:pPr>
      <w:r w:rsidRPr="000112D4">
        <w:t>(2)</w:t>
      </w:r>
      <w:r w:rsidRPr="000112D4">
        <w:tab/>
        <w:t>A student shall pass each test by achieving at least 70 percent correct answers; and</w:t>
      </w:r>
    </w:p>
    <w:p w14:paraId="72703049" w14:textId="77777777" w:rsidR="00B038E1" w:rsidRPr="000112D4" w:rsidRDefault="00B038E1" w:rsidP="007C00A4">
      <w:pPr>
        <w:pStyle w:val="SubParagraph"/>
        <w:tabs>
          <w:tab w:val="clear" w:pos="1800"/>
        </w:tabs>
      </w:pPr>
      <w:r w:rsidRPr="000112D4">
        <w:t>(3)</w:t>
      </w:r>
      <w:r w:rsidRPr="000112D4">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54F94EF7" w14:textId="77777777" w:rsidR="00B038E1" w:rsidRPr="000112D4" w:rsidRDefault="00B038E1" w:rsidP="007C00A4">
      <w:pPr>
        <w:pStyle w:val="Base"/>
      </w:pPr>
    </w:p>
    <w:p w14:paraId="7B5729AD" w14:textId="466175C0" w:rsidR="00B038E1" w:rsidRPr="000112D4" w:rsidRDefault="00B038E1" w:rsidP="00B038E1">
      <w:pPr>
        <w:pStyle w:val="HistoryAuthority"/>
      </w:pPr>
      <w:r w:rsidRPr="000112D4">
        <w:t>Authority G.S. 17C-6; 17C-10</w:t>
      </w:r>
      <w:r>
        <w:t>.</w:t>
      </w:r>
    </w:p>
    <w:p w14:paraId="68B8D258" w14:textId="77777777" w:rsidR="00B038E1" w:rsidRPr="005E4FB1" w:rsidRDefault="00B038E1" w:rsidP="007C00A4">
      <w:pPr>
        <w:pStyle w:val="Base"/>
      </w:pPr>
    </w:p>
    <w:p w14:paraId="2498F978" w14:textId="47E7FF11" w:rsidR="00B038E1" w:rsidRDefault="00B038E1" w:rsidP="00B038E1">
      <w:pPr>
        <w:pStyle w:val="Base"/>
        <w:pBdr>
          <w:top w:val="single" w:sz="18" w:space="1" w:color="auto"/>
        </w:pBdr>
      </w:pPr>
    </w:p>
    <w:p w14:paraId="69B6866A" w14:textId="77777777" w:rsidR="00B038E1" w:rsidRDefault="00B038E1" w:rsidP="007C00A4">
      <w:pPr>
        <w:pStyle w:val="Chapter"/>
        <w:rPr>
          <w:caps w:val="0"/>
        </w:rPr>
      </w:pPr>
      <w:r>
        <w:t>Title 21 - Occupational Licensing Boards and Commissions</w:t>
      </w:r>
    </w:p>
    <w:p w14:paraId="1A4F8EEA" w14:textId="77777777" w:rsidR="00B038E1" w:rsidRPr="00EC2E46" w:rsidRDefault="00B038E1" w:rsidP="007C00A4">
      <w:pPr>
        <w:pStyle w:val="Base"/>
      </w:pPr>
    </w:p>
    <w:p w14:paraId="792A6AE4" w14:textId="77777777" w:rsidR="00B038E1" w:rsidRDefault="00B038E1" w:rsidP="007C00A4">
      <w:pPr>
        <w:pStyle w:val="Chapter"/>
        <w:rPr>
          <w:caps w:val="0"/>
        </w:rPr>
      </w:pPr>
      <w:r>
        <w:t>Chapter 32 - North Carolina Medical Board</w:t>
      </w:r>
    </w:p>
    <w:p w14:paraId="6B539C65" w14:textId="77777777" w:rsidR="00B038E1" w:rsidRPr="00B31E75" w:rsidRDefault="00B038E1">
      <w:pPr>
        <w:pStyle w:val="Base"/>
      </w:pPr>
    </w:p>
    <w:p w14:paraId="01A3BA5E" w14:textId="77777777" w:rsidR="00B038E1" w:rsidRDefault="00B038E1">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amend the rules cited as 21 NCAC 32M .0101-.0110 and .0117</w:t>
      </w:r>
      <w:r w:rsidRPr="00B31E75">
        <w:rPr>
          <w:i/>
          <w:iCs/>
        </w:rPr>
        <w:t>.</w:t>
      </w:r>
    </w:p>
    <w:p w14:paraId="01315C61" w14:textId="77777777" w:rsidR="00B038E1" w:rsidRPr="00EC2E46" w:rsidRDefault="00B038E1" w:rsidP="007C00A4">
      <w:pPr>
        <w:pStyle w:val="Base"/>
        <w:rPr>
          <w:i/>
        </w:rPr>
      </w:pPr>
    </w:p>
    <w:p w14:paraId="5DB19981" w14:textId="77777777" w:rsidR="00B038E1" w:rsidRPr="00B31E75" w:rsidRDefault="00B038E1" w:rsidP="007C00A4">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015ACBE9" w14:textId="77777777" w:rsidR="00B038E1" w:rsidRPr="00EC2E46" w:rsidRDefault="00B038E1" w:rsidP="007C00A4">
      <w:pPr>
        <w:pStyle w:val="Base"/>
        <w:rPr>
          <w:b/>
        </w:rPr>
      </w:pPr>
    </w:p>
    <w:p w14:paraId="134D4CF0" w14:textId="77777777" w:rsidR="00B038E1" w:rsidRPr="00B31E75" w:rsidRDefault="00B038E1">
      <w:pPr>
        <w:pStyle w:val="Paragraph"/>
        <w:rPr>
          <w:i/>
        </w:rPr>
      </w:pPr>
      <w:r w:rsidRPr="00B31E75">
        <w:rPr>
          <w:b/>
          <w:bCs/>
        </w:rPr>
        <w:t>Proposed Effective Date:</w:t>
      </w:r>
      <w:r w:rsidRPr="00B31E75">
        <w:rPr>
          <w:b/>
          <w:bCs/>
          <w:i/>
        </w:rPr>
        <w:t xml:space="preserve">  </w:t>
      </w:r>
      <w:r>
        <w:rPr>
          <w:i/>
          <w:color w:val="000000"/>
          <w:highlight w:val="white"/>
        </w:rPr>
        <w:t>August 1, 2020</w:t>
      </w:r>
    </w:p>
    <w:p w14:paraId="178D5BDF" w14:textId="77777777" w:rsidR="00B038E1" w:rsidRPr="00B31E75" w:rsidRDefault="00B038E1">
      <w:pPr>
        <w:pStyle w:val="Base"/>
      </w:pPr>
    </w:p>
    <w:p w14:paraId="250A4055" w14:textId="77777777" w:rsidR="00B038E1" w:rsidRDefault="00B038E1" w:rsidP="007C00A4">
      <w:pPr>
        <w:pStyle w:val="Base"/>
        <w:tabs>
          <w:tab w:val="left" w:pos="936"/>
        </w:tabs>
        <w:rPr>
          <w:b/>
        </w:rPr>
      </w:pPr>
      <w:r>
        <w:rPr>
          <w:b/>
        </w:rPr>
        <w:t>Public Hearing:</w:t>
      </w:r>
    </w:p>
    <w:p w14:paraId="1552D58F" w14:textId="77777777" w:rsidR="00B038E1" w:rsidRDefault="00B038E1" w:rsidP="007C00A4">
      <w:pPr>
        <w:pStyle w:val="Base"/>
        <w:tabs>
          <w:tab w:val="left" w:pos="936"/>
        </w:tabs>
      </w:pPr>
      <w:r>
        <w:rPr>
          <w:b/>
        </w:rPr>
        <w:t>Date:</w:t>
      </w:r>
      <w:r>
        <w:rPr>
          <w:i/>
        </w:rPr>
        <w:t xml:space="preserve">  May 1, 2020</w:t>
      </w:r>
    </w:p>
    <w:p w14:paraId="25D79486" w14:textId="77777777" w:rsidR="00B038E1" w:rsidRDefault="00B038E1" w:rsidP="007C00A4">
      <w:pPr>
        <w:pStyle w:val="Base"/>
        <w:tabs>
          <w:tab w:val="left" w:pos="936"/>
        </w:tabs>
      </w:pPr>
      <w:r>
        <w:rPr>
          <w:b/>
        </w:rPr>
        <w:t>Time:</w:t>
      </w:r>
      <w:r>
        <w:rPr>
          <w:i/>
        </w:rPr>
        <w:t xml:space="preserve">  10:00 a.m.</w:t>
      </w:r>
    </w:p>
    <w:p w14:paraId="5A699209" w14:textId="77777777" w:rsidR="00B038E1" w:rsidRDefault="00B038E1" w:rsidP="007C00A4">
      <w:pPr>
        <w:pStyle w:val="Base"/>
        <w:tabs>
          <w:tab w:val="left" w:pos="936"/>
        </w:tabs>
      </w:pPr>
      <w:r>
        <w:rPr>
          <w:b/>
        </w:rPr>
        <w:t>Location:</w:t>
      </w:r>
      <w:r>
        <w:rPr>
          <w:i/>
        </w:rPr>
        <w:t xml:space="preserve">  North Carolina Medical Board, 1203 Front Street, Raleigh, NC 27609</w:t>
      </w:r>
    </w:p>
    <w:p w14:paraId="1F14520E" w14:textId="77777777" w:rsidR="00B038E1" w:rsidRDefault="00B038E1" w:rsidP="007C00A4">
      <w:pPr>
        <w:pStyle w:val="Base"/>
        <w:tabs>
          <w:tab w:val="left" w:pos="936"/>
        </w:tabs>
      </w:pPr>
    </w:p>
    <w:p w14:paraId="699C98BB" w14:textId="77777777" w:rsidR="00B038E1" w:rsidRDefault="00B038E1">
      <w:pPr>
        <w:pStyle w:val="Paragraph"/>
      </w:pPr>
      <w:r w:rsidRPr="00B31E75">
        <w:rPr>
          <w:b/>
          <w:bCs/>
        </w:rPr>
        <w:t>Reason for Proposed Action:</w:t>
      </w:r>
      <w:r w:rsidRPr="00B31E75">
        <w:t xml:space="preserve">  </w:t>
      </w:r>
    </w:p>
    <w:p w14:paraId="379C403C" w14:textId="523B11FB" w:rsidR="00B038E1" w:rsidRDefault="00B038E1">
      <w:pPr>
        <w:pStyle w:val="Paragraph"/>
        <w:rPr>
          <w:i/>
          <w:color w:val="000000"/>
          <w:highlight w:val="white"/>
        </w:rPr>
      </w:pPr>
      <w:r w:rsidRPr="00EC2E46">
        <w:rPr>
          <w:b/>
          <w:bCs/>
          <w:i/>
          <w:iCs/>
        </w:rPr>
        <w:t>21 NCAC 32M .0101</w:t>
      </w:r>
      <w:r>
        <w:rPr>
          <w:b/>
          <w:bCs/>
          <w:i/>
          <w:iCs/>
        </w:rPr>
        <w:t xml:space="preserve"> </w:t>
      </w:r>
      <w:r w:rsidRPr="00EC2E46">
        <w:rPr>
          <w:b/>
          <w:bCs/>
          <w:i/>
          <w:iCs/>
        </w:rPr>
        <w:t>-</w:t>
      </w:r>
      <w:r>
        <w:rPr>
          <w:b/>
          <w:bCs/>
          <w:i/>
          <w:iCs/>
        </w:rPr>
        <w:t xml:space="preserve"> </w:t>
      </w:r>
      <w:r w:rsidRPr="00EC2E46">
        <w:rPr>
          <w:b/>
          <w:bCs/>
          <w:i/>
          <w:iCs/>
        </w:rPr>
        <w:t>.0106</w:t>
      </w:r>
      <w:r w:rsidR="00217BAF">
        <w:rPr>
          <w:b/>
          <w:bCs/>
          <w:i/>
          <w:iCs/>
        </w:rPr>
        <w:t>, .0108, and .0110</w:t>
      </w:r>
      <w:r>
        <w:rPr>
          <w:i/>
          <w:color w:val="000000"/>
          <w:highlight w:val="white"/>
        </w:rPr>
        <w:t xml:space="preserve"> are being amended for modernization of the language in the rules and processes.</w:t>
      </w:r>
    </w:p>
    <w:p w14:paraId="005912C5" w14:textId="77777777" w:rsidR="00B038E1" w:rsidRPr="00EC2E46" w:rsidRDefault="00B038E1" w:rsidP="007C00A4">
      <w:pPr>
        <w:pStyle w:val="Base"/>
        <w:rPr>
          <w:i/>
          <w:highlight w:val="white"/>
        </w:rPr>
      </w:pPr>
    </w:p>
    <w:p w14:paraId="7431C24A" w14:textId="77777777" w:rsidR="00B038E1" w:rsidRDefault="00B038E1">
      <w:pPr>
        <w:pStyle w:val="Paragraph"/>
        <w:rPr>
          <w:i/>
          <w:color w:val="000000"/>
          <w:highlight w:val="white"/>
        </w:rPr>
      </w:pPr>
      <w:r w:rsidRPr="00EC2E46">
        <w:rPr>
          <w:b/>
          <w:bCs/>
          <w:i/>
          <w:color w:val="000000"/>
          <w:highlight w:val="white"/>
        </w:rPr>
        <w:t>21 NCAC 32M .0107</w:t>
      </w:r>
      <w:r>
        <w:rPr>
          <w:i/>
          <w:color w:val="000000"/>
          <w:highlight w:val="white"/>
        </w:rPr>
        <w:t xml:space="preserve"> is being amended to add a continuing education requirement for Nurse Practitioners who prescribe controlled substances.</w:t>
      </w:r>
    </w:p>
    <w:p w14:paraId="33F78FF7" w14:textId="77777777" w:rsidR="00B038E1" w:rsidRPr="00EC2E46" w:rsidRDefault="00B038E1" w:rsidP="007C00A4">
      <w:pPr>
        <w:pStyle w:val="Base"/>
        <w:rPr>
          <w:i/>
          <w:highlight w:val="white"/>
        </w:rPr>
      </w:pPr>
    </w:p>
    <w:p w14:paraId="3B5ABAFE" w14:textId="77777777" w:rsidR="00B038E1" w:rsidRDefault="00B038E1">
      <w:pPr>
        <w:pStyle w:val="Paragraph"/>
        <w:rPr>
          <w:i/>
          <w:color w:val="000000"/>
          <w:highlight w:val="white"/>
        </w:rPr>
      </w:pPr>
      <w:r w:rsidRPr="00EC2E46">
        <w:rPr>
          <w:b/>
          <w:bCs/>
          <w:i/>
          <w:color w:val="000000"/>
          <w:highlight w:val="white"/>
        </w:rPr>
        <w:t>21 NCAC 32M .0109</w:t>
      </w:r>
      <w:r>
        <w:rPr>
          <w:i/>
          <w:color w:val="000000"/>
          <w:highlight w:val="white"/>
        </w:rPr>
        <w:t xml:space="preserve"> is being amended to ensure Nurse Practitioners understand they may not prescribe controlled substances to a patient he or she is having a physical, sexual, or intimate emotional relationship with.</w:t>
      </w:r>
    </w:p>
    <w:p w14:paraId="22C467F5" w14:textId="77777777" w:rsidR="00B038E1" w:rsidRPr="00EC2E46" w:rsidRDefault="00B038E1" w:rsidP="007C00A4">
      <w:pPr>
        <w:pStyle w:val="Base"/>
        <w:rPr>
          <w:i/>
          <w:highlight w:val="white"/>
        </w:rPr>
      </w:pPr>
    </w:p>
    <w:p w14:paraId="63D4F8FE" w14:textId="77777777" w:rsidR="00B038E1" w:rsidRPr="00B31E75" w:rsidRDefault="00B038E1">
      <w:pPr>
        <w:pStyle w:val="Paragraph"/>
        <w:rPr>
          <w:i/>
          <w:iCs/>
        </w:rPr>
      </w:pPr>
      <w:r w:rsidRPr="00EC2E46">
        <w:rPr>
          <w:b/>
          <w:bCs/>
          <w:i/>
          <w:color w:val="000000"/>
          <w:highlight w:val="white"/>
        </w:rPr>
        <w:t>21 NCAC 32M .0117</w:t>
      </w:r>
      <w:r>
        <w:rPr>
          <w:i/>
          <w:color w:val="000000"/>
          <w:highlight w:val="white"/>
        </w:rPr>
        <w:t xml:space="preserve"> is being amended to add SOPI Reports C and D to assist with identifying problematic prescribing practices.</w:t>
      </w:r>
    </w:p>
    <w:p w14:paraId="7C61240D" w14:textId="77777777" w:rsidR="00B038E1" w:rsidRPr="00EC2E46" w:rsidRDefault="00B038E1" w:rsidP="007C00A4">
      <w:pPr>
        <w:pStyle w:val="Base"/>
        <w:rPr>
          <w:i/>
        </w:rPr>
      </w:pPr>
    </w:p>
    <w:p w14:paraId="35B109A0" w14:textId="77777777" w:rsidR="00B038E1" w:rsidRPr="00EC2E46" w:rsidRDefault="00B038E1" w:rsidP="007C00A4">
      <w:pPr>
        <w:pStyle w:val="Paragraph"/>
        <w:rPr>
          <w:i/>
          <w:iCs/>
        </w:rPr>
      </w:pPr>
      <w:r w:rsidRPr="00EC2E46">
        <w:rPr>
          <w:b/>
          <w:bCs/>
        </w:rPr>
        <w:t xml:space="preserve">Comments may be submitted to:  </w:t>
      </w:r>
      <w:r w:rsidRPr="00EC2E46">
        <w:rPr>
          <w:i/>
          <w:iCs/>
          <w:highlight w:val="white"/>
        </w:rPr>
        <w:t>Lynne Taylor, 1203 Front Street, Raleigh, NC 27609; phone (919) 326-1109; email lynne.taylor@ncmedboard.org</w:t>
      </w:r>
    </w:p>
    <w:p w14:paraId="7DACB9E3" w14:textId="77777777" w:rsidR="00B038E1" w:rsidRPr="00B31E75" w:rsidRDefault="00B038E1" w:rsidP="007C00A4">
      <w:pPr>
        <w:pStyle w:val="Paragraph"/>
        <w:rPr>
          <w:b/>
        </w:rPr>
      </w:pPr>
      <w:r w:rsidRPr="00B31E75">
        <w:rPr>
          <w:b/>
          <w:iCs/>
        </w:rPr>
        <w:lastRenderedPageBreak/>
        <w:t>Comment period ends:</w:t>
      </w:r>
      <w:r w:rsidRPr="00B31E75">
        <w:rPr>
          <w:b/>
          <w:i/>
          <w:iCs/>
        </w:rPr>
        <w:t xml:space="preserve">  </w:t>
      </w:r>
      <w:r>
        <w:rPr>
          <w:i/>
          <w:color w:val="000000"/>
          <w:highlight w:val="white"/>
        </w:rPr>
        <w:t>May 1, 2020</w:t>
      </w:r>
    </w:p>
    <w:p w14:paraId="6664376B" w14:textId="77777777" w:rsidR="00B038E1" w:rsidRPr="00B31E75" w:rsidRDefault="00B038E1" w:rsidP="007C00A4">
      <w:pPr>
        <w:pStyle w:val="Base"/>
      </w:pPr>
    </w:p>
    <w:p w14:paraId="2DAEEAC0" w14:textId="77777777" w:rsidR="00B038E1" w:rsidRPr="00B31E75" w:rsidRDefault="00B038E1" w:rsidP="007C00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A708A4A" w14:textId="77777777" w:rsidR="00B038E1" w:rsidRPr="00B31E75" w:rsidRDefault="00B038E1" w:rsidP="007C00A4">
      <w:pPr>
        <w:pStyle w:val="Paragraph"/>
      </w:pPr>
    </w:p>
    <w:p w14:paraId="3A75F7C0" w14:textId="77777777" w:rsidR="00B038E1" w:rsidRPr="00B31E75" w:rsidRDefault="00B038E1" w:rsidP="007C00A4">
      <w:pPr>
        <w:pStyle w:val="Paragraph"/>
        <w:rPr>
          <w:b/>
        </w:rPr>
      </w:pPr>
      <w:r w:rsidRPr="00B31E75">
        <w:rPr>
          <w:b/>
        </w:rPr>
        <w:t>Fiscal impact. Does any rule or combination of rules in this notice create an economic impact? Check all that apply.</w:t>
      </w:r>
    </w:p>
    <w:p w14:paraId="5AAE436F"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State funds affected</w:t>
      </w:r>
    </w:p>
    <w:p w14:paraId="6A5DEC7D"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Local funds affected</w:t>
      </w:r>
    </w:p>
    <w:p w14:paraId="30465838"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Substantial economic impact (&gt;= $1,000,000)</w:t>
      </w:r>
    </w:p>
    <w:p w14:paraId="15B329E6"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Approved by OSBM</w:t>
      </w:r>
    </w:p>
    <w:p w14:paraId="155B0FF5" w14:textId="77777777" w:rsidR="00B038E1" w:rsidRPr="00D30C7E" w:rsidRDefault="00B038E1" w:rsidP="007C00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87EE7">
        <w:rPr>
          <w:b/>
        </w:rPr>
      </w:r>
      <w:r w:rsidR="00287EE7">
        <w:rPr>
          <w:b/>
        </w:rPr>
        <w:fldChar w:fldCharType="separate"/>
      </w:r>
      <w:r w:rsidRPr="00D30C7E">
        <w:rPr>
          <w:b/>
        </w:rPr>
        <w:fldChar w:fldCharType="end"/>
      </w:r>
      <w:r>
        <w:rPr>
          <w:b/>
        </w:rPr>
        <w:tab/>
        <w:t>No fiscal note required</w:t>
      </w:r>
    </w:p>
    <w:p w14:paraId="617FF4B5" w14:textId="77777777" w:rsidR="00B038E1" w:rsidRPr="00B31E75" w:rsidRDefault="00B038E1" w:rsidP="007C00A4">
      <w:pPr>
        <w:pStyle w:val="Paragraph"/>
      </w:pPr>
    </w:p>
    <w:p w14:paraId="04DBA145" w14:textId="77777777" w:rsidR="00B038E1" w:rsidRDefault="00B038E1" w:rsidP="007C00A4">
      <w:pPr>
        <w:pStyle w:val="SubChapter"/>
      </w:pPr>
      <w:r>
        <w:t>SUBCHAPTER 32M - APPROVAL OF NURSE PRACTITIONERS</w:t>
      </w:r>
    </w:p>
    <w:p w14:paraId="78C67B8D" w14:textId="77777777" w:rsidR="00B038E1" w:rsidRDefault="00B038E1" w:rsidP="007C00A4">
      <w:pPr>
        <w:pStyle w:val="Base"/>
      </w:pPr>
    </w:p>
    <w:p w14:paraId="717EC5DB" w14:textId="77777777" w:rsidR="00B038E1" w:rsidRPr="000A42A9" w:rsidRDefault="00B038E1" w:rsidP="007C00A4">
      <w:pPr>
        <w:pStyle w:val="Rule"/>
      </w:pPr>
      <w:r w:rsidRPr="000A42A9">
        <w:t>21 NCAC 32M .0101</w:t>
      </w:r>
      <w:r w:rsidRPr="000A42A9">
        <w:tab/>
        <w:t>DEFINITIONS</w:t>
      </w:r>
    </w:p>
    <w:p w14:paraId="277969A8" w14:textId="77777777" w:rsidR="00B038E1" w:rsidRPr="000A42A9" w:rsidRDefault="00B038E1" w:rsidP="007C00A4">
      <w:pPr>
        <w:pStyle w:val="Paragraph"/>
      </w:pPr>
      <w:r w:rsidRPr="000A42A9">
        <w:t>The following definitions apply to this Subchapter:</w:t>
      </w:r>
    </w:p>
    <w:p w14:paraId="77D718B0" w14:textId="77777777" w:rsidR="00B038E1" w:rsidRPr="000A42A9" w:rsidRDefault="00B038E1" w:rsidP="007C00A4">
      <w:pPr>
        <w:pStyle w:val="Item"/>
        <w:tabs>
          <w:tab w:val="clear" w:pos="1800"/>
        </w:tabs>
      </w:pPr>
      <w:r w:rsidRPr="000A42A9">
        <w:t>(1)</w:t>
      </w:r>
      <w:r w:rsidRPr="000A42A9">
        <w:tab/>
        <w:t xml:space="preserve">"Approval to Practice" means authorization by the </w:t>
      </w:r>
      <w:r w:rsidRPr="000A42A9">
        <w:rPr>
          <w:u w:val="single"/>
        </w:rPr>
        <w:t>Joint Subcommittee of the</w:t>
      </w:r>
      <w:r w:rsidRPr="000A42A9">
        <w:t xml:space="preserve"> Medical Board and the Board of Nursing for a nurse practitioner </w:t>
      </w:r>
      <w:r w:rsidRPr="002B63DF">
        <w:t>to</w:t>
      </w:r>
      <w:r w:rsidRPr="000A42A9">
        <w:t xml:space="preserve"> </w:t>
      </w:r>
      <w:r w:rsidRPr="000A42A9">
        <w:rPr>
          <w:strike/>
        </w:rPr>
        <w:t>perform medical acts</w:t>
      </w:r>
      <w:r w:rsidRPr="000A42A9">
        <w:t xml:space="preserve"> </w:t>
      </w:r>
      <w:r w:rsidRPr="000A42A9">
        <w:rPr>
          <w:u w:val="single"/>
        </w:rPr>
        <w:t>practice</w:t>
      </w:r>
      <w:r w:rsidRPr="000A42A9">
        <w:t xml:space="preserve"> within her or his area of educational preparation and certification under a collaborative practice agreement </w:t>
      </w:r>
      <w:r w:rsidRPr="000A42A9">
        <w:rPr>
          <w:strike/>
        </w:rPr>
        <w:t>(CPA)</w:t>
      </w:r>
      <w:r w:rsidRPr="000A42A9">
        <w:t xml:space="preserve"> with a </w:t>
      </w:r>
      <w:r w:rsidRPr="000A42A9">
        <w:rPr>
          <w:strike/>
        </w:rPr>
        <w:t>licensed</w:t>
      </w:r>
      <w:r w:rsidRPr="000A42A9">
        <w:t xml:space="preserve"> physician </w:t>
      </w:r>
      <w:r w:rsidRPr="000A42A9">
        <w:rPr>
          <w:u w:val="single"/>
        </w:rPr>
        <w:t>licensed by the Medical Board</w:t>
      </w:r>
      <w:r w:rsidRPr="000A42A9">
        <w:t xml:space="preserve"> in accordance with this Subchapter.</w:t>
      </w:r>
    </w:p>
    <w:p w14:paraId="11DAFCCB" w14:textId="77777777" w:rsidR="00B038E1" w:rsidRPr="000A42A9" w:rsidRDefault="00B038E1" w:rsidP="007C00A4">
      <w:pPr>
        <w:pStyle w:val="Item"/>
        <w:tabs>
          <w:tab w:val="clear" w:pos="1800"/>
        </w:tabs>
      </w:pPr>
      <w:r w:rsidRPr="000A42A9">
        <w:t>(2)</w:t>
      </w:r>
      <w:r w:rsidRPr="000A42A9">
        <w:tab/>
        <w:t xml:space="preserve">"Back-up Supervising Physician" means </w:t>
      </w:r>
      <w:r w:rsidRPr="000A42A9">
        <w:rPr>
          <w:strike/>
        </w:rPr>
        <w:t>the licensed</w:t>
      </w:r>
      <w:r w:rsidRPr="000A42A9">
        <w:t xml:space="preserve"> </w:t>
      </w:r>
      <w:r w:rsidRPr="002B63DF">
        <w:rPr>
          <w:u w:val="single"/>
        </w:rPr>
        <w:t>a</w:t>
      </w:r>
      <w:r w:rsidRPr="000A42A9">
        <w:t xml:space="preserve"> physician </w:t>
      </w:r>
      <w:r w:rsidRPr="000A42A9">
        <w:rPr>
          <w:u w:val="single"/>
        </w:rPr>
        <w:t>licensed by the Medical Board</w:t>
      </w:r>
      <w:r w:rsidRPr="000A42A9">
        <w:t xml:space="preserve"> who, by signing an agreement with the nurse practitioner and the primary supervising physician(s), shall provide supervision, collaboration, </w:t>
      </w:r>
      <w:r w:rsidRPr="000A42A9">
        <w:rPr>
          <w:strike/>
        </w:rPr>
        <w:t>consultation</w:t>
      </w:r>
      <w:r w:rsidRPr="000A42A9">
        <w:t xml:space="preserve"> </w:t>
      </w:r>
      <w:r w:rsidRPr="000A42A9">
        <w:rPr>
          <w:u w:val="single"/>
        </w:rPr>
        <w:t>consultation,</w:t>
      </w:r>
      <w:r w:rsidRPr="000A42A9">
        <w:t xml:space="preserve"> and evaluation of medical acts by the nurse practitioner in accordance with the collaborative practice agreement when the </w:t>
      </w:r>
      <w:r w:rsidRPr="000A42A9">
        <w:rPr>
          <w:strike/>
        </w:rPr>
        <w:t>Primary Supervising Physician</w:t>
      </w:r>
      <w:r w:rsidRPr="000A42A9">
        <w:t xml:space="preserve"> </w:t>
      </w:r>
      <w:r w:rsidRPr="000A42A9">
        <w:rPr>
          <w:u w:val="single"/>
        </w:rPr>
        <w:t>primary supervising physician</w:t>
      </w:r>
      <w:r w:rsidRPr="000A42A9">
        <w:t xml:space="preserve"> is not available. Back-up supervision shall be in compliance with the following:</w:t>
      </w:r>
    </w:p>
    <w:p w14:paraId="1920BE1B" w14:textId="77777777" w:rsidR="00B038E1" w:rsidRPr="000A42A9" w:rsidRDefault="00B038E1" w:rsidP="007C00A4">
      <w:pPr>
        <w:pStyle w:val="SubItemLvl1"/>
        <w:tabs>
          <w:tab w:val="clear" w:pos="2520"/>
        </w:tabs>
      </w:pPr>
      <w:r w:rsidRPr="000A42A9">
        <w:t>(a)</w:t>
      </w:r>
      <w:r w:rsidRPr="000A42A9">
        <w:tab/>
        <w:t>The signed and dated agreements for each back-up supervising physician(s) shall be maintained at each practice site.</w:t>
      </w:r>
    </w:p>
    <w:p w14:paraId="1829DACB" w14:textId="77777777" w:rsidR="00B038E1" w:rsidRPr="000A42A9" w:rsidRDefault="00B038E1" w:rsidP="007C00A4">
      <w:pPr>
        <w:pStyle w:val="SubItemLvl1"/>
        <w:tabs>
          <w:tab w:val="clear" w:pos="2520"/>
        </w:tabs>
      </w:pPr>
      <w:r w:rsidRPr="000A42A9">
        <w:t>(b)</w:t>
      </w:r>
      <w:r w:rsidRPr="000A42A9">
        <w:tab/>
        <w:t>A physician in a graduate medical education program, whether fully licensed or holding only a resident's training license, shall not be named as a back-up supervising physician.</w:t>
      </w:r>
    </w:p>
    <w:p w14:paraId="18BB4E14" w14:textId="77777777" w:rsidR="00B038E1" w:rsidRPr="000A42A9" w:rsidRDefault="00B038E1" w:rsidP="007C00A4">
      <w:pPr>
        <w:pStyle w:val="SubItemLvl1"/>
        <w:tabs>
          <w:tab w:val="clear" w:pos="2520"/>
        </w:tabs>
      </w:pPr>
      <w:r w:rsidRPr="000A42A9">
        <w:t>(c)</w:t>
      </w:r>
      <w:r w:rsidRPr="000A42A9">
        <w:tab/>
        <w:t>A fully licensed physician in a graduate medical education program who is also practicing in a non-training situation and has a signed collaborative practice agreement with the nurse practitioner and the primary supervising physician may be a back-up supervising physician for a nurse practitioner in the non-training situation.</w:t>
      </w:r>
    </w:p>
    <w:p w14:paraId="64AF0ECF" w14:textId="77777777" w:rsidR="00B038E1" w:rsidRPr="000A42A9" w:rsidRDefault="00B038E1" w:rsidP="007C00A4">
      <w:pPr>
        <w:pStyle w:val="Item"/>
        <w:tabs>
          <w:tab w:val="clear" w:pos="1800"/>
        </w:tabs>
      </w:pPr>
      <w:r w:rsidRPr="000A42A9">
        <w:t>(3)</w:t>
      </w:r>
      <w:r w:rsidRPr="000A42A9">
        <w:tab/>
      </w:r>
      <w:r w:rsidRPr="000A42A9">
        <w:rPr>
          <w:strike/>
        </w:rPr>
        <w:t>"Board of Nursing"</w:t>
      </w:r>
      <w:r w:rsidRPr="000A42A9">
        <w:t xml:space="preserve"> </w:t>
      </w:r>
      <w:r w:rsidRPr="000A42A9">
        <w:rPr>
          <w:u w:val="single"/>
        </w:rPr>
        <w:t>"Board"</w:t>
      </w:r>
      <w:r w:rsidRPr="000A42A9">
        <w:t xml:space="preserve"> means the North Carolina Board of Nursing.</w:t>
      </w:r>
    </w:p>
    <w:p w14:paraId="2AD80839" w14:textId="77777777" w:rsidR="00B038E1" w:rsidRPr="000A42A9" w:rsidRDefault="00B038E1" w:rsidP="007C00A4">
      <w:pPr>
        <w:pStyle w:val="Item"/>
        <w:tabs>
          <w:tab w:val="clear" w:pos="1800"/>
        </w:tabs>
      </w:pPr>
      <w:r w:rsidRPr="000A42A9">
        <w:t>(4)</w:t>
      </w:r>
      <w:r w:rsidRPr="000A42A9">
        <w:tab/>
        <w:t xml:space="preserve">"Collaborative practice agreement" means the arrangement for nurse practitioner-physician </w:t>
      </w:r>
      <w:r w:rsidRPr="000A42A9">
        <w:rPr>
          <w:u w:val="single"/>
        </w:rPr>
        <w:t>provides for</w:t>
      </w:r>
      <w:r w:rsidRPr="000A42A9">
        <w:t xml:space="preserve"> continuous availability to each other for ongoing supervision, consultation, collaboration, </w:t>
      </w:r>
      <w:r w:rsidRPr="000A42A9">
        <w:rPr>
          <w:strike/>
        </w:rPr>
        <w:t>referral</w:t>
      </w:r>
      <w:r w:rsidRPr="000A42A9">
        <w:t xml:space="preserve"> </w:t>
      </w:r>
      <w:r w:rsidRPr="000A42A9">
        <w:rPr>
          <w:u w:val="single"/>
        </w:rPr>
        <w:t>referral,</w:t>
      </w:r>
      <w:r w:rsidRPr="000A42A9">
        <w:t xml:space="preserve"> and evaluation of care provided by the nurse practitioner.</w:t>
      </w:r>
    </w:p>
    <w:p w14:paraId="3CC03133" w14:textId="77777777" w:rsidR="00B038E1" w:rsidRPr="000A42A9" w:rsidRDefault="00B038E1" w:rsidP="007C00A4">
      <w:pPr>
        <w:pStyle w:val="Item"/>
        <w:tabs>
          <w:tab w:val="clear" w:pos="1800"/>
        </w:tabs>
      </w:pPr>
      <w:r w:rsidRPr="000A42A9">
        <w:t>(5)</w:t>
      </w:r>
      <w:r w:rsidRPr="000A42A9">
        <w:tab/>
      </w:r>
      <w:r w:rsidRPr="000A42A9">
        <w:rPr>
          <w:strike/>
        </w:rPr>
        <w:t>"Disaster"</w:t>
      </w:r>
      <w:r w:rsidRPr="000A42A9">
        <w:t xml:space="preserve"> </w:t>
      </w:r>
      <w:r w:rsidRPr="000A42A9">
        <w:rPr>
          <w:u w:val="single"/>
        </w:rPr>
        <w:t>"Emergency"</w:t>
      </w:r>
      <w:r w:rsidRPr="000A42A9">
        <w:t xml:space="preserve"> means a state of </w:t>
      </w:r>
      <w:r w:rsidRPr="000A42A9">
        <w:rPr>
          <w:strike/>
        </w:rPr>
        <w:t>disaster</w:t>
      </w:r>
      <w:r w:rsidRPr="000A42A9">
        <w:t xml:space="preserve"> </w:t>
      </w:r>
      <w:r w:rsidRPr="000A42A9">
        <w:rPr>
          <w:u w:val="single"/>
        </w:rPr>
        <w:t>emergency</w:t>
      </w:r>
      <w:r w:rsidRPr="000A42A9">
        <w:t xml:space="preserve"> as defined in </w:t>
      </w:r>
      <w:r w:rsidRPr="000A42A9">
        <w:rPr>
          <w:strike/>
        </w:rPr>
        <w:t>G.S. 166A-4(1a)</w:t>
      </w:r>
      <w:r w:rsidRPr="000A42A9">
        <w:t xml:space="preserve"> </w:t>
      </w:r>
      <w:r w:rsidRPr="000A42A9">
        <w:rPr>
          <w:u w:val="single"/>
        </w:rPr>
        <w:t>G.S. 166A-19.3</w:t>
      </w:r>
      <w:r w:rsidRPr="000A42A9">
        <w:t xml:space="preserve"> and proclaimed by the Governor, or by the General </w:t>
      </w:r>
      <w:r w:rsidRPr="000A42A9">
        <w:rPr>
          <w:strike/>
        </w:rPr>
        <w:t>Assembly pursuant to G.S. 166A-6.</w:t>
      </w:r>
      <w:r w:rsidRPr="000A42A9">
        <w:t xml:space="preserve"> </w:t>
      </w:r>
      <w:r w:rsidRPr="000A42A9">
        <w:rPr>
          <w:u w:val="single"/>
        </w:rPr>
        <w:t>Assembly.</w:t>
      </w:r>
    </w:p>
    <w:p w14:paraId="342C37BC" w14:textId="77777777" w:rsidR="00B038E1" w:rsidRPr="000A42A9" w:rsidRDefault="00B038E1" w:rsidP="007C00A4">
      <w:pPr>
        <w:pStyle w:val="Item"/>
        <w:tabs>
          <w:tab w:val="clear" w:pos="1800"/>
        </w:tabs>
      </w:pPr>
      <w:r w:rsidRPr="000A42A9">
        <w:t>(6)</w:t>
      </w:r>
      <w:r w:rsidRPr="000A42A9">
        <w:tab/>
        <w:t xml:space="preserve">"Joint Subcommittee" means the subcommittee composed of members of the Board </w:t>
      </w:r>
      <w:r w:rsidRPr="000A42A9">
        <w:rPr>
          <w:strike/>
        </w:rPr>
        <w:t>of Nursing</w:t>
      </w:r>
      <w:r w:rsidRPr="000A42A9">
        <w:t xml:space="preserve"> and members of the Medical Board to whom responsibility is given by G.S. 90-8.2 and G.S. 90-171.23(b)(14) to develop rules to govern the performance of medical acts by nurse practitioners in North Carolina.</w:t>
      </w:r>
    </w:p>
    <w:p w14:paraId="1F6308B5" w14:textId="77777777" w:rsidR="00B038E1" w:rsidRPr="000A42A9" w:rsidRDefault="00B038E1" w:rsidP="007C00A4">
      <w:pPr>
        <w:pStyle w:val="Item"/>
        <w:tabs>
          <w:tab w:val="clear" w:pos="1800"/>
        </w:tabs>
      </w:pPr>
      <w:r w:rsidRPr="000A42A9">
        <w:t>(7)</w:t>
      </w:r>
      <w:r w:rsidRPr="000A42A9">
        <w:tab/>
        <w:t>"Medical Board" means the North Carolina Medical Board.</w:t>
      </w:r>
    </w:p>
    <w:p w14:paraId="3551C053" w14:textId="77777777" w:rsidR="00B038E1" w:rsidRPr="000A42A9" w:rsidRDefault="00B038E1" w:rsidP="007C00A4">
      <w:pPr>
        <w:pStyle w:val="Item"/>
        <w:tabs>
          <w:tab w:val="clear" w:pos="1800"/>
        </w:tabs>
      </w:pPr>
      <w:r w:rsidRPr="000A42A9">
        <w:t>(8)</w:t>
      </w:r>
      <w:r w:rsidRPr="000A42A9">
        <w:tab/>
        <w:t>"National Credentialing Body" means one of the following credentialing bodies that offers certification and re-certification in the nurse practitioner's specialty area of practice:</w:t>
      </w:r>
    </w:p>
    <w:p w14:paraId="1C4C0F50" w14:textId="77777777" w:rsidR="00B038E1" w:rsidRPr="000A42A9" w:rsidRDefault="00B038E1" w:rsidP="007C00A4">
      <w:pPr>
        <w:pStyle w:val="SubItemLvl1"/>
        <w:tabs>
          <w:tab w:val="clear" w:pos="2520"/>
        </w:tabs>
      </w:pPr>
      <w:r w:rsidRPr="000A42A9">
        <w:t>(a)</w:t>
      </w:r>
      <w:r w:rsidRPr="000A42A9">
        <w:tab/>
        <w:t>American Nurses Credentialing Center (ANCC);</w:t>
      </w:r>
    </w:p>
    <w:p w14:paraId="2CF43DC4" w14:textId="77777777" w:rsidR="00B038E1" w:rsidRPr="000A42A9" w:rsidRDefault="00B038E1" w:rsidP="007C00A4">
      <w:pPr>
        <w:pStyle w:val="SubItemLvl1"/>
        <w:tabs>
          <w:tab w:val="clear" w:pos="2520"/>
        </w:tabs>
      </w:pPr>
      <w:r w:rsidRPr="000A42A9">
        <w:t>(b)</w:t>
      </w:r>
      <w:r w:rsidRPr="000A42A9">
        <w:tab/>
        <w:t xml:space="preserve">American Academy of Nurse Practitioners </w:t>
      </w:r>
      <w:r w:rsidRPr="000A42A9">
        <w:rPr>
          <w:strike/>
        </w:rPr>
        <w:t>(AANP);</w:t>
      </w:r>
      <w:r w:rsidRPr="000A42A9">
        <w:t xml:space="preserve"> </w:t>
      </w:r>
      <w:r w:rsidRPr="000A42A9">
        <w:rPr>
          <w:u w:val="single"/>
        </w:rPr>
        <w:t>National Certification Board (AANPNCB);</w:t>
      </w:r>
    </w:p>
    <w:p w14:paraId="30F2498B" w14:textId="77777777" w:rsidR="00B038E1" w:rsidRPr="000A42A9" w:rsidRDefault="00B038E1" w:rsidP="007C00A4">
      <w:pPr>
        <w:pStyle w:val="SubItemLvl1"/>
        <w:tabs>
          <w:tab w:val="clear" w:pos="2520"/>
        </w:tabs>
      </w:pPr>
      <w:r w:rsidRPr="000A42A9">
        <w:t>(c)</w:t>
      </w:r>
      <w:r w:rsidRPr="000A42A9">
        <w:tab/>
        <w:t>American Association of Critical Care Nurses Certification Corporation (AACN);</w:t>
      </w:r>
    </w:p>
    <w:p w14:paraId="59FC1BF5" w14:textId="77777777" w:rsidR="00B038E1" w:rsidRPr="000A42A9" w:rsidRDefault="00B038E1" w:rsidP="007C00A4">
      <w:pPr>
        <w:pStyle w:val="SubItemLvl1"/>
        <w:tabs>
          <w:tab w:val="clear" w:pos="2520"/>
        </w:tabs>
      </w:pPr>
      <w:r w:rsidRPr="000A42A9">
        <w:t>(d)</w:t>
      </w:r>
      <w:r w:rsidRPr="000A42A9">
        <w:tab/>
        <w:t>National Certification Corporation of the Obstetric, Gynecologic and Neonatal Nursing Specialties (NCC); and</w:t>
      </w:r>
    </w:p>
    <w:p w14:paraId="37C96444" w14:textId="77777777" w:rsidR="00B038E1" w:rsidRPr="000A42A9" w:rsidRDefault="00B038E1" w:rsidP="007C00A4">
      <w:pPr>
        <w:pStyle w:val="SubItemLvl1"/>
        <w:tabs>
          <w:tab w:val="clear" w:pos="2520"/>
        </w:tabs>
      </w:pPr>
      <w:r w:rsidRPr="000A42A9">
        <w:t>(e)</w:t>
      </w:r>
      <w:r w:rsidRPr="000A42A9">
        <w:tab/>
        <w:t>the Pediatric Nursing Certification Board (PNCB).</w:t>
      </w:r>
    </w:p>
    <w:p w14:paraId="44184B83" w14:textId="77777777" w:rsidR="00B038E1" w:rsidRPr="000A42A9" w:rsidRDefault="00B038E1" w:rsidP="007C00A4">
      <w:pPr>
        <w:pStyle w:val="Item"/>
        <w:tabs>
          <w:tab w:val="clear" w:pos="1800"/>
        </w:tabs>
      </w:pPr>
      <w:r w:rsidRPr="000A42A9">
        <w:t>(9)</w:t>
      </w:r>
      <w:r w:rsidRPr="000A42A9">
        <w:tab/>
        <w:t xml:space="preserve">"Nurse Practitioner" or "NP" means a </w:t>
      </w:r>
      <w:r w:rsidRPr="000A42A9">
        <w:rPr>
          <w:strike/>
        </w:rPr>
        <w:t>currently licensed</w:t>
      </w:r>
      <w:r w:rsidRPr="000A42A9">
        <w:t xml:space="preserve"> registered nurse </w:t>
      </w:r>
      <w:r w:rsidRPr="000A42A9">
        <w:rPr>
          <w:u w:val="single"/>
        </w:rPr>
        <w:t>who holds an active unencumbered license</w:t>
      </w:r>
      <w:r w:rsidRPr="000A42A9">
        <w:t xml:space="preserve"> approved to </w:t>
      </w:r>
      <w:r w:rsidRPr="000A42A9">
        <w:rPr>
          <w:strike/>
        </w:rPr>
        <w:t>perform medical acts</w:t>
      </w:r>
      <w:r w:rsidRPr="000A42A9">
        <w:t xml:space="preserve"> </w:t>
      </w:r>
      <w:r w:rsidRPr="000A42A9">
        <w:rPr>
          <w:u w:val="single"/>
        </w:rPr>
        <w:t>practice</w:t>
      </w:r>
      <w:r w:rsidRPr="000A42A9">
        <w:t xml:space="preserve"> consistent with the nurse's </w:t>
      </w:r>
      <w:r w:rsidRPr="000A42A9">
        <w:lastRenderedPageBreak/>
        <w:t xml:space="preserve">area of nurse practitioner academic educational preparation and national certification under an agreement with a </w:t>
      </w:r>
      <w:r w:rsidRPr="000A42A9">
        <w:rPr>
          <w:strike/>
        </w:rPr>
        <w:t>licensed</w:t>
      </w:r>
      <w:r w:rsidRPr="000A42A9">
        <w:t xml:space="preserve"> physician </w:t>
      </w:r>
      <w:r w:rsidRPr="000A42A9">
        <w:rPr>
          <w:u w:val="single"/>
        </w:rPr>
        <w:t>licensed by the Medical Board</w:t>
      </w:r>
      <w:r w:rsidRPr="000A42A9">
        <w:t xml:space="preserve"> for ongoing supervision, consultation, </w:t>
      </w:r>
      <w:r w:rsidRPr="000A42A9">
        <w:rPr>
          <w:strike/>
        </w:rPr>
        <w:t>collaboration</w:t>
      </w:r>
      <w:r w:rsidRPr="000A42A9">
        <w:t xml:space="preserve"> </w:t>
      </w:r>
      <w:r w:rsidRPr="000A42A9">
        <w:rPr>
          <w:u w:val="single"/>
        </w:rPr>
        <w:t>collaboration,</w:t>
      </w:r>
      <w:r w:rsidRPr="000A42A9">
        <w:t xml:space="preserve"> and evaluation of medical acts performed.</w:t>
      </w:r>
      <w:r>
        <w:t xml:space="preserve"> </w:t>
      </w:r>
      <w:r w:rsidRPr="000A42A9">
        <w:t>Such medical acts are in addition to those nursing acts performed by virtue of registered nurse (RN) licensure. The NP is held accountable under the RN license for those nursing acts that he or she may perform.</w:t>
      </w:r>
    </w:p>
    <w:p w14:paraId="7315AD04" w14:textId="77777777" w:rsidR="00B038E1" w:rsidRPr="000A42A9" w:rsidRDefault="00B038E1" w:rsidP="007C00A4">
      <w:pPr>
        <w:pStyle w:val="Item"/>
        <w:tabs>
          <w:tab w:val="clear" w:pos="1800"/>
        </w:tabs>
      </w:pPr>
      <w:r w:rsidRPr="000A42A9">
        <w:t>(10)</w:t>
      </w:r>
      <w:r w:rsidRPr="000A42A9">
        <w:tab/>
        <w:t xml:space="preserve">"Primary Supervising Physician" means </w:t>
      </w:r>
      <w:r w:rsidRPr="000A42A9">
        <w:rPr>
          <w:strike/>
        </w:rPr>
        <w:t>the licensed</w:t>
      </w:r>
      <w:r w:rsidRPr="000A42A9">
        <w:t xml:space="preserve"> </w:t>
      </w:r>
      <w:r w:rsidRPr="005561B3">
        <w:rPr>
          <w:u w:val="single"/>
        </w:rPr>
        <w:t>a</w:t>
      </w:r>
      <w:r w:rsidRPr="000A42A9">
        <w:t xml:space="preserve"> physician </w:t>
      </w:r>
      <w:r w:rsidRPr="000A42A9">
        <w:rPr>
          <w:u w:val="single"/>
        </w:rPr>
        <w:t>with an active unencumbered license with the Medical Board</w:t>
      </w:r>
      <w:r w:rsidRPr="000A42A9">
        <w:t xml:space="preserve"> who shall provide on-going supervision, collaboration, </w:t>
      </w:r>
      <w:r w:rsidRPr="000A42A9">
        <w:rPr>
          <w:strike/>
        </w:rPr>
        <w:t>consultation</w:t>
      </w:r>
      <w:r w:rsidRPr="000A42A9">
        <w:t xml:space="preserve"> </w:t>
      </w:r>
      <w:r w:rsidRPr="000A42A9">
        <w:rPr>
          <w:u w:val="single"/>
        </w:rPr>
        <w:t>consultation,</w:t>
      </w:r>
      <w:r w:rsidRPr="000A42A9">
        <w:t xml:space="preserve"> and evaluation of the medical acts performed by the nurse practitioner as defined in the collaborative practice agreement. Supervision shall be in compliance with the following:</w:t>
      </w:r>
    </w:p>
    <w:p w14:paraId="219B56C9" w14:textId="77777777" w:rsidR="00B038E1" w:rsidRPr="000A42A9" w:rsidRDefault="00B038E1" w:rsidP="007C00A4">
      <w:pPr>
        <w:pStyle w:val="SubItemLvl1"/>
        <w:tabs>
          <w:tab w:val="clear" w:pos="2520"/>
        </w:tabs>
      </w:pPr>
      <w:r w:rsidRPr="000A42A9">
        <w:t>(a)</w:t>
      </w:r>
      <w:r w:rsidRPr="000A42A9">
        <w:tab/>
        <w:t>The primary supervising physician shall assure both Boards that the nurse practitioner is qualified to perform those medical acts described in the collaborative practice agreement.</w:t>
      </w:r>
    </w:p>
    <w:p w14:paraId="5F5D18E3" w14:textId="77777777" w:rsidR="00B038E1" w:rsidRPr="000A42A9" w:rsidRDefault="00B038E1" w:rsidP="007C00A4">
      <w:pPr>
        <w:pStyle w:val="SubItemLvl1"/>
        <w:tabs>
          <w:tab w:val="clear" w:pos="2520"/>
        </w:tabs>
      </w:pPr>
      <w:r w:rsidRPr="000A42A9">
        <w:t>(b)</w:t>
      </w:r>
      <w:r w:rsidRPr="000A42A9">
        <w:tab/>
        <w:t>A physician in a graduate medical education program, whether fully licensed or holding only a resident's training license, shall not be named as a primary supervising physician.</w:t>
      </w:r>
    </w:p>
    <w:p w14:paraId="11909B54" w14:textId="77777777" w:rsidR="00B038E1" w:rsidRPr="000A42A9" w:rsidRDefault="00B038E1" w:rsidP="007C00A4">
      <w:pPr>
        <w:pStyle w:val="SubItemLvl1"/>
        <w:tabs>
          <w:tab w:val="clear" w:pos="2520"/>
        </w:tabs>
      </w:pPr>
      <w:r w:rsidRPr="000A42A9">
        <w:t>(c)</w:t>
      </w:r>
      <w:r w:rsidRPr="000A42A9">
        <w:tab/>
        <w:t>A fully licensed physician in a graduate medical education program who is also practicing in a non-training situation may supervise a nurse practitioner in the non-training situation.</w:t>
      </w:r>
    </w:p>
    <w:p w14:paraId="73A39757" w14:textId="77777777" w:rsidR="00B038E1" w:rsidRPr="000A42A9" w:rsidRDefault="00B038E1" w:rsidP="007C00A4">
      <w:pPr>
        <w:pStyle w:val="Item"/>
        <w:tabs>
          <w:tab w:val="clear" w:pos="1800"/>
        </w:tabs>
      </w:pPr>
      <w:r w:rsidRPr="000A42A9">
        <w:t>(11)</w:t>
      </w:r>
      <w:r w:rsidRPr="000A42A9">
        <w:tab/>
        <w:t xml:space="preserve">"Registration" means authorization </w:t>
      </w:r>
      <w:r w:rsidRPr="000A42A9">
        <w:rPr>
          <w:strike/>
        </w:rPr>
        <w:t>by the Medical Board and the Board of Nursing</w:t>
      </w:r>
      <w:r w:rsidRPr="000A42A9">
        <w:t xml:space="preserve"> for a registered nurse to use the title nurse practitioner in accordance with this Subchapter.</w:t>
      </w:r>
    </w:p>
    <w:p w14:paraId="65F1DCCA" w14:textId="77777777" w:rsidR="00B038E1" w:rsidRPr="000A42A9" w:rsidRDefault="00B038E1" w:rsidP="007C00A4">
      <w:pPr>
        <w:pStyle w:val="Item"/>
        <w:tabs>
          <w:tab w:val="clear" w:pos="1800"/>
        </w:tabs>
      </w:pPr>
      <w:r w:rsidRPr="000A42A9">
        <w:t>(12)</w:t>
      </w:r>
      <w:r w:rsidRPr="000A42A9">
        <w:tab/>
        <w:t>"Supervision" means the physician's function of overseeing medical acts performed by the nurse practitioner.</w:t>
      </w:r>
    </w:p>
    <w:p w14:paraId="0AB018B6" w14:textId="77777777" w:rsidR="00B038E1" w:rsidRPr="000A42A9" w:rsidRDefault="00B038E1" w:rsidP="007C00A4">
      <w:pPr>
        <w:pStyle w:val="Item"/>
        <w:tabs>
          <w:tab w:val="clear" w:pos="1800"/>
        </w:tabs>
      </w:pPr>
      <w:r w:rsidRPr="000A42A9">
        <w:t>(13)</w:t>
      </w:r>
      <w:r w:rsidRPr="000A42A9">
        <w:tab/>
        <w:t>"Volunteer Approval" means approval to practice consistent with this Subchapter except without expectation of direct or indirect compensation or payment (monetary, in kind or otherwise) to the nurse practitioner.</w:t>
      </w:r>
    </w:p>
    <w:p w14:paraId="20B0C41A" w14:textId="77777777" w:rsidR="00B038E1" w:rsidRPr="000A42A9" w:rsidRDefault="00B038E1" w:rsidP="007C00A4">
      <w:pPr>
        <w:pStyle w:val="Base"/>
      </w:pPr>
    </w:p>
    <w:p w14:paraId="385FE5F3" w14:textId="3A3DCAB5" w:rsidR="00B038E1" w:rsidRPr="000A42A9" w:rsidRDefault="00B038E1" w:rsidP="00B038E1">
      <w:pPr>
        <w:pStyle w:val="HistoryAuthority"/>
      </w:pPr>
      <w:r w:rsidRPr="000A42A9">
        <w:t xml:space="preserve">Authority G.S. </w:t>
      </w:r>
      <w:r w:rsidRPr="000A42A9">
        <w:rPr>
          <w:u w:val="single"/>
        </w:rPr>
        <w:t>90-5.1(a)(3);</w:t>
      </w:r>
      <w:r w:rsidRPr="000A42A9">
        <w:t xml:space="preserve"> 90-8.1; 90-8.2; 90-18(c)(14); 90-18.2</w:t>
      </w:r>
      <w:r>
        <w:t>.</w:t>
      </w:r>
    </w:p>
    <w:p w14:paraId="125D463E" w14:textId="77777777" w:rsidR="00B038E1" w:rsidRPr="000A42A9" w:rsidRDefault="00B038E1" w:rsidP="007C00A4">
      <w:pPr>
        <w:pStyle w:val="Base"/>
      </w:pPr>
    </w:p>
    <w:p w14:paraId="1F5C7EE2" w14:textId="77777777" w:rsidR="00B038E1" w:rsidRPr="0035379E" w:rsidRDefault="00B038E1" w:rsidP="007C00A4">
      <w:pPr>
        <w:pStyle w:val="Rule"/>
      </w:pPr>
      <w:r w:rsidRPr="0035379E">
        <w:t>21 NCAC 32M .0102</w:t>
      </w:r>
      <w:r w:rsidRPr="0035379E">
        <w:tab/>
        <w:t>SCOPE OF PRACTICE</w:t>
      </w:r>
    </w:p>
    <w:p w14:paraId="3A7C6D15" w14:textId="77777777" w:rsidR="00B038E1" w:rsidRPr="0035379E" w:rsidRDefault="00B038E1" w:rsidP="007C00A4">
      <w:pPr>
        <w:pStyle w:val="Paragraph"/>
      </w:pPr>
      <w:r w:rsidRPr="0035379E">
        <w:rPr>
          <w:u w:val="single"/>
        </w:rPr>
        <w:t>The nurse practitioner's scope of practice is defined by academic educational preparation and national certification and maintained competence.</w:t>
      </w:r>
      <w:r w:rsidRPr="0035379E">
        <w:t xml:space="preserve"> A nurse practitioner shall be held accountable by both Boards for the continuous and comprehensive management of a broad range of personal health services for which the nurse practitioner is educationally prepared and for which competency </w:t>
      </w:r>
      <w:r w:rsidRPr="0035379E">
        <w:t>has been maintained, with physician supervision and collaboration as described in Rule .0110 of this Subchapter.</w:t>
      </w:r>
      <w:r>
        <w:t xml:space="preserve"> </w:t>
      </w:r>
      <w:r w:rsidRPr="0035379E">
        <w:t>These services include but are not restricted to:</w:t>
      </w:r>
    </w:p>
    <w:p w14:paraId="52719552" w14:textId="77777777" w:rsidR="00B038E1" w:rsidRPr="0035379E" w:rsidRDefault="00B038E1" w:rsidP="007C00A4">
      <w:pPr>
        <w:pStyle w:val="Item"/>
        <w:tabs>
          <w:tab w:val="clear" w:pos="1800"/>
        </w:tabs>
      </w:pPr>
      <w:r w:rsidRPr="0035379E">
        <w:t>(1)</w:t>
      </w:r>
      <w:r w:rsidRPr="0035379E">
        <w:tab/>
        <w:t>promotion and maintenance of health;</w:t>
      </w:r>
    </w:p>
    <w:p w14:paraId="6A7A4AB2" w14:textId="77777777" w:rsidR="00B038E1" w:rsidRPr="0035379E" w:rsidRDefault="00B038E1" w:rsidP="007C00A4">
      <w:pPr>
        <w:pStyle w:val="Item"/>
        <w:tabs>
          <w:tab w:val="clear" w:pos="1800"/>
        </w:tabs>
      </w:pPr>
      <w:r w:rsidRPr="0035379E">
        <w:t>(2)</w:t>
      </w:r>
      <w:r w:rsidRPr="0035379E">
        <w:tab/>
        <w:t>prevention of illness and disability;</w:t>
      </w:r>
    </w:p>
    <w:p w14:paraId="70907BAF" w14:textId="77777777" w:rsidR="00B038E1" w:rsidRPr="0035379E" w:rsidRDefault="00B038E1" w:rsidP="007C00A4">
      <w:pPr>
        <w:pStyle w:val="Item"/>
        <w:tabs>
          <w:tab w:val="clear" w:pos="1800"/>
        </w:tabs>
      </w:pPr>
      <w:r w:rsidRPr="0035379E">
        <w:t>(3)</w:t>
      </w:r>
      <w:r w:rsidRPr="0035379E">
        <w:tab/>
        <w:t>diagnosing, treating and managing acute and chronic illnesses;</w:t>
      </w:r>
    </w:p>
    <w:p w14:paraId="71E5CD6D" w14:textId="77777777" w:rsidR="00B038E1" w:rsidRPr="0035379E" w:rsidRDefault="00B038E1" w:rsidP="007C00A4">
      <w:pPr>
        <w:pStyle w:val="Item"/>
        <w:tabs>
          <w:tab w:val="clear" w:pos="1800"/>
        </w:tabs>
      </w:pPr>
      <w:r w:rsidRPr="0035379E">
        <w:t>(4)</w:t>
      </w:r>
      <w:r w:rsidRPr="0035379E">
        <w:tab/>
        <w:t>guidance and counseling for both individuals and families;</w:t>
      </w:r>
    </w:p>
    <w:p w14:paraId="1806BB52" w14:textId="77777777" w:rsidR="00B038E1" w:rsidRPr="0035379E" w:rsidRDefault="00B038E1" w:rsidP="007C00A4">
      <w:pPr>
        <w:pStyle w:val="Item"/>
        <w:tabs>
          <w:tab w:val="clear" w:pos="1800"/>
        </w:tabs>
      </w:pPr>
      <w:r w:rsidRPr="0035379E">
        <w:t>(5)</w:t>
      </w:r>
      <w:r w:rsidRPr="0035379E">
        <w:tab/>
        <w:t xml:space="preserve">prescribing, </w:t>
      </w:r>
      <w:r w:rsidRPr="0035379E">
        <w:rPr>
          <w:strike/>
        </w:rPr>
        <w:t>administering</w:t>
      </w:r>
      <w:r w:rsidRPr="0035379E">
        <w:t xml:space="preserve"> </w:t>
      </w:r>
      <w:r w:rsidRPr="0035379E">
        <w:rPr>
          <w:u w:val="single"/>
        </w:rPr>
        <w:t>administering,</w:t>
      </w:r>
      <w:r w:rsidRPr="0035379E">
        <w:t xml:space="preserve"> and dispensing therapeutic measures, tests, </w:t>
      </w:r>
      <w:r w:rsidRPr="0035379E">
        <w:rPr>
          <w:strike/>
        </w:rPr>
        <w:t>procedures</w:t>
      </w:r>
      <w:r w:rsidRPr="0035379E">
        <w:t xml:space="preserve"> </w:t>
      </w:r>
      <w:r w:rsidRPr="0035379E">
        <w:rPr>
          <w:u w:val="single"/>
        </w:rPr>
        <w:t>procedures,</w:t>
      </w:r>
      <w:r w:rsidRPr="0035379E">
        <w:t xml:space="preserve"> and drugs;</w:t>
      </w:r>
    </w:p>
    <w:p w14:paraId="554D01D8" w14:textId="77777777" w:rsidR="00B038E1" w:rsidRPr="0035379E" w:rsidRDefault="00B038E1" w:rsidP="007C00A4">
      <w:pPr>
        <w:pStyle w:val="Item"/>
        <w:tabs>
          <w:tab w:val="clear" w:pos="1800"/>
        </w:tabs>
      </w:pPr>
      <w:r w:rsidRPr="0035379E">
        <w:t>(6)</w:t>
      </w:r>
      <w:r w:rsidRPr="0035379E">
        <w:tab/>
        <w:t>planning for situations beyond the nurse practitioner's expertise, and consulting with and referring to other health care providers as appropriate; and</w:t>
      </w:r>
    </w:p>
    <w:p w14:paraId="064C9922" w14:textId="77777777" w:rsidR="00B038E1" w:rsidRPr="0035379E" w:rsidRDefault="00B038E1" w:rsidP="007C00A4">
      <w:pPr>
        <w:pStyle w:val="Item"/>
        <w:tabs>
          <w:tab w:val="clear" w:pos="1800"/>
        </w:tabs>
      </w:pPr>
      <w:r w:rsidRPr="0035379E">
        <w:t>(7)</w:t>
      </w:r>
      <w:r w:rsidRPr="0035379E">
        <w:tab/>
        <w:t>evaluating health outcomes.</w:t>
      </w:r>
    </w:p>
    <w:p w14:paraId="439B62C7" w14:textId="77777777" w:rsidR="00B038E1" w:rsidRPr="0035379E" w:rsidRDefault="00B038E1" w:rsidP="007C00A4">
      <w:pPr>
        <w:pStyle w:val="Base"/>
      </w:pPr>
    </w:p>
    <w:p w14:paraId="3B293353" w14:textId="729FFFA4" w:rsidR="00B038E1" w:rsidRPr="0035379E" w:rsidRDefault="00B038E1" w:rsidP="00B038E1">
      <w:pPr>
        <w:pStyle w:val="HistoryAuthority"/>
      </w:pPr>
      <w:r w:rsidRPr="0035379E">
        <w:t xml:space="preserve">Authority G.S. </w:t>
      </w:r>
      <w:r w:rsidRPr="0035379E">
        <w:rPr>
          <w:u w:val="single"/>
        </w:rPr>
        <w:t>90-5.1(a)(3);</w:t>
      </w:r>
      <w:r w:rsidRPr="0035379E">
        <w:t xml:space="preserve"> 90-18(14)</w:t>
      </w:r>
      <w:r>
        <w:t>.</w:t>
      </w:r>
    </w:p>
    <w:p w14:paraId="42EB40F7" w14:textId="77777777" w:rsidR="00B038E1" w:rsidRPr="0035379E" w:rsidRDefault="00B038E1" w:rsidP="007C00A4">
      <w:pPr>
        <w:pStyle w:val="Base"/>
      </w:pPr>
    </w:p>
    <w:p w14:paraId="56281ACC" w14:textId="77777777" w:rsidR="00B038E1" w:rsidRPr="00CC1E12" w:rsidRDefault="00B038E1" w:rsidP="007C00A4">
      <w:pPr>
        <w:pStyle w:val="Rule"/>
      </w:pPr>
      <w:r w:rsidRPr="00CC1E12">
        <w:t>21 NCAC 32M .0103</w:t>
      </w:r>
      <w:r w:rsidRPr="00CC1E12">
        <w:tab/>
        <w:t>NURSE PRACTITIONER REGISTRATION</w:t>
      </w:r>
    </w:p>
    <w:p w14:paraId="5B98E07F" w14:textId="77777777" w:rsidR="00B038E1" w:rsidRPr="00CC1E12" w:rsidRDefault="00B038E1" w:rsidP="007C00A4">
      <w:pPr>
        <w:pStyle w:val="Paragraph"/>
      </w:pPr>
      <w:r w:rsidRPr="00CC1E12">
        <w:t xml:space="preserve">(a)  The Board </w:t>
      </w:r>
      <w:r w:rsidRPr="00CC1E12">
        <w:rPr>
          <w:strike/>
        </w:rPr>
        <w:t>of Nursing</w:t>
      </w:r>
      <w:r w:rsidRPr="00CC1E12">
        <w:t xml:space="preserve"> shall register an applicant as a nurse practitioner who:</w:t>
      </w:r>
    </w:p>
    <w:p w14:paraId="12E9408E" w14:textId="77777777" w:rsidR="00B038E1" w:rsidRPr="00CC1E12" w:rsidRDefault="00B038E1" w:rsidP="007C00A4">
      <w:pPr>
        <w:pStyle w:val="SubParagraph"/>
        <w:tabs>
          <w:tab w:val="clear" w:pos="1800"/>
        </w:tabs>
      </w:pPr>
      <w:r w:rsidRPr="00CC1E12">
        <w:t>(1)</w:t>
      </w:r>
      <w:r w:rsidRPr="00CC1E12">
        <w:tab/>
        <w:t xml:space="preserve">has an </w:t>
      </w:r>
      <w:r w:rsidRPr="00CC1E12">
        <w:rPr>
          <w:strike/>
        </w:rPr>
        <w:t>unrestricted</w:t>
      </w:r>
      <w:r w:rsidRPr="00CC1E12">
        <w:t xml:space="preserve"> </w:t>
      </w:r>
      <w:r w:rsidRPr="00CC1E12">
        <w:rPr>
          <w:u w:val="single"/>
        </w:rPr>
        <w:t>active unencumbered</w:t>
      </w:r>
      <w:r w:rsidRPr="00CC1E12">
        <w:t xml:space="preserve"> license to practice as a registered nurse in North Carolina </w:t>
      </w:r>
      <w:r w:rsidRPr="00CC1E12">
        <w:rPr>
          <w:u w:val="single"/>
        </w:rPr>
        <w:t>or compact state</w:t>
      </w:r>
      <w:r w:rsidRPr="00CC1E12">
        <w:t xml:space="preserve"> and, when applicable, an </w:t>
      </w:r>
      <w:r w:rsidRPr="00CC1E12">
        <w:rPr>
          <w:strike/>
        </w:rPr>
        <w:t>unrestricted</w:t>
      </w:r>
      <w:r w:rsidRPr="00CC1E12">
        <w:t xml:space="preserve"> </w:t>
      </w:r>
      <w:r w:rsidRPr="00CC1E12">
        <w:rPr>
          <w:u w:val="single"/>
        </w:rPr>
        <w:t>active unencumbered</w:t>
      </w:r>
      <w:r w:rsidRPr="00CC1E12">
        <w:t xml:space="preserve"> approval, </w:t>
      </w:r>
      <w:r w:rsidRPr="00CC1E12">
        <w:rPr>
          <w:strike/>
        </w:rPr>
        <w:t>registration</w:t>
      </w:r>
      <w:r w:rsidRPr="00CC1E12">
        <w:t xml:space="preserve"> </w:t>
      </w:r>
      <w:r w:rsidRPr="00CC1E12">
        <w:rPr>
          <w:u w:val="single"/>
        </w:rPr>
        <w:t>registration,</w:t>
      </w:r>
      <w:r w:rsidRPr="00CC1E12">
        <w:t xml:space="preserve"> or license as a nurse practitioner in another state, territory, or possession of the United States;</w:t>
      </w:r>
    </w:p>
    <w:p w14:paraId="195E47F4" w14:textId="77777777" w:rsidR="00B038E1" w:rsidRPr="00CC1E12" w:rsidRDefault="00B038E1" w:rsidP="007C00A4">
      <w:pPr>
        <w:pStyle w:val="SubParagraph"/>
        <w:tabs>
          <w:tab w:val="clear" w:pos="1800"/>
        </w:tabs>
      </w:pPr>
      <w:r w:rsidRPr="00CC1E12">
        <w:t>(2)</w:t>
      </w:r>
      <w:r w:rsidRPr="00CC1E12">
        <w:tab/>
        <w:t>has successfully completed a nurse practitioner education program as outlined in Rule .0105 of this Subchapter;</w:t>
      </w:r>
    </w:p>
    <w:p w14:paraId="50FB103D" w14:textId="77777777" w:rsidR="00B038E1" w:rsidRPr="00CC1E12" w:rsidRDefault="00B038E1" w:rsidP="007C00A4">
      <w:pPr>
        <w:pStyle w:val="SubParagraph"/>
        <w:tabs>
          <w:tab w:val="clear" w:pos="1800"/>
        </w:tabs>
      </w:pPr>
      <w:r w:rsidRPr="00CC1E12">
        <w:t>(3)</w:t>
      </w:r>
      <w:r w:rsidRPr="00CC1E12">
        <w:tab/>
        <w:t>is certified as a nurse practitioner by a national credentialing body consistent with 21 NCAC 36 .0801(8); and</w:t>
      </w:r>
    </w:p>
    <w:p w14:paraId="4AAAE1A1" w14:textId="77777777" w:rsidR="00B038E1" w:rsidRPr="00CC1E12" w:rsidRDefault="00B038E1" w:rsidP="007C00A4">
      <w:pPr>
        <w:pStyle w:val="SubParagraph"/>
        <w:tabs>
          <w:tab w:val="clear" w:pos="1800"/>
        </w:tabs>
      </w:pPr>
      <w:r w:rsidRPr="00CC1E12">
        <w:t>(4)</w:t>
      </w:r>
      <w:r w:rsidRPr="00CC1E12">
        <w:tab/>
        <w:t>has supplied additional information necessary to evaluate the application as requested.</w:t>
      </w:r>
    </w:p>
    <w:p w14:paraId="189EC5CB" w14:textId="77777777" w:rsidR="00B038E1" w:rsidRPr="00CC1E12" w:rsidRDefault="00B038E1" w:rsidP="007C00A4">
      <w:pPr>
        <w:pStyle w:val="Paragraph"/>
      </w:pPr>
      <w:r w:rsidRPr="00CC1E12">
        <w:t xml:space="preserve">(b)  </w:t>
      </w:r>
      <w:r w:rsidRPr="00CC1E12">
        <w:rPr>
          <w:strike/>
        </w:rPr>
        <w:t>Beginning</w:t>
      </w:r>
      <w:r w:rsidRPr="00CC1E12">
        <w:t xml:space="preserve"> </w:t>
      </w:r>
      <w:r w:rsidRPr="00CC1E12">
        <w:rPr>
          <w:u w:val="single"/>
        </w:rPr>
        <w:t>Applicants who have graduated from a nurse practitioner program after</w:t>
      </w:r>
      <w:r w:rsidRPr="00CC1E12">
        <w:t xml:space="preserve"> January 1, 2005, </w:t>
      </w:r>
      <w:r w:rsidRPr="00CC1E12">
        <w:rPr>
          <w:strike/>
        </w:rPr>
        <w:t>new graduates of a nurse practitioner program,</w:t>
      </w:r>
      <w:r w:rsidRPr="00CC1E12">
        <w:t xml:space="preserve"> who are seeking first-time nurse practitioner registration </w:t>
      </w:r>
      <w:r w:rsidRPr="00CC1E12">
        <w:rPr>
          <w:strike/>
        </w:rPr>
        <w:t>in North Carolina</w:t>
      </w:r>
      <w:r w:rsidRPr="00CC1E12">
        <w:t xml:space="preserve"> shall:</w:t>
      </w:r>
    </w:p>
    <w:p w14:paraId="1E16AA3B" w14:textId="77777777" w:rsidR="00B038E1" w:rsidRPr="00CC1E12" w:rsidRDefault="00B038E1" w:rsidP="007C00A4">
      <w:pPr>
        <w:pStyle w:val="SubParagraph"/>
        <w:tabs>
          <w:tab w:val="clear" w:pos="1800"/>
        </w:tabs>
      </w:pPr>
      <w:r w:rsidRPr="00CC1E12">
        <w:t>(1)</w:t>
      </w:r>
      <w:r w:rsidRPr="00CC1E12">
        <w:tab/>
        <w:t>hold a Master's or higher degree in Nursing or related field with primary focus on Nursing;</w:t>
      </w:r>
    </w:p>
    <w:p w14:paraId="668D56B9" w14:textId="77777777" w:rsidR="00B038E1" w:rsidRPr="00CC1E12" w:rsidRDefault="00B038E1" w:rsidP="007C00A4">
      <w:pPr>
        <w:pStyle w:val="SubParagraph"/>
        <w:tabs>
          <w:tab w:val="clear" w:pos="1800"/>
        </w:tabs>
      </w:pPr>
      <w:r w:rsidRPr="00CC1E12">
        <w:t>(2)</w:t>
      </w:r>
      <w:r w:rsidRPr="00CC1E12">
        <w:tab/>
        <w:t>have successfully completed a graduate level nurse practitioner education program accredited by a national accrediting body; and</w:t>
      </w:r>
    </w:p>
    <w:p w14:paraId="5744E760" w14:textId="77777777" w:rsidR="00B038E1" w:rsidRPr="00CC1E12" w:rsidRDefault="00B038E1" w:rsidP="007C00A4">
      <w:pPr>
        <w:pStyle w:val="SubParagraph"/>
        <w:tabs>
          <w:tab w:val="clear" w:pos="1800"/>
        </w:tabs>
      </w:pPr>
      <w:r w:rsidRPr="00CC1E12">
        <w:t>(3)</w:t>
      </w:r>
      <w:r w:rsidRPr="00CC1E12">
        <w:tab/>
        <w:t>provide documentation of certification by a national credentialing body.</w:t>
      </w:r>
    </w:p>
    <w:p w14:paraId="096D247F" w14:textId="77777777" w:rsidR="00B038E1" w:rsidRPr="00CC1E12" w:rsidRDefault="00B038E1" w:rsidP="007C00A4">
      <w:pPr>
        <w:pStyle w:val="Base"/>
      </w:pPr>
    </w:p>
    <w:p w14:paraId="3B1DCEB7" w14:textId="3972FE50" w:rsidR="00B038E1" w:rsidRPr="00CC1E12" w:rsidRDefault="00B038E1" w:rsidP="00B038E1">
      <w:pPr>
        <w:pStyle w:val="HistoryAuthority"/>
      </w:pPr>
      <w:r w:rsidRPr="00CC1E12">
        <w:t xml:space="preserve">Authority G.S. </w:t>
      </w:r>
      <w:r w:rsidRPr="00CC1E12">
        <w:rPr>
          <w:u w:val="single"/>
        </w:rPr>
        <w:t>90-5.1(a)(3);</w:t>
      </w:r>
      <w:r w:rsidRPr="00CC1E12">
        <w:t xml:space="preserve"> 90-18(c)(14); 90-18.2; 90-171.36</w:t>
      </w:r>
      <w:r>
        <w:t>.</w:t>
      </w:r>
    </w:p>
    <w:p w14:paraId="13108EA0" w14:textId="77777777" w:rsidR="00B038E1" w:rsidRPr="00CC1E12" w:rsidRDefault="00B038E1" w:rsidP="007C00A4">
      <w:pPr>
        <w:pStyle w:val="Base"/>
      </w:pPr>
    </w:p>
    <w:p w14:paraId="7D3C5AF0" w14:textId="77777777" w:rsidR="00B038E1" w:rsidRPr="006655F3" w:rsidRDefault="00B038E1" w:rsidP="007C00A4">
      <w:pPr>
        <w:pStyle w:val="Rule"/>
      </w:pPr>
      <w:r w:rsidRPr="006655F3">
        <w:t>21 NCAC 32M .0104</w:t>
      </w:r>
      <w:r w:rsidRPr="006655F3">
        <w:tab/>
        <w:t>PROCESS FOR APPROVAL TO PRACTICE</w:t>
      </w:r>
    </w:p>
    <w:p w14:paraId="0F79A456" w14:textId="77777777" w:rsidR="00B038E1" w:rsidRPr="006655F3" w:rsidRDefault="00B038E1" w:rsidP="007C00A4">
      <w:pPr>
        <w:pStyle w:val="Paragraph"/>
      </w:pPr>
      <w:r w:rsidRPr="006655F3">
        <w:t>(a)  Prior to the performance of any medical acts, a nurse practitioner shall:</w:t>
      </w:r>
    </w:p>
    <w:p w14:paraId="48A22BC4" w14:textId="77777777" w:rsidR="00B038E1" w:rsidRPr="006655F3" w:rsidRDefault="00B038E1" w:rsidP="007C00A4">
      <w:pPr>
        <w:pStyle w:val="SubParagraph"/>
        <w:tabs>
          <w:tab w:val="clear" w:pos="1800"/>
        </w:tabs>
      </w:pPr>
      <w:r w:rsidRPr="006655F3">
        <w:t>(1)</w:t>
      </w:r>
      <w:r w:rsidRPr="006655F3">
        <w:tab/>
        <w:t>meet registration requirements as specified in 21 NCAC 32M .0103;</w:t>
      </w:r>
    </w:p>
    <w:p w14:paraId="1075E4B5" w14:textId="77777777" w:rsidR="00B038E1" w:rsidRPr="006655F3" w:rsidRDefault="00B038E1" w:rsidP="007C00A4">
      <w:pPr>
        <w:pStyle w:val="SubParagraph"/>
        <w:tabs>
          <w:tab w:val="clear" w:pos="1800"/>
        </w:tabs>
      </w:pPr>
      <w:r w:rsidRPr="006655F3">
        <w:lastRenderedPageBreak/>
        <w:t>(2)</w:t>
      </w:r>
      <w:r w:rsidRPr="006655F3">
        <w:tab/>
        <w:t>submit an application for approval to practice;</w:t>
      </w:r>
    </w:p>
    <w:p w14:paraId="15D3B9D1" w14:textId="77777777" w:rsidR="00B038E1" w:rsidRPr="006655F3" w:rsidRDefault="00B038E1" w:rsidP="007C00A4">
      <w:pPr>
        <w:pStyle w:val="SubParagraph"/>
        <w:tabs>
          <w:tab w:val="clear" w:pos="1800"/>
        </w:tabs>
      </w:pPr>
      <w:r w:rsidRPr="006655F3">
        <w:t>(3)</w:t>
      </w:r>
      <w:r w:rsidRPr="006655F3">
        <w:tab/>
        <w:t>submit any additional information necessary to evaluate the application as requested; and</w:t>
      </w:r>
    </w:p>
    <w:p w14:paraId="768C3408" w14:textId="77777777" w:rsidR="00B038E1" w:rsidRPr="006655F3" w:rsidRDefault="00B038E1" w:rsidP="007C00A4">
      <w:pPr>
        <w:pStyle w:val="SubParagraph"/>
        <w:tabs>
          <w:tab w:val="clear" w:pos="1800"/>
        </w:tabs>
      </w:pPr>
      <w:r w:rsidRPr="006655F3">
        <w:t>(4)</w:t>
      </w:r>
      <w:r w:rsidRPr="006655F3">
        <w:tab/>
        <w:t xml:space="preserve">have a collaborative practice agreement with a primary supervising </w:t>
      </w:r>
      <w:r w:rsidRPr="006655F3">
        <w:rPr>
          <w:strike/>
        </w:rPr>
        <w:t>physician.</w:t>
      </w:r>
      <w:r w:rsidRPr="006655F3">
        <w:t xml:space="preserve"> </w:t>
      </w:r>
      <w:r w:rsidRPr="006655F3">
        <w:rPr>
          <w:u w:val="single"/>
        </w:rPr>
        <w:t>physician who is actively engaged in a practice that mirrors or exceeds that of the nurse practitioner's practice.</w:t>
      </w:r>
    </w:p>
    <w:p w14:paraId="7BB4FE14" w14:textId="77777777" w:rsidR="00B038E1" w:rsidRPr="006655F3" w:rsidRDefault="00B038E1" w:rsidP="007C00A4">
      <w:pPr>
        <w:pStyle w:val="Paragraph"/>
      </w:pPr>
      <w:r w:rsidRPr="006655F3">
        <w:t xml:space="preserve">(b)  A nurse practitioner seeking approval to practice who has not practiced as a nurse practitioner in more than two years shall complete a nurse practitioner refresher course approved by the Board </w:t>
      </w:r>
      <w:r w:rsidRPr="006655F3">
        <w:rPr>
          <w:strike/>
        </w:rPr>
        <w:t>of Nursing</w:t>
      </w:r>
      <w:r w:rsidRPr="006655F3">
        <w:t xml:space="preserve"> in accordance with Paragraphs (o) and (p) of 21 NCAC 36 .0220 and consisting of common conditions and their management directly related to the nurse practitioner's area of education and certification.</w:t>
      </w:r>
      <w:r>
        <w:t xml:space="preserve"> </w:t>
      </w:r>
      <w:r w:rsidRPr="006655F3">
        <w:t>A nurse practitioner refresher course participant shall be granted an approval to practice that is limited to clinical activities required by the refresher course.</w:t>
      </w:r>
    </w:p>
    <w:p w14:paraId="69844A1C" w14:textId="77777777" w:rsidR="00B038E1" w:rsidRPr="006655F3" w:rsidRDefault="00B038E1" w:rsidP="007C00A4">
      <w:pPr>
        <w:pStyle w:val="Paragraph"/>
      </w:pPr>
      <w:r w:rsidRPr="006655F3">
        <w:t xml:space="preserve">(c)  The nurse practitioner shall not practice until notification of approval to practice is </w:t>
      </w:r>
      <w:r w:rsidRPr="006655F3">
        <w:rPr>
          <w:strike/>
        </w:rPr>
        <w:t>received from the Board of Nursing after both Boards have approved the application.</w:t>
      </w:r>
      <w:r w:rsidRPr="006655F3">
        <w:t xml:space="preserve"> </w:t>
      </w:r>
      <w:r w:rsidRPr="006655F3">
        <w:rPr>
          <w:u w:val="single"/>
        </w:rPr>
        <w:t>received.</w:t>
      </w:r>
    </w:p>
    <w:p w14:paraId="131C1653" w14:textId="77777777" w:rsidR="00B038E1" w:rsidRPr="006655F3" w:rsidRDefault="00B038E1" w:rsidP="007C00A4">
      <w:pPr>
        <w:pStyle w:val="Paragraph"/>
      </w:pPr>
      <w:r w:rsidRPr="006655F3">
        <w:t xml:space="preserve">(d)  The nurse practitioner's approval to practice is terminated when the nurse practitioner discontinues working within the approved nurse practitioner collaborative practice agreement or experiences an interruption in her or his registered nurse licensure status, and the nurse practitioner shall </w:t>
      </w:r>
      <w:r w:rsidRPr="006655F3">
        <w:rPr>
          <w:strike/>
        </w:rPr>
        <w:t>so</w:t>
      </w:r>
      <w:r w:rsidRPr="006655F3">
        <w:t xml:space="preserve"> notify the Board </w:t>
      </w:r>
      <w:r w:rsidRPr="006655F3">
        <w:rPr>
          <w:strike/>
        </w:rPr>
        <w:t>of Nursing</w:t>
      </w:r>
      <w:r w:rsidRPr="006655F3">
        <w:t xml:space="preserve"> in writing. The </w:t>
      </w:r>
      <w:r w:rsidRPr="006655F3">
        <w:rPr>
          <w:strike/>
        </w:rPr>
        <w:t>Boards</w:t>
      </w:r>
      <w:r w:rsidRPr="006655F3">
        <w:t xml:space="preserve"> </w:t>
      </w:r>
      <w:r w:rsidRPr="006655F3">
        <w:rPr>
          <w:u w:val="single"/>
        </w:rPr>
        <w:t>Board</w:t>
      </w:r>
      <w:r w:rsidRPr="006655F3">
        <w:t xml:space="preserve"> shall extend the nurse practitioner's approval to practice </w:t>
      </w:r>
      <w:r w:rsidRPr="006655F3">
        <w:rPr>
          <w:u w:val="single"/>
        </w:rPr>
        <w:t>by 45 days</w:t>
      </w:r>
      <w:r w:rsidRPr="006655F3">
        <w:t xml:space="preserve"> in cases of emergency such as </w:t>
      </w:r>
      <w:r w:rsidRPr="006655F3">
        <w:rPr>
          <w:strike/>
        </w:rPr>
        <w:t>sudden</w:t>
      </w:r>
      <w:r w:rsidRPr="006655F3">
        <w:t xml:space="preserve"> injury, </w:t>
      </w:r>
      <w:r w:rsidRPr="006655F3">
        <w:rPr>
          <w:u w:val="single"/>
        </w:rPr>
        <w:t>sudden</w:t>
      </w:r>
      <w:r w:rsidRPr="006655F3">
        <w:t xml:space="preserve"> </w:t>
      </w:r>
      <w:r w:rsidRPr="006655F3">
        <w:rPr>
          <w:strike/>
        </w:rPr>
        <w:t>illness</w:t>
      </w:r>
      <w:r w:rsidRPr="006655F3">
        <w:t xml:space="preserve"> </w:t>
      </w:r>
      <w:r w:rsidRPr="006655F3">
        <w:rPr>
          <w:u w:val="single"/>
        </w:rPr>
        <w:t>illness,</w:t>
      </w:r>
      <w:r w:rsidRPr="006655F3">
        <w:t xml:space="preserve"> or </w:t>
      </w:r>
      <w:r w:rsidRPr="006655F3">
        <w:rPr>
          <w:strike/>
        </w:rPr>
        <w:t>death</w:t>
      </w:r>
      <w:r w:rsidRPr="006655F3">
        <w:t xml:space="preserve"> </w:t>
      </w:r>
      <w:r w:rsidRPr="006655F3">
        <w:rPr>
          <w:u w:val="single"/>
        </w:rPr>
        <w:t>death, or the sudden unavailability</w:t>
      </w:r>
      <w:r w:rsidRPr="006655F3">
        <w:t xml:space="preserve"> of the primary supervising physician.</w:t>
      </w:r>
    </w:p>
    <w:p w14:paraId="3791352F" w14:textId="77777777" w:rsidR="00B038E1" w:rsidRPr="006655F3" w:rsidRDefault="00B038E1" w:rsidP="007C00A4">
      <w:pPr>
        <w:pStyle w:val="Paragraph"/>
      </w:pPr>
      <w:r w:rsidRPr="006655F3">
        <w:t xml:space="preserve">(e)  Applications for approval to practice in North Carolina shall be submitted to the Board </w:t>
      </w:r>
      <w:r w:rsidRPr="006655F3">
        <w:rPr>
          <w:strike/>
        </w:rPr>
        <w:t>of Nursing</w:t>
      </w:r>
      <w:r w:rsidRPr="006655F3">
        <w:t xml:space="preserve"> and then approved by both Boards as follows:</w:t>
      </w:r>
    </w:p>
    <w:p w14:paraId="58B22D68" w14:textId="77777777" w:rsidR="00B038E1" w:rsidRPr="006655F3" w:rsidRDefault="00B038E1" w:rsidP="007C00A4">
      <w:pPr>
        <w:pStyle w:val="SubParagraph"/>
        <w:tabs>
          <w:tab w:val="clear" w:pos="1800"/>
        </w:tabs>
      </w:pPr>
      <w:r w:rsidRPr="006655F3">
        <w:t>(1)</w:t>
      </w:r>
      <w:r w:rsidRPr="006655F3">
        <w:tab/>
        <w:t xml:space="preserve">the Board </w:t>
      </w:r>
      <w:r w:rsidRPr="006655F3">
        <w:rPr>
          <w:strike/>
        </w:rPr>
        <w:t>of Nursing</w:t>
      </w:r>
      <w:r w:rsidRPr="006655F3">
        <w:t xml:space="preserve"> shall verify compliance with Rule .0103 of this Subchapter and Paragraph (a) of this Rule; and</w:t>
      </w:r>
    </w:p>
    <w:p w14:paraId="4684C6BF" w14:textId="77777777" w:rsidR="00B038E1" w:rsidRPr="006655F3" w:rsidRDefault="00B038E1" w:rsidP="007C00A4">
      <w:pPr>
        <w:pStyle w:val="SubParagraph"/>
        <w:tabs>
          <w:tab w:val="clear" w:pos="1800"/>
        </w:tabs>
      </w:pPr>
      <w:r w:rsidRPr="006655F3">
        <w:t>(2)</w:t>
      </w:r>
      <w:r w:rsidRPr="006655F3">
        <w:tab/>
        <w:t>the Medical Board shall verify that the designated primary supervising physician holds a valid license to practice medicine in North Carolina and compliance with Paragraph (a) of this Rule.</w:t>
      </w:r>
    </w:p>
    <w:p w14:paraId="6EC970AA" w14:textId="77777777" w:rsidR="00B038E1" w:rsidRPr="006655F3" w:rsidRDefault="00B038E1" w:rsidP="007C00A4">
      <w:pPr>
        <w:pStyle w:val="Paragraph"/>
      </w:pPr>
      <w:r w:rsidRPr="006655F3">
        <w:t xml:space="preserve">(f)  Applications for approval of changes in practice arrangements </w:t>
      </w:r>
      <w:r w:rsidRPr="006655F3">
        <w:rPr>
          <w:u w:val="single"/>
        </w:rPr>
        <w:t>and addition or change of primary supervising physician</w:t>
      </w:r>
      <w:r w:rsidRPr="006655F3">
        <w:t xml:space="preserve"> for a nurse practitioner currently approved to practice in North Carolina shall be submitted by the </w:t>
      </w:r>
      <w:r w:rsidRPr="006655F3">
        <w:rPr>
          <w:strike/>
        </w:rPr>
        <w:t>applicants</w:t>
      </w:r>
      <w:r w:rsidRPr="006655F3">
        <w:t xml:space="preserve"> </w:t>
      </w:r>
      <w:r w:rsidRPr="006655F3">
        <w:rPr>
          <w:u w:val="single"/>
        </w:rPr>
        <w:t>applicant</w:t>
      </w:r>
      <w:r w:rsidRPr="006655F3">
        <w:t xml:space="preserve"> </w:t>
      </w:r>
      <w:r w:rsidRPr="006655F3">
        <w:rPr>
          <w:strike/>
        </w:rPr>
        <w:t>as follows:</w:t>
      </w:r>
    </w:p>
    <w:p w14:paraId="40F41D73" w14:textId="77777777" w:rsidR="00B038E1" w:rsidRPr="006655F3" w:rsidRDefault="00B038E1" w:rsidP="007C00A4">
      <w:pPr>
        <w:pStyle w:val="SubParagraph"/>
        <w:tabs>
          <w:tab w:val="clear" w:pos="1800"/>
        </w:tabs>
      </w:pPr>
      <w:r w:rsidRPr="006655F3">
        <w:rPr>
          <w:strike/>
        </w:rPr>
        <w:t>(1)</w:t>
      </w:r>
      <w:r w:rsidRPr="006655F3">
        <w:tab/>
      </w:r>
      <w:r w:rsidRPr="006655F3">
        <w:rPr>
          <w:strike/>
        </w:rPr>
        <w:t>addition or change of primary supervising physician shall be submitted</w:t>
      </w:r>
      <w:r w:rsidRPr="006655F3">
        <w:t xml:space="preserve"> to the Board </w:t>
      </w:r>
      <w:r w:rsidRPr="006655F3">
        <w:rPr>
          <w:strike/>
        </w:rPr>
        <w:t>of Nursing</w:t>
      </w:r>
      <w:r w:rsidRPr="006655F3">
        <w:t xml:space="preserve"> and </w:t>
      </w:r>
      <w:r w:rsidRPr="006655F3">
        <w:rPr>
          <w:strike/>
        </w:rPr>
        <w:t>proceed</w:t>
      </w:r>
      <w:r w:rsidRPr="006655F3">
        <w:t xml:space="preserve"> </w:t>
      </w:r>
      <w:r w:rsidRPr="006655F3">
        <w:rPr>
          <w:u w:val="single"/>
        </w:rPr>
        <w:t>processed</w:t>
      </w:r>
      <w:r w:rsidRPr="006655F3">
        <w:t xml:space="preserve"> pursuant to protocols developed by both </w:t>
      </w:r>
      <w:r w:rsidRPr="006655F3">
        <w:rPr>
          <w:strike/>
        </w:rPr>
        <w:t>Boards; and</w:t>
      </w:r>
      <w:r w:rsidRPr="006655F3">
        <w:t xml:space="preserve"> </w:t>
      </w:r>
      <w:r w:rsidRPr="006655F3">
        <w:rPr>
          <w:u w:val="single"/>
        </w:rPr>
        <w:t>Boards.</w:t>
      </w:r>
    </w:p>
    <w:p w14:paraId="701A89A2" w14:textId="77777777" w:rsidR="00B038E1" w:rsidRPr="006655F3" w:rsidRDefault="00B038E1" w:rsidP="007C00A4">
      <w:pPr>
        <w:pStyle w:val="SubParagraph"/>
        <w:tabs>
          <w:tab w:val="clear" w:pos="1800"/>
        </w:tabs>
      </w:pPr>
      <w:r w:rsidRPr="006655F3">
        <w:rPr>
          <w:strike/>
        </w:rPr>
        <w:t>(2)</w:t>
      </w:r>
      <w:r w:rsidRPr="006655F3">
        <w:tab/>
      </w:r>
      <w:r w:rsidRPr="006655F3">
        <w:rPr>
          <w:strike/>
        </w:rPr>
        <w:t>request for change(s) in the scope of practice shall be submitted to the Joint Subcommittee.</w:t>
      </w:r>
    </w:p>
    <w:p w14:paraId="451F0948" w14:textId="77777777" w:rsidR="00B038E1" w:rsidRPr="006655F3" w:rsidRDefault="00B038E1" w:rsidP="007C00A4">
      <w:pPr>
        <w:pStyle w:val="Paragraph"/>
      </w:pPr>
      <w:r w:rsidRPr="006655F3">
        <w:t>(g)  A registered nurse who was previously approved to practice as a nurse practitioner in this state who reapplies for approval to practice shall:</w:t>
      </w:r>
    </w:p>
    <w:p w14:paraId="52B3EBB1" w14:textId="77777777" w:rsidR="00B038E1" w:rsidRPr="006655F3" w:rsidRDefault="00B038E1" w:rsidP="007C00A4">
      <w:pPr>
        <w:pStyle w:val="SubParagraph"/>
        <w:tabs>
          <w:tab w:val="clear" w:pos="1800"/>
        </w:tabs>
      </w:pPr>
      <w:r w:rsidRPr="006655F3">
        <w:t>(1)</w:t>
      </w:r>
      <w:r w:rsidRPr="006655F3">
        <w:tab/>
        <w:t>meet the nurse practitioner approval requirements as stipulated in Rule .0108(c) of this Subchapter; and</w:t>
      </w:r>
    </w:p>
    <w:p w14:paraId="5B65CBA7" w14:textId="77777777" w:rsidR="00B038E1" w:rsidRPr="006655F3" w:rsidRDefault="00B038E1" w:rsidP="007C00A4">
      <w:pPr>
        <w:pStyle w:val="SubParagraph"/>
        <w:tabs>
          <w:tab w:val="clear" w:pos="1800"/>
        </w:tabs>
      </w:pPr>
      <w:r w:rsidRPr="006655F3">
        <w:t>(2)</w:t>
      </w:r>
      <w:r w:rsidRPr="006655F3">
        <w:tab/>
        <w:t>complete the appropriate application.</w:t>
      </w:r>
    </w:p>
    <w:p w14:paraId="6B42A426" w14:textId="77777777" w:rsidR="00B038E1" w:rsidRPr="006655F3" w:rsidRDefault="00B038E1" w:rsidP="007C00A4">
      <w:pPr>
        <w:pStyle w:val="Paragraph"/>
      </w:pPr>
      <w:r w:rsidRPr="006655F3">
        <w:t xml:space="preserve">(h)  Volunteer Approval to Practice. The </w:t>
      </w:r>
      <w:r w:rsidRPr="006655F3">
        <w:rPr>
          <w:strike/>
        </w:rPr>
        <w:t>North Carolina</w:t>
      </w:r>
      <w:r w:rsidRPr="006655F3">
        <w:t xml:space="preserve"> Board </w:t>
      </w:r>
      <w:r w:rsidRPr="006655F3">
        <w:rPr>
          <w:strike/>
        </w:rPr>
        <w:t>of Nursing</w:t>
      </w:r>
      <w:r w:rsidRPr="006655F3">
        <w:t xml:space="preserve"> shall grant approval to practice in a volunteer capacity to a nurse practitioner who has met the qualifications to practice as a nurse practitioner in North Carolina.</w:t>
      </w:r>
    </w:p>
    <w:p w14:paraId="76A047E1" w14:textId="77777777" w:rsidR="00B038E1" w:rsidRPr="006655F3" w:rsidRDefault="00B038E1" w:rsidP="007C00A4">
      <w:pPr>
        <w:pStyle w:val="Paragraph"/>
      </w:pPr>
      <w:r w:rsidRPr="006655F3">
        <w:t>(i)  The nurse practitioner shall pay the appropriate fee as outlined in Rule .0115 of this Subchapter.</w:t>
      </w:r>
    </w:p>
    <w:p w14:paraId="7DF26929" w14:textId="77777777" w:rsidR="00B038E1" w:rsidRPr="006655F3" w:rsidRDefault="00B038E1" w:rsidP="007C00A4">
      <w:pPr>
        <w:pStyle w:val="Paragraph"/>
      </w:pPr>
      <w:r w:rsidRPr="006655F3">
        <w:t xml:space="preserve">(j)  A Nurse Practitioner approved under this Subchapter shall keep proof of current licensure, </w:t>
      </w:r>
      <w:r w:rsidRPr="006655F3">
        <w:rPr>
          <w:strike/>
        </w:rPr>
        <w:t>registration</w:t>
      </w:r>
      <w:r w:rsidRPr="006655F3">
        <w:t xml:space="preserve"> </w:t>
      </w:r>
      <w:r w:rsidRPr="006655F3">
        <w:rPr>
          <w:u w:val="single"/>
        </w:rPr>
        <w:t>registration,</w:t>
      </w:r>
      <w:r w:rsidRPr="006655F3">
        <w:t xml:space="preserve"> and approval available for inspection at each practice site upon request by agents of either Board.</w:t>
      </w:r>
    </w:p>
    <w:p w14:paraId="57B955C9" w14:textId="77777777" w:rsidR="00B038E1" w:rsidRPr="006655F3" w:rsidRDefault="00B038E1" w:rsidP="007C00A4">
      <w:pPr>
        <w:pStyle w:val="Base"/>
      </w:pPr>
    </w:p>
    <w:p w14:paraId="7C1CDEA7" w14:textId="16AE7460" w:rsidR="00B038E1" w:rsidRPr="006655F3" w:rsidRDefault="00B038E1" w:rsidP="00B038E1">
      <w:pPr>
        <w:pStyle w:val="HistoryAuthority"/>
      </w:pPr>
      <w:r w:rsidRPr="006655F3">
        <w:t xml:space="preserve">Authority G.S. </w:t>
      </w:r>
      <w:r w:rsidRPr="006655F3">
        <w:rPr>
          <w:u w:val="single"/>
        </w:rPr>
        <w:t>90-5.1(a)(3);</w:t>
      </w:r>
      <w:r w:rsidRPr="006655F3">
        <w:t xml:space="preserve"> 90-18(c)(14); 90-18.2; 90-171.20(7); 90-171.23(b); 90-171.42</w:t>
      </w:r>
      <w:r>
        <w:t>.</w:t>
      </w:r>
    </w:p>
    <w:p w14:paraId="46B9C062" w14:textId="77777777" w:rsidR="00B038E1" w:rsidRPr="006655F3" w:rsidRDefault="00B038E1" w:rsidP="007C00A4">
      <w:pPr>
        <w:pStyle w:val="Base"/>
      </w:pPr>
    </w:p>
    <w:p w14:paraId="5F164132" w14:textId="77777777" w:rsidR="00B038E1" w:rsidRPr="000056FC" w:rsidRDefault="00B038E1" w:rsidP="007C00A4">
      <w:pPr>
        <w:pStyle w:val="Rule"/>
      </w:pPr>
      <w:r w:rsidRPr="000056FC">
        <w:t>21 NCAC 32M .0105</w:t>
      </w:r>
      <w:r w:rsidRPr="000056FC">
        <w:tab/>
        <w:t xml:space="preserve">Education and certification REQUIREMENTS FOR registration </w:t>
      </w:r>
      <w:r w:rsidRPr="000056FC">
        <w:rPr>
          <w:u w:val="single"/>
        </w:rPr>
        <w:t>AND APPROVAL</w:t>
      </w:r>
      <w:r w:rsidRPr="000056FC">
        <w:t xml:space="preserve"> as a NURSE PRACTITIONER</w:t>
      </w:r>
    </w:p>
    <w:p w14:paraId="73D013F2" w14:textId="77777777" w:rsidR="00B038E1" w:rsidRPr="000056FC" w:rsidRDefault="00B038E1" w:rsidP="007C00A4">
      <w:pPr>
        <w:pStyle w:val="Paragraph"/>
      </w:pPr>
      <w:r w:rsidRPr="000056FC">
        <w:t xml:space="preserve">(a)  A nurse practitioner </w:t>
      </w:r>
      <w:r w:rsidRPr="000056FC">
        <w:rPr>
          <w:u w:val="single"/>
        </w:rPr>
        <w:t>applicant seeking</w:t>
      </w:r>
      <w:r w:rsidRPr="000056FC">
        <w:t xml:space="preserve"> </w:t>
      </w:r>
      <w:r w:rsidRPr="000056FC">
        <w:rPr>
          <w:strike/>
        </w:rPr>
        <w:t>with</w:t>
      </w:r>
      <w:r w:rsidRPr="000056FC">
        <w:t xml:space="preserve"> </w:t>
      </w:r>
      <w:r w:rsidRPr="000056FC">
        <w:rPr>
          <w:u w:val="single"/>
        </w:rPr>
        <w:t>registration or</w:t>
      </w:r>
      <w:r w:rsidRPr="000056FC">
        <w:t xml:space="preserve"> first-time approval to practice after January 1, 2000, shall provide evidence of </w:t>
      </w:r>
      <w:r w:rsidRPr="000056FC">
        <w:rPr>
          <w:u w:val="single"/>
        </w:rPr>
        <w:t>current</w:t>
      </w:r>
      <w:r w:rsidRPr="000056FC">
        <w:t xml:space="preserve"> certification </w:t>
      </w:r>
      <w:r w:rsidRPr="000056FC">
        <w:rPr>
          <w:strike/>
        </w:rPr>
        <w:t>or recertification</w:t>
      </w:r>
      <w:r w:rsidRPr="000056FC">
        <w:t xml:space="preserve"> as a nurse practitioner by a national credentialing body.</w:t>
      </w:r>
    </w:p>
    <w:p w14:paraId="109A23A0" w14:textId="77777777" w:rsidR="00B038E1" w:rsidRPr="000056FC" w:rsidRDefault="00B038E1" w:rsidP="007C00A4">
      <w:pPr>
        <w:pStyle w:val="Paragraph"/>
      </w:pPr>
      <w:r w:rsidRPr="000056FC">
        <w:t xml:space="preserve">(b)  A nurse practitioner applicant </w:t>
      </w:r>
      <w:r w:rsidRPr="000056FC">
        <w:rPr>
          <w:u w:val="single"/>
        </w:rPr>
        <w:t>seeking registration or approval to practice</w:t>
      </w:r>
      <w:r w:rsidRPr="000056FC">
        <w:t xml:space="preserve"> who completed a nurse practitioner education program prior to December 31, 1999 shall provide evidence of successful completion of a course of education that contains a core curriculum including 400 contact hours of didactic education and 400 contact hours of preceptorship or supervised clinical experience.</w:t>
      </w:r>
      <w:r>
        <w:t xml:space="preserve"> </w:t>
      </w:r>
      <w:r w:rsidRPr="000056FC">
        <w:t>The core curriculum shall contain the following components:</w:t>
      </w:r>
    </w:p>
    <w:p w14:paraId="04557C95" w14:textId="77777777" w:rsidR="00B038E1" w:rsidRPr="000056FC" w:rsidRDefault="00B038E1" w:rsidP="007C00A4">
      <w:pPr>
        <w:pStyle w:val="SubParagraph"/>
        <w:tabs>
          <w:tab w:val="clear" w:pos="1800"/>
        </w:tabs>
      </w:pPr>
      <w:r w:rsidRPr="000056FC">
        <w:t>(1)</w:t>
      </w:r>
      <w:r w:rsidRPr="000056FC">
        <w:tab/>
        <w:t>health assessment and diagnostic reasoning including:</w:t>
      </w:r>
    </w:p>
    <w:p w14:paraId="5E99103B" w14:textId="77777777" w:rsidR="00B038E1" w:rsidRPr="000056FC" w:rsidRDefault="00B038E1" w:rsidP="007C00A4">
      <w:pPr>
        <w:pStyle w:val="Part"/>
        <w:tabs>
          <w:tab w:val="clear" w:pos="2520"/>
        </w:tabs>
      </w:pPr>
      <w:r w:rsidRPr="000056FC">
        <w:t>(A)</w:t>
      </w:r>
      <w:r w:rsidRPr="000056FC">
        <w:tab/>
        <w:t>historical data;</w:t>
      </w:r>
    </w:p>
    <w:p w14:paraId="311098CD" w14:textId="77777777" w:rsidR="00B038E1" w:rsidRPr="000056FC" w:rsidRDefault="00B038E1" w:rsidP="007C00A4">
      <w:pPr>
        <w:pStyle w:val="Part"/>
        <w:tabs>
          <w:tab w:val="clear" w:pos="2520"/>
        </w:tabs>
      </w:pPr>
      <w:r w:rsidRPr="000056FC">
        <w:t>(B)</w:t>
      </w:r>
      <w:r w:rsidRPr="000056FC">
        <w:tab/>
        <w:t>physical examination data;</w:t>
      </w:r>
    </w:p>
    <w:p w14:paraId="64C2C37E" w14:textId="77777777" w:rsidR="00B038E1" w:rsidRPr="000056FC" w:rsidRDefault="00B038E1" w:rsidP="007C00A4">
      <w:pPr>
        <w:pStyle w:val="Part"/>
        <w:tabs>
          <w:tab w:val="clear" w:pos="2520"/>
        </w:tabs>
      </w:pPr>
      <w:r w:rsidRPr="000056FC">
        <w:t>(C)</w:t>
      </w:r>
      <w:r w:rsidRPr="000056FC">
        <w:tab/>
        <w:t>organization of data base;</w:t>
      </w:r>
    </w:p>
    <w:p w14:paraId="1ED29C81" w14:textId="77777777" w:rsidR="00B038E1" w:rsidRPr="000056FC" w:rsidRDefault="00B038E1" w:rsidP="007C00A4">
      <w:pPr>
        <w:pStyle w:val="SubParagraph"/>
        <w:tabs>
          <w:tab w:val="clear" w:pos="1800"/>
        </w:tabs>
      </w:pPr>
      <w:r w:rsidRPr="000056FC">
        <w:t>(2)</w:t>
      </w:r>
      <w:r w:rsidRPr="000056FC">
        <w:tab/>
        <w:t>pharmacology;</w:t>
      </w:r>
    </w:p>
    <w:p w14:paraId="10CAD1A4" w14:textId="77777777" w:rsidR="00B038E1" w:rsidRPr="000056FC" w:rsidRDefault="00B038E1" w:rsidP="007C00A4">
      <w:pPr>
        <w:pStyle w:val="SubParagraph"/>
        <w:tabs>
          <w:tab w:val="clear" w:pos="1800"/>
        </w:tabs>
      </w:pPr>
      <w:r w:rsidRPr="000056FC">
        <w:t>(3)</w:t>
      </w:r>
      <w:r w:rsidRPr="000056FC">
        <w:tab/>
        <w:t>pathophysiology;</w:t>
      </w:r>
    </w:p>
    <w:p w14:paraId="4FD92CB6" w14:textId="77777777" w:rsidR="00B038E1" w:rsidRPr="000056FC" w:rsidRDefault="00B038E1" w:rsidP="007C00A4">
      <w:pPr>
        <w:pStyle w:val="SubParagraph"/>
        <w:tabs>
          <w:tab w:val="clear" w:pos="1800"/>
        </w:tabs>
      </w:pPr>
      <w:r w:rsidRPr="000056FC">
        <w:t>(4)</w:t>
      </w:r>
      <w:r w:rsidRPr="000056FC">
        <w:tab/>
        <w:t>clinical management of common health problems and diseases such as the following shall be evident in the nurse practitioner's academic program:</w:t>
      </w:r>
    </w:p>
    <w:p w14:paraId="59951B6E" w14:textId="77777777" w:rsidR="00B038E1" w:rsidRPr="000056FC" w:rsidRDefault="00B038E1" w:rsidP="007C00A4">
      <w:pPr>
        <w:pStyle w:val="Part"/>
        <w:tabs>
          <w:tab w:val="clear" w:pos="2520"/>
        </w:tabs>
      </w:pPr>
      <w:r w:rsidRPr="000056FC">
        <w:t>(A)</w:t>
      </w:r>
      <w:r w:rsidRPr="000056FC">
        <w:tab/>
        <w:t>respiratory system;</w:t>
      </w:r>
    </w:p>
    <w:p w14:paraId="484A3895" w14:textId="77777777" w:rsidR="00B038E1" w:rsidRPr="000056FC" w:rsidRDefault="00B038E1" w:rsidP="007C00A4">
      <w:pPr>
        <w:pStyle w:val="Part"/>
        <w:tabs>
          <w:tab w:val="clear" w:pos="2520"/>
        </w:tabs>
      </w:pPr>
      <w:r w:rsidRPr="000056FC">
        <w:t>(B)</w:t>
      </w:r>
      <w:r w:rsidRPr="000056FC">
        <w:tab/>
        <w:t>cardiovascular system;</w:t>
      </w:r>
    </w:p>
    <w:p w14:paraId="62697C00" w14:textId="77777777" w:rsidR="00B038E1" w:rsidRPr="000056FC" w:rsidRDefault="00B038E1" w:rsidP="007C00A4">
      <w:pPr>
        <w:pStyle w:val="Part"/>
        <w:tabs>
          <w:tab w:val="clear" w:pos="2520"/>
        </w:tabs>
      </w:pPr>
      <w:r w:rsidRPr="000056FC">
        <w:t>(C)</w:t>
      </w:r>
      <w:r w:rsidRPr="000056FC">
        <w:tab/>
        <w:t>gastrointestinal system;</w:t>
      </w:r>
    </w:p>
    <w:p w14:paraId="03C6FDF8" w14:textId="77777777" w:rsidR="00B038E1" w:rsidRPr="000056FC" w:rsidRDefault="00B038E1" w:rsidP="007C00A4">
      <w:pPr>
        <w:pStyle w:val="Part"/>
        <w:tabs>
          <w:tab w:val="clear" w:pos="2520"/>
        </w:tabs>
      </w:pPr>
      <w:r w:rsidRPr="000056FC">
        <w:t>(D)</w:t>
      </w:r>
      <w:r w:rsidRPr="000056FC">
        <w:tab/>
        <w:t>genitourinary system;</w:t>
      </w:r>
    </w:p>
    <w:p w14:paraId="0409D123" w14:textId="77777777" w:rsidR="00B038E1" w:rsidRPr="000056FC" w:rsidRDefault="00B038E1" w:rsidP="007C00A4">
      <w:pPr>
        <w:pStyle w:val="Part"/>
        <w:tabs>
          <w:tab w:val="clear" w:pos="2520"/>
        </w:tabs>
      </w:pPr>
      <w:r w:rsidRPr="000056FC">
        <w:t>(E)</w:t>
      </w:r>
      <w:r w:rsidRPr="000056FC">
        <w:tab/>
        <w:t>integumentary system;</w:t>
      </w:r>
    </w:p>
    <w:p w14:paraId="07A8EE7B" w14:textId="77777777" w:rsidR="00B038E1" w:rsidRPr="000056FC" w:rsidRDefault="00B038E1" w:rsidP="007C00A4">
      <w:pPr>
        <w:pStyle w:val="Part"/>
        <w:tabs>
          <w:tab w:val="clear" w:pos="2520"/>
        </w:tabs>
      </w:pPr>
      <w:r w:rsidRPr="000056FC">
        <w:t>(F)</w:t>
      </w:r>
      <w:r w:rsidRPr="000056FC">
        <w:tab/>
        <w:t>hematologic and immune systems;</w:t>
      </w:r>
    </w:p>
    <w:p w14:paraId="76D19216" w14:textId="77777777" w:rsidR="00B038E1" w:rsidRPr="000056FC" w:rsidRDefault="00B038E1" w:rsidP="007C00A4">
      <w:pPr>
        <w:pStyle w:val="Part"/>
        <w:tabs>
          <w:tab w:val="clear" w:pos="2520"/>
        </w:tabs>
      </w:pPr>
      <w:r w:rsidRPr="000056FC">
        <w:t>(G)</w:t>
      </w:r>
      <w:r w:rsidRPr="000056FC">
        <w:tab/>
        <w:t>endocrine system;</w:t>
      </w:r>
    </w:p>
    <w:p w14:paraId="60DE590A" w14:textId="77777777" w:rsidR="00B038E1" w:rsidRPr="000056FC" w:rsidRDefault="00B038E1" w:rsidP="007C00A4">
      <w:pPr>
        <w:pStyle w:val="Part"/>
        <w:tabs>
          <w:tab w:val="clear" w:pos="2520"/>
        </w:tabs>
      </w:pPr>
      <w:r w:rsidRPr="000056FC">
        <w:t>(H)</w:t>
      </w:r>
      <w:r w:rsidRPr="000056FC">
        <w:tab/>
        <w:t>musculoskeletal system;</w:t>
      </w:r>
    </w:p>
    <w:p w14:paraId="4D0AC8FF" w14:textId="77777777" w:rsidR="00B038E1" w:rsidRPr="000056FC" w:rsidRDefault="00B038E1" w:rsidP="007C00A4">
      <w:pPr>
        <w:pStyle w:val="Part"/>
        <w:tabs>
          <w:tab w:val="clear" w:pos="2520"/>
        </w:tabs>
      </w:pPr>
      <w:r w:rsidRPr="000056FC">
        <w:t>(I)</w:t>
      </w:r>
      <w:r w:rsidRPr="000056FC">
        <w:tab/>
        <w:t>infectious diseases;</w:t>
      </w:r>
    </w:p>
    <w:p w14:paraId="31CDBBD9" w14:textId="77777777" w:rsidR="00B038E1" w:rsidRPr="000056FC" w:rsidRDefault="00B038E1" w:rsidP="007C00A4">
      <w:pPr>
        <w:pStyle w:val="Part"/>
        <w:tabs>
          <w:tab w:val="clear" w:pos="2520"/>
        </w:tabs>
      </w:pPr>
      <w:r w:rsidRPr="000056FC">
        <w:t>(J)</w:t>
      </w:r>
      <w:r w:rsidRPr="000056FC">
        <w:tab/>
        <w:t>nervous system;</w:t>
      </w:r>
    </w:p>
    <w:p w14:paraId="3CAC4C2C" w14:textId="77777777" w:rsidR="00B038E1" w:rsidRPr="000056FC" w:rsidRDefault="00B038E1" w:rsidP="007C00A4">
      <w:pPr>
        <w:pStyle w:val="Part"/>
        <w:tabs>
          <w:tab w:val="clear" w:pos="2520"/>
        </w:tabs>
      </w:pPr>
      <w:r w:rsidRPr="000056FC">
        <w:t>(K)</w:t>
      </w:r>
      <w:r w:rsidRPr="000056FC">
        <w:tab/>
        <w:t>behavioral, mental health and substance abuse problems;</w:t>
      </w:r>
    </w:p>
    <w:p w14:paraId="38F313BE" w14:textId="77777777" w:rsidR="00B038E1" w:rsidRPr="000056FC" w:rsidRDefault="00B038E1" w:rsidP="007C00A4">
      <w:pPr>
        <w:pStyle w:val="SubParagraph"/>
        <w:tabs>
          <w:tab w:val="clear" w:pos="1800"/>
        </w:tabs>
      </w:pPr>
      <w:r w:rsidRPr="000056FC">
        <w:t>(5)</w:t>
      </w:r>
      <w:r w:rsidRPr="000056FC">
        <w:tab/>
        <w:t>clinical preventative services including health promotion and prevention of disease;</w:t>
      </w:r>
    </w:p>
    <w:p w14:paraId="60493F1B" w14:textId="77777777" w:rsidR="00B038E1" w:rsidRPr="000056FC" w:rsidRDefault="00B038E1" w:rsidP="007C00A4">
      <w:pPr>
        <w:pStyle w:val="SubParagraph"/>
        <w:tabs>
          <w:tab w:val="clear" w:pos="1800"/>
        </w:tabs>
      </w:pPr>
      <w:r w:rsidRPr="000056FC">
        <w:t>(6)</w:t>
      </w:r>
      <w:r w:rsidRPr="000056FC">
        <w:tab/>
        <w:t>client education related to Subparagraph (b)(4) and (5) of this Rule; and</w:t>
      </w:r>
    </w:p>
    <w:p w14:paraId="7506DBE7" w14:textId="77777777" w:rsidR="00B038E1" w:rsidRPr="000056FC" w:rsidRDefault="00B038E1" w:rsidP="007C00A4">
      <w:pPr>
        <w:pStyle w:val="SubParagraph"/>
        <w:tabs>
          <w:tab w:val="clear" w:pos="1800"/>
        </w:tabs>
      </w:pPr>
      <w:r w:rsidRPr="000056FC">
        <w:lastRenderedPageBreak/>
        <w:t>(7)</w:t>
      </w:r>
      <w:r w:rsidRPr="000056FC">
        <w:tab/>
        <w:t xml:space="preserve">role development including legal, ethical, economical, health </w:t>
      </w:r>
      <w:r w:rsidRPr="000056FC">
        <w:rPr>
          <w:strike/>
        </w:rPr>
        <w:t>policy</w:t>
      </w:r>
      <w:r w:rsidRPr="000056FC">
        <w:t xml:space="preserve"> </w:t>
      </w:r>
      <w:r w:rsidRPr="000056FC">
        <w:rPr>
          <w:u w:val="single"/>
        </w:rPr>
        <w:t>policy,</w:t>
      </w:r>
      <w:r w:rsidRPr="000056FC">
        <w:t xml:space="preserve"> and interdisciplinary collaboration issues.</w:t>
      </w:r>
    </w:p>
    <w:p w14:paraId="232F18BE" w14:textId="77777777" w:rsidR="00B038E1" w:rsidRPr="000056FC" w:rsidRDefault="00B038E1" w:rsidP="007C00A4">
      <w:pPr>
        <w:pStyle w:val="Paragraph"/>
      </w:pPr>
      <w:r w:rsidRPr="000056FC">
        <w:t>(c)  Nurse practitioner applicants exempt from components of the core curriculum requirements listed in Paragraph (b) of this Rule are:</w:t>
      </w:r>
    </w:p>
    <w:p w14:paraId="60D4F32F" w14:textId="77777777" w:rsidR="00B038E1" w:rsidRPr="000056FC" w:rsidRDefault="00B038E1" w:rsidP="007C00A4">
      <w:pPr>
        <w:pStyle w:val="SubParagraph"/>
        <w:tabs>
          <w:tab w:val="clear" w:pos="1800"/>
        </w:tabs>
      </w:pPr>
      <w:r w:rsidRPr="000056FC">
        <w:t>(1)</w:t>
      </w:r>
      <w:r w:rsidRPr="000056FC">
        <w:tab/>
        <w:t>Any nurse practitioner approved to practice in North Carolina prior to January 18, 1981, is permanently exempt from the core curriculum requirement.</w:t>
      </w:r>
    </w:p>
    <w:p w14:paraId="64823AD2" w14:textId="77777777" w:rsidR="00B038E1" w:rsidRPr="000056FC" w:rsidRDefault="00B038E1" w:rsidP="007C00A4">
      <w:pPr>
        <w:pStyle w:val="SubParagraph"/>
        <w:tabs>
          <w:tab w:val="clear" w:pos="1800"/>
        </w:tabs>
      </w:pPr>
      <w:r w:rsidRPr="000056FC">
        <w:t>(2)</w:t>
      </w:r>
      <w:r w:rsidRPr="000056FC">
        <w:tab/>
        <w:t>A nurse practitioner certified by a national credentialing body prior to January 1, 1998, who also provides evidence of satisfying Subparagraphs (b)(1) – (3) of this Rule shall be exempt from core curriculum requirements in Sub-paragraphs (b)(4) – (7) of this Rule.</w:t>
      </w:r>
      <w:r>
        <w:t xml:space="preserve"> </w:t>
      </w:r>
      <w:r w:rsidRPr="000056FC">
        <w:t>Evidence of satisfying Subparagraphs (b)(1) – (3) of this Rule shall include:</w:t>
      </w:r>
    </w:p>
    <w:p w14:paraId="731787F1" w14:textId="77777777" w:rsidR="00B038E1" w:rsidRPr="000056FC" w:rsidRDefault="00B038E1" w:rsidP="007C00A4">
      <w:pPr>
        <w:pStyle w:val="Part"/>
        <w:tabs>
          <w:tab w:val="clear" w:pos="2520"/>
        </w:tabs>
      </w:pPr>
      <w:r w:rsidRPr="000056FC">
        <w:t>(A)</w:t>
      </w:r>
      <w:r w:rsidRPr="000056FC">
        <w:tab/>
        <w:t>a narrative of course content; and</w:t>
      </w:r>
    </w:p>
    <w:p w14:paraId="68C719D7" w14:textId="77777777" w:rsidR="00B038E1" w:rsidRPr="000056FC" w:rsidRDefault="00B038E1" w:rsidP="007C00A4">
      <w:pPr>
        <w:pStyle w:val="Part"/>
        <w:tabs>
          <w:tab w:val="clear" w:pos="2520"/>
        </w:tabs>
      </w:pPr>
      <w:r w:rsidRPr="000056FC">
        <w:t>(B)</w:t>
      </w:r>
      <w:r w:rsidRPr="000056FC">
        <w:tab/>
        <w:t>contact hours.</w:t>
      </w:r>
    </w:p>
    <w:p w14:paraId="39373F86" w14:textId="77777777" w:rsidR="00B038E1" w:rsidRPr="000056FC" w:rsidRDefault="00B038E1" w:rsidP="007C00A4">
      <w:pPr>
        <w:pStyle w:val="Base"/>
      </w:pPr>
    </w:p>
    <w:p w14:paraId="178CB92B" w14:textId="38C02A36" w:rsidR="00B038E1" w:rsidRPr="000056FC" w:rsidRDefault="00B038E1" w:rsidP="00B038E1">
      <w:pPr>
        <w:pStyle w:val="HistoryAuthority"/>
      </w:pPr>
      <w:r w:rsidRPr="000056FC">
        <w:t xml:space="preserve">Authority G.S. </w:t>
      </w:r>
      <w:r w:rsidRPr="000056FC">
        <w:rPr>
          <w:u w:val="single"/>
        </w:rPr>
        <w:t>90-5.1(a)(3)</w:t>
      </w:r>
      <w:r w:rsidRPr="000056FC">
        <w:t>; 90-18(c)(14); 90-171.42</w:t>
      </w:r>
      <w:r>
        <w:t>.</w:t>
      </w:r>
    </w:p>
    <w:p w14:paraId="12B004DA" w14:textId="77777777" w:rsidR="00B038E1" w:rsidRPr="000056FC" w:rsidRDefault="00B038E1" w:rsidP="007C00A4">
      <w:pPr>
        <w:pStyle w:val="Base"/>
      </w:pPr>
    </w:p>
    <w:p w14:paraId="05B6E3FC" w14:textId="77777777" w:rsidR="00B038E1" w:rsidRPr="00C713A2" w:rsidRDefault="00B038E1" w:rsidP="007C00A4">
      <w:pPr>
        <w:pStyle w:val="Rule"/>
      </w:pPr>
      <w:r w:rsidRPr="00C713A2">
        <w:t>21 NCAC 32M .0106</w:t>
      </w:r>
      <w:r w:rsidRPr="00C713A2">
        <w:tab/>
        <w:t xml:space="preserve">ANNUAL RENEWAL </w:t>
      </w:r>
      <w:r w:rsidRPr="00C713A2">
        <w:rPr>
          <w:u w:val="single"/>
        </w:rPr>
        <w:t>OF APPROVAL TO PRACTICE</w:t>
      </w:r>
    </w:p>
    <w:p w14:paraId="5454FB49" w14:textId="77777777" w:rsidR="00B038E1" w:rsidRPr="00C713A2" w:rsidRDefault="00B038E1" w:rsidP="007C00A4">
      <w:pPr>
        <w:pStyle w:val="Paragraph"/>
      </w:pPr>
      <w:r w:rsidRPr="00C713A2">
        <w:t xml:space="preserve">(a)  Each registered nurse who is approved to practice as a nurse practitioner in this State shall annually renew each approval to practice with the Board </w:t>
      </w:r>
      <w:r w:rsidRPr="00C713A2">
        <w:rPr>
          <w:strike/>
        </w:rPr>
        <w:t>of Nursing</w:t>
      </w:r>
      <w:r w:rsidRPr="00C713A2">
        <w:t xml:space="preserve"> no later than the last day of the nurse practitioner's birth month by:</w:t>
      </w:r>
    </w:p>
    <w:p w14:paraId="5B38F6F6" w14:textId="77777777" w:rsidR="00B038E1" w:rsidRPr="00C713A2" w:rsidRDefault="00B038E1" w:rsidP="007C00A4">
      <w:pPr>
        <w:pStyle w:val="SubParagraph"/>
        <w:tabs>
          <w:tab w:val="clear" w:pos="1800"/>
        </w:tabs>
      </w:pPr>
      <w:r w:rsidRPr="00C713A2">
        <w:t>(1)</w:t>
      </w:r>
      <w:r w:rsidRPr="00C713A2">
        <w:tab/>
        <w:t xml:space="preserve">Maintaining current </w:t>
      </w:r>
      <w:r w:rsidRPr="00C713A2">
        <w:rPr>
          <w:u w:val="single"/>
        </w:rPr>
        <w:t>North Carolina</w:t>
      </w:r>
      <w:r w:rsidRPr="00C713A2">
        <w:t xml:space="preserve"> RN </w:t>
      </w:r>
      <w:r w:rsidRPr="00C713A2">
        <w:rPr>
          <w:strike/>
        </w:rPr>
        <w:t>licensure;</w:t>
      </w:r>
      <w:r w:rsidRPr="00C713A2">
        <w:t xml:space="preserve"> </w:t>
      </w:r>
      <w:r w:rsidRPr="00C713A2">
        <w:rPr>
          <w:u w:val="single"/>
        </w:rPr>
        <w:t>licensure or privilege to practice;</w:t>
      </w:r>
    </w:p>
    <w:p w14:paraId="3367143C" w14:textId="77777777" w:rsidR="00B038E1" w:rsidRPr="00C713A2" w:rsidRDefault="00B038E1" w:rsidP="007C00A4">
      <w:pPr>
        <w:pStyle w:val="SubParagraph"/>
        <w:tabs>
          <w:tab w:val="clear" w:pos="1800"/>
        </w:tabs>
      </w:pPr>
      <w:r w:rsidRPr="00C713A2">
        <w:t>(2)</w:t>
      </w:r>
      <w:r w:rsidRPr="00C713A2">
        <w:tab/>
        <w:t>Maintaining certification as a nurse practitioner by a national credentialing body identified in Rule .0101(8) of this Subchapter;</w:t>
      </w:r>
    </w:p>
    <w:p w14:paraId="1480059C" w14:textId="77777777" w:rsidR="00B038E1" w:rsidRPr="00C713A2" w:rsidRDefault="00B038E1" w:rsidP="007C00A4">
      <w:pPr>
        <w:pStyle w:val="SubParagraph"/>
        <w:tabs>
          <w:tab w:val="clear" w:pos="1800"/>
        </w:tabs>
      </w:pPr>
      <w:r w:rsidRPr="00C713A2">
        <w:rPr>
          <w:u w:val="single"/>
        </w:rPr>
        <w:t>(3)</w:t>
      </w:r>
      <w:r w:rsidRPr="00C713A2">
        <w:tab/>
      </w:r>
      <w:r w:rsidRPr="00C713A2">
        <w:rPr>
          <w:u w:val="single"/>
        </w:rPr>
        <w:t>attesting to completion of continuing competence requirements, and submitting evidence of completion if requested by the Board, as specified in Rule .0107 of this Section.</w:t>
      </w:r>
    </w:p>
    <w:p w14:paraId="0E63F3E9" w14:textId="77777777" w:rsidR="00B038E1" w:rsidRPr="00C713A2" w:rsidRDefault="00B038E1" w:rsidP="007C00A4">
      <w:pPr>
        <w:pStyle w:val="SubParagraph"/>
        <w:tabs>
          <w:tab w:val="clear" w:pos="1800"/>
        </w:tabs>
      </w:pPr>
      <w:r w:rsidRPr="00C713A2">
        <w:rPr>
          <w:strike/>
        </w:rPr>
        <w:t>(3)</w:t>
      </w:r>
      <w:r w:rsidRPr="00C713A2">
        <w:rPr>
          <w:u w:val="single"/>
        </w:rPr>
        <w:t>(4)</w:t>
      </w:r>
      <w:r w:rsidRPr="00C713A2">
        <w:tab/>
        <w:t>Submitting the fee required in Rule .0115 of this Subchapter; and</w:t>
      </w:r>
    </w:p>
    <w:p w14:paraId="2B90FB00" w14:textId="77777777" w:rsidR="00B038E1" w:rsidRPr="00C713A2" w:rsidRDefault="00B038E1" w:rsidP="007C00A4">
      <w:pPr>
        <w:pStyle w:val="SubParagraph"/>
        <w:tabs>
          <w:tab w:val="clear" w:pos="1800"/>
        </w:tabs>
      </w:pPr>
      <w:r w:rsidRPr="00C713A2">
        <w:rPr>
          <w:strike/>
        </w:rPr>
        <w:t>(4)</w:t>
      </w:r>
      <w:r w:rsidRPr="00C713A2">
        <w:rPr>
          <w:u w:val="single"/>
        </w:rPr>
        <w:t>(5)</w:t>
      </w:r>
      <w:r w:rsidRPr="00C713A2">
        <w:tab/>
        <w:t>Completing the renewal application.</w:t>
      </w:r>
    </w:p>
    <w:p w14:paraId="73FA022B" w14:textId="77777777" w:rsidR="00B038E1" w:rsidRPr="00C713A2" w:rsidRDefault="00B038E1" w:rsidP="007C00A4">
      <w:pPr>
        <w:pStyle w:val="Paragraph"/>
      </w:pPr>
      <w:r w:rsidRPr="00C713A2">
        <w:t xml:space="preserve">(b)  If the nurse practitioner has not renewed by the last day of her or his birth month, the approval to practice as a nurse practitioner shall </w:t>
      </w:r>
      <w:r w:rsidRPr="00C713A2">
        <w:rPr>
          <w:strike/>
        </w:rPr>
        <w:t>lapse.</w:t>
      </w:r>
      <w:r w:rsidRPr="00C713A2">
        <w:t xml:space="preserve"> </w:t>
      </w:r>
      <w:r w:rsidRPr="00C713A2">
        <w:rPr>
          <w:u w:val="single"/>
        </w:rPr>
        <w:t>expire.</w:t>
      </w:r>
    </w:p>
    <w:p w14:paraId="59321D49" w14:textId="77777777" w:rsidR="00B038E1" w:rsidRPr="00C713A2" w:rsidRDefault="00B038E1" w:rsidP="007C00A4">
      <w:pPr>
        <w:pStyle w:val="Base"/>
      </w:pPr>
    </w:p>
    <w:p w14:paraId="729A687C" w14:textId="054DDCF7" w:rsidR="00B038E1" w:rsidRPr="00C713A2" w:rsidRDefault="00B038E1" w:rsidP="00B038E1">
      <w:pPr>
        <w:pStyle w:val="HistoryAuthority"/>
      </w:pPr>
      <w:r w:rsidRPr="00C713A2">
        <w:t>Authority G.S. 90-5.1(a)(3); 90-8.1; 90-8.2(a)</w:t>
      </w:r>
      <w:r>
        <w:t>.</w:t>
      </w:r>
    </w:p>
    <w:p w14:paraId="7996E444" w14:textId="77777777" w:rsidR="00B038E1" w:rsidRPr="00C713A2" w:rsidRDefault="00B038E1" w:rsidP="007C00A4">
      <w:pPr>
        <w:pStyle w:val="Base"/>
      </w:pPr>
    </w:p>
    <w:p w14:paraId="2CBFF46C" w14:textId="77777777" w:rsidR="00B038E1" w:rsidRPr="003F0E7D" w:rsidRDefault="00B038E1" w:rsidP="007C00A4">
      <w:pPr>
        <w:pStyle w:val="Rule"/>
      </w:pPr>
      <w:r w:rsidRPr="003F0E7D">
        <w:t>21 NCAC 32M .0107</w:t>
      </w:r>
      <w:r w:rsidRPr="003F0E7D">
        <w:tab/>
        <w:t>CONTINUING EDUCATION (CE)</w:t>
      </w:r>
    </w:p>
    <w:p w14:paraId="5B10A67A" w14:textId="77777777" w:rsidR="00B038E1" w:rsidRPr="003F0E7D" w:rsidRDefault="00B038E1" w:rsidP="007C00A4">
      <w:pPr>
        <w:pStyle w:val="Paragraph"/>
      </w:pPr>
      <w:r w:rsidRPr="003F0E7D">
        <w:t xml:space="preserve">In order to maintain nurse practitioner approval to practice, the nurse practitioner shall </w:t>
      </w:r>
      <w:r w:rsidRPr="003F0E7D">
        <w:rPr>
          <w:u w:val="single"/>
        </w:rPr>
        <w:t>maintain certification as a nurse practitioner by a national credentialing body identified in Rule .0101(8) of this Section and</w:t>
      </w:r>
      <w:r w:rsidRPr="003F0E7D">
        <w:t xml:space="preserve"> earn 50 contact hours of continuing education each year beginning with the first renewal after initial approval to practice has been granted. At least 20 hours of the required 50 hours must be </w:t>
      </w:r>
      <w:r w:rsidRPr="003F0E7D">
        <w:rPr>
          <w:u w:val="single"/>
        </w:rPr>
        <w:t>in the advanced practice nursing population focus of the NP role</w:t>
      </w:r>
      <w:r w:rsidRPr="003F0E7D">
        <w:t xml:space="preserve"> </w:t>
      </w:r>
      <w:r w:rsidRPr="003F0E7D">
        <w:rPr>
          <w:strike/>
        </w:rPr>
        <w:t>those hours</w:t>
      </w:r>
      <w:r w:rsidRPr="003F0E7D">
        <w:t xml:space="preserve"> for which approval has been granted by the American Nurses Credentialing Center (ANCC) or Accreditation Council on Continuing Medical </w:t>
      </w:r>
      <w:r w:rsidRPr="003F0E7D">
        <w:t xml:space="preserve">Education (ACCME), other national credentialing bodies, or practice relevant courses in an institution of higher learning. Every nurse practitioner who prescribes controlled substances shall complete at least one hour of the total required continuing education (CE) hours annually consisting of CE designed specifically to address controlled substance prescribing practices, </w:t>
      </w:r>
      <w:r w:rsidRPr="003F0E7D">
        <w:rPr>
          <w:strike/>
        </w:rPr>
        <w:t>signs of the abuse or misuse of controlled substances,</w:t>
      </w:r>
      <w:r w:rsidRPr="003F0E7D">
        <w:t xml:space="preserve"> and controlled substance prescribing for chronic pain management. </w:t>
      </w:r>
      <w:r w:rsidRPr="003F0E7D">
        <w:rPr>
          <w:u w:val="single"/>
        </w:rPr>
        <w:t xml:space="preserve">CE that includes recognizing signs of the abuse or misuse of controlled substances, or non-opioid treatment options shall qualify for the purposes of this </w:t>
      </w:r>
      <w:r>
        <w:rPr>
          <w:u w:val="single"/>
        </w:rPr>
        <w:t>R</w:t>
      </w:r>
      <w:r w:rsidRPr="003F0E7D">
        <w:rPr>
          <w:u w:val="single"/>
        </w:rPr>
        <w:t>ule.</w:t>
      </w:r>
      <w:r w:rsidRPr="003F0E7D">
        <w:t xml:space="preserve"> Documentation shall be maintained by the nurse practitioner for the previous five calendar years and made available upon request to either Board.</w:t>
      </w:r>
    </w:p>
    <w:p w14:paraId="28CF8EF5" w14:textId="77777777" w:rsidR="00B038E1" w:rsidRPr="003F0E7D" w:rsidRDefault="00B038E1" w:rsidP="007C00A4">
      <w:pPr>
        <w:pStyle w:val="Base"/>
      </w:pPr>
    </w:p>
    <w:p w14:paraId="3DAC116A" w14:textId="1D73B69C" w:rsidR="00B038E1" w:rsidRPr="003F0E7D" w:rsidRDefault="00B038E1" w:rsidP="00B038E1">
      <w:pPr>
        <w:pStyle w:val="HistoryAuthority"/>
        <w:rPr>
          <w:rFonts w:eastAsia="Calibri"/>
        </w:rPr>
      </w:pPr>
      <w:r w:rsidRPr="003F0E7D">
        <w:rPr>
          <w:rFonts w:eastAsia="Calibri"/>
        </w:rPr>
        <w:t xml:space="preserve">Authority </w:t>
      </w:r>
      <w:r w:rsidRPr="003F0E7D">
        <w:rPr>
          <w:rFonts w:eastAsia="Calibri"/>
          <w:strike/>
        </w:rPr>
        <w:t>G.S. 90-5.1;</w:t>
      </w:r>
      <w:r w:rsidRPr="003F0E7D">
        <w:rPr>
          <w:rFonts w:eastAsia="Calibri"/>
        </w:rPr>
        <w:t xml:space="preserve"> </w:t>
      </w:r>
      <w:r w:rsidRPr="003F0E7D">
        <w:rPr>
          <w:u w:val="single"/>
        </w:rPr>
        <w:t>G.S. 90-5.1(a)(3);</w:t>
      </w:r>
      <w:r w:rsidRPr="003F0E7D">
        <w:t xml:space="preserve"> </w:t>
      </w:r>
      <w:r w:rsidRPr="003F0E7D">
        <w:rPr>
          <w:rFonts w:eastAsia="Calibri"/>
        </w:rPr>
        <w:t>90-8.1; 90-8.2; 90-14(a)(5); S.L. 2015-241, s. 12F</w:t>
      </w:r>
      <w:r>
        <w:rPr>
          <w:rFonts w:eastAsia="Calibri"/>
        </w:rPr>
        <w:t>.</w:t>
      </w:r>
    </w:p>
    <w:p w14:paraId="1FCF3F03" w14:textId="77777777" w:rsidR="00B038E1" w:rsidRPr="003F0E7D" w:rsidRDefault="00B038E1" w:rsidP="007C00A4">
      <w:pPr>
        <w:pStyle w:val="Base"/>
        <w:rPr>
          <w:rFonts w:eastAsia="Calibri"/>
        </w:rPr>
      </w:pPr>
    </w:p>
    <w:p w14:paraId="6CB1084A" w14:textId="77777777" w:rsidR="00B038E1" w:rsidRPr="00FD7AC3" w:rsidRDefault="00B038E1" w:rsidP="007C00A4">
      <w:pPr>
        <w:pStyle w:val="Rule"/>
      </w:pPr>
      <w:r w:rsidRPr="00FD7AC3">
        <w:t>21 NCAC 32M .0108</w:t>
      </w:r>
      <w:r w:rsidRPr="00FD7AC3">
        <w:tab/>
        <w:t>INACTIVE STATUS</w:t>
      </w:r>
    </w:p>
    <w:p w14:paraId="5E97F38B" w14:textId="77777777" w:rsidR="00B038E1" w:rsidRPr="00FD7AC3" w:rsidRDefault="00B038E1" w:rsidP="007C00A4">
      <w:pPr>
        <w:pStyle w:val="Paragraph"/>
      </w:pPr>
      <w:r w:rsidRPr="00FD7AC3">
        <w:t xml:space="preserve">(a)  Any nurse practitioner who wishes to place her or his approval to practice on an inactive status shall notify the Board </w:t>
      </w:r>
      <w:r w:rsidRPr="00FD7AC3">
        <w:rPr>
          <w:strike/>
        </w:rPr>
        <w:t>of Nursing</w:t>
      </w:r>
      <w:r w:rsidRPr="00FD7AC3">
        <w:t xml:space="preserve"> in writing.</w:t>
      </w:r>
    </w:p>
    <w:p w14:paraId="066714A9" w14:textId="77777777" w:rsidR="00B038E1" w:rsidRPr="00FD7AC3" w:rsidRDefault="00B038E1" w:rsidP="007C00A4">
      <w:pPr>
        <w:pStyle w:val="Paragraph"/>
      </w:pPr>
      <w:r w:rsidRPr="00FD7AC3">
        <w:t>(b)  A nurse practitioner with an inactive approval to practice status shall not practice as a nurse practitioner.</w:t>
      </w:r>
    </w:p>
    <w:p w14:paraId="3B903FDB" w14:textId="77777777" w:rsidR="00B038E1" w:rsidRPr="00FD7AC3" w:rsidRDefault="00B038E1" w:rsidP="007C00A4">
      <w:pPr>
        <w:pStyle w:val="Paragraph"/>
      </w:pPr>
      <w:r w:rsidRPr="00FD7AC3">
        <w:t xml:space="preserve">(c)  A nurse practitioner with an inactive approval to practice status who reapplies for approval to practice shall meet the qualifications for approval to practice in Rules .0103(a)(1), .0104(a) and (b), .0107, and .0110 of this Subchapter and receive notification from the Board </w:t>
      </w:r>
      <w:r w:rsidRPr="00FD7AC3">
        <w:rPr>
          <w:strike/>
        </w:rPr>
        <w:t>of Nursing</w:t>
      </w:r>
      <w:r w:rsidRPr="00FD7AC3">
        <w:t xml:space="preserve"> of approval prior to beginning practice after the application is </w:t>
      </w:r>
      <w:r w:rsidRPr="00FD7AC3">
        <w:rPr>
          <w:strike/>
        </w:rPr>
        <w:t>approved by both Boards.</w:t>
      </w:r>
      <w:r w:rsidRPr="00FD7AC3">
        <w:t xml:space="preserve"> </w:t>
      </w:r>
      <w:r w:rsidRPr="00FD7AC3">
        <w:rPr>
          <w:u w:val="single"/>
        </w:rPr>
        <w:t>approved.</w:t>
      </w:r>
    </w:p>
    <w:p w14:paraId="27EE91B2" w14:textId="77777777" w:rsidR="00B038E1" w:rsidRPr="00FD7AC3" w:rsidRDefault="00B038E1" w:rsidP="007C00A4">
      <w:pPr>
        <w:pStyle w:val="Paragraph"/>
      </w:pPr>
      <w:r w:rsidRPr="00FD7AC3">
        <w:t xml:space="preserve">(d)  A nurse practitioner who has not practiced as a nurse practitioner in more than two years shall complete a nurse practitioner refresher course approved by the Board </w:t>
      </w:r>
      <w:r w:rsidRPr="00FD7AC3">
        <w:rPr>
          <w:strike/>
        </w:rPr>
        <w:t>of Nursing</w:t>
      </w:r>
      <w:r w:rsidRPr="00FD7AC3">
        <w:t xml:space="preserve"> in accordance with Paragraphs (o) and (p) of 21 NCAC 36 .0220 and consisting of common conditions and management of these conditions directly related to the nurse practitioner's area of </w:t>
      </w:r>
      <w:r w:rsidRPr="00FD7AC3">
        <w:rPr>
          <w:u w:val="single"/>
        </w:rPr>
        <w:t>academic</w:t>
      </w:r>
      <w:r w:rsidRPr="00FD7AC3">
        <w:t xml:space="preserve"> education and </w:t>
      </w:r>
      <w:r w:rsidRPr="00FD7AC3">
        <w:rPr>
          <w:u w:val="single"/>
        </w:rPr>
        <w:t>national</w:t>
      </w:r>
      <w:r w:rsidRPr="00FD7AC3">
        <w:t xml:space="preserve"> certification.</w:t>
      </w:r>
      <w:r>
        <w:t xml:space="preserve"> </w:t>
      </w:r>
      <w:r w:rsidRPr="00FD7AC3">
        <w:t>A nurse practitioner refresher course participant shall be granted an approval to practice that is limited to clinical activities required by the refresher course.</w:t>
      </w:r>
    </w:p>
    <w:p w14:paraId="06582B0A" w14:textId="77777777" w:rsidR="00B038E1" w:rsidRPr="00FD7AC3" w:rsidRDefault="00B038E1" w:rsidP="007C00A4">
      <w:pPr>
        <w:pStyle w:val="Base"/>
      </w:pPr>
    </w:p>
    <w:p w14:paraId="7F77DC25" w14:textId="11CDE25D" w:rsidR="00B038E1" w:rsidRPr="00FD7AC3" w:rsidRDefault="00B038E1" w:rsidP="00B038E1">
      <w:pPr>
        <w:pStyle w:val="HistoryAuthority"/>
      </w:pPr>
      <w:r w:rsidRPr="00FD7AC3">
        <w:t xml:space="preserve">Authority G.S. </w:t>
      </w:r>
      <w:r w:rsidRPr="00FD7AC3">
        <w:rPr>
          <w:u w:val="single"/>
        </w:rPr>
        <w:t>90-5.1(a)(3);</w:t>
      </w:r>
      <w:r w:rsidRPr="00FD7AC3">
        <w:t xml:space="preserve"> 90-18(c)(14); 90-18.2; 90-171.36</w:t>
      </w:r>
      <w:r>
        <w:t>.</w:t>
      </w:r>
    </w:p>
    <w:p w14:paraId="2E250E64" w14:textId="77777777" w:rsidR="00B038E1" w:rsidRPr="00FD7AC3" w:rsidRDefault="00B038E1" w:rsidP="007C00A4">
      <w:pPr>
        <w:pStyle w:val="Base"/>
      </w:pPr>
    </w:p>
    <w:p w14:paraId="5EA5E1AD" w14:textId="77777777" w:rsidR="00B038E1" w:rsidRPr="00256E45" w:rsidRDefault="00B038E1" w:rsidP="007C00A4">
      <w:pPr>
        <w:pStyle w:val="Rule"/>
      </w:pPr>
      <w:r w:rsidRPr="00256E45">
        <w:t>21 NCAC 32M .0109</w:t>
      </w:r>
      <w:r w:rsidRPr="00256E45">
        <w:tab/>
        <w:t>PRESCRIBING AUTHORITY</w:t>
      </w:r>
    </w:p>
    <w:p w14:paraId="1CCF9167" w14:textId="77777777" w:rsidR="00B038E1" w:rsidRPr="00256E45" w:rsidRDefault="00B038E1" w:rsidP="007C00A4">
      <w:pPr>
        <w:pStyle w:val="Paragraph"/>
      </w:pPr>
      <w:r w:rsidRPr="00256E45">
        <w:t>(a)  The prescribing stipulations contained in this Rule apply to writing prescriptions and ordering the administration of medications.</w:t>
      </w:r>
    </w:p>
    <w:p w14:paraId="6209D0F1" w14:textId="77777777" w:rsidR="00B038E1" w:rsidRPr="00256E45" w:rsidRDefault="00B038E1" w:rsidP="007C00A4">
      <w:pPr>
        <w:pStyle w:val="Paragraph"/>
      </w:pPr>
      <w:r w:rsidRPr="00256E45">
        <w:t>(b)  Prescribing and dispensing stipulations are as follows:</w:t>
      </w:r>
    </w:p>
    <w:p w14:paraId="2DA1940E" w14:textId="77777777" w:rsidR="00B038E1" w:rsidRPr="00256E45" w:rsidRDefault="00B038E1" w:rsidP="007C00A4">
      <w:pPr>
        <w:pStyle w:val="SubParagraph"/>
        <w:tabs>
          <w:tab w:val="clear" w:pos="1800"/>
        </w:tabs>
      </w:pPr>
      <w:r w:rsidRPr="00256E45">
        <w:t>(1)</w:t>
      </w:r>
      <w:r w:rsidRPr="00256E45">
        <w:tab/>
        <w:t>Drugs and devices that may be prescribed by the nurse practitioner in each practice site shall be included in the collaborative practice agreement as outlined in Rule .0110(2) of this Section.</w:t>
      </w:r>
    </w:p>
    <w:p w14:paraId="2AB9A325" w14:textId="77777777" w:rsidR="00B038E1" w:rsidRPr="00256E45" w:rsidRDefault="00B038E1" w:rsidP="007C00A4">
      <w:pPr>
        <w:pStyle w:val="SubParagraph"/>
        <w:tabs>
          <w:tab w:val="clear" w:pos="1800"/>
        </w:tabs>
      </w:pPr>
      <w:r w:rsidRPr="00256E45">
        <w:t>(2)</w:t>
      </w:r>
      <w:r w:rsidRPr="00256E45">
        <w:tab/>
        <w:t>Controlled Substances (Schedules II, IIN, III, IIIN, IV, V) defined by the State and Federal Controlled Substances Acts may be procured, prescribed, or ordered as established in the collaborative practice agreement, providing all of the following requirements are met:</w:t>
      </w:r>
    </w:p>
    <w:p w14:paraId="2EB495EA" w14:textId="77777777" w:rsidR="00B038E1" w:rsidRPr="00256E45" w:rsidRDefault="00B038E1" w:rsidP="007C00A4">
      <w:pPr>
        <w:pStyle w:val="Part"/>
        <w:tabs>
          <w:tab w:val="clear" w:pos="2520"/>
        </w:tabs>
      </w:pPr>
      <w:r w:rsidRPr="00256E45">
        <w:lastRenderedPageBreak/>
        <w:t>(A)</w:t>
      </w:r>
      <w:r w:rsidRPr="00256E45">
        <w:tab/>
        <w:t>the nurse practitioner has an assigned DEA number that is entered on each prescription for a controlled substance;</w:t>
      </w:r>
    </w:p>
    <w:p w14:paraId="60E7F2D2" w14:textId="77777777" w:rsidR="00B038E1" w:rsidRPr="00256E45" w:rsidRDefault="00B038E1" w:rsidP="007C00A4">
      <w:pPr>
        <w:pStyle w:val="Part"/>
        <w:tabs>
          <w:tab w:val="clear" w:pos="2520"/>
        </w:tabs>
      </w:pPr>
      <w:r w:rsidRPr="00256E45">
        <w:t>(B)</w:t>
      </w:r>
      <w:r w:rsidRPr="00256E45">
        <w:tab/>
        <w:t>refills may be issued consistent with Controlled Substance laws and regulations; and</w:t>
      </w:r>
    </w:p>
    <w:p w14:paraId="3D5B40B3" w14:textId="77777777" w:rsidR="00B038E1" w:rsidRPr="00256E45" w:rsidRDefault="00B038E1" w:rsidP="007C00A4">
      <w:pPr>
        <w:pStyle w:val="Part"/>
        <w:tabs>
          <w:tab w:val="clear" w:pos="2520"/>
        </w:tabs>
      </w:pPr>
      <w:r w:rsidRPr="00256E45">
        <w:t>(C)</w:t>
      </w:r>
      <w:r w:rsidRPr="00256E45">
        <w:tab/>
        <w:t xml:space="preserve">the </w:t>
      </w:r>
      <w:r w:rsidRPr="00256E45">
        <w:rPr>
          <w:u w:val="single"/>
        </w:rPr>
        <w:t>primary</w:t>
      </w:r>
      <w:r w:rsidRPr="00256E45">
        <w:t xml:space="preserve"> supervising physician(s) </w:t>
      </w:r>
      <w:r w:rsidRPr="00256E45">
        <w:rPr>
          <w:strike/>
        </w:rPr>
        <w:t>possesses</w:t>
      </w:r>
      <w:r w:rsidRPr="00256E45">
        <w:t xml:space="preserve"> </w:t>
      </w:r>
      <w:r w:rsidRPr="00256E45">
        <w:rPr>
          <w:u w:val="single"/>
        </w:rPr>
        <w:t>shall possess a</w:t>
      </w:r>
      <w:r w:rsidRPr="00256E45">
        <w:t xml:space="preserve"> </w:t>
      </w:r>
      <w:r w:rsidRPr="00256E45">
        <w:rPr>
          <w:strike/>
        </w:rPr>
        <w:t>the same</w:t>
      </w:r>
      <w:r w:rsidRPr="00256E45">
        <w:t xml:space="preserve"> schedule(s) of controlled substances </w:t>
      </w:r>
      <w:r w:rsidRPr="00256E45">
        <w:rPr>
          <w:strike/>
        </w:rPr>
        <w:t>as</w:t>
      </w:r>
      <w:r w:rsidRPr="00256E45">
        <w:t xml:space="preserve"> </w:t>
      </w:r>
      <w:r w:rsidRPr="00256E45">
        <w:rPr>
          <w:u w:val="single"/>
        </w:rPr>
        <w:t>equal to or greater than</w:t>
      </w:r>
      <w:r w:rsidRPr="00256E45">
        <w:t xml:space="preserve"> the nurse practitioner's DEA registration.</w:t>
      </w:r>
    </w:p>
    <w:p w14:paraId="70CDE7C5" w14:textId="77777777" w:rsidR="00B038E1" w:rsidRPr="00256E45" w:rsidRDefault="00B038E1" w:rsidP="007C00A4">
      <w:pPr>
        <w:pStyle w:val="SubParagraph"/>
        <w:tabs>
          <w:tab w:val="clear" w:pos="1800"/>
        </w:tabs>
      </w:pPr>
      <w:r w:rsidRPr="00256E45">
        <w:t>(3)</w:t>
      </w:r>
      <w:r w:rsidRPr="00256E45">
        <w:tab/>
        <w:t>The nurse practitioner may prescribe a drug or device not included in the collaborative practice agreement only as follows:</w:t>
      </w:r>
    </w:p>
    <w:p w14:paraId="26415B1E" w14:textId="77777777" w:rsidR="00B038E1" w:rsidRPr="00256E45" w:rsidRDefault="00B038E1" w:rsidP="007C00A4">
      <w:pPr>
        <w:pStyle w:val="Part"/>
        <w:tabs>
          <w:tab w:val="clear" w:pos="2520"/>
        </w:tabs>
      </w:pPr>
      <w:r w:rsidRPr="00256E45">
        <w:t>(A)</w:t>
      </w:r>
      <w:r w:rsidRPr="00256E45">
        <w:tab/>
        <w:t>upon a specific written or verbal order obtained from a primary or back-up supervising physician before the prescription or order is issued by the nurse practitioner; and</w:t>
      </w:r>
    </w:p>
    <w:p w14:paraId="34514CC4" w14:textId="77777777" w:rsidR="00B038E1" w:rsidRPr="00256E45" w:rsidRDefault="00B038E1" w:rsidP="007C00A4">
      <w:pPr>
        <w:pStyle w:val="Part"/>
        <w:tabs>
          <w:tab w:val="clear" w:pos="2520"/>
        </w:tabs>
      </w:pPr>
      <w:r w:rsidRPr="00256E45">
        <w:t>(B)</w:t>
      </w:r>
      <w:r w:rsidRPr="00256E45">
        <w:tab/>
        <w:t>the written or verbal order as described in Part (b)(3)(A) of this Rule shall be entered into the patient record with a notation that it is issued on the specific order of a primary or back-up supervising physician and signed by the nurse practitioner and the physician.</w:t>
      </w:r>
    </w:p>
    <w:p w14:paraId="2DFABDE4" w14:textId="77777777" w:rsidR="00B038E1" w:rsidRPr="00256E45" w:rsidRDefault="00B038E1" w:rsidP="007C00A4">
      <w:pPr>
        <w:pStyle w:val="SubParagraph"/>
        <w:tabs>
          <w:tab w:val="clear" w:pos="1800"/>
        </w:tabs>
      </w:pPr>
      <w:r w:rsidRPr="00256E45">
        <w:t>(4)</w:t>
      </w:r>
      <w:r w:rsidRPr="00256E45">
        <w:tab/>
        <w:t>Each prescription shall be noted on the patient's chart and include the following information:</w:t>
      </w:r>
    </w:p>
    <w:p w14:paraId="0753A0A2" w14:textId="77777777" w:rsidR="00B038E1" w:rsidRPr="00256E45" w:rsidRDefault="00B038E1" w:rsidP="007C00A4">
      <w:pPr>
        <w:pStyle w:val="Part"/>
        <w:tabs>
          <w:tab w:val="clear" w:pos="2520"/>
        </w:tabs>
      </w:pPr>
      <w:r w:rsidRPr="00256E45">
        <w:t>(A)</w:t>
      </w:r>
      <w:r w:rsidRPr="00256E45">
        <w:tab/>
        <w:t>medication and dosage;</w:t>
      </w:r>
    </w:p>
    <w:p w14:paraId="2E46214C" w14:textId="77777777" w:rsidR="00B038E1" w:rsidRPr="00256E45" w:rsidRDefault="00B038E1" w:rsidP="007C00A4">
      <w:pPr>
        <w:pStyle w:val="Part"/>
        <w:tabs>
          <w:tab w:val="clear" w:pos="2520"/>
        </w:tabs>
      </w:pPr>
      <w:r w:rsidRPr="00256E45">
        <w:t>(B)</w:t>
      </w:r>
      <w:r w:rsidRPr="00256E45">
        <w:tab/>
        <w:t>amount prescribed;</w:t>
      </w:r>
    </w:p>
    <w:p w14:paraId="53782E29" w14:textId="77777777" w:rsidR="00B038E1" w:rsidRPr="00256E45" w:rsidRDefault="00B038E1" w:rsidP="007C00A4">
      <w:pPr>
        <w:pStyle w:val="Part"/>
        <w:tabs>
          <w:tab w:val="clear" w:pos="2520"/>
        </w:tabs>
      </w:pPr>
      <w:r w:rsidRPr="00256E45">
        <w:t>(C)</w:t>
      </w:r>
      <w:r w:rsidRPr="00256E45">
        <w:tab/>
        <w:t>directions for use;</w:t>
      </w:r>
    </w:p>
    <w:p w14:paraId="448FB4A9" w14:textId="77777777" w:rsidR="00B038E1" w:rsidRPr="00256E45" w:rsidRDefault="00B038E1" w:rsidP="007C00A4">
      <w:pPr>
        <w:pStyle w:val="Part"/>
        <w:tabs>
          <w:tab w:val="clear" w:pos="2520"/>
        </w:tabs>
      </w:pPr>
      <w:r w:rsidRPr="00256E45">
        <w:t>(D)</w:t>
      </w:r>
      <w:r w:rsidRPr="00256E45">
        <w:tab/>
        <w:t>number of refills; and</w:t>
      </w:r>
    </w:p>
    <w:p w14:paraId="58128219" w14:textId="77777777" w:rsidR="00B038E1" w:rsidRPr="00256E45" w:rsidRDefault="00B038E1" w:rsidP="007C00A4">
      <w:pPr>
        <w:pStyle w:val="Part"/>
        <w:tabs>
          <w:tab w:val="clear" w:pos="2520"/>
        </w:tabs>
      </w:pPr>
      <w:r w:rsidRPr="00256E45">
        <w:t>(E)</w:t>
      </w:r>
      <w:r w:rsidRPr="00256E45">
        <w:tab/>
        <w:t>signature of nurse practitioner.</w:t>
      </w:r>
    </w:p>
    <w:p w14:paraId="5915D697" w14:textId="77777777" w:rsidR="00B038E1" w:rsidRPr="00256E45" w:rsidRDefault="00B038E1" w:rsidP="007C00A4">
      <w:pPr>
        <w:pStyle w:val="SubParagraph"/>
        <w:tabs>
          <w:tab w:val="clear" w:pos="1800"/>
        </w:tabs>
      </w:pPr>
      <w:r w:rsidRPr="00256E45">
        <w:t>(5)</w:t>
      </w:r>
      <w:r w:rsidRPr="00256E45">
        <w:tab/>
        <w:t>Prescription Format:</w:t>
      </w:r>
    </w:p>
    <w:p w14:paraId="35D65312" w14:textId="77777777" w:rsidR="00B038E1" w:rsidRPr="00256E45" w:rsidRDefault="00B038E1" w:rsidP="007C00A4">
      <w:pPr>
        <w:pStyle w:val="Part"/>
        <w:tabs>
          <w:tab w:val="clear" w:pos="2520"/>
        </w:tabs>
      </w:pPr>
      <w:r w:rsidRPr="00256E45">
        <w:t>(A)</w:t>
      </w:r>
      <w:r w:rsidRPr="00256E45">
        <w:tab/>
        <w:t>All prescriptions issued by the nurse practitioner shall contain the supervising physician(s) name, the name of the patient, and the nurse practitioner's name, telephone number, and approval number.</w:t>
      </w:r>
    </w:p>
    <w:p w14:paraId="7A3DA8CF" w14:textId="77777777" w:rsidR="00B038E1" w:rsidRPr="00256E45" w:rsidRDefault="00B038E1" w:rsidP="007C00A4">
      <w:pPr>
        <w:pStyle w:val="Part"/>
        <w:tabs>
          <w:tab w:val="clear" w:pos="2520"/>
        </w:tabs>
      </w:pPr>
      <w:r w:rsidRPr="00256E45">
        <w:t>(B)</w:t>
      </w:r>
      <w:r w:rsidRPr="00256E45">
        <w:tab/>
        <w:t>The nurse practitioner's assigned DEA number shall be written on the prescription form when a controlled substance is prescribed as defined in Subparagraph (b)(2) of this Rule.</w:t>
      </w:r>
    </w:p>
    <w:p w14:paraId="2A821426" w14:textId="77777777" w:rsidR="00B038E1" w:rsidRPr="00256E45" w:rsidRDefault="00B038E1" w:rsidP="007C00A4">
      <w:pPr>
        <w:pStyle w:val="SubParagraph"/>
        <w:tabs>
          <w:tab w:val="clear" w:pos="1800"/>
        </w:tabs>
      </w:pPr>
      <w:r w:rsidRPr="00256E45">
        <w:t>(6)</w:t>
      </w:r>
      <w:r w:rsidRPr="00256E45">
        <w:tab/>
        <w:t>A nurse practitioner shall not prescribe controlled substances, as defined by the State and Federal Controlled Substances Acts, for the following:</w:t>
      </w:r>
    </w:p>
    <w:p w14:paraId="5B4BAE86" w14:textId="77777777" w:rsidR="00B038E1" w:rsidRPr="00256E45" w:rsidRDefault="00B038E1" w:rsidP="007C00A4">
      <w:pPr>
        <w:pStyle w:val="Part"/>
        <w:tabs>
          <w:tab w:val="clear" w:pos="2520"/>
        </w:tabs>
      </w:pPr>
      <w:r w:rsidRPr="00256E45">
        <w:t>(A)</w:t>
      </w:r>
      <w:r w:rsidRPr="00256E45">
        <w:tab/>
        <w:t>nurse practitioner's own use;</w:t>
      </w:r>
    </w:p>
    <w:p w14:paraId="017337C8" w14:textId="77777777" w:rsidR="00B038E1" w:rsidRPr="00256E45" w:rsidRDefault="00B038E1" w:rsidP="007C00A4">
      <w:pPr>
        <w:pStyle w:val="Part"/>
        <w:tabs>
          <w:tab w:val="clear" w:pos="2520"/>
        </w:tabs>
      </w:pPr>
      <w:r w:rsidRPr="00256E45">
        <w:t>(B)</w:t>
      </w:r>
      <w:r w:rsidRPr="00256E45">
        <w:tab/>
        <w:t>nurse practitioner's supervising physician;</w:t>
      </w:r>
    </w:p>
    <w:p w14:paraId="3C2F92C1" w14:textId="77777777" w:rsidR="00B038E1" w:rsidRPr="00256E45" w:rsidRDefault="00B038E1" w:rsidP="007C00A4">
      <w:pPr>
        <w:pStyle w:val="Part"/>
        <w:tabs>
          <w:tab w:val="clear" w:pos="2520"/>
        </w:tabs>
      </w:pPr>
      <w:r w:rsidRPr="00256E45">
        <w:t>(C)</w:t>
      </w:r>
      <w:r w:rsidRPr="00256E45">
        <w:tab/>
        <w:t>a member of the nurse practitioner's immediate family, which shall mean:</w:t>
      </w:r>
    </w:p>
    <w:p w14:paraId="081DB834" w14:textId="77777777" w:rsidR="00B038E1" w:rsidRPr="00256E45" w:rsidRDefault="00B038E1" w:rsidP="007C00A4">
      <w:pPr>
        <w:pStyle w:val="SubPart"/>
      </w:pPr>
      <w:r w:rsidRPr="00256E45">
        <w:t>(i)</w:t>
      </w:r>
      <w:r w:rsidRPr="00256E45">
        <w:tab/>
        <w:t>spouse;</w:t>
      </w:r>
    </w:p>
    <w:p w14:paraId="773069C5" w14:textId="77777777" w:rsidR="00B038E1" w:rsidRPr="00256E45" w:rsidRDefault="00B038E1" w:rsidP="007C00A4">
      <w:pPr>
        <w:pStyle w:val="SubPart"/>
      </w:pPr>
      <w:r w:rsidRPr="00256E45">
        <w:t>(ii)</w:t>
      </w:r>
      <w:r w:rsidRPr="00256E45">
        <w:tab/>
        <w:t>parent;</w:t>
      </w:r>
    </w:p>
    <w:p w14:paraId="1756A454" w14:textId="77777777" w:rsidR="00B038E1" w:rsidRPr="00256E45" w:rsidRDefault="00B038E1" w:rsidP="007C00A4">
      <w:pPr>
        <w:pStyle w:val="SubPart"/>
      </w:pPr>
      <w:r w:rsidRPr="00256E45">
        <w:t>(iii)</w:t>
      </w:r>
      <w:r w:rsidRPr="00256E45">
        <w:tab/>
        <w:t>child;</w:t>
      </w:r>
    </w:p>
    <w:p w14:paraId="71EAE46F" w14:textId="77777777" w:rsidR="00B038E1" w:rsidRPr="00256E45" w:rsidRDefault="00B038E1" w:rsidP="007C00A4">
      <w:pPr>
        <w:pStyle w:val="SubPart"/>
      </w:pPr>
      <w:r w:rsidRPr="00256E45">
        <w:t>(iv)</w:t>
      </w:r>
      <w:r w:rsidRPr="00256E45">
        <w:tab/>
        <w:t>sibling;</w:t>
      </w:r>
    </w:p>
    <w:p w14:paraId="5B4A5FD2" w14:textId="77777777" w:rsidR="00B038E1" w:rsidRPr="00256E45" w:rsidRDefault="00B038E1" w:rsidP="007C00A4">
      <w:pPr>
        <w:pStyle w:val="SubPart"/>
      </w:pPr>
      <w:r w:rsidRPr="00256E45">
        <w:t>(v)</w:t>
      </w:r>
      <w:r w:rsidRPr="00256E45">
        <w:tab/>
        <w:t>parent-in-law;</w:t>
      </w:r>
    </w:p>
    <w:p w14:paraId="4F4AF1E6" w14:textId="77777777" w:rsidR="00B038E1" w:rsidRPr="00256E45" w:rsidRDefault="00B038E1" w:rsidP="007C00A4">
      <w:pPr>
        <w:pStyle w:val="SubPart"/>
      </w:pPr>
      <w:r w:rsidRPr="00256E45">
        <w:t>(vi)</w:t>
      </w:r>
      <w:r w:rsidRPr="00256E45">
        <w:tab/>
        <w:t>son or daughter-in-law;</w:t>
      </w:r>
    </w:p>
    <w:p w14:paraId="092EF301" w14:textId="77777777" w:rsidR="00B038E1" w:rsidRPr="00256E45" w:rsidRDefault="00B038E1" w:rsidP="007C00A4">
      <w:pPr>
        <w:pStyle w:val="SubPart"/>
      </w:pPr>
      <w:r w:rsidRPr="00256E45">
        <w:t>(vii)</w:t>
      </w:r>
      <w:r w:rsidRPr="00256E45">
        <w:tab/>
        <w:t>brother or sister-in-law;</w:t>
      </w:r>
    </w:p>
    <w:p w14:paraId="692D16CC" w14:textId="77777777" w:rsidR="00B038E1" w:rsidRPr="00256E45" w:rsidRDefault="00B038E1" w:rsidP="007C00A4">
      <w:pPr>
        <w:pStyle w:val="SubPart"/>
      </w:pPr>
      <w:r w:rsidRPr="00256E45">
        <w:t>(viii)</w:t>
      </w:r>
      <w:r w:rsidRPr="00256E45">
        <w:tab/>
        <w:t>step-parent;</w:t>
      </w:r>
    </w:p>
    <w:p w14:paraId="01D07B1C" w14:textId="77777777" w:rsidR="00B038E1" w:rsidRPr="00256E45" w:rsidRDefault="00B038E1" w:rsidP="007C00A4">
      <w:pPr>
        <w:pStyle w:val="SubPart"/>
      </w:pPr>
      <w:r w:rsidRPr="00256E45">
        <w:t>(ix)</w:t>
      </w:r>
      <w:r w:rsidRPr="00256E45">
        <w:tab/>
        <w:t>step-child; or</w:t>
      </w:r>
    </w:p>
    <w:p w14:paraId="360FA356" w14:textId="77777777" w:rsidR="00B038E1" w:rsidRPr="00256E45" w:rsidRDefault="00B038E1" w:rsidP="007C00A4">
      <w:pPr>
        <w:pStyle w:val="SubPart"/>
      </w:pPr>
      <w:r w:rsidRPr="00256E45">
        <w:t>(x)</w:t>
      </w:r>
      <w:r w:rsidRPr="00256E45">
        <w:tab/>
        <w:t>step-siblings;</w:t>
      </w:r>
    </w:p>
    <w:p w14:paraId="10F9DCA2" w14:textId="77777777" w:rsidR="00B038E1" w:rsidRPr="00256E45" w:rsidRDefault="00B038E1" w:rsidP="007C00A4">
      <w:pPr>
        <w:pStyle w:val="Part"/>
        <w:tabs>
          <w:tab w:val="clear" w:pos="2520"/>
        </w:tabs>
      </w:pPr>
      <w:r w:rsidRPr="00256E45">
        <w:t>(D)</w:t>
      </w:r>
      <w:r w:rsidRPr="00256E45">
        <w:tab/>
        <w:t>any other person living in the same residence as the licensee; or</w:t>
      </w:r>
    </w:p>
    <w:p w14:paraId="5C91FAC8" w14:textId="77777777" w:rsidR="00B038E1" w:rsidRPr="00256E45" w:rsidRDefault="00B038E1" w:rsidP="007C00A4">
      <w:pPr>
        <w:pStyle w:val="Part"/>
        <w:tabs>
          <w:tab w:val="clear" w:pos="2520"/>
        </w:tabs>
      </w:pPr>
      <w:r w:rsidRPr="00256E45">
        <w:t>(E)</w:t>
      </w:r>
      <w:r w:rsidRPr="00256E45">
        <w:tab/>
        <w:t xml:space="preserve">anyone with whom the nurse practitioner is having a </w:t>
      </w:r>
      <w:r w:rsidRPr="00256E45">
        <w:rPr>
          <w:strike/>
        </w:rPr>
        <w:t>sexual</w:t>
      </w:r>
      <w:r w:rsidRPr="00256E45">
        <w:t xml:space="preserve"> </w:t>
      </w:r>
      <w:r w:rsidRPr="00256E45">
        <w:rPr>
          <w:u w:val="single"/>
        </w:rPr>
        <w:t>physical, sexual, and/or emotional intimate</w:t>
      </w:r>
      <w:r w:rsidRPr="00256E45">
        <w:t xml:space="preserve"> relationship.</w:t>
      </w:r>
    </w:p>
    <w:p w14:paraId="674EB2E1" w14:textId="77777777" w:rsidR="00B038E1" w:rsidRPr="00256E45" w:rsidRDefault="00B038E1" w:rsidP="007C00A4">
      <w:pPr>
        <w:pStyle w:val="Paragraph"/>
      </w:pPr>
      <w:r w:rsidRPr="00256E45">
        <w:t>(c)  The nurse practitioner may obtain approval to dispense the drugs and devices other than samples included in the collaborative practice agreement for each practice site from the Board of Pharmacy, and dispense in accordance with 21 NCAC 46 .1703 that is hereby incorporated by reference including subsequent amendments.</w:t>
      </w:r>
    </w:p>
    <w:p w14:paraId="513154FA" w14:textId="77777777" w:rsidR="00B038E1" w:rsidRPr="00256E45" w:rsidRDefault="00B038E1" w:rsidP="007C00A4">
      <w:pPr>
        <w:pStyle w:val="Base"/>
      </w:pPr>
    </w:p>
    <w:p w14:paraId="6C95E298" w14:textId="5D7C4628" w:rsidR="00B038E1" w:rsidRPr="00256E45" w:rsidRDefault="00B038E1" w:rsidP="00B038E1">
      <w:pPr>
        <w:pStyle w:val="HistoryAuthority"/>
      </w:pPr>
      <w:r w:rsidRPr="00256E45">
        <w:t xml:space="preserve">Authority G.S. </w:t>
      </w:r>
      <w:r w:rsidRPr="00256E45">
        <w:rPr>
          <w:u w:val="single"/>
        </w:rPr>
        <w:t>90-5.1(a)(3);</w:t>
      </w:r>
      <w:r w:rsidRPr="00256E45">
        <w:t xml:space="preserve"> 90-18.2</w:t>
      </w:r>
      <w:r>
        <w:t>.</w:t>
      </w:r>
    </w:p>
    <w:p w14:paraId="181EB97B" w14:textId="77777777" w:rsidR="00B038E1" w:rsidRPr="00256E45" w:rsidRDefault="00B038E1" w:rsidP="007C00A4">
      <w:pPr>
        <w:pStyle w:val="Base"/>
      </w:pPr>
    </w:p>
    <w:p w14:paraId="6DBE6A0A" w14:textId="77777777" w:rsidR="00B038E1" w:rsidRPr="00786004" w:rsidRDefault="00B038E1" w:rsidP="007C00A4">
      <w:pPr>
        <w:pStyle w:val="Rule"/>
      </w:pPr>
      <w:r w:rsidRPr="00786004">
        <w:t>21 NCAC 32M .0110</w:t>
      </w:r>
      <w:r w:rsidRPr="00786004">
        <w:tab/>
        <w:t>QUALITY ASSURANCE STANDARDS FOR A COLLABORATIVE PRACTICE AGREEMENT</w:t>
      </w:r>
    </w:p>
    <w:p w14:paraId="3CF6F0FA" w14:textId="77777777" w:rsidR="00B038E1" w:rsidRPr="00786004" w:rsidRDefault="00B038E1" w:rsidP="007C00A4">
      <w:pPr>
        <w:pStyle w:val="Paragraph"/>
      </w:pPr>
      <w:r w:rsidRPr="00786004">
        <w:t>The following are the quality assurance standards for a collaborative practice agreement:</w:t>
      </w:r>
    </w:p>
    <w:p w14:paraId="68877DA9" w14:textId="77777777" w:rsidR="00B038E1" w:rsidRPr="00786004" w:rsidRDefault="00B038E1" w:rsidP="007C00A4">
      <w:pPr>
        <w:pStyle w:val="Item"/>
        <w:tabs>
          <w:tab w:val="clear" w:pos="1800"/>
        </w:tabs>
      </w:pPr>
      <w:r w:rsidRPr="00786004">
        <w:t>(1)</w:t>
      </w:r>
      <w:r w:rsidRPr="00786004">
        <w:tab/>
        <w:t>Availability:</w:t>
      </w:r>
      <w:r>
        <w:t xml:space="preserve"> </w:t>
      </w:r>
      <w:r w:rsidRPr="00786004">
        <w:t>The primary or back-up supervising physician(s) and the nurse practitioner shall be continuously available to each other for consultation by direct communication or telecommunication.</w:t>
      </w:r>
    </w:p>
    <w:p w14:paraId="30ECAA3E" w14:textId="77777777" w:rsidR="00B038E1" w:rsidRPr="00786004" w:rsidRDefault="00B038E1" w:rsidP="007C00A4">
      <w:pPr>
        <w:pStyle w:val="Item"/>
        <w:tabs>
          <w:tab w:val="clear" w:pos="1800"/>
        </w:tabs>
      </w:pPr>
      <w:r w:rsidRPr="00786004">
        <w:t>(2)</w:t>
      </w:r>
      <w:r w:rsidRPr="00786004">
        <w:tab/>
        <w:t>Collaborative Practice Agreement:</w:t>
      </w:r>
    </w:p>
    <w:p w14:paraId="024BCAF1" w14:textId="77777777" w:rsidR="00B038E1" w:rsidRPr="00786004" w:rsidRDefault="00B038E1" w:rsidP="007C00A4">
      <w:pPr>
        <w:pStyle w:val="SubItemLvl1"/>
        <w:tabs>
          <w:tab w:val="clear" w:pos="2520"/>
        </w:tabs>
      </w:pPr>
      <w:r w:rsidRPr="00786004">
        <w:t>(a)</w:t>
      </w:r>
      <w:r w:rsidRPr="00786004">
        <w:tab/>
        <w:t xml:space="preserve">shall be agreed </w:t>
      </w:r>
      <w:r w:rsidRPr="00786004">
        <w:rPr>
          <w:strike/>
        </w:rPr>
        <w:t>upon and</w:t>
      </w:r>
      <w:r w:rsidRPr="00786004">
        <w:t xml:space="preserve"> </w:t>
      </w:r>
      <w:r w:rsidRPr="00786004">
        <w:rPr>
          <w:u w:val="single"/>
        </w:rPr>
        <w:t>upon,</w:t>
      </w:r>
      <w:r w:rsidRPr="00786004">
        <w:t xml:space="preserve"> </w:t>
      </w:r>
      <w:r w:rsidRPr="00786004">
        <w:rPr>
          <w:strike/>
        </w:rPr>
        <w:t>signed</w:t>
      </w:r>
      <w:r w:rsidRPr="00786004">
        <w:t xml:space="preserve"> </w:t>
      </w:r>
      <w:r w:rsidRPr="00786004">
        <w:rPr>
          <w:u w:val="single"/>
        </w:rPr>
        <w:t>signed, and dated</w:t>
      </w:r>
      <w:r w:rsidRPr="00786004">
        <w:t xml:space="preserve"> by both the primary supervising physician and the nurse practitioner, and maintained in each practice site;</w:t>
      </w:r>
    </w:p>
    <w:p w14:paraId="30B53ECB" w14:textId="77777777" w:rsidR="00B038E1" w:rsidRPr="00786004" w:rsidRDefault="00B038E1" w:rsidP="007C00A4">
      <w:pPr>
        <w:pStyle w:val="SubItemLvl1"/>
        <w:tabs>
          <w:tab w:val="clear" w:pos="2520"/>
        </w:tabs>
      </w:pPr>
      <w:r w:rsidRPr="00786004">
        <w:t>(b)</w:t>
      </w:r>
      <w:r w:rsidRPr="00786004">
        <w:tab/>
        <w:t>shall be reviewed at least yearly.</w:t>
      </w:r>
      <w:r>
        <w:t xml:space="preserve"> </w:t>
      </w:r>
      <w:r w:rsidRPr="00786004">
        <w:t xml:space="preserve">This review shall be acknowledged by a dated signature sheet, signed by both the primary supervising physician and the nurse practitioner, appended to the collaborative practice </w:t>
      </w:r>
      <w:r w:rsidRPr="00786004">
        <w:rPr>
          <w:strike/>
        </w:rPr>
        <w:t>agreement</w:t>
      </w:r>
      <w:r w:rsidRPr="00786004">
        <w:t xml:space="preserve"> </w:t>
      </w:r>
      <w:r w:rsidRPr="00786004">
        <w:rPr>
          <w:u w:val="single"/>
        </w:rPr>
        <w:t>agreement,</w:t>
      </w:r>
      <w:r w:rsidRPr="00786004">
        <w:t xml:space="preserve"> and available for inspection by members or agents of either Board;</w:t>
      </w:r>
    </w:p>
    <w:p w14:paraId="3436B0EA" w14:textId="77777777" w:rsidR="00B038E1" w:rsidRPr="00786004" w:rsidRDefault="00B038E1" w:rsidP="007C00A4">
      <w:pPr>
        <w:pStyle w:val="SubItemLvl1"/>
        <w:tabs>
          <w:tab w:val="clear" w:pos="2520"/>
        </w:tabs>
      </w:pPr>
      <w:r w:rsidRPr="00786004">
        <w:t>(c)</w:t>
      </w:r>
      <w:r w:rsidRPr="00786004">
        <w:tab/>
        <w:t xml:space="preserve">shall include the drugs, devices, medical treatments, </w:t>
      </w:r>
      <w:r w:rsidRPr="00786004">
        <w:rPr>
          <w:strike/>
        </w:rPr>
        <w:t>tests</w:t>
      </w:r>
      <w:r w:rsidRPr="00786004">
        <w:t xml:space="preserve"> </w:t>
      </w:r>
      <w:r w:rsidRPr="00786004">
        <w:rPr>
          <w:u w:val="single"/>
        </w:rPr>
        <w:t>tests,</w:t>
      </w:r>
      <w:r w:rsidRPr="00786004">
        <w:t xml:space="preserve"> and procedures that may be prescribed, </w:t>
      </w:r>
      <w:r w:rsidRPr="00786004">
        <w:rPr>
          <w:strike/>
        </w:rPr>
        <w:t>ordered</w:t>
      </w:r>
      <w:r w:rsidRPr="00786004">
        <w:t xml:space="preserve"> </w:t>
      </w:r>
      <w:r w:rsidRPr="00786004">
        <w:rPr>
          <w:u w:val="single"/>
        </w:rPr>
        <w:t>ordered,</w:t>
      </w:r>
      <w:r w:rsidRPr="00786004">
        <w:t xml:space="preserve"> and performed by the nurse practitioner consistent with Rule .0109 of this Subchapter; and</w:t>
      </w:r>
    </w:p>
    <w:p w14:paraId="312DD035" w14:textId="77777777" w:rsidR="00B038E1" w:rsidRPr="00786004" w:rsidRDefault="00B038E1" w:rsidP="007C00A4">
      <w:pPr>
        <w:pStyle w:val="SubItemLvl1"/>
        <w:tabs>
          <w:tab w:val="clear" w:pos="2520"/>
        </w:tabs>
      </w:pPr>
      <w:r w:rsidRPr="00786004">
        <w:t>(d)</w:t>
      </w:r>
      <w:r w:rsidRPr="00786004">
        <w:tab/>
        <w:t>shall include a pre-determined plan for emergency services.</w:t>
      </w:r>
    </w:p>
    <w:p w14:paraId="45995ADE" w14:textId="77777777" w:rsidR="00B038E1" w:rsidRPr="00786004" w:rsidRDefault="00B038E1" w:rsidP="007C00A4">
      <w:pPr>
        <w:pStyle w:val="Item"/>
        <w:tabs>
          <w:tab w:val="clear" w:pos="1800"/>
        </w:tabs>
      </w:pPr>
      <w:r w:rsidRPr="00786004">
        <w:t>(3)</w:t>
      </w:r>
      <w:r w:rsidRPr="00786004">
        <w:tab/>
        <w:t>The nurse practitioner shall demonstrate the ability to perform medical acts as outlined in the collaborative practice agreement upon request by members or agents of either Board.</w:t>
      </w:r>
    </w:p>
    <w:p w14:paraId="273FD9C8" w14:textId="77777777" w:rsidR="00B038E1" w:rsidRPr="00786004" w:rsidRDefault="00B038E1" w:rsidP="007C00A4">
      <w:pPr>
        <w:pStyle w:val="Item"/>
        <w:tabs>
          <w:tab w:val="clear" w:pos="1800"/>
        </w:tabs>
      </w:pPr>
      <w:r w:rsidRPr="00786004">
        <w:lastRenderedPageBreak/>
        <w:t>(4)</w:t>
      </w:r>
      <w:r w:rsidRPr="00786004">
        <w:tab/>
        <w:t>Quality Improvement Process:</w:t>
      </w:r>
    </w:p>
    <w:p w14:paraId="57928D0B" w14:textId="77777777" w:rsidR="00B038E1" w:rsidRPr="00786004" w:rsidRDefault="00B038E1" w:rsidP="007C00A4">
      <w:pPr>
        <w:pStyle w:val="SubItemLvl1"/>
        <w:tabs>
          <w:tab w:val="clear" w:pos="2520"/>
        </w:tabs>
      </w:pPr>
      <w:r w:rsidRPr="00786004">
        <w:t>(a)</w:t>
      </w:r>
      <w:r w:rsidRPr="00786004">
        <w:tab/>
        <w:t>The primary supervising physician and the nurse practitioner shall develop a process for the ongoing review of the care provided in each practice site including a written plan for evaluating the quality of care provided for one or more frequently encountered clinical problems.</w:t>
      </w:r>
    </w:p>
    <w:p w14:paraId="2C39D276" w14:textId="77777777" w:rsidR="00B038E1" w:rsidRPr="00786004" w:rsidRDefault="00B038E1" w:rsidP="007C00A4">
      <w:pPr>
        <w:pStyle w:val="SubItemLvl1"/>
        <w:tabs>
          <w:tab w:val="clear" w:pos="2520"/>
        </w:tabs>
      </w:pPr>
      <w:r w:rsidRPr="00786004">
        <w:t>(b)</w:t>
      </w:r>
      <w:r w:rsidRPr="00786004">
        <w:tab/>
        <w:t>This plan shall include a description of the clinical problem(s), an evaluation of the current treatment interventions, and if needed, a plan for improving outcomes within an identified time-frame.</w:t>
      </w:r>
    </w:p>
    <w:p w14:paraId="414BCF2F" w14:textId="77777777" w:rsidR="00B038E1" w:rsidRPr="00786004" w:rsidRDefault="00B038E1" w:rsidP="007C00A4">
      <w:pPr>
        <w:pStyle w:val="SubItemLvl1"/>
        <w:tabs>
          <w:tab w:val="clear" w:pos="2520"/>
        </w:tabs>
      </w:pPr>
      <w:r w:rsidRPr="00786004">
        <w:t>(c)</w:t>
      </w:r>
      <w:r w:rsidRPr="00786004">
        <w:tab/>
        <w:t>The quality improvement process shall include scheduled meetings between the primary supervising physician and the nurse practitioner at least every six months.</w:t>
      </w:r>
      <w:r>
        <w:t xml:space="preserve"> </w:t>
      </w:r>
      <w:r w:rsidRPr="00786004">
        <w:t>Documentation for each meeting shall:</w:t>
      </w:r>
    </w:p>
    <w:p w14:paraId="14582182" w14:textId="77777777" w:rsidR="00B038E1" w:rsidRPr="00786004" w:rsidRDefault="00B038E1" w:rsidP="007C00A4">
      <w:pPr>
        <w:pStyle w:val="SubItemLvl2"/>
      </w:pPr>
      <w:r w:rsidRPr="00786004">
        <w:t>(i)</w:t>
      </w:r>
      <w:r w:rsidRPr="00786004">
        <w:tab/>
        <w:t>identify clinical problems discussed, including progress toward improving outcomes as stated in Subparagraph (d)(2) of this Rule, and recommendations, if any, for changes in treatment plan(s);</w:t>
      </w:r>
    </w:p>
    <w:p w14:paraId="140A2D21" w14:textId="77777777" w:rsidR="00B038E1" w:rsidRPr="00786004" w:rsidRDefault="00B038E1" w:rsidP="007C00A4">
      <w:pPr>
        <w:pStyle w:val="SubItemLvl2"/>
      </w:pPr>
      <w:r w:rsidRPr="00786004">
        <w:t>(ii)</w:t>
      </w:r>
      <w:r w:rsidRPr="00786004">
        <w:tab/>
        <w:t>be signed and dated by those who attended; and</w:t>
      </w:r>
    </w:p>
    <w:p w14:paraId="6572079A" w14:textId="77777777" w:rsidR="00B038E1" w:rsidRPr="00786004" w:rsidRDefault="00B038E1" w:rsidP="007C00A4">
      <w:pPr>
        <w:pStyle w:val="SubItemLvl2"/>
      </w:pPr>
      <w:r w:rsidRPr="00786004">
        <w:t>(iii)</w:t>
      </w:r>
      <w:r w:rsidRPr="00786004">
        <w:tab/>
        <w:t>be available for review by members or agents of either Board for the previous five calendar years and be retained by both the nurse practitioner and primary supervising physician.</w:t>
      </w:r>
    </w:p>
    <w:p w14:paraId="629A9D1F" w14:textId="77777777" w:rsidR="00B038E1" w:rsidRPr="00786004" w:rsidRDefault="00B038E1" w:rsidP="007C00A4">
      <w:pPr>
        <w:pStyle w:val="Item"/>
        <w:tabs>
          <w:tab w:val="clear" w:pos="1800"/>
        </w:tabs>
      </w:pPr>
      <w:r w:rsidRPr="00786004">
        <w:t>(5)</w:t>
      </w:r>
      <w:r w:rsidRPr="00786004">
        <w:tab/>
        <w:t>Nurse Practitioner-Physician Consultation.</w:t>
      </w:r>
      <w:r>
        <w:t xml:space="preserve"> </w:t>
      </w:r>
      <w:r w:rsidRPr="00786004">
        <w:t>The following requirements establish the minimum standards for consultation between the nurse practitioner and primary supervising physician(s):</w:t>
      </w:r>
    </w:p>
    <w:p w14:paraId="608AA9F7" w14:textId="77777777" w:rsidR="00B038E1" w:rsidRPr="00786004" w:rsidRDefault="00B038E1" w:rsidP="007C00A4">
      <w:pPr>
        <w:pStyle w:val="SubItemLvl1"/>
        <w:tabs>
          <w:tab w:val="clear" w:pos="2520"/>
        </w:tabs>
      </w:pPr>
      <w:r w:rsidRPr="00786004">
        <w:t>(a)</w:t>
      </w:r>
      <w:r w:rsidRPr="00786004">
        <w:tab/>
        <w:t>During the first six months of a collaborative practice agreement between a nurse practitioner and the primary supervising physician, there shall be monthly meetings for the first six months to discuss practice relevant clinical issues and quality improvement measures.</w:t>
      </w:r>
    </w:p>
    <w:p w14:paraId="42A764A9" w14:textId="77777777" w:rsidR="00B038E1" w:rsidRPr="00786004" w:rsidRDefault="00B038E1" w:rsidP="007C00A4">
      <w:pPr>
        <w:pStyle w:val="SubItemLvl1"/>
        <w:tabs>
          <w:tab w:val="clear" w:pos="2520"/>
        </w:tabs>
      </w:pPr>
      <w:r w:rsidRPr="00786004">
        <w:t>(b)</w:t>
      </w:r>
      <w:r w:rsidRPr="00786004">
        <w:tab/>
        <w:t>Documentation of the meetings shall:</w:t>
      </w:r>
    </w:p>
    <w:p w14:paraId="2ACD91DF" w14:textId="77777777" w:rsidR="00B038E1" w:rsidRPr="00786004" w:rsidRDefault="00B038E1" w:rsidP="007C00A4">
      <w:pPr>
        <w:pStyle w:val="SubItemLvl2"/>
      </w:pPr>
      <w:r w:rsidRPr="00786004">
        <w:t>(i)</w:t>
      </w:r>
      <w:r w:rsidRPr="00786004">
        <w:tab/>
        <w:t>identify clinical issues discussed and actions taken;</w:t>
      </w:r>
    </w:p>
    <w:p w14:paraId="2B61CFC3" w14:textId="77777777" w:rsidR="00B038E1" w:rsidRPr="00786004" w:rsidRDefault="00B038E1" w:rsidP="007C00A4">
      <w:pPr>
        <w:pStyle w:val="SubItemLvl2"/>
      </w:pPr>
      <w:r w:rsidRPr="00786004">
        <w:t>(ii)</w:t>
      </w:r>
      <w:r w:rsidRPr="00786004">
        <w:tab/>
        <w:t>be signed and dated by those who attended; and</w:t>
      </w:r>
    </w:p>
    <w:p w14:paraId="626C24B5" w14:textId="77777777" w:rsidR="00B038E1" w:rsidRPr="00786004" w:rsidRDefault="00B038E1" w:rsidP="007C00A4">
      <w:pPr>
        <w:pStyle w:val="SubItemLvl2"/>
      </w:pPr>
      <w:r w:rsidRPr="00786004">
        <w:t>(iii)</w:t>
      </w:r>
      <w:r w:rsidRPr="00786004">
        <w:tab/>
        <w:t xml:space="preserve">be available for review by members or agents of either Board for the previous five </w:t>
      </w:r>
      <w:r w:rsidRPr="00786004">
        <w:t>calendar years and be retained by both the nurse practitioner and primary supervising physician.</w:t>
      </w:r>
    </w:p>
    <w:p w14:paraId="69C92EC9" w14:textId="77777777" w:rsidR="00B038E1" w:rsidRPr="00786004" w:rsidRDefault="00B038E1" w:rsidP="007C00A4">
      <w:pPr>
        <w:pStyle w:val="Base"/>
      </w:pPr>
    </w:p>
    <w:p w14:paraId="6614B899" w14:textId="1786CF16" w:rsidR="00B038E1" w:rsidRPr="00786004" w:rsidRDefault="00B038E1" w:rsidP="00B038E1">
      <w:pPr>
        <w:pStyle w:val="HistoryAuthority"/>
      </w:pPr>
      <w:r w:rsidRPr="00786004">
        <w:t xml:space="preserve">Authority G.S. </w:t>
      </w:r>
      <w:r w:rsidRPr="00786004">
        <w:rPr>
          <w:u w:val="single"/>
        </w:rPr>
        <w:t>90-5.1(a)(3);</w:t>
      </w:r>
      <w:r w:rsidRPr="00786004">
        <w:t xml:space="preserve"> 90-8.1; 90-8.2; 90-18(14); 90-18.2; 90-171.23(14)</w:t>
      </w:r>
      <w:r>
        <w:t>.</w:t>
      </w:r>
    </w:p>
    <w:p w14:paraId="21FF35E4" w14:textId="77777777" w:rsidR="00B038E1" w:rsidRPr="00786004" w:rsidRDefault="00B038E1" w:rsidP="007C00A4">
      <w:pPr>
        <w:pStyle w:val="Base"/>
      </w:pPr>
    </w:p>
    <w:p w14:paraId="56C33CC0" w14:textId="77777777" w:rsidR="00B038E1" w:rsidRPr="00A544BE" w:rsidRDefault="00B038E1" w:rsidP="007C00A4">
      <w:pPr>
        <w:pStyle w:val="Rule"/>
      </w:pPr>
      <w:r w:rsidRPr="00A544BE">
        <w:t>21 NCAC 32M .0117</w:t>
      </w:r>
      <w:r w:rsidRPr="00A544BE">
        <w:tab/>
        <w:t>REPORTING CRITERIA</w:t>
      </w:r>
    </w:p>
    <w:p w14:paraId="1AFE722F" w14:textId="77777777" w:rsidR="00B038E1" w:rsidRPr="00A544BE" w:rsidRDefault="00B038E1" w:rsidP="007C00A4">
      <w:pPr>
        <w:pStyle w:val="Paragraph"/>
      </w:pPr>
      <w:r w:rsidRPr="00A544BE">
        <w:t xml:space="preserve">(a)  The Department of Health and Human Services ("Department") may report to the North Carolina Board of Nursing </w:t>
      </w:r>
      <w:r w:rsidRPr="00A544BE">
        <w:rPr>
          <w:strike/>
        </w:rPr>
        <w:t>("Board of Nursing")</w:t>
      </w:r>
      <w:r w:rsidRPr="00A544BE">
        <w:rPr>
          <w:u w:val="single"/>
        </w:rPr>
        <w:t>("Board")</w:t>
      </w:r>
      <w:r w:rsidRPr="00A544BE">
        <w:t xml:space="preserve"> information regarding the prescribing practices of those nurse practitioners ("prescribers") whose prescribing:</w:t>
      </w:r>
    </w:p>
    <w:p w14:paraId="2E6F4626" w14:textId="77777777" w:rsidR="00B038E1" w:rsidRPr="00A544BE" w:rsidRDefault="00B038E1" w:rsidP="007C00A4">
      <w:pPr>
        <w:pStyle w:val="SubParagraph"/>
        <w:tabs>
          <w:tab w:val="clear" w:pos="1800"/>
        </w:tabs>
      </w:pPr>
      <w:r w:rsidRPr="00A544BE">
        <w:t>(1)</w:t>
      </w:r>
      <w:r w:rsidRPr="00A544BE">
        <w:tab/>
        <w:t>falls within the top two percent of those prescribing 100 morphine milligram equivalents ("MME") per patient per day; or</w:t>
      </w:r>
    </w:p>
    <w:p w14:paraId="7DE2E7CF" w14:textId="77777777" w:rsidR="00B038E1" w:rsidRPr="00A544BE" w:rsidRDefault="00B038E1" w:rsidP="007C00A4">
      <w:pPr>
        <w:pStyle w:val="SubParagraph"/>
        <w:tabs>
          <w:tab w:val="clear" w:pos="1800"/>
        </w:tabs>
      </w:pPr>
      <w:r w:rsidRPr="00A544BE">
        <w:t>(2)</w:t>
      </w:r>
      <w:r w:rsidRPr="00A544BE">
        <w:tab/>
        <w:t>falls within the top two percent of those prescribing 100 MME's per patient per day in combination with any benzodiazepine and who are within the top one percent of all controlled substance prescribers by volume.</w:t>
      </w:r>
    </w:p>
    <w:p w14:paraId="04E3DF66" w14:textId="77777777" w:rsidR="00B038E1" w:rsidRPr="00A544BE" w:rsidRDefault="00B038E1" w:rsidP="007C00A4">
      <w:pPr>
        <w:pStyle w:val="Paragraph"/>
      </w:pPr>
      <w:r w:rsidRPr="00A544BE">
        <w:t xml:space="preserve">(b)  In addition, the Department may report to the Board </w:t>
      </w:r>
      <w:r w:rsidRPr="00A544BE">
        <w:rPr>
          <w:strike/>
        </w:rPr>
        <w:t>of Nursing</w:t>
      </w:r>
      <w:r w:rsidRPr="00A544BE">
        <w:t xml:space="preserve"> information regarding prescribers who have had two or more patient deaths in the preceding 12 months due to opioid poisoning where the prescribers authorized more than 30 tablets of an opioid to the decedent and the prescriptions were written within 60 days of the patient deaths.</w:t>
      </w:r>
    </w:p>
    <w:p w14:paraId="34FDEE73" w14:textId="77777777" w:rsidR="00B038E1" w:rsidRPr="00A544BE" w:rsidRDefault="00B038E1" w:rsidP="007C00A4">
      <w:pPr>
        <w:pStyle w:val="Paragraph"/>
      </w:pPr>
      <w:r w:rsidRPr="00A544BE">
        <w:rPr>
          <w:u w:val="single"/>
        </w:rPr>
        <w:t>(c)  In addition, the Department may report to the Board information regarding prescribers who meet three or more of the following criteria, if there are a minimum of five patients for each criterion:</w:t>
      </w:r>
    </w:p>
    <w:p w14:paraId="0CB17391" w14:textId="77777777" w:rsidR="00B038E1" w:rsidRPr="00A544BE" w:rsidRDefault="00B038E1" w:rsidP="007C00A4">
      <w:pPr>
        <w:pStyle w:val="SubParagraph"/>
        <w:tabs>
          <w:tab w:val="clear" w:pos="1800"/>
        </w:tabs>
      </w:pPr>
      <w:r w:rsidRPr="00A544BE">
        <w:rPr>
          <w:u w:val="single"/>
        </w:rPr>
        <w:t>(1)</w:t>
      </w:r>
      <w:r w:rsidRPr="00A544BE">
        <w:tab/>
      </w:r>
      <w:r w:rsidRPr="00A544BE">
        <w:rPr>
          <w:u w:val="single"/>
        </w:rPr>
        <w:t>at least 25 percent of the prescriber's patients receiving opioids reside 100 miles or greater from the prescriber's practice location;</w:t>
      </w:r>
    </w:p>
    <w:p w14:paraId="0EAB4796" w14:textId="77777777" w:rsidR="00B038E1" w:rsidRPr="00A544BE" w:rsidRDefault="00B038E1" w:rsidP="007C00A4">
      <w:pPr>
        <w:pStyle w:val="SubParagraph"/>
        <w:tabs>
          <w:tab w:val="clear" w:pos="1800"/>
        </w:tabs>
      </w:pPr>
      <w:r w:rsidRPr="00A544BE">
        <w:rPr>
          <w:u w:val="single"/>
        </w:rPr>
        <w:t>(2)</w:t>
      </w:r>
      <w:r w:rsidRPr="00A544BE">
        <w:tab/>
      </w:r>
      <w:r w:rsidRPr="00A544BE">
        <w:rPr>
          <w:u w:val="single"/>
        </w:rPr>
        <w:t>the prescriber had more than 25 percent of patients receiving the same opioids and benzodiazepine combination;</w:t>
      </w:r>
    </w:p>
    <w:p w14:paraId="5BE60B06" w14:textId="77777777" w:rsidR="00B038E1" w:rsidRPr="00A544BE" w:rsidRDefault="00B038E1" w:rsidP="007C00A4">
      <w:pPr>
        <w:pStyle w:val="SubParagraph"/>
        <w:tabs>
          <w:tab w:val="clear" w:pos="1800"/>
        </w:tabs>
      </w:pPr>
      <w:r w:rsidRPr="00A544BE">
        <w:rPr>
          <w:u w:val="single"/>
        </w:rPr>
        <w:t>(3)</w:t>
      </w:r>
      <w:r w:rsidRPr="00A544BE">
        <w:tab/>
      </w:r>
      <w:r w:rsidRPr="00A544BE">
        <w:rPr>
          <w:u w:val="single"/>
        </w:rPr>
        <w:t>the prescriber had 75 percent of patients receiving opioids self-pay for the prescriptions;</w:t>
      </w:r>
    </w:p>
    <w:p w14:paraId="2341D49A" w14:textId="77777777" w:rsidR="00B038E1" w:rsidRPr="00A544BE" w:rsidRDefault="00B038E1" w:rsidP="007C00A4">
      <w:pPr>
        <w:pStyle w:val="SubParagraph"/>
        <w:tabs>
          <w:tab w:val="clear" w:pos="1800"/>
        </w:tabs>
      </w:pPr>
      <w:r w:rsidRPr="00A544BE">
        <w:rPr>
          <w:u w:val="single"/>
        </w:rPr>
        <w:t>(4)</w:t>
      </w:r>
      <w:r w:rsidRPr="00A544BE">
        <w:tab/>
      </w:r>
      <w:r w:rsidRPr="00A544BE">
        <w:rPr>
          <w:u w:val="single"/>
        </w:rPr>
        <w:t>the prescriber had 90 percent or more of patients in a three-month period that received an opioid prescription that overlapped with another opioid prescription for at least one week;</w:t>
      </w:r>
    </w:p>
    <w:p w14:paraId="2F85CF3E" w14:textId="77777777" w:rsidR="00B038E1" w:rsidRPr="00A544BE" w:rsidRDefault="00B038E1" w:rsidP="007C00A4">
      <w:pPr>
        <w:pStyle w:val="SubParagraph"/>
        <w:tabs>
          <w:tab w:val="clear" w:pos="1800"/>
        </w:tabs>
      </w:pPr>
      <w:r w:rsidRPr="00A544BE">
        <w:rPr>
          <w:u w:val="single"/>
        </w:rPr>
        <w:t>(5)</w:t>
      </w:r>
      <w:r w:rsidRPr="00A544BE">
        <w:tab/>
      </w:r>
      <w:r w:rsidRPr="00A544BE">
        <w:rPr>
          <w:u w:val="single"/>
        </w:rPr>
        <w:t>More than 50 percent of the prescriber's patients received opioid doses of 100 MME or greater per day excluding office-based treatment medications; and</w:t>
      </w:r>
    </w:p>
    <w:p w14:paraId="3B6C5950" w14:textId="77777777" w:rsidR="00B038E1" w:rsidRPr="00A544BE" w:rsidRDefault="00B038E1" w:rsidP="007C00A4">
      <w:pPr>
        <w:pStyle w:val="SubParagraph"/>
        <w:tabs>
          <w:tab w:val="clear" w:pos="1800"/>
        </w:tabs>
      </w:pPr>
      <w:r w:rsidRPr="00A544BE">
        <w:rPr>
          <w:u w:val="single"/>
        </w:rPr>
        <w:t>(6)</w:t>
      </w:r>
      <w:r w:rsidRPr="00A544BE">
        <w:tab/>
      </w:r>
      <w:r w:rsidRPr="00A544BE">
        <w:rPr>
          <w:u w:val="single"/>
        </w:rPr>
        <w:t>the prescriber had at least 25 percent of patients who used three or more pharmacies within a three-month period to obtain opioids regardless of the prescriber.</w:t>
      </w:r>
    </w:p>
    <w:p w14:paraId="46AB1918" w14:textId="77777777" w:rsidR="00B038E1" w:rsidRPr="00A544BE" w:rsidRDefault="00B038E1" w:rsidP="007C00A4">
      <w:pPr>
        <w:pStyle w:val="Paragraph"/>
      </w:pPr>
      <w:r w:rsidRPr="00A544BE">
        <w:rPr>
          <w:u w:val="single"/>
        </w:rPr>
        <w:t>(d)  In addition, the Department may report to the Board information regarding prescribers who authorize a prescription for opioids to at least one patient where the prescribing meets the following criteria:</w:t>
      </w:r>
    </w:p>
    <w:p w14:paraId="2CEE8F0D" w14:textId="77777777" w:rsidR="00B038E1" w:rsidRPr="00A544BE" w:rsidRDefault="00B038E1" w:rsidP="007C00A4">
      <w:pPr>
        <w:pStyle w:val="SubParagraph"/>
        <w:tabs>
          <w:tab w:val="clear" w:pos="1800"/>
        </w:tabs>
      </w:pPr>
      <w:r w:rsidRPr="00A544BE">
        <w:rPr>
          <w:u w:val="single"/>
        </w:rPr>
        <w:t>(1)</w:t>
      </w:r>
      <w:r w:rsidRPr="00A544BE">
        <w:tab/>
      </w:r>
      <w:r w:rsidRPr="00A544BE">
        <w:rPr>
          <w:u w:val="single"/>
        </w:rPr>
        <w:t>The prescription is for 100 MME or greater;</w:t>
      </w:r>
    </w:p>
    <w:p w14:paraId="56F2BDB0" w14:textId="77777777" w:rsidR="00B038E1" w:rsidRPr="00A544BE" w:rsidRDefault="00B038E1" w:rsidP="007C00A4">
      <w:pPr>
        <w:pStyle w:val="SubParagraph"/>
        <w:tabs>
          <w:tab w:val="clear" w:pos="1800"/>
        </w:tabs>
      </w:pPr>
      <w:r w:rsidRPr="00A544BE">
        <w:rPr>
          <w:u w:val="single"/>
        </w:rPr>
        <w:t>(2)</w:t>
      </w:r>
      <w:r w:rsidRPr="00A544BE">
        <w:tab/>
      </w:r>
      <w:r w:rsidRPr="00A544BE">
        <w:rPr>
          <w:u w:val="single"/>
        </w:rPr>
        <w:t>The prescription is for 30 or more days;</w:t>
      </w:r>
    </w:p>
    <w:p w14:paraId="3963EC38" w14:textId="77777777" w:rsidR="00B038E1" w:rsidRPr="00A544BE" w:rsidRDefault="00B038E1" w:rsidP="007C00A4">
      <w:pPr>
        <w:pStyle w:val="SubParagraph"/>
        <w:tabs>
          <w:tab w:val="clear" w:pos="1800"/>
        </w:tabs>
      </w:pPr>
      <w:r w:rsidRPr="00A544BE">
        <w:rPr>
          <w:u w:val="single"/>
        </w:rPr>
        <w:lastRenderedPageBreak/>
        <w:t>(3)</w:t>
      </w:r>
      <w:r w:rsidRPr="00A544BE">
        <w:tab/>
      </w:r>
      <w:r w:rsidRPr="00A544BE">
        <w:rPr>
          <w:u w:val="single"/>
        </w:rPr>
        <w:t>The patient has not received a prescription for an opioid from any prescriber in the six months prior to the prescription in question as demonstrated in the</w:t>
      </w:r>
      <w:r>
        <w:rPr>
          <w:u w:val="single"/>
        </w:rPr>
        <w:t xml:space="preserve"> </w:t>
      </w:r>
      <w:r w:rsidRPr="00A544BE">
        <w:rPr>
          <w:u w:val="single"/>
        </w:rPr>
        <w:t>North Carolina Controlled Substances Reporting System at the time the prescription was authorized and as reported by the patient.</w:t>
      </w:r>
    </w:p>
    <w:p w14:paraId="4969EDAB" w14:textId="77777777" w:rsidR="00B038E1" w:rsidRPr="00A544BE" w:rsidRDefault="00B038E1" w:rsidP="007C00A4">
      <w:pPr>
        <w:pStyle w:val="Paragraph"/>
      </w:pPr>
      <w:r w:rsidRPr="00A544BE">
        <w:rPr>
          <w:strike/>
        </w:rPr>
        <w:t>(c)</w:t>
      </w:r>
      <w:r w:rsidRPr="00A544BE">
        <w:rPr>
          <w:u w:val="single"/>
        </w:rPr>
        <w:t>(e)</w:t>
      </w:r>
      <w:r w:rsidRPr="00A544BE">
        <w:t xml:space="preserve">  The Department may submit these reports to the Board </w:t>
      </w:r>
      <w:r w:rsidRPr="00A544BE">
        <w:rPr>
          <w:strike/>
        </w:rPr>
        <w:t>of Nursing</w:t>
      </w:r>
      <w:r w:rsidRPr="00A544BE">
        <w:t xml:space="preserve"> upon request and may include the information described in G.S. 90-113.73(b).</w:t>
      </w:r>
    </w:p>
    <w:p w14:paraId="7FCFA457" w14:textId="77777777" w:rsidR="00B038E1" w:rsidRPr="00A544BE" w:rsidRDefault="00B038E1" w:rsidP="007C00A4">
      <w:pPr>
        <w:pStyle w:val="Paragraph"/>
      </w:pPr>
      <w:r w:rsidRPr="00A544BE">
        <w:rPr>
          <w:strike/>
        </w:rPr>
        <w:t>(d)</w:t>
      </w:r>
      <w:r w:rsidRPr="00A544BE">
        <w:rPr>
          <w:u w:val="single"/>
        </w:rPr>
        <w:t>(f)</w:t>
      </w:r>
      <w:r w:rsidRPr="00A544BE">
        <w:t xml:space="preserve">  The reports and communications between the Department and the Board </w:t>
      </w:r>
      <w:r w:rsidRPr="00A544BE">
        <w:rPr>
          <w:strike/>
        </w:rPr>
        <w:t>of Nursing</w:t>
      </w:r>
      <w:r w:rsidRPr="00A544BE">
        <w:t xml:space="preserve"> shall remain confidential pursuant to </w:t>
      </w:r>
      <w:r w:rsidRPr="00A544BE">
        <w:rPr>
          <w:strike/>
        </w:rPr>
        <w:t>G.S. 90-16 and</w:t>
      </w:r>
      <w:r w:rsidRPr="00A544BE">
        <w:t xml:space="preserve"> G.S. 90-113.74.</w:t>
      </w:r>
    </w:p>
    <w:p w14:paraId="5BE09B09" w14:textId="77777777" w:rsidR="00B038E1" w:rsidRPr="00A544BE" w:rsidRDefault="00B038E1" w:rsidP="007C00A4">
      <w:pPr>
        <w:pStyle w:val="Base"/>
      </w:pPr>
    </w:p>
    <w:p w14:paraId="2A310DF6" w14:textId="0C2216C9" w:rsidR="00B038E1" w:rsidRDefault="00217BAF" w:rsidP="00217BAF">
      <w:pPr>
        <w:pStyle w:val="History"/>
      </w:pPr>
      <w:r w:rsidRPr="00A544BE">
        <w:t xml:space="preserve">Authority G.S. </w:t>
      </w:r>
      <w:r w:rsidRPr="00217BAF">
        <w:rPr>
          <w:u w:val="single"/>
        </w:rPr>
        <w:t>90-5.1(a)(3);</w:t>
      </w:r>
      <w:r w:rsidRPr="00217BAF">
        <w:t xml:space="preserve"> </w:t>
      </w:r>
      <w:r w:rsidRPr="00A544BE">
        <w:t>90-18.2; 90-113.74</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1D619E99"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22"/>
          <w:footerReference w:type="default" r:id="rId23"/>
          <w:pgSz w:w="12240" w:h="15840"/>
          <w:pgMar w:top="360" w:right="720" w:bottom="360" w:left="720" w:header="360" w:footer="360" w:gutter="0"/>
          <w:cols w:space="720"/>
        </w:sectPr>
      </w:pPr>
    </w:p>
    <w:p w14:paraId="74072B2E" w14:textId="77777777" w:rsidR="00211D88" w:rsidRDefault="00211D88">
      <w:pPr>
        <w:pStyle w:val="Section"/>
      </w:pPr>
      <w:r>
        <w:t>TITLE 10A – Department of health and human services</w:t>
      </w:r>
    </w:p>
    <w:p w14:paraId="52107826" w14:textId="77777777" w:rsidR="00211D88" w:rsidRDefault="00211D88">
      <w:pPr>
        <w:pStyle w:val="Base"/>
      </w:pPr>
    </w:p>
    <w:p w14:paraId="5CDE2E22" w14:textId="77777777" w:rsidR="00211D88" w:rsidRDefault="00211D88">
      <w:pPr>
        <w:pStyle w:val="Base"/>
      </w:pPr>
      <w:r>
        <w:rPr>
          <w:b/>
          <w:bCs/>
        </w:rPr>
        <w:t>Rule-making Agency:</w:t>
      </w:r>
      <w:r>
        <w:t xml:space="preserve">  </w:t>
      </w:r>
      <w:r w:rsidRPr="006B08FE">
        <w:rPr>
          <w:i/>
          <w:iCs/>
        </w:rPr>
        <w:t>Commission for Public Health</w:t>
      </w:r>
    </w:p>
    <w:p w14:paraId="529CB082" w14:textId="77777777" w:rsidR="00211D88" w:rsidRDefault="00211D88">
      <w:pPr>
        <w:pStyle w:val="Base"/>
      </w:pPr>
    </w:p>
    <w:p w14:paraId="602C431E" w14:textId="77777777" w:rsidR="00211D88" w:rsidRPr="006B08FE" w:rsidRDefault="00211D88">
      <w:pPr>
        <w:pStyle w:val="Base"/>
        <w:rPr>
          <w:i/>
          <w:iCs/>
        </w:rPr>
      </w:pPr>
      <w:r>
        <w:rPr>
          <w:b/>
          <w:bCs/>
        </w:rPr>
        <w:t>Rule Citation:</w:t>
      </w:r>
      <w:r>
        <w:t xml:space="preserve">  </w:t>
      </w:r>
      <w:r w:rsidRPr="006B08FE">
        <w:rPr>
          <w:i/>
          <w:iCs/>
        </w:rPr>
        <w:t>10A NCAC 41A .0101</w:t>
      </w:r>
    </w:p>
    <w:p w14:paraId="1D17B236" w14:textId="77777777" w:rsidR="00211D88" w:rsidRDefault="00211D88">
      <w:pPr>
        <w:pStyle w:val="Base"/>
      </w:pPr>
    </w:p>
    <w:p w14:paraId="311C9311" w14:textId="77777777" w:rsidR="00211D88" w:rsidRPr="006B08FE" w:rsidRDefault="00211D88">
      <w:pPr>
        <w:pStyle w:val="Base"/>
        <w:rPr>
          <w:i/>
          <w:iCs/>
        </w:rPr>
      </w:pPr>
      <w:r>
        <w:rPr>
          <w:b/>
          <w:bCs/>
        </w:rPr>
        <w:t>Effective Date:</w:t>
      </w:r>
      <w:r>
        <w:t xml:space="preserve">  </w:t>
      </w:r>
      <w:r w:rsidRPr="006B08FE">
        <w:rPr>
          <w:i/>
          <w:iCs/>
        </w:rPr>
        <w:t>February 17, 2020</w:t>
      </w:r>
    </w:p>
    <w:p w14:paraId="3042B7A9" w14:textId="77777777" w:rsidR="00211D88" w:rsidRDefault="00211D88">
      <w:pPr>
        <w:pStyle w:val="Base"/>
      </w:pPr>
    </w:p>
    <w:p w14:paraId="0A8CA8FD" w14:textId="77777777" w:rsidR="00211D88" w:rsidRPr="006B08FE" w:rsidRDefault="00211D88">
      <w:pPr>
        <w:pStyle w:val="Base"/>
        <w:rPr>
          <w:i/>
          <w:iCs/>
        </w:rPr>
      </w:pPr>
      <w:r>
        <w:rPr>
          <w:b/>
          <w:bCs/>
        </w:rPr>
        <w:t>Findings Reviewed and Approved by the Codifier:</w:t>
      </w:r>
      <w:r>
        <w:t xml:space="preserve">  </w:t>
      </w:r>
      <w:r w:rsidRPr="006B08FE">
        <w:rPr>
          <w:i/>
          <w:iCs/>
        </w:rPr>
        <w:t>February 5, 2020</w:t>
      </w:r>
    </w:p>
    <w:p w14:paraId="513B962D" w14:textId="77777777" w:rsidR="00211D88" w:rsidRDefault="00211D88">
      <w:pPr>
        <w:pStyle w:val="Base"/>
      </w:pPr>
    </w:p>
    <w:p w14:paraId="75FD12E3" w14:textId="77777777" w:rsidR="00211D88" w:rsidRPr="00CE4681" w:rsidRDefault="00211D88" w:rsidP="007C00A4">
      <w:pPr>
        <w:pStyle w:val="Base"/>
        <w:rPr>
          <w:i/>
          <w:iCs/>
        </w:rPr>
      </w:pPr>
      <w:r w:rsidRPr="00E63E7B">
        <w:rPr>
          <w:b/>
          <w:bCs/>
        </w:rPr>
        <w:t>Reason for Action:</w:t>
      </w:r>
      <w:r w:rsidRPr="00E63E7B">
        <w:rPr>
          <w:b/>
        </w:rPr>
        <w:t xml:space="preserve">  </w:t>
      </w:r>
      <w:r w:rsidRPr="00CE4681">
        <w:rPr>
          <w:i/>
          <w:iCs/>
        </w:rPr>
        <w:t>A</w:t>
      </w:r>
      <w:r w:rsidRPr="00CE4681">
        <w:rPr>
          <w:i/>
          <w:iCs/>
          <w:spacing w:val="14"/>
        </w:rPr>
        <w:t xml:space="preserve"> </w:t>
      </w:r>
      <w:r w:rsidRPr="00CE4681">
        <w:rPr>
          <w:i/>
          <w:iCs/>
        </w:rPr>
        <w:t>novel</w:t>
      </w:r>
      <w:r w:rsidRPr="00CE4681">
        <w:rPr>
          <w:i/>
          <w:iCs/>
          <w:spacing w:val="16"/>
        </w:rPr>
        <w:t xml:space="preserve"> </w:t>
      </w:r>
      <w:r w:rsidRPr="00CE4681">
        <w:rPr>
          <w:i/>
          <w:iCs/>
        </w:rPr>
        <w:t>Coron</w:t>
      </w:r>
      <w:r w:rsidRPr="00CE4681">
        <w:rPr>
          <w:i/>
          <w:iCs/>
          <w:spacing w:val="5"/>
        </w:rPr>
        <w:t>a</w:t>
      </w:r>
      <w:r w:rsidRPr="00CE4681">
        <w:rPr>
          <w:i/>
          <w:iCs/>
        </w:rPr>
        <w:t>virus</w:t>
      </w:r>
      <w:r w:rsidRPr="00CE4681">
        <w:rPr>
          <w:i/>
          <w:iCs/>
          <w:spacing w:val="22"/>
        </w:rPr>
        <w:t xml:space="preserve"> </w:t>
      </w:r>
      <w:r w:rsidRPr="00CE4681">
        <w:rPr>
          <w:i/>
          <w:iCs/>
        </w:rPr>
        <w:t>(nC</w:t>
      </w:r>
      <w:r w:rsidRPr="00CE4681">
        <w:rPr>
          <w:i/>
          <w:iCs/>
          <w:spacing w:val="6"/>
        </w:rPr>
        <w:t>o</w:t>
      </w:r>
      <w:r w:rsidRPr="00CE4681">
        <w:rPr>
          <w:i/>
          <w:iCs/>
        </w:rPr>
        <w:t>V)</w:t>
      </w:r>
      <w:r w:rsidRPr="00CE4681">
        <w:rPr>
          <w:i/>
          <w:iCs/>
          <w:spacing w:val="25"/>
        </w:rPr>
        <w:t xml:space="preserve"> </w:t>
      </w:r>
      <w:r w:rsidRPr="00CE4681">
        <w:rPr>
          <w:i/>
          <w:iCs/>
        </w:rPr>
        <w:t>was</w:t>
      </w:r>
      <w:r w:rsidRPr="00CE4681">
        <w:rPr>
          <w:i/>
          <w:iCs/>
          <w:spacing w:val="18"/>
        </w:rPr>
        <w:t xml:space="preserve"> </w:t>
      </w:r>
      <w:r w:rsidRPr="00CE4681">
        <w:rPr>
          <w:i/>
          <w:iCs/>
        </w:rPr>
        <w:t>identified</w:t>
      </w:r>
      <w:r w:rsidRPr="00CE4681">
        <w:rPr>
          <w:i/>
          <w:iCs/>
          <w:spacing w:val="34"/>
        </w:rPr>
        <w:t xml:space="preserve"> </w:t>
      </w:r>
      <w:r w:rsidRPr="00CE4681">
        <w:rPr>
          <w:i/>
          <w:iCs/>
        </w:rPr>
        <w:t>as</w:t>
      </w:r>
      <w:r w:rsidRPr="00CE4681">
        <w:rPr>
          <w:i/>
          <w:iCs/>
          <w:spacing w:val="9"/>
        </w:rPr>
        <w:t xml:space="preserve"> </w:t>
      </w:r>
      <w:r w:rsidRPr="00CE4681">
        <w:rPr>
          <w:i/>
          <w:iCs/>
        </w:rPr>
        <w:t>the</w:t>
      </w:r>
      <w:r w:rsidRPr="00CE4681">
        <w:rPr>
          <w:i/>
          <w:iCs/>
          <w:spacing w:val="13"/>
        </w:rPr>
        <w:t xml:space="preserve"> </w:t>
      </w:r>
      <w:r w:rsidRPr="00CE4681">
        <w:rPr>
          <w:i/>
          <w:iCs/>
        </w:rPr>
        <w:t>cause</w:t>
      </w:r>
      <w:r w:rsidRPr="00CE4681">
        <w:rPr>
          <w:i/>
          <w:iCs/>
          <w:spacing w:val="22"/>
        </w:rPr>
        <w:t xml:space="preserve"> </w:t>
      </w:r>
      <w:r w:rsidRPr="00CE4681">
        <w:rPr>
          <w:i/>
          <w:iCs/>
        </w:rPr>
        <w:t>of</w:t>
      </w:r>
      <w:r w:rsidRPr="00CE4681">
        <w:rPr>
          <w:i/>
          <w:iCs/>
          <w:spacing w:val="13"/>
        </w:rPr>
        <w:t xml:space="preserve"> </w:t>
      </w:r>
      <w:r w:rsidRPr="00CE4681">
        <w:rPr>
          <w:i/>
          <w:iCs/>
        </w:rPr>
        <w:t>an</w:t>
      </w:r>
      <w:r w:rsidRPr="00CE4681">
        <w:rPr>
          <w:i/>
          <w:iCs/>
          <w:spacing w:val="7"/>
        </w:rPr>
        <w:t xml:space="preserve"> </w:t>
      </w:r>
      <w:r w:rsidRPr="00CE4681">
        <w:rPr>
          <w:i/>
          <w:iCs/>
        </w:rPr>
        <w:t>emerging</w:t>
      </w:r>
      <w:r w:rsidRPr="00CE4681">
        <w:rPr>
          <w:i/>
          <w:iCs/>
          <w:spacing w:val="30"/>
        </w:rPr>
        <w:t xml:space="preserve"> </w:t>
      </w:r>
      <w:r w:rsidRPr="00CE4681">
        <w:rPr>
          <w:i/>
          <w:iCs/>
        </w:rPr>
        <w:t>infectious</w:t>
      </w:r>
      <w:r w:rsidRPr="00CE4681">
        <w:rPr>
          <w:i/>
          <w:iCs/>
          <w:spacing w:val="31"/>
        </w:rPr>
        <w:t xml:space="preserve"> </w:t>
      </w:r>
      <w:r w:rsidRPr="00CE4681">
        <w:rPr>
          <w:i/>
          <w:iCs/>
        </w:rPr>
        <w:t>disease</w:t>
      </w:r>
      <w:r w:rsidRPr="00CE4681">
        <w:rPr>
          <w:i/>
          <w:iCs/>
          <w:spacing w:val="20"/>
        </w:rPr>
        <w:t xml:space="preserve"> </w:t>
      </w:r>
      <w:r w:rsidRPr="00CE4681">
        <w:rPr>
          <w:i/>
          <w:iCs/>
        </w:rPr>
        <w:t>outbreak</w:t>
      </w:r>
      <w:r w:rsidRPr="00CE4681">
        <w:rPr>
          <w:i/>
          <w:iCs/>
          <w:spacing w:val="41"/>
        </w:rPr>
        <w:t xml:space="preserve"> </w:t>
      </w:r>
      <w:r w:rsidRPr="00CE4681">
        <w:rPr>
          <w:i/>
          <w:iCs/>
        </w:rPr>
        <w:t>in</w:t>
      </w:r>
      <w:r w:rsidRPr="00CE4681">
        <w:rPr>
          <w:i/>
          <w:iCs/>
          <w:spacing w:val="1"/>
        </w:rPr>
        <w:t xml:space="preserve"> </w:t>
      </w:r>
      <w:r w:rsidRPr="00CE4681">
        <w:rPr>
          <w:i/>
          <w:iCs/>
        </w:rPr>
        <w:t>December</w:t>
      </w:r>
      <w:r w:rsidRPr="00CE4681">
        <w:rPr>
          <w:i/>
          <w:iCs/>
          <w:spacing w:val="35"/>
        </w:rPr>
        <w:t xml:space="preserve"> </w:t>
      </w:r>
      <w:r w:rsidRPr="00CE4681">
        <w:rPr>
          <w:i/>
          <w:iCs/>
        </w:rPr>
        <w:t>2019</w:t>
      </w:r>
      <w:r w:rsidRPr="00CE4681">
        <w:rPr>
          <w:i/>
          <w:iCs/>
          <w:spacing w:val="30"/>
        </w:rPr>
        <w:t xml:space="preserve"> </w:t>
      </w:r>
      <w:r w:rsidRPr="00CE4681">
        <w:rPr>
          <w:i/>
          <w:iCs/>
        </w:rPr>
        <w:t>in</w:t>
      </w:r>
      <w:r w:rsidRPr="00CE4681">
        <w:rPr>
          <w:i/>
          <w:iCs/>
          <w:spacing w:val="5"/>
        </w:rPr>
        <w:t xml:space="preserve"> </w:t>
      </w:r>
      <w:r w:rsidRPr="00CE4681">
        <w:rPr>
          <w:i/>
          <w:iCs/>
          <w:w w:val="102"/>
        </w:rPr>
        <w:t xml:space="preserve">Wuhan, </w:t>
      </w:r>
      <w:r w:rsidRPr="00CE4681">
        <w:rPr>
          <w:i/>
          <w:iCs/>
        </w:rPr>
        <w:t>Hubei</w:t>
      </w:r>
      <w:r w:rsidRPr="00CE4681">
        <w:rPr>
          <w:i/>
          <w:iCs/>
          <w:spacing w:val="27"/>
        </w:rPr>
        <w:t xml:space="preserve"> </w:t>
      </w:r>
      <w:r w:rsidRPr="00CE4681">
        <w:rPr>
          <w:i/>
          <w:iCs/>
        </w:rPr>
        <w:t>Province,</w:t>
      </w:r>
      <w:r w:rsidRPr="00CE4681">
        <w:rPr>
          <w:i/>
          <w:iCs/>
          <w:spacing w:val="22"/>
        </w:rPr>
        <w:t xml:space="preserve"> </w:t>
      </w:r>
      <w:r w:rsidRPr="00CE4681">
        <w:rPr>
          <w:i/>
          <w:iCs/>
        </w:rPr>
        <w:t>China.</w:t>
      </w:r>
      <w:r w:rsidRPr="00CE4681">
        <w:rPr>
          <w:i/>
          <w:iCs/>
          <w:spacing w:val="14"/>
        </w:rPr>
        <w:t xml:space="preserve"> </w:t>
      </w:r>
      <w:r w:rsidRPr="00CE4681">
        <w:rPr>
          <w:i/>
          <w:iCs/>
        </w:rPr>
        <w:t>This</w:t>
      </w:r>
      <w:r w:rsidRPr="00CE4681">
        <w:rPr>
          <w:i/>
          <w:iCs/>
          <w:spacing w:val="16"/>
        </w:rPr>
        <w:t xml:space="preserve"> </w:t>
      </w:r>
      <w:r w:rsidRPr="00CE4681">
        <w:rPr>
          <w:i/>
          <w:iCs/>
        </w:rPr>
        <w:t>nCoV</w:t>
      </w:r>
      <w:r w:rsidRPr="00CE4681">
        <w:rPr>
          <w:i/>
          <w:iCs/>
          <w:spacing w:val="28"/>
        </w:rPr>
        <w:t xml:space="preserve"> </w:t>
      </w:r>
      <w:r w:rsidRPr="00CE4681">
        <w:rPr>
          <w:i/>
          <w:iCs/>
        </w:rPr>
        <w:t>causes</w:t>
      </w:r>
      <w:r w:rsidRPr="00CE4681">
        <w:rPr>
          <w:i/>
          <w:iCs/>
          <w:spacing w:val="33"/>
        </w:rPr>
        <w:t xml:space="preserve"> </w:t>
      </w:r>
      <w:r w:rsidRPr="00CE4681">
        <w:rPr>
          <w:i/>
          <w:iCs/>
        </w:rPr>
        <w:t>respiratory</w:t>
      </w:r>
      <w:r w:rsidRPr="00CE4681">
        <w:rPr>
          <w:i/>
          <w:iCs/>
          <w:spacing w:val="45"/>
        </w:rPr>
        <w:t xml:space="preserve"> </w:t>
      </w:r>
      <w:r w:rsidRPr="00CE4681">
        <w:rPr>
          <w:i/>
          <w:iCs/>
        </w:rPr>
        <w:t>illness</w:t>
      </w:r>
      <w:r w:rsidRPr="00CE4681">
        <w:rPr>
          <w:i/>
          <w:iCs/>
          <w:spacing w:val="20"/>
        </w:rPr>
        <w:t xml:space="preserve"> </w:t>
      </w:r>
      <w:r w:rsidRPr="00CE4681">
        <w:rPr>
          <w:i/>
          <w:iCs/>
        </w:rPr>
        <w:t>ranging</w:t>
      </w:r>
      <w:r w:rsidRPr="00CE4681">
        <w:rPr>
          <w:i/>
          <w:iCs/>
          <w:spacing w:val="31"/>
        </w:rPr>
        <w:t xml:space="preserve"> </w:t>
      </w:r>
      <w:r w:rsidRPr="00CE4681">
        <w:rPr>
          <w:i/>
          <w:iCs/>
        </w:rPr>
        <w:t>in</w:t>
      </w:r>
      <w:r w:rsidRPr="00CE4681">
        <w:rPr>
          <w:i/>
          <w:iCs/>
          <w:spacing w:val="-2"/>
        </w:rPr>
        <w:t xml:space="preserve"> </w:t>
      </w:r>
      <w:r w:rsidRPr="00CE4681">
        <w:rPr>
          <w:i/>
          <w:iCs/>
        </w:rPr>
        <w:t>severity</w:t>
      </w:r>
      <w:r w:rsidRPr="00CE4681">
        <w:rPr>
          <w:i/>
          <w:iCs/>
          <w:spacing w:val="27"/>
        </w:rPr>
        <w:t xml:space="preserve"> </w:t>
      </w:r>
      <w:r w:rsidRPr="00CE4681">
        <w:rPr>
          <w:i/>
          <w:iCs/>
        </w:rPr>
        <w:t>from</w:t>
      </w:r>
      <w:r w:rsidRPr="00CE4681">
        <w:rPr>
          <w:i/>
          <w:iCs/>
          <w:spacing w:val="17"/>
        </w:rPr>
        <w:t xml:space="preserve"> </w:t>
      </w:r>
      <w:r w:rsidRPr="00CE4681">
        <w:rPr>
          <w:i/>
          <w:iCs/>
        </w:rPr>
        <w:t>milder</w:t>
      </w:r>
      <w:r w:rsidRPr="00CE4681">
        <w:rPr>
          <w:i/>
          <w:iCs/>
          <w:spacing w:val="20"/>
        </w:rPr>
        <w:t xml:space="preserve"> </w:t>
      </w:r>
      <w:r w:rsidRPr="00CE4681">
        <w:rPr>
          <w:i/>
          <w:iCs/>
        </w:rPr>
        <w:t>illness</w:t>
      </w:r>
      <w:r w:rsidRPr="00CE4681">
        <w:rPr>
          <w:i/>
          <w:iCs/>
          <w:spacing w:val="15"/>
        </w:rPr>
        <w:t xml:space="preserve"> </w:t>
      </w:r>
      <w:r w:rsidRPr="00CE4681">
        <w:rPr>
          <w:i/>
          <w:iCs/>
        </w:rPr>
        <w:t>to</w:t>
      </w:r>
      <w:r w:rsidRPr="00CE4681">
        <w:rPr>
          <w:i/>
          <w:iCs/>
          <w:spacing w:val="12"/>
        </w:rPr>
        <w:t xml:space="preserve"> </w:t>
      </w:r>
      <w:r w:rsidRPr="00CE4681">
        <w:rPr>
          <w:i/>
          <w:iCs/>
        </w:rPr>
        <w:t>death.</w:t>
      </w:r>
      <w:r w:rsidRPr="00CE4681">
        <w:rPr>
          <w:i/>
          <w:iCs/>
          <w:spacing w:val="24"/>
        </w:rPr>
        <w:t xml:space="preserve"> </w:t>
      </w:r>
      <w:r w:rsidRPr="00CE4681">
        <w:rPr>
          <w:i/>
          <w:iCs/>
        </w:rPr>
        <w:t>As</w:t>
      </w:r>
      <w:r w:rsidRPr="00CE4681">
        <w:rPr>
          <w:i/>
          <w:iCs/>
          <w:spacing w:val="9"/>
        </w:rPr>
        <w:t xml:space="preserve"> </w:t>
      </w:r>
      <w:r w:rsidRPr="00CE4681">
        <w:rPr>
          <w:i/>
          <w:iCs/>
        </w:rPr>
        <w:t>of</w:t>
      </w:r>
      <w:r w:rsidRPr="00CE4681">
        <w:rPr>
          <w:i/>
          <w:iCs/>
          <w:spacing w:val="13"/>
        </w:rPr>
        <w:t xml:space="preserve"> </w:t>
      </w:r>
      <w:r w:rsidRPr="00CE4681">
        <w:rPr>
          <w:i/>
          <w:iCs/>
        </w:rPr>
        <w:t>February</w:t>
      </w:r>
      <w:r w:rsidRPr="00CE4681">
        <w:rPr>
          <w:i/>
          <w:iCs/>
          <w:spacing w:val="17"/>
        </w:rPr>
        <w:t xml:space="preserve"> </w:t>
      </w:r>
      <w:r w:rsidRPr="00CE4681">
        <w:rPr>
          <w:i/>
          <w:iCs/>
          <w:w w:val="105"/>
        </w:rPr>
        <w:t xml:space="preserve">4, </w:t>
      </w:r>
      <w:r w:rsidRPr="00CE4681">
        <w:rPr>
          <w:i/>
          <w:iCs/>
        </w:rPr>
        <w:t>2020,</w:t>
      </w:r>
      <w:r w:rsidRPr="00CE4681">
        <w:rPr>
          <w:i/>
          <w:iCs/>
          <w:spacing w:val="36"/>
        </w:rPr>
        <w:t xml:space="preserve"> </w:t>
      </w:r>
      <w:r w:rsidRPr="00CE4681">
        <w:rPr>
          <w:i/>
          <w:iCs/>
        </w:rPr>
        <w:t>over</w:t>
      </w:r>
      <w:r w:rsidRPr="00CE4681">
        <w:rPr>
          <w:i/>
          <w:iCs/>
          <w:spacing w:val="10"/>
        </w:rPr>
        <w:t xml:space="preserve"> </w:t>
      </w:r>
      <w:r w:rsidRPr="00CE4681">
        <w:rPr>
          <w:i/>
          <w:iCs/>
        </w:rPr>
        <w:t>20,500</w:t>
      </w:r>
      <w:r w:rsidRPr="00CE4681">
        <w:rPr>
          <w:i/>
          <w:iCs/>
          <w:spacing w:val="29"/>
        </w:rPr>
        <w:t xml:space="preserve"> </w:t>
      </w:r>
      <w:r w:rsidRPr="00CE4681">
        <w:rPr>
          <w:i/>
          <w:iCs/>
        </w:rPr>
        <w:t>confirmed</w:t>
      </w:r>
      <w:r w:rsidRPr="00CE4681">
        <w:rPr>
          <w:i/>
          <w:iCs/>
          <w:spacing w:val="28"/>
        </w:rPr>
        <w:t xml:space="preserve"> </w:t>
      </w:r>
      <w:r w:rsidRPr="00CE4681">
        <w:rPr>
          <w:i/>
          <w:iCs/>
        </w:rPr>
        <w:t>cases</w:t>
      </w:r>
      <w:r w:rsidRPr="00CE4681">
        <w:rPr>
          <w:i/>
          <w:iCs/>
          <w:spacing w:val="25"/>
        </w:rPr>
        <w:t xml:space="preserve"> </w:t>
      </w:r>
      <w:r w:rsidRPr="00CE4681">
        <w:rPr>
          <w:i/>
          <w:iCs/>
        </w:rPr>
        <w:t>and</w:t>
      </w:r>
      <w:r w:rsidRPr="00CE4681">
        <w:rPr>
          <w:i/>
          <w:iCs/>
          <w:spacing w:val="17"/>
        </w:rPr>
        <w:t xml:space="preserve"> </w:t>
      </w:r>
      <w:r w:rsidRPr="00CE4681">
        <w:rPr>
          <w:i/>
          <w:iCs/>
        </w:rPr>
        <w:t>427</w:t>
      </w:r>
      <w:r w:rsidRPr="00CE4681">
        <w:rPr>
          <w:i/>
          <w:iCs/>
          <w:spacing w:val="26"/>
        </w:rPr>
        <w:t xml:space="preserve"> </w:t>
      </w:r>
      <w:r w:rsidRPr="00CE4681">
        <w:rPr>
          <w:i/>
          <w:iCs/>
        </w:rPr>
        <w:t>deaths</w:t>
      </w:r>
      <w:r w:rsidRPr="00CE4681">
        <w:rPr>
          <w:i/>
          <w:iCs/>
          <w:spacing w:val="25"/>
        </w:rPr>
        <w:t xml:space="preserve"> </w:t>
      </w:r>
      <w:r w:rsidRPr="00CE4681">
        <w:rPr>
          <w:i/>
          <w:iCs/>
        </w:rPr>
        <w:t>had</w:t>
      </w:r>
      <w:r w:rsidRPr="00CE4681">
        <w:rPr>
          <w:i/>
          <w:iCs/>
          <w:spacing w:val="23"/>
        </w:rPr>
        <w:t xml:space="preserve"> </w:t>
      </w:r>
      <w:r w:rsidRPr="00CE4681">
        <w:rPr>
          <w:i/>
          <w:iCs/>
        </w:rPr>
        <w:t>been</w:t>
      </w:r>
      <w:r w:rsidRPr="00CE4681">
        <w:rPr>
          <w:i/>
          <w:iCs/>
          <w:spacing w:val="13"/>
        </w:rPr>
        <w:t xml:space="preserve"> </w:t>
      </w:r>
      <w:r w:rsidRPr="00CE4681">
        <w:rPr>
          <w:i/>
          <w:iCs/>
        </w:rPr>
        <w:t>reported,</w:t>
      </w:r>
      <w:r w:rsidRPr="00CE4681">
        <w:rPr>
          <w:i/>
          <w:iCs/>
          <w:spacing w:val="36"/>
        </w:rPr>
        <w:t xml:space="preserve"> </w:t>
      </w:r>
      <w:r w:rsidRPr="00CE4681">
        <w:rPr>
          <w:i/>
          <w:iCs/>
        </w:rPr>
        <w:t>almost</w:t>
      </w:r>
      <w:r w:rsidRPr="00CE4681">
        <w:rPr>
          <w:i/>
          <w:iCs/>
          <w:spacing w:val="23"/>
        </w:rPr>
        <w:t xml:space="preserve"> </w:t>
      </w:r>
      <w:r w:rsidRPr="00CE4681">
        <w:rPr>
          <w:i/>
          <w:iCs/>
        </w:rPr>
        <w:t>all</w:t>
      </w:r>
      <w:r w:rsidRPr="00CE4681">
        <w:rPr>
          <w:i/>
          <w:iCs/>
          <w:spacing w:val="9"/>
        </w:rPr>
        <w:t xml:space="preserve"> </w:t>
      </w:r>
      <w:r w:rsidRPr="00CE4681">
        <w:rPr>
          <w:i/>
          <w:iCs/>
        </w:rPr>
        <w:t>from</w:t>
      </w:r>
      <w:r w:rsidRPr="00CE4681">
        <w:rPr>
          <w:i/>
          <w:iCs/>
          <w:spacing w:val="12"/>
        </w:rPr>
        <w:t xml:space="preserve"> </w:t>
      </w:r>
      <w:r w:rsidRPr="00CE4681">
        <w:rPr>
          <w:i/>
          <w:iCs/>
        </w:rPr>
        <w:t>China,</w:t>
      </w:r>
      <w:r w:rsidRPr="00CE4681">
        <w:rPr>
          <w:i/>
          <w:iCs/>
          <w:spacing w:val="27"/>
        </w:rPr>
        <w:t xml:space="preserve"> </w:t>
      </w:r>
      <w:r w:rsidRPr="00CE4681">
        <w:rPr>
          <w:i/>
          <w:iCs/>
        </w:rPr>
        <w:t>but</w:t>
      </w:r>
      <w:r w:rsidRPr="00CE4681">
        <w:rPr>
          <w:i/>
          <w:iCs/>
          <w:spacing w:val="7"/>
        </w:rPr>
        <w:t xml:space="preserve"> </w:t>
      </w:r>
      <w:r w:rsidRPr="00CE4681">
        <w:rPr>
          <w:i/>
          <w:iCs/>
        </w:rPr>
        <w:t>also</w:t>
      </w:r>
      <w:r w:rsidRPr="00CE4681">
        <w:rPr>
          <w:i/>
          <w:iCs/>
          <w:spacing w:val="16"/>
        </w:rPr>
        <w:t xml:space="preserve"> </w:t>
      </w:r>
      <w:r w:rsidRPr="00CE4681">
        <w:rPr>
          <w:i/>
          <w:iCs/>
        </w:rPr>
        <w:t>from</w:t>
      </w:r>
      <w:r w:rsidRPr="00CE4681">
        <w:rPr>
          <w:i/>
          <w:iCs/>
          <w:spacing w:val="15"/>
        </w:rPr>
        <w:t xml:space="preserve"> </w:t>
      </w:r>
      <w:r w:rsidRPr="00CE4681">
        <w:rPr>
          <w:i/>
          <w:iCs/>
        </w:rPr>
        <w:t>25</w:t>
      </w:r>
      <w:r w:rsidRPr="00CE4681">
        <w:rPr>
          <w:i/>
          <w:iCs/>
          <w:spacing w:val="20"/>
        </w:rPr>
        <w:t xml:space="preserve"> </w:t>
      </w:r>
      <w:r w:rsidRPr="00CE4681">
        <w:rPr>
          <w:i/>
          <w:iCs/>
        </w:rPr>
        <w:t>other</w:t>
      </w:r>
      <w:r w:rsidRPr="00CE4681">
        <w:rPr>
          <w:i/>
          <w:iCs/>
          <w:spacing w:val="20"/>
        </w:rPr>
        <w:t xml:space="preserve"> </w:t>
      </w:r>
      <w:r w:rsidRPr="00CE4681">
        <w:rPr>
          <w:i/>
          <w:iCs/>
          <w:w w:val="102"/>
        </w:rPr>
        <w:t xml:space="preserve">countries </w:t>
      </w:r>
      <w:r w:rsidRPr="00CE4681">
        <w:rPr>
          <w:i/>
          <w:iCs/>
        </w:rPr>
        <w:t>including</w:t>
      </w:r>
      <w:r w:rsidRPr="00CE4681">
        <w:rPr>
          <w:i/>
          <w:iCs/>
          <w:spacing w:val="23"/>
        </w:rPr>
        <w:t xml:space="preserve"> </w:t>
      </w:r>
      <w:r w:rsidRPr="00CE4681">
        <w:rPr>
          <w:i/>
          <w:iCs/>
        </w:rPr>
        <w:t>the</w:t>
      </w:r>
      <w:r w:rsidRPr="00CE4681">
        <w:rPr>
          <w:i/>
          <w:iCs/>
          <w:spacing w:val="8"/>
        </w:rPr>
        <w:t xml:space="preserve"> </w:t>
      </w:r>
      <w:r w:rsidRPr="00CE4681">
        <w:rPr>
          <w:i/>
          <w:iCs/>
        </w:rPr>
        <w:t>United</w:t>
      </w:r>
      <w:r w:rsidRPr="00CE4681">
        <w:rPr>
          <w:i/>
          <w:iCs/>
          <w:spacing w:val="21"/>
        </w:rPr>
        <w:t xml:space="preserve"> </w:t>
      </w:r>
      <w:r w:rsidRPr="00CE4681">
        <w:rPr>
          <w:i/>
          <w:iCs/>
        </w:rPr>
        <w:t>States.</w:t>
      </w:r>
      <w:r w:rsidRPr="00CE4681">
        <w:rPr>
          <w:i/>
          <w:iCs/>
          <w:spacing w:val="21"/>
        </w:rPr>
        <w:t xml:space="preserve"> </w:t>
      </w:r>
      <w:r w:rsidRPr="00CE4681">
        <w:rPr>
          <w:i/>
          <w:iCs/>
        </w:rPr>
        <w:t>The</w:t>
      </w:r>
      <w:r w:rsidRPr="00CE4681">
        <w:rPr>
          <w:i/>
          <w:iCs/>
          <w:spacing w:val="26"/>
        </w:rPr>
        <w:t xml:space="preserve"> </w:t>
      </w:r>
      <w:r w:rsidRPr="00CE4681">
        <w:rPr>
          <w:i/>
          <w:iCs/>
        </w:rPr>
        <w:t>ongoing</w:t>
      </w:r>
      <w:r w:rsidRPr="00CE4681">
        <w:rPr>
          <w:i/>
          <w:iCs/>
          <w:spacing w:val="35"/>
        </w:rPr>
        <w:t xml:space="preserve"> </w:t>
      </w:r>
      <w:r w:rsidRPr="00CE4681">
        <w:rPr>
          <w:i/>
          <w:iCs/>
        </w:rPr>
        <w:t>outbreak</w:t>
      </w:r>
      <w:r w:rsidRPr="00CE4681">
        <w:rPr>
          <w:i/>
          <w:iCs/>
          <w:spacing w:val="42"/>
        </w:rPr>
        <w:t xml:space="preserve"> </w:t>
      </w:r>
      <w:r w:rsidRPr="00CE4681">
        <w:rPr>
          <w:i/>
          <w:iCs/>
        </w:rPr>
        <w:t>has</w:t>
      </w:r>
      <w:r w:rsidRPr="00CE4681">
        <w:rPr>
          <w:i/>
          <w:iCs/>
          <w:spacing w:val="7"/>
        </w:rPr>
        <w:t xml:space="preserve"> </w:t>
      </w:r>
      <w:r w:rsidRPr="00CE4681">
        <w:rPr>
          <w:i/>
          <w:iCs/>
        </w:rPr>
        <w:t>already</w:t>
      </w:r>
      <w:r w:rsidRPr="00CE4681">
        <w:rPr>
          <w:i/>
          <w:iCs/>
          <w:spacing w:val="23"/>
        </w:rPr>
        <w:t xml:space="preserve"> </w:t>
      </w:r>
      <w:r w:rsidRPr="00CE4681">
        <w:rPr>
          <w:i/>
          <w:iCs/>
        </w:rPr>
        <w:t>surpassed</w:t>
      </w:r>
      <w:r w:rsidRPr="00CE4681">
        <w:rPr>
          <w:i/>
          <w:iCs/>
          <w:spacing w:val="39"/>
        </w:rPr>
        <w:t xml:space="preserve"> </w:t>
      </w:r>
      <w:r w:rsidRPr="00CE4681">
        <w:rPr>
          <w:i/>
          <w:iCs/>
        </w:rPr>
        <w:t>the</w:t>
      </w:r>
      <w:r w:rsidRPr="00CE4681">
        <w:rPr>
          <w:i/>
          <w:iCs/>
          <w:spacing w:val="14"/>
        </w:rPr>
        <w:t xml:space="preserve"> </w:t>
      </w:r>
      <w:r w:rsidRPr="00CE4681">
        <w:rPr>
          <w:i/>
          <w:iCs/>
        </w:rPr>
        <w:t>total</w:t>
      </w:r>
      <w:r w:rsidRPr="00CE4681">
        <w:rPr>
          <w:i/>
          <w:iCs/>
          <w:spacing w:val="19"/>
        </w:rPr>
        <w:t xml:space="preserve"> </w:t>
      </w:r>
      <w:r w:rsidRPr="00CE4681">
        <w:rPr>
          <w:i/>
          <w:iCs/>
        </w:rPr>
        <w:t>number</w:t>
      </w:r>
      <w:r w:rsidRPr="00CE4681">
        <w:rPr>
          <w:i/>
          <w:iCs/>
          <w:spacing w:val="17"/>
        </w:rPr>
        <w:t xml:space="preserve"> </w:t>
      </w:r>
      <w:r w:rsidRPr="00CE4681">
        <w:rPr>
          <w:i/>
          <w:iCs/>
          <w:w w:val="117"/>
        </w:rPr>
        <w:t>of the</w:t>
      </w:r>
      <w:r w:rsidRPr="00CE4681">
        <w:rPr>
          <w:i/>
          <w:iCs/>
          <w:spacing w:val="1"/>
          <w:w w:val="117"/>
        </w:rPr>
        <w:t xml:space="preserve"> </w:t>
      </w:r>
      <w:r w:rsidRPr="00CE4681">
        <w:rPr>
          <w:i/>
          <w:iCs/>
        </w:rPr>
        <w:t>previous</w:t>
      </w:r>
      <w:r w:rsidRPr="00CE4681">
        <w:rPr>
          <w:i/>
          <w:iCs/>
          <w:spacing w:val="26"/>
        </w:rPr>
        <w:t xml:space="preserve"> </w:t>
      </w:r>
      <w:r w:rsidRPr="00CE4681">
        <w:rPr>
          <w:i/>
          <w:iCs/>
        </w:rPr>
        <w:t>outbreaks</w:t>
      </w:r>
      <w:r w:rsidRPr="00CE4681">
        <w:rPr>
          <w:i/>
          <w:iCs/>
          <w:spacing w:val="33"/>
        </w:rPr>
        <w:t xml:space="preserve"> </w:t>
      </w:r>
      <w:r w:rsidRPr="00CE4681">
        <w:rPr>
          <w:i/>
          <w:iCs/>
          <w:w w:val="110"/>
        </w:rPr>
        <w:t xml:space="preserve">of SARS </w:t>
      </w:r>
      <w:r w:rsidRPr="00CE4681">
        <w:rPr>
          <w:i/>
          <w:iCs/>
          <w:w w:val="103"/>
        </w:rPr>
        <w:t>(Sudden</w:t>
      </w:r>
      <w:r w:rsidRPr="00CE4681">
        <w:rPr>
          <w:i/>
          <w:iCs/>
          <w:spacing w:val="8"/>
          <w:w w:val="103"/>
        </w:rPr>
        <w:t xml:space="preserve"> </w:t>
      </w:r>
      <w:r w:rsidRPr="00CE4681">
        <w:rPr>
          <w:i/>
          <w:iCs/>
        </w:rPr>
        <w:t>Acute</w:t>
      </w:r>
      <w:r w:rsidRPr="00CE4681">
        <w:rPr>
          <w:i/>
          <w:iCs/>
          <w:spacing w:val="10"/>
        </w:rPr>
        <w:t xml:space="preserve"> </w:t>
      </w:r>
      <w:r w:rsidRPr="00CE4681">
        <w:rPr>
          <w:i/>
          <w:iCs/>
        </w:rPr>
        <w:t>Respiratory</w:t>
      </w:r>
      <w:r w:rsidRPr="00CE4681">
        <w:rPr>
          <w:i/>
          <w:iCs/>
          <w:spacing w:val="32"/>
        </w:rPr>
        <w:t xml:space="preserve"> </w:t>
      </w:r>
      <w:r w:rsidRPr="00CE4681">
        <w:rPr>
          <w:i/>
          <w:iCs/>
        </w:rPr>
        <w:t>Syndrome) and</w:t>
      </w:r>
      <w:r w:rsidRPr="00CE4681">
        <w:rPr>
          <w:i/>
          <w:iCs/>
          <w:spacing w:val="19"/>
        </w:rPr>
        <w:t xml:space="preserve"> </w:t>
      </w:r>
      <w:r w:rsidRPr="00CE4681">
        <w:rPr>
          <w:i/>
          <w:iCs/>
        </w:rPr>
        <w:t>MERS</w:t>
      </w:r>
      <w:r w:rsidRPr="00CE4681">
        <w:rPr>
          <w:i/>
          <w:iCs/>
          <w:spacing w:val="24"/>
        </w:rPr>
        <w:t xml:space="preserve"> </w:t>
      </w:r>
      <w:r w:rsidRPr="00CE4681">
        <w:rPr>
          <w:i/>
          <w:iCs/>
        </w:rPr>
        <w:t>(Middle</w:t>
      </w:r>
      <w:r w:rsidRPr="00CE4681">
        <w:rPr>
          <w:i/>
          <w:iCs/>
          <w:spacing w:val="30"/>
        </w:rPr>
        <w:t xml:space="preserve"> </w:t>
      </w:r>
      <w:r w:rsidRPr="00CE4681">
        <w:rPr>
          <w:i/>
          <w:iCs/>
        </w:rPr>
        <w:t>Eastern</w:t>
      </w:r>
      <w:r w:rsidRPr="00CE4681">
        <w:rPr>
          <w:i/>
          <w:iCs/>
          <w:spacing w:val="29"/>
        </w:rPr>
        <w:t xml:space="preserve"> </w:t>
      </w:r>
      <w:r w:rsidRPr="00CE4681">
        <w:rPr>
          <w:i/>
          <w:iCs/>
        </w:rPr>
        <w:t>Respiratory</w:t>
      </w:r>
      <w:r w:rsidRPr="00CE4681">
        <w:rPr>
          <w:i/>
          <w:iCs/>
          <w:spacing w:val="36"/>
        </w:rPr>
        <w:t xml:space="preserve"> </w:t>
      </w:r>
      <w:r w:rsidRPr="00CE4681">
        <w:rPr>
          <w:i/>
          <w:iCs/>
        </w:rPr>
        <w:t>Syndrome).</w:t>
      </w:r>
      <w:r w:rsidRPr="00CE4681">
        <w:rPr>
          <w:i/>
          <w:iCs/>
          <w:spacing w:val="36"/>
        </w:rPr>
        <w:t xml:space="preserve"> </w:t>
      </w:r>
      <w:r w:rsidRPr="00CE4681">
        <w:rPr>
          <w:i/>
          <w:iCs/>
        </w:rPr>
        <w:t>The</w:t>
      </w:r>
      <w:r w:rsidRPr="00CE4681">
        <w:rPr>
          <w:i/>
          <w:iCs/>
          <w:spacing w:val="16"/>
        </w:rPr>
        <w:t xml:space="preserve"> </w:t>
      </w:r>
      <w:r w:rsidRPr="00CE4681">
        <w:rPr>
          <w:i/>
          <w:iCs/>
        </w:rPr>
        <w:t>first</w:t>
      </w:r>
      <w:r w:rsidRPr="00CE4681">
        <w:rPr>
          <w:i/>
          <w:iCs/>
          <w:spacing w:val="19"/>
        </w:rPr>
        <w:t xml:space="preserve"> </w:t>
      </w:r>
      <w:r w:rsidRPr="00CE4681">
        <w:rPr>
          <w:i/>
          <w:iCs/>
        </w:rPr>
        <w:t>U.S.</w:t>
      </w:r>
      <w:r w:rsidRPr="00CE4681">
        <w:rPr>
          <w:i/>
          <w:iCs/>
          <w:spacing w:val="16"/>
        </w:rPr>
        <w:t xml:space="preserve"> </w:t>
      </w:r>
      <w:r w:rsidRPr="00CE4681">
        <w:rPr>
          <w:i/>
          <w:iCs/>
        </w:rPr>
        <w:t>case</w:t>
      </w:r>
      <w:r w:rsidRPr="00CE4681">
        <w:rPr>
          <w:i/>
          <w:iCs/>
          <w:spacing w:val="21"/>
        </w:rPr>
        <w:t xml:space="preserve"> </w:t>
      </w:r>
      <w:r w:rsidRPr="00CE4681">
        <w:rPr>
          <w:i/>
          <w:iCs/>
        </w:rPr>
        <w:t>was</w:t>
      </w:r>
      <w:r w:rsidRPr="00CE4681">
        <w:rPr>
          <w:i/>
          <w:iCs/>
          <w:spacing w:val="6"/>
        </w:rPr>
        <w:t xml:space="preserve"> </w:t>
      </w:r>
      <w:r w:rsidRPr="00CE4681">
        <w:rPr>
          <w:i/>
          <w:iCs/>
        </w:rPr>
        <w:t>reported</w:t>
      </w:r>
      <w:r w:rsidRPr="00CE4681">
        <w:rPr>
          <w:i/>
          <w:iCs/>
          <w:spacing w:val="34"/>
        </w:rPr>
        <w:t xml:space="preserve"> </w:t>
      </w:r>
      <w:r w:rsidRPr="00CE4681">
        <w:rPr>
          <w:i/>
          <w:iCs/>
        </w:rPr>
        <w:t>in</w:t>
      </w:r>
      <w:r w:rsidRPr="00CE4681">
        <w:rPr>
          <w:i/>
          <w:iCs/>
          <w:spacing w:val="1"/>
        </w:rPr>
        <w:t xml:space="preserve"> </w:t>
      </w:r>
      <w:r w:rsidRPr="00CE4681">
        <w:rPr>
          <w:i/>
          <w:iCs/>
          <w:w w:val="106"/>
        </w:rPr>
        <w:t xml:space="preserve">a </w:t>
      </w:r>
      <w:r w:rsidRPr="00CE4681">
        <w:rPr>
          <w:i/>
          <w:iCs/>
        </w:rPr>
        <w:t>traveler</w:t>
      </w:r>
      <w:r w:rsidRPr="00CE4681">
        <w:rPr>
          <w:i/>
          <w:iCs/>
          <w:spacing w:val="34"/>
        </w:rPr>
        <w:t xml:space="preserve"> </w:t>
      </w:r>
      <w:r w:rsidRPr="00CE4681">
        <w:rPr>
          <w:i/>
          <w:iCs/>
        </w:rPr>
        <w:t>returning</w:t>
      </w:r>
      <w:r w:rsidRPr="00CE4681">
        <w:rPr>
          <w:i/>
          <w:iCs/>
          <w:spacing w:val="17"/>
        </w:rPr>
        <w:t xml:space="preserve"> </w:t>
      </w:r>
      <w:r w:rsidRPr="00CE4681">
        <w:rPr>
          <w:i/>
          <w:iCs/>
        </w:rPr>
        <w:t>from</w:t>
      </w:r>
      <w:r w:rsidRPr="00CE4681">
        <w:rPr>
          <w:i/>
          <w:iCs/>
          <w:spacing w:val="24"/>
        </w:rPr>
        <w:t xml:space="preserve"> </w:t>
      </w:r>
      <w:r w:rsidRPr="00CE4681">
        <w:rPr>
          <w:i/>
          <w:iCs/>
        </w:rPr>
        <w:t>Wuhan</w:t>
      </w:r>
      <w:r w:rsidRPr="00CE4681">
        <w:rPr>
          <w:i/>
          <w:iCs/>
          <w:spacing w:val="12"/>
        </w:rPr>
        <w:t xml:space="preserve"> </w:t>
      </w:r>
      <w:r w:rsidRPr="00CE4681">
        <w:rPr>
          <w:i/>
          <w:iCs/>
        </w:rPr>
        <w:t>on</w:t>
      </w:r>
      <w:r w:rsidRPr="00CE4681">
        <w:rPr>
          <w:i/>
          <w:iCs/>
          <w:spacing w:val="18"/>
        </w:rPr>
        <w:t xml:space="preserve"> </w:t>
      </w:r>
      <w:r w:rsidRPr="00CE4681">
        <w:rPr>
          <w:i/>
          <w:iCs/>
        </w:rPr>
        <w:t>January</w:t>
      </w:r>
      <w:r w:rsidRPr="00CE4681">
        <w:rPr>
          <w:i/>
          <w:iCs/>
          <w:spacing w:val="33"/>
        </w:rPr>
        <w:t xml:space="preserve"> </w:t>
      </w:r>
      <w:r w:rsidRPr="00CE4681">
        <w:rPr>
          <w:i/>
          <w:iCs/>
          <w:w w:val="114"/>
        </w:rPr>
        <w:t>21, 2020</w:t>
      </w:r>
      <w:r w:rsidRPr="00CE4681">
        <w:rPr>
          <w:i/>
          <w:iCs/>
          <w:spacing w:val="5"/>
          <w:w w:val="114"/>
        </w:rPr>
        <w:t xml:space="preserve"> </w:t>
      </w:r>
      <w:r w:rsidRPr="00CE4681">
        <w:rPr>
          <w:i/>
          <w:iCs/>
        </w:rPr>
        <w:t>in</w:t>
      </w:r>
      <w:r w:rsidRPr="00CE4681">
        <w:rPr>
          <w:i/>
          <w:iCs/>
          <w:spacing w:val="9"/>
        </w:rPr>
        <w:t xml:space="preserve"> </w:t>
      </w:r>
      <w:r w:rsidRPr="00CE4681">
        <w:rPr>
          <w:i/>
          <w:iCs/>
        </w:rPr>
        <w:t>Washington</w:t>
      </w:r>
      <w:r w:rsidRPr="00CE4681">
        <w:rPr>
          <w:i/>
          <w:iCs/>
          <w:spacing w:val="36"/>
        </w:rPr>
        <w:t xml:space="preserve"> </w:t>
      </w:r>
      <w:r w:rsidRPr="00CE4681">
        <w:rPr>
          <w:i/>
          <w:iCs/>
        </w:rPr>
        <w:t>State.</w:t>
      </w:r>
      <w:r w:rsidRPr="00CE4681">
        <w:rPr>
          <w:i/>
          <w:iCs/>
          <w:spacing w:val="30"/>
        </w:rPr>
        <w:t xml:space="preserve"> </w:t>
      </w:r>
      <w:r w:rsidRPr="00CE4681">
        <w:rPr>
          <w:i/>
          <w:iCs/>
        </w:rPr>
        <w:t>The</w:t>
      </w:r>
      <w:r w:rsidRPr="00CE4681">
        <w:rPr>
          <w:i/>
          <w:iCs/>
          <w:spacing w:val="19"/>
        </w:rPr>
        <w:t xml:space="preserve"> </w:t>
      </w:r>
      <w:r w:rsidRPr="00CE4681">
        <w:rPr>
          <w:i/>
          <w:iCs/>
        </w:rPr>
        <w:t>North</w:t>
      </w:r>
      <w:r w:rsidRPr="00CE4681">
        <w:rPr>
          <w:i/>
          <w:iCs/>
          <w:spacing w:val="20"/>
        </w:rPr>
        <w:t xml:space="preserve"> </w:t>
      </w:r>
      <w:r w:rsidRPr="00CE4681">
        <w:rPr>
          <w:i/>
          <w:iCs/>
        </w:rPr>
        <w:t>Carolina</w:t>
      </w:r>
      <w:r w:rsidRPr="00CE4681">
        <w:rPr>
          <w:i/>
          <w:iCs/>
          <w:spacing w:val="23"/>
        </w:rPr>
        <w:t xml:space="preserve"> </w:t>
      </w:r>
      <w:r w:rsidRPr="00CE4681">
        <w:rPr>
          <w:i/>
          <w:iCs/>
        </w:rPr>
        <w:t>Division</w:t>
      </w:r>
      <w:r w:rsidRPr="00CE4681">
        <w:rPr>
          <w:i/>
          <w:iCs/>
          <w:spacing w:val="27"/>
        </w:rPr>
        <w:t xml:space="preserve"> </w:t>
      </w:r>
      <w:r w:rsidRPr="00CE4681">
        <w:rPr>
          <w:i/>
          <w:iCs/>
        </w:rPr>
        <w:t>of</w:t>
      </w:r>
      <w:r w:rsidRPr="00CE4681">
        <w:rPr>
          <w:i/>
          <w:iCs/>
          <w:spacing w:val="13"/>
        </w:rPr>
        <w:t xml:space="preserve"> </w:t>
      </w:r>
      <w:r w:rsidRPr="00CE4681">
        <w:rPr>
          <w:i/>
          <w:iCs/>
        </w:rPr>
        <w:t>Public</w:t>
      </w:r>
      <w:r w:rsidRPr="00CE4681">
        <w:rPr>
          <w:i/>
          <w:iCs/>
          <w:spacing w:val="22"/>
        </w:rPr>
        <w:t xml:space="preserve"> </w:t>
      </w:r>
      <w:r w:rsidRPr="00CE4681">
        <w:rPr>
          <w:i/>
          <w:iCs/>
        </w:rPr>
        <w:t>Health</w:t>
      </w:r>
      <w:r w:rsidRPr="00CE4681">
        <w:rPr>
          <w:i/>
          <w:iCs/>
          <w:spacing w:val="26"/>
        </w:rPr>
        <w:t xml:space="preserve"> </w:t>
      </w:r>
      <w:r w:rsidRPr="00CE4681">
        <w:rPr>
          <w:i/>
          <w:iCs/>
        </w:rPr>
        <w:t>is</w:t>
      </w:r>
      <w:r w:rsidRPr="00CE4681">
        <w:rPr>
          <w:i/>
          <w:iCs/>
          <w:spacing w:val="-2"/>
        </w:rPr>
        <w:t xml:space="preserve"> </w:t>
      </w:r>
      <w:r w:rsidRPr="00CE4681">
        <w:rPr>
          <w:i/>
          <w:iCs/>
          <w:w w:val="102"/>
        </w:rPr>
        <w:t xml:space="preserve">working </w:t>
      </w:r>
      <w:r w:rsidRPr="00CE4681">
        <w:rPr>
          <w:i/>
          <w:iCs/>
        </w:rPr>
        <w:t>closely</w:t>
      </w:r>
      <w:r w:rsidRPr="00CE4681">
        <w:rPr>
          <w:i/>
          <w:iCs/>
          <w:spacing w:val="26"/>
        </w:rPr>
        <w:t xml:space="preserve"> </w:t>
      </w:r>
      <w:r w:rsidRPr="00CE4681">
        <w:rPr>
          <w:i/>
          <w:iCs/>
        </w:rPr>
        <w:t>with</w:t>
      </w:r>
      <w:r w:rsidRPr="00CE4681">
        <w:rPr>
          <w:i/>
          <w:iCs/>
          <w:spacing w:val="5"/>
        </w:rPr>
        <w:t xml:space="preserve"> </w:t>
      </w:r>
      <w:r w:rsidRPr="00CE4681">
        <w:rPr>
          <w:i/>
          <w:iCs/>
        </w:rPr>
        <w:t>the</w:t>
      </w:r>
      <w:r w:rsidRPr="00CE4681">
        <w:rPr>
          <w:i/>
          <w:iCs/>
          <w:spacing w:val="6"/>
        </w:rPr>
        <w:t xml:space="preserve"> </w:t>
      </w:r>
      <w:r w:rsidRPr="00CE4681">
        <w:rPr>
          <w:i/>
          <w:iCs/>
        </w:rPr>
        <w:t>Centers</w:t>
      </w:r>
      <w:r w:rsidRPr="00CE4681">
        <w:rPr>
          <w:i/>
          <w:iCs/>
          <w:spacing w:val="20"/>
        </w:rPr>
        <w:t xml:space="preserve"> </w:t>
      </w:r>
      <w:r w:rsidRPr="00CE4681">
        <w:rPr>
          <w:i/>
          <w:iCs/>
        </w:rPr>
        <w:t>for</w:t>
      </w:r>
      <w:r w:rsidRPr="00CE4681">
        <w:rPr>
          <w:i/>
          <w:iCs/>
          <w:spacing w:val="13"/>
        </w:rPr>
        <w:t xml:space="preserve"> </w:t>
      </w:r>
      <w:r w:rsidRPr="00CE4681">
        <w:rPr>
          <w:i/>
          <w:iCs/>
        </w:rPr>
        <w:t>Disease</w:t>
      </w:r>
      <w:r w:rsidRPr="00CE4681">
        <w:rPr>
          <w:i/>
          <w:iCs/>
          <w:spacing w:val="38"/>
        </w:rPr>
        <w:t xml:space="preserve"> </w:t>
      </w:r>
      <w:r w:rsidRPr="00CE4681">
        <w:rPr>
          <w:i/>
          <w:iCs/>
        </w:rPr>
        <w:t>Control</w:t>
      </w:r>
      <w:r w:rsidRPr="00CE4681">
        <w:rPr>
          <w:i/>
          <w:iCs/>
          <w:spacing w:val="36"/>
        </w:rPr>
        <w:t xml:space="preserve"> </w:t>
      </w:r>
      <w:r w:rsidRPr="00CE4681">
        <w:rPr>
          <w:i/>
          <w:iCs/>
        </w:rPr>
        <w:t>and</w:t>
      </w:r>
      <w:r w:rsidRPr="00CE4681">
        <w:rPr>
          <w:i/>
          <w:iCs/>
          <w:spacing w:val="13"/>
        </w:rPr>
        <w:t xml:space="preserve"> </w:t>
      </w:r>
      <w:r w:rsidRPr="00CE4681">
        <w:rPr>
          <w:i/>
          <w:iCs/>
        </w:rPr>
        <w:t>Prevention</w:t>
      </w:r>
      <w:r w:rsidRPr="00CE4681">
        <w:rPr>
          <w:i/>
          <w:iCs/>
          <w:spacing w:val="43"/>
        </w:rPr>
        <w:t xml:space="preserve"> </w:t>
      </w:r>
      <w:r w:rsidRPr="00CE4681">
        <w:rPr>
          <w:i/>
          <w:iCs/>
        </w:rPr>
        <w:t>(CDC)</w:t>
      </w:r>
      <w:r w:rsidRPr="00CE4681">
        <w:rPr>
          <w:i/>
          <w:iCs/>
          <w:spacing w:val="26"/>
        </w:rPr>
        <w:t xml:space="preserve"> </w:t>
      </w:r>
      <w:r w:rsidRPr="00CE4681">
        <w:rPr>
          <w:i/>
          <w:iCs/>
        </w:rPr>
        <w:t>to</w:t>
      </w:r>
      <w:r w:rsidRPr="00CE4681">
        <w:rPr>
          <w:i/>
          <w:iCs/>
          <w:spacing w:val="13"/>
        </w:rPr>
        <w:t xml:space="preserve"> </w:t>
      </w:r>
      <w:r w:rsidRPr="00CE4681">
        <w:rPr>
          <w:i/>
          <w:iCs/>
        </w:rPr>
        <w:t>monitor</w:t>
      </w:r>
      <w:r w:rsidRPr="00CE4681">
        <w:rPr>
          <w:i/>
          <w:iCs/>
          <w:spacing w:val="24"/>
        </w:rPr>
        <w:t xml:space="preserve"> </w:t>
      </w:r>
      <w:r w:rsidRPr="00CE4681">
        <w:rPr>
          <w:i/>
          <w:iCs/>
        </w:rPr>
        <w:t>and</w:t>
      </w:r>
      <w:r w:rsidRPr="00CE4681">
        <w:rPr>
          <w:i/>
          <w:iCs/>
          <w:spacing w:val="19"/>
        </w:rPr>
        <w:t xml:space="preserve"> </w:t>
      </w:r>
      <w:r w:rsidRPr="00CE4681">
        <w:rPr>
          <w:i/>
          <w:iCs/>
        </w:rPr>
        <w:t>prepare</w:t>
      </w:r>
      <w:r w:rsidRPr="00CE4681">
        <w:rPr>
          <w:i/>
          <w:iCs/>
          <w:spacing w:val="21"/>
        </w:rPr>
        <w:t xml:space="preserve"> </w:t>
      </w:r>
      <w:r w:rsidRPr="00CE4681">
        <w:rPr>
          <w:i/>
          <w:iCs/>
        </w:rPr>
        <w:t>for</w:t>
      </w:r>
      <w:r w:rsidRPr="00CE4681">
        <w:rPr>
          <w:i/>
          <w:iCs/>
          <w:spacing w:val="19"/>
        </w:rPr>
        <w:t xml:space="preserve"> </w:t>
      </w:r>
      <w:r w:rsidRPr="00CE4681">
        <w:rPr>
          <w:i/>
          <w:iCs/>
        </w:rPr>
        <w:t>possible</w:t>
      </w:r>
      <w:r w:rsidRPr="00CE4681">
        <w:rPr>
          <w:i/>
          <w:iCs/>
          <w:spacing w:val="24"/>
        </w:rPr>
        <w:t xml:space="preserve"> </w:t>
      </w:r>
      <w:r w:rsidRPr="00CE4681">
        <w:rPr>
          <w:i/>
          <w:iCs/>
        </w:rPr>
        <w:t>cases</w:t>
      </w:r>
      <w:r w:rsidRPr="00CE4681">
        <w:rPr>
          <w:i/>
          <w:iCs/>
          <w:spacing w:val="20"/>
        </w:rPr>
        <w:t xml:space="preserve"> </w:t>
      </w:r>
      <w:r w:rsidRPr="00CE4681">
        <w:rPr>
          <w:i/>
          <w:iCs/>
        </w:rPr>
        <w:t>in</w:t>
      </w:r>
      <w:r w:rsidRPr="00CE4681">
        <w:rPr>
          <w:i/>
          <w:iCs/>
          <w:spacing w:val="10"/>
        </w:rPr>
        <w:t xml:space="preserve"> </w:t>
      </w:r>
      <w:r w:rsidRPr="00CE4681">
        <w:rPr>
          <w:i/>
          <w:iCs/>
        </w:rPr>
        <w:t>North</w:t>
      </w:r>
      <w:r w:rsidRPr="00CE4681">
        <w:rPr>
          <w:i/>
          <w:iCs/>
          <w:spacing w:val="16"/>
        </w:rPr>
        <w:t xml:space="preserve"> </w:t>
      </w:r>
      <w:r w:rsidRPr="00CE4681">
        <w:rPr>
          <w:i/>
          <w:iCs/>
        </w:rPr>
        <w:t>Carolina.</w:t>
      </w:r>
      <w:r w:rsidRPr="00CE4681">
        <w:rPr>
          <w:i/>
          <w:iCs/>
          <w:spacing w:val="31"/>
        </w:rPr>
        <w:t xml:space="preserve"> </w:t>
      </w:r>
      <w:r w:rsidRPr="00CE4681">
        <w:rPr>
          <w:i/>
          <w:iCs/>
          <w:w w:val="102"/>
        </w:rPr>
        <w:t xml:space="preserve">No </w:t>
      </w:r>
      <w:r w:rsidRPr="00CE4681">
        <w:rPr>
          <w:i/>
          <w:iCs/>
        </w:rPr>
        <w:t>vaccine</w:t>
      </w:r>
      <w:r w:rsidRPr="00CE4681">
        <w:rPr>
          <w:i/>
          <w:iCs/>
          <w:spacing w:val="22"/>
        </w:rPr>
        <w:t xml:space="preserve"> </w:t>
      </w:r>
      <w:r w:rsidRPr="00CE4681">
        <w:rPr>
          <w:i/>
          <w:iCs/>
        </w:rPr>
        <w:t>or</w:t>
      </w:r>
      <w:r w:rsidRPr="00CE4681">
        <w:rPr>
          <w:i/>
          <w:iCs/>
          <w:spacing w:val="4"/>
        </w:rPr>
        <w:t xml:space="preserve"> </w:t>
      </w:r>
      <w:r w:rsidRPr="00CE4681">
        <w:rPr>
          <w:i/>
          <w:iCs/>
        </w:rPr>
        <w:t>specific</w:t>
      </w:r>
      <w:r w:rsidRPr="00CE4681">
        <w:rPr>
          <w:i/>
          <w:iCs/>
          <w:spacing w:val="20"/>
        </w:rPr>
        <w:t xml:space="preserve"> </w:t>
      </w:r>
      <w:r w:rsidRPr="00CE4681">
        <w:rPr>
          <w:i/>
          <w:iCs/>
        </w:rPr>
        <w:t>treatment</w:t>
      </w:r>
      <w:r w:rsidRPr="00CE4681">
        <w:rPr>
          <w:i/>
          <w:iCs/>
          <w:spacing w:val="29"/>
        </w:rPr>
        <w:t xml:space="preserve"> </w:t>
      </w:r>
      <w:r w:rsidRPr="00CE4681">
        <w:rPr>
          <w:i/>
          <w:iCs/>
        </w:rPr>
        <w:t>for</w:t>
      </w:r>
      <w:r w:rsidRPr="00CE4681">
        <w:rPr>
          <w:i/>
          <w:iCs/>
          <w:spacing w:val="17"/>
        </w:rPr>
        <w:t xml:space="preserve"> </w:t>
      </w:r>
      <w:r w:rsidRPr="00CE4681">
        <w:rPr>
          <w:i/>
          <w:iCs/>
        </w:rPr>
        <w:t>this</w:t>
      </w:r>
      <w:r w:rsidRPr="00CE4681">
        <w:rPr>
          <w:i/>
          <w:iCs/>
          <w:spacing w:val="21"/>
        </w:rPr>
        <w:t xml:space="preserve"> </w:t>
      </w:r>
      <w:r w:rsidRPr="00CE4681">
        <w:rPr>
          <w:i/>
          <w:iCs/>
        </w:rPr>
        <w:t>infection</w:t>
      </w:r>
      <w:r w:rsidRPr="00CE4681">
        <w:rPr>
          <w:i/>
          <w:iCs/>
          <w:spacing w:val="43"/>
        </w:rPr>
        <w:t xml:space="preserve"> </w:t>
      </w:r>
      <w:r w:rsidRPr="00CE4681">
        <w:rPr>
          <w:i/>
          <w:iCs/>
        </w:rPr>
        <w:t>is</w:t>
      </w:r>
      <w:r w:rsidRPr="00CE4681">
        <w:rPr>
          <w:i/>
          <w:iCs/>
          <w:spacing w:val="-1"/>
        </w:rPr>
        <w:t xml:space="preserve"> </w:t>
      </w:r>
      <w:r w:rsidRPr="00CE4681">
        <w:rPr>
          <w:i/>
          <w:iCs/>
        </w:rPr>
        <w:t>available.</w:t>
      </w:r>
      <w:r w:rsidRPr="00CE4681">
        <w:rPr>
          <w:i/>
          <w:iCs/>
          <w:spacing w:val="37"/>
        </w:rPr>
        <w:t xml:space="preserve"> </w:t>
      </w:r>
      <w:r w:rsidRPr="00CE4681">
        <w:rPr>
          <w:i/>
          <w:iCs/>
        </w:rPr>
        <w:t>Rapid</w:t>
      </w:r>
      <w:r w:rsidRPr="00CE4681">
        <w:rPr>
          <w:i/>
          <w:iCs/>
          <w:spacing w:val="35"/>
        </w:rPr>
        <w:t xml:space="preserve"> </w:t>
      </w:r>
      <w:r w:rsidRPr="00CE4681">
        <w:rPr>
          <w:i/>
          <w:iCs/>
        </w:rPr>
        <w:t>implementation</w:t>
      </w:r>
      <w:r w:rsidRPr="00CE4681">
        <w:rPr>
          <w:i/>
          <w:iCs/>
          <w:spacing w:val="43"/>
        </w:rPr>
        <w:t xml:space="preserve"> </w:t>
      </w:r>
      <w:r w:rsidRPr="00CE4681">
        <w:rPr>
          <w:i/>
          <w:iCs/>
        </w:rPr>
        <w:t>of</w:t>
      </w:r>
      <w:r w:rsidRPr="00CE4681">
        <w:rPr>
          <w:i/>
          <w:iCs/>
          <w:spacing w:val="13"/>
        </w:rPr>
        <w:t xml:space="preserve"> </w:t>
      </w:r>
      <w:r w:rsidRPr="00CE4681">
        <w:rPr>
          <w:i/>
          <w:iCs/>
        </w:rPr>
        <w:t>control</w:t>
      </w:r>
      <w:r w:rsidRPr="00CE4681">
        <w:rPr>
          <w:i/>
          <w:iCs/>
          <w:spacing w:val="22"/>
        </w:rPr>
        <w:t xml:space="preserve"> </w:t>
      </w:r>
      <w:r w:rsidRPr="00CE4681">
        <w:rPr>
          <w:i/>
          <w:iCs/>
        </w:rPr>
        <w:t>measures</w:t>
      </w:r>
      <w:r w:rsidRPr="00CE4681">
        <w:rPr>
          <w:i/>
          <w:iCs/>
          <w:spacing w:val="31"/>
        </w:rPr>
        <w:t xml:space="preserve"> </w:t>
      </w:r>
      <w:r w:rsidRPr="00CE4681">
        <w:rPr>
          <w:i/>
          <w:iCs/>
        </w:rPr>
        <w:t>may</w:t>
      </w:r>
      <w:r w:rsidRPr="00CE4681">
        <w:rPr>
          <w:i/>
          <w:iCs/>
          <w:spacing w:val="4"/>
        </w:rPr>
        <w:t xml:space="preserve"> </w:t>
      </w:r>
      <w:r w:rsidRPr="00CE4681">
        <w:rPr>
          <w:i/>
          <w:iCs/>
        </w:rPr>
        <w:t>help</w:t>
      </w:r>
      <w:r w:rsidRPr="00CE4681">
        <w:rPr>
          <w:i/>
          <w:iCs/>
          <w:spacing w:val="25"/>
        </w:rPr>
        <w:t xml:space="preserve"> </w:t>
      </w:r>
      <w:r w:rsidRPr="00CE4681">
        <w:rPr>
          <w:i/>
          <w:iCs/>
        </w:rPr>
        <w:t>limit</w:t>
      </w:r>
      <w:r w:rsidRPr="00CE4681">
        <w:rPr>
          <w:i/>
          <w:iCs/>
          <w:spacing w:val="5"/>
        </w:rPr>
        <w:t xml:space="preserve"> </w:t>
      </w:r>
      <w:r w:rsidRPr="00CE4681">
        <w:rPr>
          <w:i/>
          <w:iCs/>
        </w:rPr>
        <w:t>spread</w:t>
      </w:r>
      <w:r w:rsidRPr="00CE4681">
        <w:rPr>
          <w:i/>
          <w:iCs/>
          <w:spacing w:val="31"/>
        </w:rPr>
        <w:t xml:space="preserve"> </w:t>
      </w:r>
      <w:r w:rsidRPr="00CE4681">
        <w:rPr>
          <w:i/>
          <w:iCs/>
        </w:rPr>
        <w:t>if</w:t>
      </w:r>
      <w:r w:rsidRPr="00CE4681">
        <w:rPr>
          <w:i/>
          <w:iCs/>
          <w:spacing w:val="-3"/>
        </w:rPr>
        <w:t xml:space="preserve"> </w:t>
      </w:r>
      <w:r w:rsidRPr="00CE4681">
        <w:rPr>
          <w:i/>
          <w:iCs/>
          <w:w w:val="103"/>
        </w:rPr>
        <w:t xml:space="preserve">cases </w:t>
      </w:r>
      <w:r w:rsidRPr="00CE4681">
        <w:rPr>
          <w:i/>
          <w:iCs/>
        </w:rPr>
        <w:t>are</w:t>
      </w:r>
      <w:r w:rsidRPr="00CE4681">
        <w:rPr>
          <w:i/>
          <w:iCs/>
          <w:spacing w:val="21"/>
        </w:rPr>
        <w:t xml:space="preserve"> </w:t>
      </w:r>
      <w:r w:rsidRPr="00CE4681">
        <w:rPr>
          <w:i/>
          <w:iCs/>
        </w:rPr>
        <w:t>reported</w:t>
      </w:r>
      <w:r w:rsidRPr="00CE4681">
        <w:rPr>
          <w:i/>
          <w:iCs/>
          <w:spacing w:val="25"/>
        </w:rPr>
        <w:t xml:space="preserve"> </w:t>
      </w:r>
      <w:r w:rsidRPr="00CE4681">
        <w:rPr>
          <w:i/>
          <w:iCs/>
        </w:rPr>
        <w:t>once</w:t>
      </w:r>
      <w:r w:rsidRPr="00CE4681">
        <w:rPr>
          <w:i/>
          <w:iCs/>
          <w:spacing w:val="20"/>
        </w:rPr>
        <w:t xml:space="preserve"> </w:t>
      </w:r>
      <w:r w:rsidRPr="00CE4681">
        <w:rPr>
          <w:i/>
          <w:iCs/>
          <w:w w:val="102"/>
        </w:rPr>
        <w:t>identifie</w:t>
      </w:r>
      <w:r w:rsidRPr="00CE4681">
        <w:rPr>
          <w:i/>
          <w:iCs/>
          <w:spacing w:val="5"/>
          <w:w w:val="103"/>
        </w:rPr>
        <w:t>d</w:t>
      </w:r>
      <w:r w:rsidRPr="00CE4681">
        <w:rPr>
          <w:i/>
          <w:iCs/>
          <w:color w:val="333333"/>
          <w:w w:val="105"/>
        </w:rPr>
        <w:t>.</w:t>
      </w:r>
    </w:p>
    <w:p w14:paraId="08CA86CE" w14:textId="77777777" w:rsidR="00211D88" w:rsidRPr="00CE4681" w:rsidRDefault="00211D88" w:rsidP="007C00A4">
      <w:pPr>
        <w:pStyle w:val="Base"/>
        <w:rPr>
          <w:i/>
          <w:iCs/>
        </w:rPr>
      </w:pPr>
    </w:p>
    <w:p w14:paraId="5CA23585" w14:textId="77777777" w:rsidR="00211D88" w:rsidRDefault="00211D88" w:rsidP="007C00A4">
      <w:pPr>
        <w:pStyle w:val="Base"/>
      </w:pPr>
      <w:r w:rsidRPr="00CE4681">
        <w:rPr>
          <w:i/>
          <w:iCs/>
        </w:rPr>
        <w:t>It is</w:t>
      </w:r>
      <w:r w:rsidRPr="00CE4681">
        <w:rPr>
          <w:i/>
          <w:iCs/>
          <w:spacing w:val="4"/>
        </w:rPr>
        <w:t xml:space="preserve"> </w:t>
      </w:r>
      <w:r w:rsidRPr="00CE4681">
        <w:rPr>
          <w:i/>
          <w:iCs/>
        </w:rPr>
        <w:t>imperative</w:t>
      </w:r>
      <w:r w:rsidRPr="00CE4681">
        <w:rPr>
          <w:i/>
          <w:iCs/>
          <w:spacing w:val="18"/>
        </w:rPr>
        <w:t xml:space="preserve"> </w:t>
      </w:r>
      <w:r w:rsidRPr="00CE4681">
        <w:rPr>
          <w:i/>
          <w:iCs/>
        </w:rPr>
        <w:t>that</w:t>
      </w:r>
      <w:r w:rsidRPr="00CE4681">
        <w:rPr>
          <w:i/>
          <w:iCs/>
          <w:spacing w:val="14"/>
        </w:rPr>
        <w:t xml:space="preserve"> </w:t>
      </w:r>
      <w:r w:rsidRPr="00CE4681">
        <w:rPr>
          <w:i/>
          <w:iCs/>
        </w:rPr>
        <w:t>public</w:t>
      </w:r>
      <w:r w:rsidRPr="00CE4681">
        <w:rPr>
          <w:i/>
          <w:iCs/>
          <w:spacing w:val="20"/>
        </w:rPr>
        <w:t xml:space="preserve"> </w:t>
      </w:r>
      <w:r w:rsidRPr="00CE4681">
        <w:rPr>
          <w:i/>
          <w:iCs/>
        </w:rPr>
        <w:t>health</w:t>
      </w:r>
      <w:r w:rsidRPr="00CE4681">
        <w:rPr>
          <w:i/>
          <w:iCs/>
          <w:spacing w:val="24"/>
        </w:rPr>
        <w:t xml:space="preserve"> </w:t>
      </w:r>
      <w:r w:rsidRPr="00CE4681">
        <w:rPr>
          <w:i/>
          <w:iCs/>
        </w:rPr>
        <w:t>authorities be</w:t>
      </w:r>
      <w:r w:rsidRPr="00CE4681">
        <w:rPr>
          <w:i/>
          <w:iCs/>
          <w:spacing w:val="8"/>
        </w:rPr>
        <w:t xml:space="preserve"> </w:t>
      </w:r>
      <w:r w:rsidRPr="00CE4681">
        <w:rPr>
          <w:i/>
          <w:iCs/>
        </w:rPr>
        <w:t>rapidly</w:t>
      </w:r>
      <w:r w:rsidRPr="00CE4681">
        <w:rPr>
          <w:i/>
          <w:iCs/>
          <w:spacing w:val="30"/>
        </w:rPr>
        <w:t xml:space="preserve"> </w:t>
      </w:r>
      <w:r w:rsidRPr="00CE4681">
        <w:rPr>
          <w:i/>
          <w:iCs/>
        </w:rPr>
        <w:t>notified</w:t>
      </w:r>
      <w:r w:rsidRPr="00CE4681">
        <w:rPr>
          <w:i/>
          <w:iCs/>
          <w:spacing w:val="26"/>
        </w:rPr>
        <w:t xml:space="preserve"> </w:t>
      </w:r>
      <w:r w:rsidRPr="00CE4681">
        <w:rPr>
          <w:i/>
          <w:iCs/>
        </w:rPr>
        <w:t>when</w:t>
      </w:r>
      <w:r w:rsidRPr="00CE4681">
        <w:rPr>
          <w:i/>
          <w:iCs/>
          <w:spacing w:val="12"/>
        </w:rPr>
        <w:t xml:space="preserve"> </w:t>
      </w:r>
      <w:r w:rsidRPr="00CE4681">
        <w:rPr>
          <w:i/>
          <w:iCs/>
        </w:rPr>
        <w:t>these</w:t>
      </w:r>
      <w:r w:rsidRPr="00CE4681">
        <w:rPr>
          <w:i/>
          <w:iCs/>
          <w:spacing w:val="22"/>
        </w:rPr>
        <w:t xml:space="preserve"> </w:t>
      </w:r>
      <w:r w:rsidRPr="00CE4681">
        <w:rPr>
          <w:i/>
          <w:iCs/>
        </w:rPr>
        <w:t>infections</w:t>
      </w:r>
      <w:r w:rsidRPr="00CE4681">
        <w:rPr>
          <w:i/>
          <w:iCs/>
          <w:spacing w:val="22"/>
        </w:rPr>
        <w:t xml:space="preserve"> </w:t>
      </w:r>
      <w:r w:rsidRPr="00CE4681">
        <w:rPr>
          <w:i/>
          <w:iCs/>
        </w:rPr>
        <w:t>are</w:t>
      </w:r>
      <w:r w:rsidRPr="00CE4681">
        <w:rPr>
          <w:i/>
          <w:iCs/>
          <w:spacing w:val="4"/>
        </w:rPr>
        <w:t xml:space="preserve"> </w:t>
      </w:r>
      <w:r w:rsidRPr="00CE4681">
        <w:rPr>
          <w:i/>
          <w:iCs/>
        </w:rPr>
        <w:t>suspected</w:t>
      </w:r>
      <w:r w:rsidRPr="00CE4681">
        <w:rPr>
          <w:i/>
          <w:iCs/>
          <w:spacing w:val="42"/>
        </w:rPr>
        <w:t xml:space="preserve"> </w:t>
      </w:r>
      <w:r w:rsidRPr="00CE4681">
        <w:rPr>
          <w:i/>
          <w:iCs/>
        </w:rPr>
        <w:t>so</w:t>
      </w:r>
      <w:r w:rsidRPr="00CE4681">
        <w:rPr>
          <w:i/>
          <w:iCs/>
          <w:spacing w:val="15"/>
        </w:rPr>
        <w:t xml:space="preserve"> </w:t>
      </w:r>
      <w:r w:rsidRPr="00CE4681">
        <w:rPr>
          <w:i/>
          <w:iCs/>
        </w:rPr>
        <w:t>that</w:t>
      </w:r>
      <w:r w:rsidRPr="00CE4681">
        <w:rPr>
          <w:i/>
          <w:iCs/>
          <w:spacing w:val="10"/>
        </w:rPr>
        <w:t xml:space="preserve"> </w:t>
      </w:r>
      <w:r w:rsidRPr="00CE4681">
        <w:rPr>
          <w:i/>
          <w:iCs/>
        </w:rPr>
        <w:t>appropriate</w:t>
      </w:r>
      <w:r w:rsidRPr="00CE4681">
        <w:rPr>
          <w:i/>
          <w:iCs/>
          <w:spacing w:val="44"/>
        </w:rPr>
        <w:t xml:space="preserve"> </w:t>
      </w:r>
      <w:r w:rsidRPr="00CE4681">
        <w:rPr>
          <w:i/>
          <w:iCs/>
          <w:w w:val="103"/>
        </w:rPr>
        <w:t xml:space="preserve">control </w:t>
      </w:r>
      <w:r w:rsidRPr="00CE4681">
        <w:rPr>
          <w:i/>
          <w:iCs/>
        </w:rPr>
        <w:t>measures</w:t>
      </w:r>
      <w:r w:rsidRPr="00CE4681">
        <w:rPr>
          <w:i/>
          <w:iCs/>
          <w:spacing w:val="25"/>
        </w:rPr>
        <w:t xml:space="preserve"> </w:t>
      </w:r>
      <w:r w:rsidRPr="00CE4681">
        <w:rPr>
          <w:i/>
          <w:iCs/>
        </w:rPr>
        <w:t>can</w:t>
      </w:r>
      <w:r w:rsidRPr="00CE4681">
        <w:rPr>
          <w:i/>
          <w:iCs/>
          <w:spacing w:val="14"/>
        </w:rPr>
        <w:t xml:space="preserve"> </w:t>
      </w:r>
      <w:r w:rsidRPr="00CE4681">
        <w:rPr>
          <w:i/>
          <w:iCs/>
        </w:rPr>
        <w:t>be</w:t>
      </w:r>
      <w:r w:rsidRPr="00CE4681">
        <w:rPr>
          <w:i/>
          <w:iCs/>
          <w:spacing w:val="7"/>
        </w:rPr>
        <w:t xml:space="preserve"> </w:t>
      </w:r>
      <w:r w:rsidRPr="00CE4681">
        <w:rPr>
          <w:i/>
          <w:iCs/>
        </w:rPr>
        <w:t>implemented</w:t>
      </w:r>
      <w:r w:rsidRPr="00CE4681">
        <w:rPr>
          <w:i/>
          <w:iCs/>
          <w:spacing w:val="33"/>
        </w:rPr>
        <w:t xml:space="preserve"> </w:t>
      </w:r>
      <w:r w:rsidRPr="00CE4681">
        <w:rPr>
          <w:i/>
          <w:iCs/>
        </w:rPr>
        <w:t>to</w:t>
      </w:r>
      <w:r w:rsidRPr="00CE4681">
        <w:rPr>
          <w:i/>
          <w:iCs/>
          <w:spacing w:val="19"/>
        </w:rPr>
        <w:t xml:space="preserve"> </w:t>
      </w:r>
      <w:r w:rsidRPr="00CE4681">
        <w:rPr>
          <w:i/>
          <w:iCs/>
        </w:rPr>
        <w:t>prevent</w:t>
      </w:r>
      <w:r w:rsidRPr="00CE4681">
        <w:rPr>
          <w:i/>
          <w:iCs/>
          <w:spacing w:val="30"/>
        </w:rPr>
        <w:t xml:space="preserve"> </w:t>
      </w:r>
      <w:r w:rsidRPr="00CE4681">
        <w:rPr>
          <w:i/>
          <w:iCs/>
        </w:rPr>
        <w:t>further</w:t>
      </w:r>
      <w:r w:rsidRPr="00CE4681">
        <w:rPr>
          <w:i/>
          <w:iCs/>
          <w:spacing w:val="23"/>
        </w:rPr>
        <w:t xml:space="preserve"> </w:t>
      </w:r>
      <w:r w:rsidRPr="00CE4681">
        <w:rPr>
          <w:i/>
          <w:iCs/>
        </w:rPr>
        <w:t>spread.</w:t>
      </w:r>
      <w:r w:rsidRPr="00CE4681">
        <w:rPr>
          <w:i/>
          <w:iCs/>
          <w:spacing w:val="39"/>
        </w:rPr>
        <w:t xml:space="preserve"> </w:t>
      </w:r>
      <w:r w:rsidRPr="00CE4681">
        <w:rPr>
          <w:i/>
          <w:iCs/>
        </w:rPr>
        <w:t>Currently,</w:t>
      </w:r>
      <w:r w:rsidRPr="00CE4681">
        <w:rPr>
          <w:i/>
          <w:iCs/>
          <w:spacing w:val="32"/>
        </w:rPr>
        <w:t xml:space="preserve"> </w:t>
      </w:r>
      <w:r w:rsidRPr="00CE4681">
        <w:rPr>
          <w:i/>
          <w:iCs/>
        </w:rPr>
        <w:t>diagnostic</w:t>
      </w:r>
      <w:r w:rsidRPr="00CE4681">
        <w:rPr>
          <w:i/>
          <w:iCs/>
          <w:spacing w:val="32"/>
        </w:rPr>
        <w:t xml:space="preserve"> </w:t>
      </w:r>
      <w:r w:rsidRPr="00CE4681">
        <w:rPr>
          <w:i/>
          <w:iCs/>
        </w:rPr>
        <w:t>testing</w:t>
      </w:r>
      <w:r w:rsidRPr="00CE4681">
        <w:rPr>
          <w:i/>
          <w:iCs/>
          <w:spacing w:val="25"/>
        </w:rPr>
        <w:t xml:space="preserve"> </w:t>
      </w:r>
      <w:r w:rsidRPr="00CE4681">
        <w:rPr>
          <w:i/>
          <w:iCs/>
        </w:rPr>
        <w:t>is</w:t>
      </w:r>
      <w:r w:rsidRPr="00CE4681">
        <w:rPr>
          <w:i/>
          <w:iCs/>
          <w:spacing w:val="-3"/>
        </w:rPr>
        <w:t xml:space="preserve"> </w:t>
      </w:r>
      <w:r w:rsidRPr="00CE4681">
        <w:rPr>
          <w:i/>
          <w:iCs/>
        </w:rPr>
        <w:t>only</w:t>
      </w:r>
      <w:r w:rsidRPr="00CE4681">
        <w:rPr>
          <w:i/>
          <w:iCs/>
          <w:spacing w:val="13"/>
        </w:rPr>
        <w:t xml:space="preserve"> </w:t>
      </w:r>
      <w:r w:rsidRPr="00CE4681">
        <w:rPr>
          <w:i/>
          <w:iCs/>
        </w:rPr>
        <w:t>available</w:t>
      </w:r>
      <w:r w:rsidRPr="00CE4681">
        <w:rPr>
          <w:i/>
          <w:iCs/>
          <w:spacing w:val="32"/>
        </w:rPr>
        <w:t xml:space="preserve"> </w:t>
      </w:r>
      <w:r w:rsidRPr="00CE4681">
        <w:rPr>
          <w:i/>
          <w:iCs/>
        </w:rPr>
        <w:t>at</w:t>
      </w:r>
      <w:r w:rsidRPr="00CE4681">
        <w:rPr>
          <w:i/>
          <w:iCs/>
          <w:spacing w:val="5"/>
        </w:rPr>
        <w:t xml:space="preserve"> </w:t>
      </w:r>
      <w:r w:rsidRPr="00CE4681">
        <w:rPr>
          <w:i/>
          <w:iCs/>
        </w:rPr>
        <w:t>CDC</w:t>
      </w:r>
      <w:r w:rsidRPr="00CE4681">
        <w:rPr>
          <w:i/>
          <w:iCs/>
          <w:spacing w:val="17"/>
        </w:rPr>
        <w:t xml:space="preserve"> </w:t>
      </w:r>
      <w:r w:rsidRPr="00CE4681">
        <w:rPr>
          <w:i/>
          <w:iCs/>
        </w:rPr>
        <w:t>through</w:t>
      </w:r>
      <w:r w:rsidRPr="00CE4681">
        <w:rPr>
          <w:i/>
          <w:iCs/>
          <w:spacing w:val="25"/>
        </w:rPr>
        <w:t xml:space="preserve"> </w:t>
      </w:r>
      <w:r w:rsidRPr="00CE4681">
        <w:rPr>
          <w:i/>
          <w:iCs/>
          <w:w w:val="103"/>
        </w:rPr>
        <w:t xml:space="preserve">coordination </w:t>
      </w:r>
      <w:r w:rsidRPr="00CE4681">
        <w:rPr>
          <w:i/>
          <w:iCs/>
        </w:rPr>
        <w:t>with</w:t>
      </w:r>
      <w:r w:rsidRPr="00CE4681">
        <w:rPr>
          <w:i/>
          <w:iCs/>
          <w:spacing w:val="11"/>
        </w:rPr>
        <w:t xml:space="preserve"> </w:t>
      </w:r>
      <w:r w:rsidRPr="00CE4681">
        <w:rPr>
          <w:i/>
          <w:iCs/>
        </w:rPr>
        <w:t>the</w:t>
      </w:r>
      <w:r w:rsidRPr="00CE4681">
        <w:rPr>
          <w:i/>
          <w:iCs/>
          <w:spacing w:val="10"/>
        </w:rPr>
        <w:t xml:space="preserve"> </w:t>
      </w:r>
      <w:r w:rsidRPr="00CE4681">
        <w:rPr>
          <w:i/>
          <w:iCs/>
        </w:rPr>
        <w:t>State</w:t>
      </w:r>
      <w:r w:rsidRPr="00CE4681">
        <w:rPr>
          <w:i/>
          <w:iCs/>
          <w:spacing w:val="9"/>
        </w:rPr>
        <w:t xml:space="preserve"> </w:t>
      </w:r>
      <w:r w:rsidRPr="00CE4681">
        <w:rPr>
          <w:i/>
          <w:iCs/>
        </w:rPr>
        <w:t>Laboratory</w:t>
      </w:r>
      <w:r w:rsidRPr="00CE4681">
        <w:rPr>
          <w:i/>
          <w:iCs/>
          <w:spacing w:val="28"/>
        </w:rPr>
        <w:t xml:space="preserve"> </w:t>
      </w:r>
      <w:r w:rsidRPr="00CE4681">
        <w:rPr>
          <w:i/>
          <w:iCs/>
        </w:rPr>
        <w:t>for</w:t>
      </w:r>
      <w:r w:rsidRPr="00CE4681">
        <w:rPr>
          <w:i/>
          <w:iCs/>
          <w:spacing w:val="17"/>
        </w:rPr>
        <w:t xml:space="preserve"> </w:t>
      </w:r>
      <w:r w:rsidRPr="00CE4681">
        <w:rPr>
          <w:i/>
          <w:iCs/>
        </w:rPr>
        <w:t>Public</w:t>
      </w:r>
      <w:r w:rsidRPr="00CE4681">
        <w:rPr>
          <w:i/>
          <w:iCs/>
          <w:spacing w:val="32"/>
        </w:rPr>
        <w:t xml:space="preserve"> </w:t>
      </w:r>
      <w:r w:rsidRPr="00CE4681">
        <w:rPr>
          <w:i/>
          <w:iCs/>
        </w:rPr>
        <w:t>Health.</w:t>
      </w:r>
      <w:r w:rsidRPr="00CE4681">
        <w:rPr>
          <w:i/>
          <w:iCs/>
          <w:spacing w:val="39"/>
        </w:rPr>
        <w:t xml:space="preserve"> </w:t>
      </w:r>
      <w:r w:rsidRPr="00CE4681">
        <w:rPr>
          <w:i/>
          <w:iCs/>
        </w:rPr>
        <w:t>Rapid</w:t>
      </w:r>
      <w:r w:rsidRPr="00CE4681">
        <w:rPr>
          <w:i/>
          <w:iCs/>
          <w:spacing w:val="28"/>
        </w:rPr>
        <w:t xml:space="preserve"> </w:t>
      </w:r>
      <w:r w:rsidRPr="00CE4681">
        <w:rPr>
          <w:i/>
          <w:iCs/>
        </w:rPr>
        <w:t>notification</w:t>
      </w:r>
      <w:r w:rsidRPr="00CE4681">
        <w:rPr>
          <w:i/>
          <w:iCs/>
          <w:spacing w:val="37"/>
        </w:rPr>
        <w:t xml:space="preserve"> </w:t>
      </w:r>
      <w:r w:rsidRPr="00CE4681">
        <w:rPr>
          <w:i/>
          <w:iCs/>
        </w:rPr>
        <w:t>of</w:t>
      </w:r>
      <w:r w:rsidRPr="00CE4681">
        <w:rPr>
          <w:i/>
          <w:iCs/>
          <w:spacing w:val="7"/>
        </w:rPr>
        <w:t xml:space="preserve"> </w:t>
      </w:r>
      <w:r w:rsidRPr="00CE4681">
        <w:rPr>
          <w:i/>
          <w:iCs/>
        </w:rPr>
        <w:t>suspected</w:t>
      </w:r>
      <w:r w:rsidRPr="00CE4681">
        <w:rPr>
          <w:i/>
          <w:iCs/>
          <w:spacing w:val="46"/>
        </w:rPr>
        <w:t xml:space="preserve"> </w:t>
      </w:r>
      <w:r w:rsidRPr="00CE4681">
        <w:rPr>
          <w:i/>
          <w:iCs/>
        </w:rPr>
        <w:t>infections</w:t>
      </w:r>
      <w:r w:rsidRPr="00CE4681">
        <w:rPr>
          <w:i/>
          <w:iCs/>
          <w:spacing w:val="19"/>
        </w:rPr>
        <w:t xml:space="preserve"> </w:t>
      </w:r>
      <w:r w:rsidRPr="00CE4681">
        <w:rPr>
          <w:i/>
          <w:iCs/>
        </w:rPr>
        <w:t>will</w:t>
      </w:r>
      <w:r w:rsidRPr="00CE4681">
        <w:rPr>
          <w:i/>
          <w:iCs/>
          <w:spacing w:val="15"/>
        </w:rPr>
        <w:t xml:space="preserve"> </w:t>
      </w:r>
      <w:r w:rsidRPr="00CE4681">
        <w:rPr>
          <w:i/>
          <w:iCs/>
        </w:rPr>
        <w:t>increase</w:t>
      </w:r>
      <w:r w:rsidRPr="00CE4681">
        <w:rPr>
          <w:i/>
          <w:iCs/>
          <w:spacing w:val="26"/>
        </w:rPr>
        <w:t xml:space="preserve"> </w:t>
      </w:r>
      <w:r w:rsidRPr="00CE4681">
        <w:rPr>
          <w:i/>
          <w:iCs/>
        </w:rPr>
        <w:t>the</w:t>
      </w:r>
      <w:r w:rsidRPr="00CE4681">
        <w:rPr>
          <w:i/>
          <w:iCs/>
          <w:spacing w:val="9"/>
        </w:rPr>
        <w:t xml:space="preserve"> </w:t>
      </w:r>
      <w:r w:rsidRPr="00CE4681">
        <w:rPr>
          <w:i/>
          <w:iCs/>
        </w:rPr>
        <w:t>timeliness</w:t>
      </w:r>
      <w:r w:rsidRPr="00CE4681">
        <w:rPr>
          <w:i/>
          <w:iCs/>
          <w:spacing w:val="32"/>
        </w:rPr>
        <w:t xml:space="preserve"> </w:t>
      </w:r>
      <w:r w:rsidRPr="00CE4681">
        <w:rPr>
          <w:i/>
          <w:iCs/>
        </w:rPr>
        <w:t>of</w:t>
      </w:r>
      <w:r w:rsidRPr="00CE4681">
        <w:rPr>
          <w:i/>
          <w:iCs/>
          <w:spacing w:val="8"/>
        </w:rPr>
        <w:t xml:space="preserve"> </w:t>
      </w:r>
      <w:r w:rsidRPr="00CE4681">
        <w:rPr>
          <w:i/>
          <w:iCs/>
        </w:rPr>
        <w:t>testing,</w:t>
      </w:r>
      <w:r w:rsidRPr="00CE4681">
        <w:rPr>
          <w:i/>
          <w:iCs/>
          <w:spacing w:val="16"/>
        </w:rPr>
        <w:t xml:space="preserve"> </w:t>
      </w:r>
      <w:r w:rsidRPr="00CE4681">
        <w:rPr>
          <w:i/>
          <w:iCs/>
          <w:w w:val="104"/>
        </w:rPr>
        <w:t xml:space="preserve">case </w:t>
      </w:r>
      <w:r w:rsidRPr="00CE4681">
        <w:rPr>
          <w:i/>
          <w:iCs/>
        </w:rPr>
        <w:t>identification,</w:t>
      </w:r>
      <w:r w:rsidRPr="00CE4681">
        <w:rPr>
          <w:i/>
          <w:iCs/>
          <w:spacing w:val="40"/>
        </w:rPr>
        <w:t xml:space="preserve"> </w:t>
      </w:r>
      <w:r w:rsidRPr="00CE4681">
        <w:rPr>
          <w:i/>
          <w:iCs/>
        </w:rPr>
        <w:t>and</w:t>
      </w:r>
      <w:r w:rsidRPr="00CE4681">
        <w:rPr>
          <w:i/>
          <w:iCs/>
          <w:spacing w:val="13"/>
        </w:rPr>
        <w:t xml:space="preserve"> </w:t>
      </w:r>
      <w:r w:rsidRPr="00CE4681">
        <w:rPr>
          <w:i/>
          <w:iCs/>
        </w:rPr>
        <w:t>implementation</w:t>
      </w:r>
      <w:r w:rsidRPr="00CE4681">
        <w:rPr>
          <w:i/>
          <w:iCs/>
          <w:spacing w:val="47"/>
        </w:rPr>
        <w:t xml:space="preserve"> </w:t>
      </w:r>
      <w:r w:rsidRPr="00CE4681">
        <w:rPr>
          <w:i/>
          <w:iCs/>
        </w:rPr>
        <w:t>of</w:t>
      </w:r>
      <w:r w:rsidRPr="00CE4681">
        <w:rPr>
          <w:i/>
          <w:iCs/>
          <w:spacing w:val="13"/>
        </w:rPr>
        <w:t xml:space="preserve"> </w:t>
      </w:r>
      <w:r w:rsidRPr="00CE4681">
        <w:rPr>
          <w:i/>
          <w:iCs/>
        </w:rPr>
        <w:t>control</w:t>
      </w:r>
      <w:r w:rsidRPr="00CE4681">
        <w:rPr>
          <w:i/>
          <w:iCs/>
          <w:spacing w:val="40"/>
        </w:rPr>
        <w:t xml:space="preserve"> </w:t>
      </w:r>
      <w:r w:rsidRPr="00CE4681">
        <w:rPr>
          <w:i/>
          <w:iCs/>
        </w:rPr>
        <w:t>measures</w:t>
      </w:r>
      <w:r w:rsidRPr="00CE4681">
        <w:rPr>
          <w:i/>
          <w:iCs/>
          <w:spacing w:val="26"/>
        </w:rPr>
        <w:t xml:space="preserve"> </w:t>
      </w:r>
      <w:r w:rsidRPr="00CE4681">
        <w:rPr>
          <w:i/>
          <w:iCs/>
        </w:rPr>
        <w:t>to</w:t>
      </w:r>
      <w:r w:rsidRPr="00CE4681">
        <w:rPr>
          <w:i/>
          <w:iCs/>
          <w:spacing w:val="16"/>
        </w:rPr>
        <w:t xml:space="preserve"> </w:t>
      </w:r>
      <w:r w:rsidRPr="00CE4681">
        <w:rPr>
          <w:i/>
          <w:iCs/>
        </w:rPr>
        <w:t>protect</w:t>
      </w:r>
      <w:r w:rsidRPr="00CE4681">
        <w:rPr>
          <w:i/>
          <w:iCs/>
          <w:spacing w:val="21"/>
        </w:rPr>
        <w:t xml:space="preserve"> </w:t>
      </w:r>
      <w:r w:rsidRPr="00CE4681">
        <w:rPr>
          <w:i/>
          <w:iCs/>
        </w:rPr>
        <w:t>the</w:t>
      </w:r>
      <w:r w:rsidRPr="00CE4681">
        <w:rPr>
          <w:i/>
          <w:iCs/>
          <w:spacing w:val="19"/>
        </w:rPr>
        <w:t xml:space="preserve"> </w:t>
      </w:r>
      <w:r w:rsidRPr="00CE4681">
        <w:rPr>
          <w:i/>
          <w:iCs/>
        </w:rPr>
        <w:t>public's health.</w:t>
      </w:r>
      <w:r w:rsidRPr="00CE4681">
        <w:rPr>
          <w:i/>
          <w:iCs/>
          <w:spacing w:val="19"/>
        </w:rPr>
        <w:t xml:space="preserve"> </w:t>
      </w:r>
      <w:r w:rsidRPr="00CE4681">
        <w:rPr>
          <w:i/>
          <w:iCs/>
        </w:rPr>
        <w:t>For</w:t>
      </w:r>
      <w:r w:rsidRPr="00CE4681">
        <w:rPr>
          <w:i/>
          <w:iCs/>
          <w:spacing w:val="10"/>
        </w:rPr>
        <w:t xml:space="preserve"> </w:t>
      </w:r>
      <w:r w:rsidRPr="00CE4681">
        <w:rPr>
          <w:i/>
          <w:iCs/>
        </w:rPr>
        <w:t>this</w:t>
      </w:r>
      <w:r w:rsidRPr="00CE4681">
        <w:rPr>
          <w:i/>
          <w:iCs/>
          <w:spacing w:val="12"/>
        </w:rPr>
        <w:t xml:space="preserve"> </w:t>
      </w:r>
      <w:r w:rsidRPr="00CE4681">
        <w:rPr>
          <w:i/>
          <w:iCs/>
        </w:rPr>
        <w:t>reason,</w:t>
      </w:r>
      <w:r w:rsidRPr="00CE4681">
        <w:rPr>
          <w:i/>
          <w:iCs/>
          <w:spacing w:val="30"/>
        </w:rPr>
        <w:t xml:space="preserve"> </w:t>
      </w:r>
      <w:r w:rsidRPr="00CE4681">
        <w:rPr>
          <w:i/>
          <w:iCs/>
        </w:rPr>
        <w:t>the</w:t>
      </w:r>
      <w:r w:rsidRPr="00CE4681">
        <w:rPr>
          <w:i/>
          <w:iCs/>
          <w:spacing w:val="11"/>
        </w:rPr>
        <w:t xml:space="preserve"> </w:t>
      </w:r>
      <w:r w:rsidRPr="00CE4681">
        <w:rPr>
          <w:i/>
          <w:iCs/>
        </w:rPr>
        <w:t>State</w:t>
      </w:r>
      <w:r w:rsidRPr="00CE4681">
        <w:rPr>
          <w:i/>
          <w:iCs/>
          <w:spacing w:val="20"/>
        </w:rPr>
        <w:t xml:space="preserve"> </w:t>
      </w:r>
      <w:r w:rsidRPr="00CE4681">
        <w:rPr>
          <w:i/>
          <w:iCs/>
        </w:rPr>
        <w:t>Health</w:t>
      </w:r>
      <w:r w:rsidRPr="00CE4681">
        <w:rPr>
          <w:i/>
          <w:iCs/>
          <w:spacing w:val="22"/>
        </w:rPr>
        <w:t xml:space="preserve"> </w:t>
      </w:r>
      <w:r w:rsidRPr="00CE4681">
        <w:rPr>
          <w:i/>
          <w:iCs/>
          <w:w w:val="104"/>
        </w:rPr>
        <w:t xml:space="preserve">Director </w:t>
      </w:r>
      <w:r w:rsidRPr="00CE4681">
        <w:rPr>
          <w:i/>
          <w:iCs/>
          <w:w w:val="102"/>
        </w:rPr>
        <w:t>issue</w:t>
      </w:r>
      <w:r w:rsidRPr="00CE4681">
        <w:rPr>
          <w:i/>
          <w:iCs/>
          <w:w w:val="103"/>
        </w:rPr>
        <w:t>d</w:t>
      </w:r>
      <w:r w:rsidRPr="00CE4681">
        <w:rPr>
          <w:i/>
          <w:iCs/>
          <w:spacing w:val="11"/>
        </w:rPr>
        <w:t xml:space="preserve"> </w:t>
      </w:r>
      <w:r w:rsidRPr="00CE4681">
        <w:rPr>
          <w:i/>
          <w:iCs/>
        </w:rPr>
        <w:t>a</w:t>
      </w:r>
      <w:r w:rsidRPr="00CE4681">
        <w:rPr>
          <w:i/>
          <w:iCs/>
          <w:spacing w:val="2"/>
        </w:rPr>
        <w:t xml:space="preserve"> </w:t>
      </w:r>
      <w:r w:rsidRPr="00CE4681">
        <w:rPr>
          <w:i/>
          <w:iCs/>
        </w:rPr>
        <w:t>Temporary</w:t>
      </w:r>
      <w:r w:rsidRPr="00CE4681">
        <w:rPr>
          <w:i/>
          <w:iCs/>
          <w:spacing w:val="32"/>
        </w:rPr>
        <w:t xml:space="preserve"> </w:t>
      </w:r>
      <w:r w:rsidRPr="00CE4681">
        <w:rPr>
          <w:i/>
          <w:iCs/>
        </w:rPr>
        <w:t>Order</w:t>
      </w:r>
      <w:r w:rsidRPr="00CE4681">
        <w:rPr>
          <w:i/>
          <w:iCs/>
          <w:spacing w:val="26"/>
        </w:rPr>
        <w:t xml:space="preserve"> </w:t>
      </w:r>
      <w:r w:rsidRPr="00CE4681">
        <w:rPr>
          <w:i/>
          <w:iCs/>
        </w:rPr>
        <w:t>pursuant</w:t>
      </w:r>
      <w:r w:rsidRPr="00CE4681">
        <w:rPr>
          <w:i/>
          <w:iCs/>
          <w:spacing w:val="29"/>
        </w:rPr>
        <w:t xml:space="preserve"> </w:t>
      </w:r>
      <w:r w:rsidRPr="00CE4681">
        <w:rPr>
          <w:i/>
          <w:iCs/>
        </w:rPr>
        <w:t>to</w:t>
      </w:r>
      <w:r w:rsidRPr="00CE4681">
        <w:rPr>
          <w:i/>
          <w:iCs/>
          <w:spacing w:val="12"/>
        </w:rPr>
        <w:t xml:space="preserve"> </w:t>
      </w:r>
      <w:r w:rsidRPr="00CE4681">
        <w:rPr>
          <w:i/>
          <w:iCs/>
          <w:w w:val="99"/>
        </w:rPr>
        <w:t>G</w:t>
      </w:r>
      <w:r w:rsidRPr="00CE4681">
        <w:rPr>
          <w:i/>
          <w:iCs/>
        </w:rPr>
        <w:t>.S.</w:t>
      </w:r>
      <w:r w:rsidRPr="00CE4681">
        <w:rPr>
          <w:i/>
          <w:iCs/>
          <w:spacing w:val="21"/>
        </w:rPr>
        <w:t xml:space="preserve"> </w:t>
      </w:r>
      <w:r w:rsidRPr="00CE4681">
        <w:rPr>
          <w:i/>
          <w:iCs/>
        </w:rPr>
        <w:t>130A-141.1 requiring</w:t>
      </w:r>
      <w:r w:rsidRPr="00CE4681">
        <w:rPr>
          <w:i/>
          <w:iCs/>
          <w:spacing w:val="40"/>
        </w:rPr>
        <w:t xml:space="preserve"> </w:t>
      </w:r>
      <w:r w:rsidRPr="00CE4681">
        <w:rPr>
          <w:i/>
          <w:iCs/>
        </w:rPr>
        <w:t>immediate</w:t>
      </w:r>
      <w:r w:rsidRPr="00CE4681">
        <w:rPr>
          <w:i/>
          <w:iCs/>
          <w:spacing w:val="23"/>
        </w:rPr>
        <w:t xml:space="preserve"> </w:t>
      </w:r>
      <w:r w:rsidRPr="00CE4681">
        <w:rPr>
          <w:i/>
          <w:iCs/>
        </w:rPr>
        <w:t>reporting</w:t>
      </w:r>
      <w:r w:rsidRPr="00CE4681">
        <w:rPr>
          <w:i/>
          <w:iCs/>
          <w:spacing w:val="22"/>
        </w:rPr>
        <w:t xml:space="preserve"> </w:t>
      </w:r>
      <w:r w:rsidRPr="00CE4681">
        <w:rPr>
          <w:i/>
          <w:iCs/>
        </w:rPr>
        <w:t>of</w:t>
      </w:r>
      <w:r w:rsidRPr="00CE4681">
        <w:rPr>
          <w:i/>
          <w:iCs/>
          <w:spacing w:val="8"/>
        </w:rPr>
        <w:t xml:space="preserve"> </w:t>
      </w:r>
      <w:r w:rsidRPr="00CE4681">
        <w:rPr>
          <w:i/>
          <w:iCs/>
        </w:rPr>
        <w:t>novel</w:t>
      </w:r>
      <w:r w:rsidRPr="00CE4681">
        <w:rPr>
          <w:i/>
          <w:iCs/>
          <w:spacing w:val="26"/>
        </w:rPr>
        <w:t xml:space="preserve"> </w:t>
      </w:r>
      <w:r w:rsidRPr="00CE4681">
        <w:rPr>
          <w:i/>
          <w:iCs/>
        </w:rPr>
        <w:t>coron</w:t>
      </w:r>
      <w:r w:rsidRPr="00CE4681">
        <w:rPr>
          <w:i/>
          <w:iCs/>
          <w:spacing w:val="6"/>
        </w:rPr>
        <w:t>a</w:t>
      </w:r>
      <w:r w:rsidRPr="00CE4681">
        <w:rPr>
          <w:i/>
          <w:iCs/>
        </w:rPr>
        <w:t>virus</w:t>
      </w:r>
      <w:r w:rsidRPr="00CE4681">
        <w:rPr>
          <w:i/>
          <w:iCs/>
          <w:spacing w:val="31"/>
        </w:rPr>
        <w:t xml:space="preserve"> </w:t>
      </w:r>
      <w:r w:rsidRPr="00CE4681">
        <w:rPr>
          <w:i/>
          <w:iCs/>
        </w:rPr>
        <w:t>effective</w:t>
      </w:r>
      <w:r w:rsidRPr="00CE4681">
        <w:rPr>
          <w:i/>
          <w:iCs/>
          <w:spacing w:val="29"/>
        </w:rPr>
        <w:t xml:space="preserve"> </w:t>
      </w:r>
      <w:r w:rsidRPr="00CE4681">
        <w:rPr>
          <w:i/>
          <w:iCs/>
        </w:rPr>
        <w:t>February</w:t>
      </w:r>
      <w:r w:rsidRPr="00CE4681">
        <w:rPr>
          <w:i/>
          <w:iCs/>
          <w:spacing w:val="16"/>
        </w:rPr>
        <w:t xml:space="preserve"> </w:t>
      </w:r>
      <w:r w:rsidRPr="00CE4681">
        <w:rPr>
          <w:i/>
          <w:iCs/>
          <w:w w:val="106"/>
        </w:rPr>
        <w:t xml:space="preserve">3, </w:t>
      </w:r>
      <w:r w:rsidRPr="00CE4681">
        <w:rPr>
          <w:i/>
          <w:iCs/>
        </w:rPr>
        <w:t>2020.</w:t>
      </w:r>
      <w:r w:rsidRPr="00CE4681">
        <w:rPr>
          <w:i/>
          <w:iCs/>
          <w:spacing w:val="39"/>
        </w:rPr>
        <w:t xml:space="preserve"> </w:t>
      </w:r>
      <w:r w:rsidRPr="00CE4681">
        <w:rPr>
          <w:i/>
          <w:iCs/>
        </w:rPr>
        <w:t>An</w:t>
      </w:r>
      <w:r w:rsidRPr="00CE4681">
        <w:rPr>
          <w:i/>
          <w:iCs/>
          <w:spacing w:val="8"/>
        </w:rPr>
        <w:t xml:space="preserve"> </w:t>
      </w:r>
      <w:r w:rsidRPr="00CE4681">
        <w:rPr>
          <w:i/>
          <w:iCs/>
        </w:rPr>
        <w:t>emergency</w:t>
      </w:r>
      <w:r w:rsidRPr="00CE4681">
        <w:rPr>
          <w:i/>
          <w:iCs/>
          <w:spacing w:val="22"/>
        </w:rPr>
        <w:t xml:space="preserve"> </w:t>
      </w:r>
      <w:r w:rsidRPr="00CE4681">
        <w:rPr>
          <w:i/>
          <w:iCs/>
        </w:rPr>
        <w:t>rule</w:t>
      </w:r>
      <w:r w:rsidRPr="00CE4681">
        <w:rPr>
          <w:i/>
          <w:iCs/>
          <w:spacing w:val="14"/>
        </w:rPr>
        <w:t xml:space="preserve"> </w:t>
      </w:r>
      <w:r w:rsidRPr="00CE4681">
        <w:rPr>
          <w:i/>
          <w:iCs/>
        </w:rPr>
        <w:t>is</w:t>
      </w:r>
      <w:r w:rsidRPr="00CE4681">
        <w:rPr>
          <w:i/>
          <w:iCs/>
          <w:spacing w:val="6"/>
        </w:rPr>
        <w:t xml:space="preserve"> </w:t>
      </w:r>
      <w:r w:rsidRPr="00CE4681">
        <w:rPr>
          <w:i/>
          <w:iCs/>
        </w:rPr>
        <w:t>needed</w:t>
      </w:r>
      <w:r w:rsidRPr="00CE4681">
        <w:rPr>
          <w:i/>
          <w:iCs/>
          <w:spacing w:val="31"/>
        </w:rPr>
        <w:t xml:space="preserve"> </w:t>
      </w:r>
      <w:r w:rsidRPr="00CE4681">
        <w:rPr>
          <w:i/>
          <w:iCs/>
        </w:rPr>
        <w:t>to</w:t>
      </w:r>
      <w:r w:rsidRPr="00CE4681">
        <w:rPr>
          <w:i/>
          <w:iCs/>
          <w:spacing w:val="14"/>
        </w:rPr>
        <w:t xml:space="preserve"> </w:t>
      </w:r>
      <w:r w:rsidRPr="00CE4681">
        <w:rPr>
          <w:i/>
          <w:iCs/>
        </w:rPr>
        <w:t>replace</w:t>
      </w:r>
      <w:r w:rsidRPr="00CE4681">
        <w:rPr>
          <w:i/>
          <w:iCs/>
          <w:spacing w:val="29"/>
        </w:rPr>
        <w:t xml:space="preserve"> </w:t>
      </w:r>
      <w:r w:rsidRPr="00CE4681">
        <w:rPr>
          <w:i/>
          <w:iCs/>
        </w:rPr>
        <w:t>the</w:t>
      </w:r>
      <w:r w:rsidRPr="00CE4681">
        <w:rPr>
          <w:i/>
          <w:iCs/>
          <w:spacing w:val="14"/>
        </w:rPr>
        <w:t xml:space="preserve"> </w:t>
      </w:r>
      <w:r w:rsidRPr="00CE4681">
        <w:rPr>
          <w:i/>
          <w:iCs/>
        </w:rPr>
        <w:t>Temporary</w:t>
      </w:r>
      <w:r w:rsidRPr="00CE4681">
        <w:rPr>
          <w:i/>
          <w:iCs/>
          <w:spacing w:val="41"/>
        </w:rPr>
        <w:t xml:space="preserve"> </w:t>
      </w:r>
      <w:r w:rsidRPr="00CE4681">
        <w:rPr>
          <w:i/>
          <w:iCs/>
        </w:rPr>
        <w:t>Order</w:t>
      </w:r>
      <w:r w:rsidRPr="00CE4681">
        <w:rPr>
          <w:i/>
          <w:iCs/>
          <w:spacing w:val="24"/>
        </w:rPr>
        <w:t xml:space="preserve"> </w:t>
      </w:r>
      <w:r w:rsidRPr="00CE4681">
        <w:rPr>
          <w:i/>
          <w:iCs/>
        </w:rPr>
        <w:t>while</w:t>
      </w:r>
      <w:r w:rsidRPr="00CE4681">
        <w:rPr>
          <w:i/>
          <w:iCs/>
          <w:spacing w:val="11"/>
        </w:rPr>
        <w:t xml:space="preserve"> </w:t>
      </w:r>
      <w:r w:rsidRPr="00CE4681">
        <w:rPr>
          <w:i/>
          <w:iCs/>
        </w:rPr>
        <w:t>temporary</w:t>
      </w:r>
      <w:r w:rsidRPr="00CE4681">
        <w:rPr>
          <w:i/>
          <w:iCs/>
          <w:spacing w:val="34"/>
        </w:rPr>
        <w:t xml:space="preserve"> </w:t>
      </w:r>
      <w:r w:rsidRPr="00CE4681">
        <w:rPr>
          <w:i/>
          <w:iCs/>
        </w:rPr>
        <w:t>and</w:t>
      </w:r>
      <w:r w:rsidRPr="00CE4681">
        <w:rPr>
          <w:i/>
          <w:iCs/>
          <w:spacing w:val="8"/>
        </w:rPr>
        <w:t xml:space="preserve"> </w:t>
      </w:r>
      <w:r w:rsidRPr="00CE4681">
        <w:rPr>
          <w:i/>
          <w:iCs/>
        </w:rPr>
        <w:t>eventually</w:t>
      </w:r>
      <w:r w:rsidRPr="00CE4681">
        <w:rPr>
          <w:i/>
          <w:iCs/>
          <w:spacing w:val="34"/>
        </w:rPr>
        <w:t xml:space="preserve"> </w:t>
      </w:r>
      <w:r w:rsidRPr="00CE4681">
        <w:rPr>
          <w:i/>
          <w:iCs/>
        </w:rPr>
        <w:t>permanent</w:t>
      </w:r>
      <w:r w:rsidRPr="00CE4681">
        <w:rPr>
          <w:i/>
          <w:iCs/>
          <w:spacing w:val="33"/>
        </w:rPr>
        <w:t xml:space="preserve"> </w:t>
      </w:r>
      <w:r w:rsidRPr="00CE4681">
        <w:rPr>
          <w:i/>
          <w:iCs/>
        </w:rPr>
        <w:t>rules</w:t>
      </w:r>
      <w:r w:rsidRPr="00CE4681">
        <w:rPr>
          <w:i/>
          <w:iCs/>
          <w:spacing w:val="15"/>
        </w:rPr>
        <w:t xml:space="preserve"> </w:t>
      </w:r>
      <w:r w:rsidRPr="00CE4681">
        <w:rPr>
          <w:i/>
          <w:iCs/>
        </w:rPr>
        <w:t>are</w:t>
      </w:r>
      <w:r w:rsidRPr="00CE4681">
        <w:rPr>
          <w:i/>
          <w:iCs/>
          <w:spacing w:val="14"/>
        </w:rPr>
        <w:t xml:space="preserve"> </w:t>
      </w:r>
      <w:r w:rsidRPr="00CE4681">
        <w:rPr>
          <w:i/>
          <w:iCs/>
          <w:w w:val="101"/>
        </w:rPr>
        <w:t>pursue</w:t>
      </w:r>
      <w:r w:rsidRPr="00CE4681">
        <w:rPr>
          <w:i/>
          <w:iCs/>
          <w:spacing w:val="9"/>
          <w:w w:val="102"/>
        </w:rPr>
        <w:t>d</w:t>
      </w:r>
      <w:r w:rsidRPr="00CE4681">
        <w:rPr>
          <w:i/>
          <w:iCs/>
          <w:color w:val="333333"/>
          <w:w w:val="105"/>
        </w:rPr>
        <w:t>.</w:t>
      </w:r>
    </w:p>
    <w:p w14:paraId="55EC215B" w14:textId="77777777" w:rsidR="00211D88" w:rsidRDefault="00211D88" w:rsidP="007C00A4">
      <w:pPr>
        <w:pStyle w:val="Base"/>
        <w:rPr>
          <w:w w:val="102"/>
        </w:rPr>
      </w:pPr>
    </w:p>
    <w:p w14:paraId="5EC88B6E" w14:textId="77777777" w:rsidR="00211D88" w:rsidRPr="0029541D" w:rsidRDefault="00211D88" w:rsidP="007C00A4">
      <w:pPr>
        <w:pStyle w:val="Chapter"/>
      </w:pPr>
      <w:r w:rsidRPr="0029541D">
        <w:t>Chapter 41 - Epidemiology Health</w:t>
      </w:r>
    </w:p>
    <w:p w14:paraId="4E99DFF7" w14:textId="77777777" w:rsidR="00211D88" w:rsidRPr="0029541D" w:rsidRDefault="00211D88" w:rsidP="007C00A4">
      <w:pPr>
        <w:pStyle w:val="Base"/>
      </w:pPr>
    </w:p>
    <w:p w14:paraId="0031DAE1" w14:textId="77777777" w:rsidR="00211D88" w:rsidRPr="0029541D" w:rsidRDefault="00211D88" w:rsidP="007C00A4">
      <w:pPr>
        <w:pStyle w:val="SubChapter"/>
      </w:pPr>
      <w:r w:rsidRPr="0029541D">
        <w:t>SUBCHAPTER 41A - COMMUNICABLE DISEASE CONTROL</w:t>
      </w:r>
    </w:p>
    <w:p w14:paraId="13A69C8B" w14:textId="77777777" w:rsidR="00211D88" w:rsidRPr="0029541D" w:rsidRDefault="00211D88" w:rsidP="007C00A4">
      <w:pPr>
        <w:pStyle w:val="Base"/>
      </w:pPr>
    </w:p>
    <w:p w14:paraId="79D039D1" w14:textId="77777777" w:rsidR="00211D88" w:rsidRPr="0029541D" w:rsidRDefault="00211D88" w:rsidP="007C00A4">
      <w:pPr>
        <w:pStyle w:val="Section"/>
      </w:pPr>
      <w:r w:rsidRPr="0029541D">
        <w:t>SECTION .0100 - COMMUNICABLE DISEASE CONTROL</w:t>
      </w:r>
    </w:p>
    <w:p w14:paraId="700EA324" w14:textId="77777777" w:rsidR="00211D88" w:rsidRPr="0029541D" w:rsidRDefault="00211D88" w:rsidP="007C00A4">
      <w:pPr>
        <w:pStyle w:val="Rule"/>
      </w:pPr>
      <w:r w:rsidRPr="0029541D">
        <w:t>10A NCAC 41A .0101</w:t>
      </w:r>
      <w:r w:rsidRPr="0029541D">
        <w:tab/>
        <w:t>REPORTABLE DISEASES AND CONDITIONS</w:t>
      </w:r>
    </w:p>
    <w:p w14:paraId="7C959FA6" w14:textId="77777777" w:rsidR="00211D88" w:rsidRPr="0029541D" w:rsidRDefault="00211D88" w:rsidP="007C00A4">
      <w:pPr>
        <w:pStyle w:val="Paragraph"/>
      </w:pPr>
      <w:r w:rsidRPr="0029541D">
        <w:t>(a)  The following named diseases and conditions are declared to be dangerous to the public health and are hereby made reportable within the time period specified after the disease or condition is reasonably suspected to exist:</w:t>
      </w:r>
    </w:p>
    <w:p w14:paraId="131AA203" w14:textId="77777777" w:rsidR="00211D88" w:rsidRPr="0029541D" w:rsidRDefault="00211D88" w:rsidP="007C00A4">
      <w:pPr>
        <w:pStyle w:val="SubParagraph"/>
        <w:tabs>
          <w:tab w:val="clear" w:pos="1800"/>
        </w:tabs>
      </w:pPr>
      <w:r w:rsidRPr="0029541D">
        <w:t>(1)</w:t>
      </w:r>
      <w:r w:rsidRPr="0029541D">
        <w:tab/>
        <w:t xml:space="preserve">acquired immune deficiency syndrome (AIDS) </w:t>
      </w:r>
      <w:r w:rsidRPr="0029541D">
        <w:rPr>
          <w:rFonts w:eastAsia="MS Mincho" w:hint="eastAsia"/>
        </w:rPr>
        <w:t>‑</w:t>
      </w:r>
      <w:r w:rsidRPr="0029541D">
        <w:t xml:space="preserve"> 24 hours;</w:t>
      </w:r>
    </w:p>
    <w:p w14:paraId="7FC6068E" w14:textId="77777777" w:rsidR="00211D88" w:rsidRPr="0029541D" w:rsidRDefault="00211D88" w:rsidP="007C00A4">
      <w:pPr>
        <w:pStyle w:val="SubParagraph"/>
        <w:tabs>
          <w:tab w:val="clear" w:pos="1800"/>
        </w:tabs>
      </w:pPr>
      <w:r w:rsidRPr="0029541D">
        <w:t>(2)</w:t>
      </w:r>
      <w:r w:rsidRPr="0029541D">
        <w:tab/>
        <w:t xml:space="preserve">anthrax </w:t>
      </w:r>
      <w:r w:rsidRPr="0029541D">
        <w:rPr>
          <w:rFonts w:eastAsia="MS Mincho" w:hint="eastAsia"/>
        </w:rPr>
        <w:t>‑</w:t>
      </w:r>
      <w:r w:rsidRPr="0029541D">
        <w:t xml:space="preserve"> immediately;</w:t>
      </w:r>
    </w:p>
    <w:p w14:paraId="6AF68200" w14:textId="77777777" w:rsidR="00211D88" w:rsidRPr="0029541D" w:rsidRDefault="00211D88" w:rsidP="007C00A4">
      <w:pPr>
        <w:pStyle w:val="SubParagraph"/>
        <w:tabs>
          <w:tab w:val="clear" w:pos="1800"/>
        </w:tabs>
      </w:pPr>
      <w:r w:rsidRPr="0029541D">
        <w:t>(3)</w:t>
      </w:r>
      <w:r w:rsidRPr="0029541D">
        <w:tab/>
        <w:t xml:space="preserve">botulism </w:t>
      </w:r>
      <w:r w:rsidRPr="0029541D">
        <w:rPr>
          <w:rFonts w:eastAsia="MS Mincho" w:hint="eastAsia"/>
        </w:rPr>
        <w:t>‑</w:t>
      </w:r>
      <w:r w:rsidRPr="0029541D">
        <w:t xml:space="preserve"> immediately;</w:t>
      </w:r>
    </w:p>
    <w:p w14:paraId="0DE62321" w14:textId="77777777" w:rsidR="00211D88" w:rsidRPr="0029541D" w:rsidRDefault="00211D88" w:rsidP="007C00A4">
      <w:pPr>
        <w:pStyle w:val="SubParagraph"/>
        <w:tabs>
          <w:tab w:val="clear" w:pos="1800"/>
        </w:tabs>
      </w:pPr>
      <w:r w:rsidRPr="0029541D">
        <w:t>(4)</w:t>
      </w:r>
      <w:r w:rsidRPr="0029541D">
        <w:tab/>
        <w:t xml:space="preserve">brucellosis </w:t>
      </w:r>
      <w:r w:rsidRPr="0029541D">
        <w:rPr>
          <w:rFonts w:eastAsia="MS Mincho" w:hint="eastAsia"/>
        </w:rPr>
        <w:t>‑</w:t>
      </w:r>
      <w:r w:rsidRPr="0029541D">
        <w:t xml:space="preserve"> 7 days;</w:t>
      </w:r>
    </w:p>
    <w:p w14:paraId="50DE5678" w14:textId="77777777" w:rsidR="00211D88" w:rsidRPr="0029541D" w:rsidRDefault="00211D88" w:rsidP="007C00A4">
      <w:pPr>
        <w:pStyle w:val="SubParagraph"/>
        <w:tabs>
          <w:tab w:val="clear" w:pos="1800"/>
        </w:tabs>
      </w:pPr>
      <w:r w:rsidRPr="0029541D">
        <w:t>(5)</w:t>
      </w:r>
      <w:r w:rsidRPr="0029541D">
        <w:tab/>
        <w:t xml:space="preserve">campylobacter infection </w:t>
      </w:r>
      <w:r w:rsidRPr="0029541D">
        <w:rPr>
          <w:rFonts w:eastAsia="MS Mincho" w:hint="eastAsia"/>
        </w:rPr>
        <w:t>‑</w:t>
      </w:r>
      <w:r w:rsidRPr="0029541D">
        <w:t xml:space="preserve"> 24 hours;</w:t>
      </w:r>
    </w:p>
    <w:p w14:paraId="7CA81D3F" w14:textId="77777777" w:rsidR="00211D88" w:rsidRPr="0029541D" w:rsidRDefault="00211D88" w:rsidP="007C00A4">
      <w:pPr>
        <w:pStyle w:val="SubParagraph"/>
        <w:tabs>
          <w:tab w:val="clear" w:pos="1800"/>
        </w:tabs>
      </w:pPr>
      <w:r w:rsidRPr="0029541D">
        <w:t>(6)</w:t>
      </w:r>
      <w:r w:rsidRPr="0029541D">
        <w:tab/>
        <w:t>Candida auris - 24 hours;</w:t>
      </w:r>
    </w:p>
    <w:p w14:paraId="5876EA0E" w14:textId="77777777" w:rsidR="00211D88" w:rsidRPr="0029541D" w:rsidRDefault="00211D88" w:rsidP="007C00A4">
      <w:pPr>
        <w:pStyle w:val="SubParagraph"/>
        <w:tabs>
          <w:tab w:val="clear" w:pos="1800"/>
        </w:tabs>
      </w:pPr>
      <w:r w:rsidRPr="0029541D">
        <w:t>(7)</w:t>
      </w:r>
      <w:r w:rsidRPr="0029541D">
        <w:tab/>
        <w:t>Carbapenem-Resistant Enterobacteriaceae (CRE) – 24 hours;</w:t>
      </w:r>
    </w:p>
    <w:p w14:paraId="64FDF1C7" w14:textId="77777777" w:rsidR="00211D88" w:rsidRPr="0029541D" w:rsidRDefault="00211D88" w:rsidP="007C00A4">
      <w:pPr>
        <w:pStyle w:val="SubParagraph"/>
        <w:tabs>
          <w:tab w:val="clear" w:pos="1800"/>
        </w:tabs>
      </w:pPr>
      <w:r w:rsidRPr="0029541D">
        <w:t>(8)</w:t>
      </w:r>
      <w:r w:rsidRPr="0029541D">
        <w:tab/>
        <w:t xml:space="preserve">chancroid </w:t>
      </w:r>
      <w:r w:rsidRPr="0029541D">
        <w:rPr>
          <w:rFonts w:eastAsia="MS Mincho" w:hint="eastAsia"/>
        </w:rPr>
        <w:t>‑</w:t>
      </w:r>
      <w:r w:rsidRPr="0029541D">
        <w:t xml:space="preserve"> 24 hours;</w:t>
      </w:r>
    </w:p>
    <w:p w14:paraId="7D313F33" w14:textId="77777777" w:rsidR="00211D88" w:rsidRPr="0029541D" w:rsidRDefault="00211D88" w:rsidP="007C00A4">
      <w:pPr>
        <w:pStyle w:val="SubParagraph"/>
        <w:tabs>
          <w:tab w:val="clear" w:pos="1800"/>
        </w:tabs>
      </w:pPr>
      <w:r w:rsidRPr="0029541D">
        <w:t>(9)</w:t>
      </w:r>
      <w:r w:rsidRPr="0029541D">
        <w:tab/>
        <w:t xml:space="preserve">chikungunya virus infection </w:t>
      </w:r>
      <w:r w:rsidRPr="0029541D">
        <w:rPr>
          <w:rFonts w:eastAsia="MS Mincho" w:hint="eastAsia"/>
        </w:rPr>
        <w:t>‑</w:t>
      </w:r>
      <w:r w:rsidRPr="0029541D">
        <w:t xml:space="preserve"> 24 hours;</w:t>
      </w:r>
    </w:p>
    <w:p w14:paraId="6552748C" w14:textId="77777777" w:rsidR="00211D88" w:rsidRPr="0029541D" w:rsidRDefault="00211D88" w:rsidP="007C00A4">
      <w:pPr>
        <w:pStyle w:val="SubParagraph"/>
        <w:tabs>
          <w:tab w:val="clear" w:pos="1800"/>
        </w:tabs>
      </w:pPr>
      <w:r w:rsidRPr="0029541D">
        <w:t>(10)</w:t>
      </w:r>
      <w:r w:rsidRPr="0029541D">
        <w:tab/>
        <w:t xml:space="preserve">chlamydial infection (laboratory confirmed) </w:t>
      </w:r>
      <w:r w:rsidRPr="0029541D">
        <w:rPr>
          <w:rFonts w:eastAsia="MS Mincho" w:hint="eastAsia"/>
        </w:rPr>
        <w:t>‑</w:t>
      </w:r>
      <w:r w:rsidRPr="0029541D">
        <w:t xml:space="preserve"> 7 days;</w:t>
      </w:r>
    </w:p>
    <w:p w14:paraId="274E03CA" w14:textId="77777777" w:rsidR="00211D88" w:rsidRPr="0029541D" w:rsidRDefault="00211D88" w:rsidP="007C00A4">
      <w:pPr>
        <w:pStyle w:val="SubParagraph"/>
        <w:tabs>
          <w:tab w:val="clear" w:pos="1800"/>
        </w:tabs>
      </w:pPr>
      <w:r w:rsidRPr="0029541D">
        <w:t>(11)</w:t>
      </w:r>
      <w:r w:rsidRPr="0029541D">
        <w:tab/>
        <w:t xml:space="preserve">cholera </w:t>
      </w:r>
      <w:r w:rsidRPr="0029541D">
        <w:rPr>
          <w:rFonts w:eastAsia="MS Mincho" w:hint="eastAsia"/>
        </w:rPr>
        <w:t>‑</w:t>
      </w:r>
      <w:r w:rsidRPr="0029541D">
        <w:t xml:space="preserve"> 24 hours;</w:t>
      </w:r>
    </w:p>
    <w:p w14:paraId="76F4298E" w14:textId="77777777" w:rsidR="00211D88" w:rsidRPr="0029541D" w:rsidRDefault="00211D88" w:rsidP="007C00A4">
      <w:pPr>
        <w:pStyle w:val="SubParagraph"/>
        <w:tabs>
          <w:tab w:val="clear" w:pos="1800"/>
        </w:tabs>
      </w:pPr>
      <w:r w:rsidRPr="0029541D">
        <w:t>(12)</w:t>
      </w:r>
      <w:r w:rsidRPr="0029541D">
        <w:tab/>
        <w:t>Creutzfeldt-Jakob disease – 7 days;</w:t>
      </w:r>
    </w:p>
    <w:p w14:paraId="0FEB303D" w14:textId="77777777" w:rsidR="00211D88" w:rsidRPr="0029541D" w:rsidRDefault="00211D88" w:rsidP="007C00A4">
      <w:pPr>
        <w:pStyle w:val="SubParagraph"/>
        <w:tabs>
          <w:tab w:val="clear" w:pos="1800"/>
        </w:tabs>
      </w:pPr>
      <w:r w:rsidRPr="0029541D">
        <w:t>(13)</w:t>
      </w:r>
      <w:r w:rsidRPr="0029541D">
        <w:tab/>
        <w:t>cryptosporidiosis – 24 hours;</w:t>
      </w:r>
    </w:p>
    <w:p w14:paraId="4CA64D2E" w14:textId="77777777" w:rsidR="00211D88" w:rsidRPr="0029541D" w:rsidRDefault="00211D88" w:rsidP="007C00A4">
      <w:pPr>
        <w:pStyle w:val="SubParagraph"/>
        <w:tabs>
          <w:tab w:val="clear" w:pos="1800"/>
        </w:tabs>
      </w:pPr>
      <w:r w:rsidRPr="0029541D">
        <w:t>(14)</w:t>
      </w:r>
      <w:r w:rsidRPr="0029541D">
        <w:tab/>
        <w:t>cyclosporiasis – 24 hours;</w:t>
      </w:r>
    </w:p>
    <w:p w14:paraId="22EBC052" w14:textId="77777777" w:rsidR="00211D88" w:rsidRPr="0029541D" w:rsidRDefault="00211D88" w:rsidP="007C00A4">
      <w:pPr>
        <w:pStyle w:val="SubParagraph"/>
        <w:tabs>
          <w:tab w:val="clear" w:pos="1800"/>
        </w:tabs>
      </w:pPr>
      <w:r w:rsidRPr="0029541D">
        <w:t>(15)</w:t>
      </w:r>
      <w:r w:rsidRPr="0029541D">
        <w:tab/>
        <w:t xml:space="preserve">dengue </w:t>
      </w:r>
      <w:r w:rsidRPr="0029541D">
        <w:rPr>
          <w:rFonts w:eastAsia="MS Mincho" w:hint="eastAsia"/>
        </w:rPr>
        <w:t>‑</w:t>
      </w:r>
      <w:r w:rsidRPr="0029541D">
        <w:t xml:space="preserve"> 7 days;</w:t>
      </w:r>
    </w:p>
    <w:p w14:paraId="493DBEC3" w14:textId="77777777" w:rsidR="00211D88" w:rsidRPr="0029541D" w:rsidRDefault="00211D88" w:rsidP="007C00A4">
      <w:pPr>
        <w:pStyle w:val="SubParagraph"/>
        <w:tabs>
          <w:tab w:val="clear" w:pos="1800"/>
        </w:tabs>
      </w:pPr>
      <w:r w:rsidRPr="0029541D">
        <w:t>(16)</w:t>
      </w:r>
      <w:r w:rsidRPr="0029541D">
        <w:tab/>
        <w:t xml:space="preserve">diphtheria </w:t>
      </w:r>
      <w:r w:rsidRPr="0029541D">
        <w:rPr>
          <w:rFonts w:eastAsia="MS Mincho" w:hint="eastAsia"/>
        </w:rPr>
        <w:t>‑</w:t>
      </w:r>
      <w:r w:rsidRPr="0029541D">
        <w:t xml:space="preserve"> 24 hours;</w:t>
      </w:r>
    </w:p>
    <w:p w14:paraId="60CC28C9" w14:textId="77777777" w:rsidR="00211D88" w:rsidRPr="0029541D" w:rsidRDefault="00211D88" w:rsidP="007C00A4">
      <w:pPr>
        <w:pStyle w:val="SubParagraph"/>
        <w:tabs>
          <w:tab w:val="clear" w:pos="1800"/>
        </w:tabs>
      </w:pPr>
      <w:r w:rsidRPr="0029541D">
        <w:t>(17)</w:t>
      </w:r>
      <w:r w:rsidRPr="0029541D">
        <w:tab/>
        <w:t xml:space="preserve">Escherichia coli, shiga toxin-producing </w:t>
      </w:r>
      <w:r w:rsidRPr="0029541D">
        <w:rPr>
          <w:rFonts w:eastAsia="MS Mincho" w:hint="eastAsia"/>
        </w:rPr>
        <w:t>‑</w:t>
      </w:r>
      <w:r w:rsidRPr="0029541D">
        <w:t xml:space="preserve"> 24 hours;</w:t>
      </w:r>
    </w:p>
    <w:p w14:paraId="1345A115" w14:textId="77777777" w:rsidR="00211D88" w:rsidRPr="0029541D" w:rsidRDefault="00211D88" w:rsidP="007C00A4">
      <w:pPr>
        <w:pStyle w:val="SubParagraph"/>
        <w:tabs>
          <w:tab w:val="clear" w:pos="1800"/>
        </w:tabs>
      </w:pPr>
      <w:r w:rsidRPr="0029541D">
        <w:t>(18)</w:t>
      </w:r>
      <w:r w:rsidRPr="0029541D">
        <w:tab/>
        <w:t>ehrlichiosis – 7 days;</w:t>
      </w:r>
    </w:p>
    <w:p w14:paraId="714151FB" w14:textId="77777777" w:rsidR="00211D88" w:rsidRPr="0029541D" w:rsidRDefault="00211D88" w:rsidP="007C00A4">
      <w:pPr>
        <w:pStyle w:val="SubParagraph"/>
        <w:tabs>
          <w:tab w:val="clear" w:pos="1800"/>
        </w:tabs>
      </w:pPr>
      <w:r w:rsidRPr="0029541D">
        <w:t>(19)</w:t>
      </w:r>
      <w:r w:rsidRPr="0029541D">
        <w:tab/>
        <w:t xml:space="preserve">encephalitis, arboviral </w:t>
      </w:r>
      <w:r w:rsidRPr="0029541D">
        <w:rPr>
          <w:rFonts w:eastAsia="MS Mincho" w:hint="eastAsia"/>
        </w:rPr>
        <w:t>‑</w:t>
      </w:r>
      <w:r w:rsidRPr="0029541D">
        <w:t xml:space="preserve"> 7 days;</w:t>
      </w:r>
    </w:p>
    <w:p w14:paraId="71F30297" w14:textId="77777777" w:rsidR="00211D88" w:rsidRPr="0029541D" w:rsidRDefault="00211D88" w:rsidP="007C00A4">
      <w:pPr>
        <w:pStyle w:val="SubParagraph"/>
        <w:tabs>
          <w:tab w:val="clear" w:pos="1800"/>
        </w:tabs>
      </w:pPr>
      <w:r w:rsidRPr="0029541D">
        <w:t>(20)</w:t>
      </w:r>
      <w:r w:rsidRPr="0029541D">
        <w:tab/>
        <w:t xml:space="preserve">foodborne disease, including Clostridium perfringens, staphylococcal, Bacillus cereus, and other and unknown causes </w:t>
      </w:r>
      <w:r w:rsidRPr="0029541D">
        <w:rPr>
          <w:rFonts w:eastAsia="MS Mincho" w:hint="eastAsia"/>
        </w:rPr>
        <w:t>‑</w:t>
      </w:r>
      <w:r w:rsidRPr="0029541D">
        <w:t xml:space="preserve"> 24 hours;</w:t>
      </w:r>
    </w:p>
    <w:p w14:paraId="12B7572A" w14:textId="77777777" w:rsidR="00211D88" w:rsidRPr="0029541D" w:rsidRDefault="00211D88" w:rsidP="007C00A4">
      <w:pPr>
        <w:pStyle w:val="SubParagraph"/>
        <w:tabs>
          <w:tab w:val="clear" w:pos="1800"/>
        </w:tabs>
      </w:pPr>
      <w:r w:rsidRPr="0029541D">
        <w:t>(21)</w:t>
      </w:r>
      <w:r w:rsidRPr="0029541D">
        <w:tab/>
        <w:t xml:space="preserve">gonorrhea </w:t>
      </w:r>
      <w:r w:rsidRPr="0029541D">
        <w:rPr>
          <w:rFonts w:eastAsia="MS Mincho" w:hint="eastAsia"/>
        </w:rPr>
        <w:t>‑</w:t>
      </w:r>
      <w:r w:rsidRPr="0029541D">
        <w:t xml:space="preserve"> 24 hours;</w:t>
      </w:r>
    </w:p>
    <w:p w14:paraId="1E97A6EC" w14:textId="77777777" w:rsidR="00211D88" w:rsidRPr="0029541D" w:rsidRDefault="00211D88" w:rsidP="007C00A4">
      <w:pPr>
        <w:pStyle w:val="SubParagraph"/>
        <w:tabs>
          <w:tab w:val="clear" w:pos="1800"/>
        </w:tabs>
      </w:pPr>
      <w:r w:rsidRPr="0029541D">
        <w:t>(22)</w:t>
      </w:r>
      <w:r w:rsidRPr="0029541D">
        <w:tab/>
        <w:t xml:space="preserve">granuloma inguinale </w:t>
      </w:r>
      <w:r w:rsidRPr="0029541D">
        <w:rPr>
          <w:rFonts w:eastAsia="MS Mincho" w:hint="eastAsia"/>
        </w:rPr>
        <w:t>‑</w:t>
      </w:r>
      <w:r w:rsidRPr="0029541D">
        <w:t xml:space="preserve"> 24 hours;</w:t>
      </w:r>
    </w:p>
    <w:p w14:paraId="3AEB7C35" w14:textId="77777777" w:rsidR="00211D88" w:rsidRPr="0029541D" w:rsidRDefault="00211D88" w:rsidP="007C00A4">
      <w:pPr>
        <w:pStyle w:val="SubParagraph"/>
        <w:tabs>
          <w:tab w:val="clear" w:pos="1800"/>
        </w:tabs>
      </w:pPr>
      <w:r w:rsidRPr="0029541D">
        <w:t>(23)</w:t>
      </w:r>
      <w:r w:rsidRPr="0029541D">
        <w:tab/>
        <w:t xml:space="preserve">Haemophilus influenzae, invasive disease </w:t>
      </w:r>
      <w:r w:rsidRPr="0029541D">
        <w:rPr>
          <w:rFonts w:eastAsia="MS Mincho" w:hint="eastAsia"/>
        </w:rPr>
        <w:t>‑</w:t>
      </w:r>
      <w:r w:rsidRPr="0029541D">
        <w:t xml:space="preserve"> 24 hours;</w:t>
      </w:r>
    </w:p>
    <w:p w14:paraId="7708DA3D" w14:textId="77777777" w:rsidR="00211D88" w:rsidRPr="0029541D" w:rsidRDefault="00211D88" w:rsidP="007C00A4">
      <w:pPr>
        <w:pStyle w:val="SubParagraph"/>
        <w:tabs>
          <w:tab w:val="clear" w:pos="1800"/>
        </w:tabs>
      </w:pPr>
      <w:r w:rsidRPr="0029541D">
        <w:t>(24)</w:t>
      </w:r>
      <w:r w:rsidRPr="0029541D">
        <w:tab/>
        <w:t>Hantavirus infection – 7 days;</w:t>
      </w:r>
    </w:p>
    <w:p w14:paraId="29A93FF6" w14:textId="77777777" w:rsidR="00211D88" w:rsidRPr="0029541D" w:rsidRDefault="00211D88" w:rsidP="007C00A4">
      <w:pPr>
        <w:pStyle w:val="SubParagraph"/>
        <w:tabs>
          <w:tab w:val="clear" w:pos="1800"/>
        </w:tabs>
      </w:pPr>
      <w:r w:rsidRPr="0029541D">
        <w:t>(25)</w:t>
      </w:r>
      <w:r w:rsidRPr="0029541D">
        <w:tab/>
        <w:t>Hemolytic-uremic syndrome – 24 hours;</w:t>
      </w:r>
    </w:p>
    <w:p w14:paraId="5D078620" w14:textId="77777777" w:rsidR="00211D88" w:rsidRPr="0029541D" w:rsidRDefault="00211D88" w:rsidP="007C00A4">
      <w:pPr>
        <w:pStyle w:val="SubParagraph"/>
        <w:tabs>
          <w:tab w:val="clear" w:pos="1800"/>
        </w:tabs>
      </w:pPr>
      <w:r w:rsidRPr="0029541D">
        <w:t>(26)</w:t>
      </w:r>
      <w:r w:rsidRPr="0029541D">
        <w:tab/>
        <w:t>Hemorrhagic fever virus infection – immediately;</w:t>
      </w:r>
    </w:p>
    <w:p w14:paraId="04B15797" w14:textId="77777777" w:rsidR="00211D88" w:rsidRPr="0029541D" w:rsidRDefault="00211D88" w:rsidP="007C00A4">
      <w:pPr>
        <w:pStyle w:val="SubParagraph"/>
        <w:tabs>
          <w:tab w:val="clear" w:pos="1800"/>
        </w:tabs>
      </w:pPr>
      <w:r w:rsidRPr="0029541D">
        <w:t>(27)</w:t>
      </w:r>
      <w:r w:rsidRPr="0029541D">
        <w:tab/>
        <w:t xml:space="preserve">hepatitis A </w:t>
      </w:r>
      <w:r w:rsidRPr="0029541D">
        <w:rPr>
          <w:rFonts w:eastAsia="MS Mincho" w:hint="eastAsia"/>
        </w:rPr>
        <w:t>‑</w:t>
      </w:r>
      <w:r w:rsidRPr="0029541D">
        <w:t xml:space="preserve"> 24 hours;</w:t>
      </w:r>
    </w:p>
    <w:p w14:paraId="2279E6CB" w14:textId="77777777" w:rsidR="00211D88" w:rsidRPr="0029541D" w:rsidRDefault="00211D88" w:rsidP="007C00A4">
      <w:pPr>
        <w:pStyle w:val="SubParagraph"/>
        <w:tabs>
          <w:tab w:val="clear" w:pos="1800"/>
        </w:tabs>
      </w:pPr>
      <w:r w:rsidRPr="0029541D">
        <w:t>(28)</w:t>
      </w:r>
      <w:r w:rsidRPr="0029541D">
        <w:tab/>
        <w:t xml:space="preserve">hepatitis B </w:t>
      </w:r>
      <w:r w:rsidRPr="0029541D">
        <w:rPr>
          <w:rFonts w:eastAsia="MS Mincho" w:hint="eastAsia"/>
        </w:rPr>
        <w:t>‑</w:t>
      </w:r>
      <w:r w:rsidRPr="0029541D">
        <w:t xml:space="preserve"> 24 hours;</w:t>
      </w:r>
    </w:p>
    <w:p w14:paraId="3997B04B" w14:textId="77777777" w:rsidR="00211D88" w:rsidRPr="0029541D" w:rsidRDefault="00211D88" w:rsidP="007C00A4">
      <w:pPr>
        <w:pStyle w:val="SubParagraph"/>
        <w:tabs>
          <w:tab w:val="clear" w:pos="1800"/>
        </w:tabs>
      </w:pPr>
      <w:r w:rsidRPr="0029541D">
        <w:t>(29)</w:t>
      </w:r>
      <w:r w:rsidRPr="0029541D">
        <w:tab/>
        <w:t xml:space="preserve">hepatitis B carriage </w:t>
      </w:r>
      <w:r w:rsidRPr="0029541D">
        <w:rPr>
          <w:rFonts w:eastAsia="MS Mincho" w:hint="eastAsia"/>
        </w:rPr>
        <w:t>‑</w:t>
      </w:r>
      <w:r w:rsidRPr="0029541D">
        <w:t xml:space="preserve"> 7 days;</w:t>
      </w:r>
    </w:p>
    <w:p w14:paraId="0B531014" w14:textId="77777777" w:rsidR="00211D88" w:rsidRPr="0029541D" w:rsidRDefault="00211D88" w:rsidP="007C00A4">
      <w:pPr>
        <w:pStyle w:val="SubParagraph"/>
        <w:tabs>
          <w:tab w:val="clear" w:pos="1800"/>
        </w:tabs>
      </w:pPr>
      <w:r w:rsidRPr="0029541D">
        <w:t>(30)</w:t>
      </w:r>
      <w:r w:rsidRPr="0029541D">
        <w:tab/>
        <w:t>hepatitis C, acute – 7 days;</w:t>
      </w:r>
    </w:p>
    <w:p w14:paraId="0C9C9926" w14:textId="77777777" w:rsidR="00211D88" w:rsidRPr="0029541D" w:rsidRDefault="00211D88" w:rsidP="007C00A4">
      <w:pPr>
        <w:pStyle w:val="SubParagraph"/>
        <w:tabs>
          <w:tab w:val="clear" w:pos="1800"/>
        </w:tabs>
      </w:pPr>
      <w:r w:rsidRPr="0029541D">
        <w:t>(31)</w:t>
      </w:r>
      <w:r w:rsidRPr="0029541D">
        <w:tab/>
        <w:t xml:space="preserve">human immunodeficiency virus (HIV) infection confirmed </w:t>
      </w:r>
      <w:r w:rsidRPr="0029541D">
        <w:rPr>
          <w:rFonts w:eastAsia="MS Mincho" w:hint="eastAsia"/>
        </w:rPr>
        <w:t>‑</w:t>
      </w:r>
      <w:r w:rsidRPr="0029541D">
        <w:t xml:space="preserve"> 24 hours;</w:t>
      </w:r>
    </w:p>
    <w:p w14:paraId="6EABFE06" w14:textId="77777777" w:rsidR="00211D88" w:rsidRPr="0029541D" w:rsidRDefault="00211D88" w:rsidP="007C00A4">
      <w:pPr>
        <w:pStyle w:val="SubParagraph"/>
        <w:tabs>
          <w:tab w:val="clear" w:pos="1800"/>
        </w:tabs>
      </w:pPr>
      <w:r w:rsidRPr="0029541D">
        <w:t>(32)</w:t>
      </w:r>
      <w:r w:rsidRPr="0029541D">
        <w:tab/>
        <w:t>influenza virus infection causing death – 24 hours;</w:t>
      </w:r>
    </w:p>
    <w:p w14:paraId="573D275C" w14:textId="77777777" w:rsidR="00211D88" w:rsidRPr="0029541D" w:rsidRDefault="00211D88" w:rsidP="007C00A4">
      <w:pPr>
        <w:pStyle w:val="SubParagraph"/>
        <w:tabs>
          <w:tab w:val="clear" w:pos="1800"/>
        </w:tabs>
      </w:pPr>
      <w:r w:rsidRPr="0029541D">
        <w:t>(33)</w:t>
      </w:r>
      <w:r w:rsidRPr="0029541D">
        <w:tab/>
        <w:t xml:space="preserve">legionellosis </w:t>
      </w:r>
      <w:r w:rsidRPr="0029541D">
        <w:rPr>
          <w:rFonts w:eastAsia="MS Mincho" w:hint="eastAsia"/>
        </w:rPr>
        <w:t>‑</w:t>
      </w:r>
      <w:r w:rsidRPr="0029541D">
        <w:t xml:space="preserve"> 7 days;</w:t>
      </w:r>
    </w:p>
    <w:p w14:paraId="601BE5F0" w14:textId="77777777" w:rsidR="00211D88" w:rsidRPr="0029541D" w:rsidRDefault="00211D88" w:rsidP="007C00A4">
      <w:pPr>
        <w:pStyle w:val="SubParagraph"/>
        <w:tabs>
          <w:tab w:val="clear" w:pos="1800"/>
        </w:tabs>
      </w:pPr>
      <w:r w:rsidRPr="0029541D">
        <w:lastRenderedPageBreak/>
        <w:t>(34)</w:t>
      </w:r>
      <w:r w:rsidRPr="0029541D">
        <w:tab/>
        <w:t>leprosy – 7 days;</w:t>
      </w:r>
    </w:p>
    <w:p w14:paraId="29510925" w14:textId="77777777" w:rsidR="00211D88" w:rsidRPr="0029541D" w:rsidRDefault="00211D88" w:rsidP="007C00A4">
      <w:pPr>
        <w:pStyle w:val="SubParagraph"/>
        <w:tabs>
          <w:tab w:val="clear" w:pos="1800"/>
        </w:tabs>
      </w:pPr>
      <w:r w:rsidRPr="0029541D">
        <w:t>(35)</w:t>
      </w:r>
      <w:r w:rsidRPr="0029541D">
        <w:tab/>
        <w:t xml:space="preserve">leptospirosis </w:t>
      </w:r>
      <w:r w:rsidRPr="0029541D">
        <w:rPr>
          <w:rFonts w:eastAsia="MS Mincho" w:hint="eastAsia"/>
        </w:rPr>
        <w:t>‑</w:t>
      </w:r>
      <w:r w:rsidRPr="0029541D">
        <w:t xml:space="preserve"> 7 days;</w:t>
      </w:r>
    </w:p>
    <w:p w14:paraId="24D8ABEE" w14:textId="77777777" w:rsidR="00211D88" w:rsidRPr="0029541D" w:rsidRDefault="00211D88" w:rsidP="007C00A4">
      <w:pPr>
        <w:pStyle w:val="SubParagraph"/>
        <w:tabs>
          <w:tab w:val="clear" w:pos="1800"/>
        </w:tabs>
      </w:pPr>
      <w:r w:rsidRPr="0029541D">
        <w:t>(36)</w:t>
      </w:r>
      <w:r w:rsidRPr="0029541D">
        <w:tab/>
        <w:t>listeriosis – 24 hours;</w:t>
      </w:r>
    </w:p>
    <w:p w14:paraId="27489AFC" w14:textId="77777777" w:rsidR="00211D88" w:rsidRPr="0029541D" w:rsidRDefault="00211D88" w:rsidP="007C00A4">
      <w:pPr>
        <w:pStyle w:val="SubParagraph"/>
        <w:tabs>
          <w:tab w:val="clear" w:pos="1800"/>
        </w:tabs>
      </w:pPr>
      <w:r w:rsidRPr="0029541D">
        <w:t>(37)</w:t>
      </w:r>
      <w:r w:rsidRPr="0029541D">
        <w:tab/>
        <w:t xml:space="preserve">Lyme disease </w:t>
      </w:r>
      <w:r w:rsidRPr="0029541D">
        <w:rPr>
          <w:rFonts w:eastAsia="MS Mincho" w:hint="eastAsia"/>
        </w:rPr>
        <w:t>‑</w:t>
      </w:r>
      <w:r w:rsidRPr="0029541D">
        <w:t xml:space="preserve"> 7 days;</w:t>
      </w:r>
    </w:p>
    <w:p w14:paraId="276E8100" w14:textId="77777777" w:rsidR="00211D88" w:rsidRPr="0029541D" w:rsidRDefault="00211D88" w:rsidP="007C00A4">
      <w:pPr>
        <w:pStyle w:val="SubParagraph"/>
        <w:tabs>
          <w:tab w:val="clear" w:pos="1800"/>
        </w:tabs>
      </w:pPr>
      <w:r w:rsidRPr="0029541D">
        <w:t>(38)</w:t>
      </w:r>
      <w:r w:rsidRPr="0029541D">
        <w:tab/>
        <w:t xml:space="preserve">Lymphogranuloma venereum </w:t>
      </w:r>
      <w:r w:rsidRPr="0029541D">
        <w:rPr>
          <w:rFonts w:eastAsia="MS Mincho" w:hint="eastAsia"/>
        </w:rPr>
        <w:t>‑</w:t>
      </w:r>
      <w:r w:rsidRPr="0029541D">
        <w:t xml:space="preserve"> 7 days;</w:t>
      </w:r>
    </w:p>
    <w:p w14:paraId="5557B377" w14:textId="77777777" w:rsidR="00211D88" w:rsidRPr="0029541D" w:rsidRDefault="00211D88" w:rsidP="007C00A4">
      <w:pPr>
        <w:pStyle w:val="SubParagraph"/>
        <w:tabs>
          <w:tab w:val="clear" w:pos="1800"/>
        </w:tabs>
      </w:pPr>
      <w:r w:rsidRPr="0029541D">
        <w:t>(39)</w:t>
      </w:r>
      <w:r w:rsidRPr="0029541D">
        <w:tab/>
        <w:t xml:space="preserve">malaria </w:t>
      </w:r>
      <w:r w:rsidRPr="0029541D">
        <w:rPr>
          <w:rFonts w:eastAsia="MS Mincho" w:hint="eastAsia"/>
        </w:rPr>
        <w:t>‑</w:t>
      </w:r>
      <w:r w:rsidRPr="0029541D">
        <w:t xml:space="preserve"> 7 days;</w:t>
      </w:r>
    </w:p>
    <w:p w14:paraId="208CCD99" w14:textId="77777777" w:rsidR="00211D88" w:rsidRPr="0029541D" w:rsidRDefault="00211D88" w:rsidP="007C00A4">
      <w:pPr>
        <w:pStyle w:val="SubParagraph"/>
        <w:tabs>
          <w:tab w:val="clear" w:pos="1800"/>
        </w:tabs>
      </w:pPr>
      <w:r w:rsidRPr="0029541D">
        <w:t>(40)</w:t>
      </w:r>
      <w:r w:rsidRPr="0029541D">
        <w:tab/>
        <w:t xml:space="preserve">measles (rubeola) </w:t>
      </w:r>
      <w:r w:rsidRPr="0029541D">
        <w:rPr>
          <w:rFonts w:eastAsia="MS Mincho" w:hint="eastAsia"/>
        </w:rPr>
        <w:t>‑</w:t>
      </w:r>
      <w:r w:rsidRPr="0029541D">
        <w:t xml:space="preserve"> 24 hours;</w:t>
      </w:r>
    </w:p>
    <w:p w14:paraId="54B8399A" w14:textId="77777777" w:rsidR="00211D88" w:rsidRPr="0029541D" w:rsidRDefault="00211D88" w:rsidP="007C00A4">
      <w:pPr>
        <w:pStyle w:val="SubParagraph"/>
        <w:tabs>
          <w:tab w:val="clear" w:pos="1800"/>
        </w:tabs>
      </w:pPr>
      <w:r w:rsidRPr="0029541D">
        <w:t>(41)</w:t>
      </w:r>
      <w:r w:rsidRPr="0029541D">
        <w:tab/>
        <w:t xml:space="preserve">meningitis, pneumococcal </w:t>
      </w:r>
      <w:r w:rsidRPr="0029541D">
        <w:rPr>
          <w:rFonts w:eastAsia="MS Mincho" w:hint="eastAsia"/>
        </w:rPr>
        <w:t>‑</w:t>
      </w:r>
      <w:r w:rsidRPr="0029541D">
        <w:t xml:space="preserve"> 7 days;</w:t>
      </w:r>
    </w:p>
    <w:p w14:paraId="3A86ACAD" w14:textId="77777777" w:rsidR="00211D88" w:rsidRPr="0029541D" w:rsidRDefault="00211D88" w:rsidP="007C00A4">
      <w:pPr>
        <w:pStyle w:val="SubParagraph"/>
        <w:tabs>
          <w:tab w:val="clear" w:pos="1800"/>
        </w:tabs>
      </w:pPr>
      <w:r w:rsidRPr="0029541D">
        <w:t>(42)</w:t>
      </w:r>
      <w:r w:rsidRPr="0029541D">
        <w:tab/>
        <w:t xml:space="preserve">meningococcal disease </w:t>
      </w:r>
      <w:r w:rsidRPr="0029541D">
        <w:rPr>
          <w:rFonts w:eastAsia="MS Mincho" w:hint="eastAsia"/>
        </w:rPr>
        <w:t>‑</w:t>
      </w:r>
      <w:r w:rsidRPr="0029541D">
        <w:t xml:space="preserve"> 24 hours;</w:t>
      </w:r>
    </w:p>
    <w:p w14:paraId="5B9B399E" w14:textId="77777777" w:rsidR="00211D88" w:rsidRPr="0029541D" w:rsidRDefault="00211D88" w:rsidP="007C00A4">
      <w:pPr>
        <w:pStyle w:val="SubParagraph"/>
        <w:tabs>
          <w:tab w:val="clear" w:pos="1800"/>
        </w:tabs>
      </w:pPr>
      <w:r w:rsidRPr="0029541D">
        <w:t>(43)</w:t>
      </w:r>
      <w:r w:rsidRPr="0029541D">
        <w:tab/>
        <w:t xml:space="preserve">Middle East respiratory syndrome (MERS) </w:t>
      </w:r>
      <w:r w:rsidRPr="0029541D">
        <w:rPr>
          <w:rFonts w:eastAsia="MS Mincho" w:hint="eastAsia"/>
        </w:rPr>
        <w:t>‑</w:t>
      </w:r>
      <w:r w:rsidRPr="0029541D">
        <w:t xml:space="preserve"> 24 hours;</w:t>
      </w:r>
    </w:p>
    <w:p w14:paraId="6CFE5B41" w14:textId="77777777" w:rsidR="00211D88" w:rsidRPr="0029541D" w:rsidRDefault="00211D88" w:rsidP="007C00A4">
      <w:pPr>
        <w:pStyle w:val="SubParagraph"/>
        <w:tabs>
          <w:tab w:val="clear" w:pos="1800"/>
        </w:tabs>
      </w:pPr>
      <w:r w:rsidRPr="0029541D">
        <w:t>(44)</w:t>
      </w:r>
      <w:r w:rsidRPr="0029541D">
        <w:tab/>
        <w:t>monkeypox – 24 hours;</w:t>
      </w:r>
    </w:p>
    <w:p w14:paraId="74FFCC4A" w14:textId="77777777" w:rsidR="00211D88" w:rsidRPr="0029541D" w:rsidRDefault="00211D88" w:rsidP="007C00A4">
      <w:pPr>
        <w:pStyle w:val="SubParagraph"/>
        <w:tabs>
          <w:tab w:val="clear" w:pos="1800"/>
        </w:tabs>
      </w:pPr>
      <w:r w:rsidRPr="0029541D">
        <w:t>(45)</w:t>
      </w:r>
      <w:r w:rsidRPr="0029541D">
        <w:tab/>
        <w:t xml:space="preserve">mumps </w:t>
      </w:r>
      <w:r w:rsidRPr="0029541D">
        <w:rPr>
          <w:rFonts w:eastAsia="MS Mincho" w:hint="eastAsia"/>
        </w:rPr>
        <w:t>‑</w:t>
      </w:r>
      <w:r w:rsidRPr="0029541D">
        <w:t xml:space="preserve"> 7 days;</w:t>
      </w:r>
    </w:p>
    <w:p w14:paraId="144D2082" w14:textId="77777777" w:rsidR="00211D88" w:rsidRPr="0029541D" w:rsidRDefault="00211D88" w:rsidP="007C00A4">
      <w:pPr>
        <w:pStyle w:val="SubParagraph"/>
        <w:tabs>
          <w:tab w:val="clear" w:pos="1800"/>
        </w:tabs>
      </w:pPr>
      <w:r w:rsidRPr="0029541D">
        <w:t>(46)</w:t>
      </w:r>
      <w:r w:rsidRPr="0029541D">
        <w:tab/>
        <w:t xml:space="preserve">nongonococcal urethritis </w:t>
      </w:r>
      <w:r w:rsidRPr="0029541D">
        <w:rPr>
          <w:rFonts w:eastAsia="MS Mincho" w:hint="eastAsia"/>
        </w:rPr>
        <w:t>‑</w:t>
      </w:r>
      <w:r w:rsidRPr="0029541D">
        <w:t xml:space="preserve"> 7 days;</w:t>
      </w:r>
    </w:p>
    <w:p w14:paraId="6DE4C4CF" w14:textId="77777777" w:rsidR="00211D88" w:rsidRPr="0029541D" w:rsidRDefault="00211D88" w:rsidP="007C00A4">
      <w:pPr>
        <w:pStyle w:val="SubParagraph"/>
        <w:tabs>
          <w:tab w:val="clear" w:pos="1800"/>
        </w:tabs>
      </w:pPr>
      <w:r w:rsidRPr="0029541D">
        <w:rPr>
          <w:u w:val="single"/>
        </w:rPr>
        <w:t>(47)</w:t>
      </w:r>
      <w:r w:rsidRPr="0029541D">
        <w:tab/>
      </w:r>
      <w:r w:rsidRPr="0029541D">
        <w:rPr>
          <w:u w:val="single"/>
        </w:rPr>
        <w:t>novel coronavirus infection – immediately;</w:t>
      </w:r>
    </w:p>
    <w:p w14:paraId="7C5F3221" w14:textId="77777777" w:rsidR="00211D88" w:rsidRPr="0029541D" w:rsidRDefault="00211D88" w:rsidP="007C00A4">
      <w:pPr>
        <w:pStyle w:val="SubParagraph"/>
        <w:tabs>
          <w:tab w:val="clear" w:pos="1800"/>
        </w:tabs>
      </w:pPr>
      <w:r w:rsidRPr="0029541D">
        <w:rPr>
          <w:u w:val="single"/>
        </w:rPr>
        <w:t>(48)</w:t>
      </w:r>
      <w:r w:rsidRPr="0029541D">
        <w:rPr>
          <w:strike/>
        </w:rPr>
        <w:t>(47)</w:t>
      </w:r>
      <w:r w:rsidRPr="0029541D">
        <w:tab/>
        <w:t>novel influenza virus infection – immediately;</w:t>
      </w:r>
    </w:p>
    <w:p w14:paraId="6B1322C8" w14:textId="77777777" w:rsidR="00211D88" w:rsidRPr="0029541D" w:rsidRDefault="00211D88" w:rsidP="007C00A4">
      <w:pPr>
        <w:pStyle w:val="SubParagraph"/>
        <w:tabs>
          <w:tab w:val="clear" w:pos="1800"/>
        </w:tabs>
      </w:pPr>
      <w:r w:rsidRPr="0029541D">
        <w:rPr>
          <w:u w:val="single"/>
        </w:rPr>
        <w:t>(49)</w:t>
      </w:r>
      <w:r w:rsidRPr="0029541D">
        <w:rPr>
          <w:strike/>
        </w:rPr>
        <w:t>(48)</w:t>
      </w:r>
      <w:r w:rsidRPr="0029541D">
        <w:tab/>
        <w:t xml:space="preserve">plague </w:t>
      </w:r>
      <w:r w:rsidRPr="0029541D">
        <w:rPr>
          <w:rFonts w:eastAsia="MS Mincho" w:hint="eastAsia"/>
        </w:rPr>
        <w:t>‑</w:t>
      </w:r>
      <w:r w:rsidRPr="0029541D">
        <w:t xml:space="preserve"> immediately;</w:t>
      </w:r>
    </w:p>
    <w:p w14:paraId="582A4A2A" w14:textId="77777777" w:rsidR="00211D88" w:rsidRPr="0029541D" w:rsidRDefault="00211D88" w:rsidP="007C00A4">
      <w:pPr>
        <w:pStyle w:val="SubParagraph"/>
        <w:tabs>
          <w:tab w:val="clear" w:pos="1800"/>
        </w:tabs>
      </w:pPr>
      <w:r w:rsidRPr="0029541D">
        <w:rPr>
          <w:u w:val="single"/>
        </w:rPr>
        <w:t>(50)</w:t>
      </w:r>
      <w:r w:rsidRPr="0029541D">
        <w:rPr>
          <w:strike/>
        </w:rPr>
        <w:t>(49)</w:t>
      </w:r>
      <w:r w:rsidRPr="0029541D">
        <w:tab/>
        <w:t xml:space="preserve">paralytic poliomyelitis </w:t>
      </w:r>
      <w:r w:rsidRPr="0029541D">
        <w:rPr>
          <w:rFonts w:eastAsia="MS Mincho" w:hint="eastAsia"/>
        </w:rPr>
        <w:t>‑</w:t>
      </w:r>
      <w:r w:rsidRPr="0029541D">
        <w:t xml:space="preserve"> 24 hours;</w:t>
      </w:r>
    </w:p>
    <w:p w14:paraId="696C22AB" w14:textId="77777777" w:rsidR="00211D88" w:rsidRPr="0029541D" w:rsidRDefault="00211D88" w:rsidP="007C00A4">
      <w:pPr>
        <w:pStyle w:val="SubParagraph"/>
        <w:tabs>
          <w:tab w:val="clear" w:pos="1800"/>
        </w:tabs>
      </w:pPr>
      <w:r w:rsidRPr="0029541D">
        <w:rPr>
          <w:u w:val="single"/>
        </w:rPr>
        <w:t>(51)</w:t>
      </w:r>
      <w:r w:rsidRPr="0029541D">
        <w:rPr>
          <w:strike/>
        </w:rPr>
        <w:t>(50)</w:t>
      </w:r>
      <w:r w:rsidRPr="0029541D">
        <w:tab/>
        <w:t>pelvic inflammatory disease – 7 days;</w:t>
      </w:r>
    </w:p>
    <w:p w14:paraId="747AEC29" w14:textId="77777777" w:rsidR="00211D88" w:rsidRPr="0029541D" w:rsidRDefault="00211D88" w:rsidP="007C00A4">
      <w:pPr>
        <w:pStyle w:val="SubParagraph"/>
        <w:tabs>
          <w:tab w:val="clear" w:pos="1800"/>
        </w:tabs>
      </w:pPr>
      <w:r w:rsidRPr="0029541D">
        <w:rPr>
          <w:u w:val="single"/>
        </w:rPr>
        <w:t>(52)</w:t>
      </w:r>
      <w:r w:rsidRPr="0029541D">
        <w:rPr>
          <w:strike/>
        </w:rPr>
        <w:t>(51)</w:t>
      </w:r>
      <w:r w:rsidRPr="0029541D">
        <w:tab/>
        <w:t xml:space="preserve">psittacosis </w:t>
      </w:r>
      <w:r w:rsidRPr="0029541D">
        <w:rPr>
          <w:rFonts w:eastAsia="MS Mincho" w:hint="eastAsia"/>
        </w:rPr>
        <w:t>‑</w:t>
      </w:r>
      <w:r w:rsidRPr="0029541D">
        <w:t xml:space="preserve"> 7 days;</w:t>
      </w:r>
    </w:p>
    <w:p w14:paraId="2AC2CC45" w14:textId="77777777" w:rsidR="00211D88" w:rsidRPr="0029541D" w:rsidRDefault="00211D88" w:rsidP="007C00A4">
      <w:pPr>
        <w:pStyle w:val="SubParagraph"/>
        <w:tabs>
          <w:tab w:val="clear" w:pos="1800"/>
        </w:tabs>
      </w:pPr>
      <w:r w:rsidRPr="0029541D">
        <w:rPr>
          <w:u w:val="single"/>
        </w:rPr>
        <w:t>(53)</w:t>
      </w:r>
      <w:r w:rsidRPr="0029541D">
        <w:rPr>
          <w:strike/>
        </w:rPr>
        <w:t>(52)</w:t>
      </w:r>
      <w:r w:rsidRPr="0029541D">
        <w:tab/>
        <w:t xml:space="preserve">Q fever </w:t>
      </w:r>
      <w:r w:rsidRPr="0029541D">
        <w:rPr>
          <w:rFonts w:eastAsia="MS Mincho" w:hint="eastAsia"/>
        </w:rPr>
        <w:t>‑</w:t>
      </w:r>
      <w:r w:rsidRPr="0029541D">
        <w:t xml:space="preserve"> 7 days;</w:t>
      </w:r>
    </w:p>
    <w:p w14:paraId="0E2331C9" w14:textId="77777777" w:rsidR="00211D88" w:rsidRPr="0029541D" w:rsidRDefault="00211D88" w:rsidP="007C00A4">
      <w:pPr>
        <w:pStyle w:val="SubParagraph"/>
        <w:tabs>
          <w:tab w:val="clear" w:pos="1800"/>
        </w:tabs>
      </w:pPr>
      <w:r w:rsidRPr="0029541D">
        <w:rPr>
          <w:u w:val="single"/>
        </w:rPr>
        <w:t>(54)</w:t>
      </w:r>
      <w:r w:rsidRPr="0029541D">
        <w:rPr>
          <w:strike/>
        </w:rPr>
        <w:t>(53)</w:t>
      </w:r>
      <w:r w:rsidRPr="0029541D">
        <w:tab/>
        <w:t xml:space="preserve">rabies, human </w:t>
      </w:r>
      <w:r w:rsidRPr="0029541D">
        <w:rPr>
          <w:rFonts w:eastAsia="MS Mincho" w:hint="eastAsia"/>
        </w:rPr>
        <w:t>‑</w:t>
      </w:r>
      <w:r w:rsidRPr="0029541D">
        <w:t xml:space="preserve"> 24 hours;</w:t>
      </w:r>
    </w:p>
    <w:p w14:paraId="7739A0C4" w14:textId="77777777" w:rsidR="00211D88" w:rsidRPr="0029541D" w:rsidRDefault="00211D88" w:rsidP="007C00A4">
      <w:pPr>
        <w:pStyle w:val="SubParagraph"/>
        <w:tabs>
          <w:tab w:val="clear" w:pos="1800"/>
        </w:tabs>
      </w:pPr>
      <w:r w:rsidRPr="0029541D">
        <w:rPr>
          <w:u w:val="single"/>
        </w:rPr>
        <w:t>(55)</w:t>
      </w:r>
      <w:r w:rsidRPr="0029541D">
        <w:rPr>
          <w:strike/>
        </w:rPr>
        <w:t>(54)</w:t>
      </w:r>
      <w:r w:rsidRPr="0029541D">
        <w:tab/>
        <w:t xml:space="preserve">Rocky Mountain spotted fever </w:t>
      </w:r>
      <w:r w:rsidRPr="0029541D">
        <w:rPr>
          <w:rFonts w:eastAsia="MS Mincho" w:hint="eastAsia"/>
        </w:rPr>
        <w:t>‑</w:t>
      </w:r>
      <w:r w:rsidRPr="0029541D">
        <w:t xml:space="preserve"> 7 days;</w:t>
      </w:r>
    </w:p>
    <w:p w14:paraId="78D97A9B" w14:textId="77777777" w:rsidR="00211D88" w:rsidRPr="0029541D" w:rsidRDefault="00211D88" w:rsidP="007C00A4">
      <w:pPr>
        <w:pStyle w:val="SubParagraph"/>
        <w:tabs>
          <w:tab w:val="clear" w:pos="1800"/>
        </w:tabs>
      </w:pPr>
      <w:r w:rsidRPr="0029541D">
        <w:rPr>
          <w:u w:val="single"/>
        </w:rPr>
        <w:t>(56)</w:t>
      </w:r>
      <w:r w:rsidRPr="0029541D">
        <w:rPr>
          <w:strike/>
        </w:rPr>
        <w:t>(55)</w:t>
      </w:r>
      <w:r w:rsidRPr="0029541D">
        <w:tab/>
        <w:t xml:space="preserve">rubella </w:t>
      </w:r>
      <w:r w:rsidRPr="0029541D">
        <w:rPr>
          <w:rFonts w:eastAsia="MS Mincho" w:hint="eastAsia"/>
        </w:rPr>
        <w:t>‑</w:t>
      </w:r>
      <w:r w:rsidRPr="0029541D">
        <w:t xml:space="preserve"> 24 hours;</w:t>
      </w:r>
    </w:p>
    <w:p w14:paraId="4A4192CE" w14:textId="77777777" w:rsidR="00211D88" w:rsidRPr="0029541D" w:rsidRDefault="00211D88" w:rsidP="007C00A4">
      <w:pPr>
        <w:pStyle w:val="SubParagraph"/>
        <w:tabs>
          <w:tab w:val="clear" w:pos="1800"/>
        </w:tabs>
      </w:pPr>
      <w:r w:rsidRPr="0029541D">
        <w:rPr>
          <w:u w:val="single"/>
        </w:rPr>
        <w:t>(57)</w:t>
      </w:r>
      <w:r w:rsidRPr="0029541D">
        <w:rPr>
          <w:strike/>
        </w:rPr>
        <w:t>(56)</w:t>
      </w:r>
      <w:r w:rsidRPr="0029541D">
        <w:tab/>
        <w:t xml:space="preserve">rubella congenital syndrome </w:t>
      </w:r>
      <w:r w:rsidRPr="0029541D">
        <w:rPr>
          <w:rFonts w:eastAsia="MS Mincho" w:hint="eastAsia"/>
        </w:rPr>
        <w:t>‑</w:t>
      </w:r>
      <w:r w:rsidRPr="0029541D">
        <w:t xml:space="preserve"> 7 days;</w:t>
      </w:r>
    </w:p>
    <w:p w14:paraId="50A9C479" w14:textId="77777777" w:rsidR="00211D88" w:rsidRPr="0029541D" w:rsidRDefault="00211D88" w:rsidP="007C00A4">
      <w:pPr>
        <w:pStyle w:val="SubParagraph"/>
        <w:tabs>
          <w:tab w:val="clear" w:pos="1800"/>
        </w:tabs>
      </w:pPr>
      <w:r w:rsidRPr="0029541D">
        <w:rPr>
          <w:u w:val="single"/>
        </w:rPr>
        <w:t>(58)</w:t>
      </w:r>
      <w:r w:rsidRPr="0029541D">
        <w:rPr>
          <w:strike/>
        </w:rPr>
        <w:t>(57)</w:t>
      </w:r>
      <w:r w:rsidRPr="0029541D">
        <w:tab/>
        <w:t xml:space="preserve">salmonellosis </w:t>
      </w:r>
      <w:r w:rsidRPr="0029541D">
        <w:rPr>
          <w:rFonts w:eastAsia="MS Mincho" w:hint="eastAsia"/>
        </w:rPr>
        <w:t>‑</w:t>
      </w:r>
      <w:r w:rsidRPr="0029541D">
        <w:t xml:space="preserve"> 24 hours;</w:t>
      </w:r>
    </w:p>
    <w:p w14:paraId="1BE3356B" w14:textId="77777777" w:rsidR="00211D88" w:rsidRPr="0029541D" w:rsidRDefault="00211D88" w:rsidP="007C00A4">
      <w:pPr>
        <w:pStyle w:val="SubParagraph"/>
        <w:tabs>
          <w:tab w:val="clear" w:pos="1800"/>
        </w:tabs>
      </w:pPr>
      <w:r w:rsidRPr="0029541D">
        <w:rPr>
          <w:u w:val="single"/>
        </w:rPr>
        <w:t>(59)</w:t>
      </w:r>
      <w:r w:rsidRPr="0029541D">
        <w:rPr>
          <w:strike/>
        </w:rPr>
        <w:t>(58)</w:t>
      </w:r>
      <w:r w:rsidRPr="0029541D">
        <w:tab/>
        <w:t>severe acute respiratory syndrome (SARS) – 24 hours;</w:t>
      </w:r>
    </w:p>
    <w:p w14:paraId="76850D14" w14:textId="77777777" w:rsidR="00211D88" w:rsidRPr="0029541D" w:rsidRDefault="00211D88" w:rsidP="007C00A4">
      <w:pPr>
        <w:pStyle w:val="SubParagraph"/>
        <w:tabs>
          <w:tab w:val="clear" w:pos="1800"/>
        </w:tabs>
      </w:pPr>
      <w:r w:rsidRPr="0029541D">
        <w:rPr>
          <w:u w:val="single"/>
        </w:rPr>
        <w:t>(60)</w:t>
      </w:r>
      <w:r w:rsidRPr="0029541D">
        <w:rPr>
          <w:strike/>
        </w:rPr>
        <w:t>(59)</w:t>
      </w:r>
      <w:r w:rsidRPr="0029541D">
        <w:tab/>
        <w:t xml:space="preserve">shigellosis </w:t>
      </w:r>
      <w:r w:rsidRPr="0029541D">
        <w:rPr>
          <w:rFonts w:eastAsia="MS Mincho" w:hint="eastAsia"/>
        </w:rPr>
        <w:t>‑</w:t>
      </w:r>
      <w:r w:rsidRPr="0029541D">
        <w:t xml:space="preserve"> 24 hours;</w:t>
      </w:r>
    </w:p>
    <w:p w14:paraId="6953B5D8" w14:textId="77777777" w:rsidR="00211D88" w:rsidRPr="0029541D" w:rsidRDefault="00211D88" w:rsidP="007C00A4">
      <w:pPr>
        <w:pStyle w:val="SubParagraph"/>
        <w:tabs>
          <w:tab w:val="clear" w:pos="1800"/>
        </w:tabs>
      </w:pPr>
      <w:r w:rsidRPr="0029541D">
        <w:rPr>
          <w:u w:val="single"/>
        </w:rPr>
        <w:t>(61)</w:t>
      </w:r>
      <w:r w:rsidRPr="0029541D">
        <w:rPr>
          <w:strike/>
        </w:rPr>
        <w:t>(60)</w:t>
      </w:r>
      <w:r w:rsidRPr="0029541D">
        <w:tab/>
        <w:t xml:space="preserve">smallpox </w:t>
      </w:r>
      <w:r w:rsidRPr="0029541D">
        <w:rPr>
          <w:rFonts w:eastAsia="MS Mincho" w:hint="eastAsia"/>
        </w:rPr>
        <w:t>‑</w:t>
      </w:r>
      <w:r w:rsidRPr="0029541D">
        <w:t xml:space="preserve"> immediately;</w:t>
      </w:r>
    </w:p>
    <w:p w14:paraId="4B7409CB" w14:textId="77777777" w:rsidR="00211D88" w:rsidRPr="0029541D" w:rsidRDefault="00211D88" w:rsidP="007C00A4">
      <w:pPr>
        <w:pStyle w:val="SubParagraph"/>
        <w:tabs>
          <w:tab w:val="clear" w:pos="1800"/>
        </w:tabs>
      </w:pPr>
      <w:r w:rsidRPr="0029541D">
        <w:rPr>
          <w:u w:val="single"/>
        </w:rPr>
        <w:t>(62)</w:t>
      </w:r>
      <w:r w:rsidRPr="0029541D">
        <w:rPr>
          <w:strike/>
        </w:rPr>
        <w:t>(61)</w:t>
      </w:r>
      <w:r w:rsidRPr="0029541D">
        <w:tab/>
        <w:t>Staphylococcus aureus with reduced susceptibility to vancomycin – 24 hours;</w:t>
      </w:r>
    </w:p>
    <w:p w14:paraId="3DA880EB" w14:textId="77777777" w:rsidR="00211D88" w:rsidRPr="0029541D" w:rsidRDefault="00211D88" w:rsidP="007C00A4">
      <w:pPr>
        <w:pStyle w:val="SubParagraph"/>
        <w:tabs>
          <w:tab w:val="clear" w:pos="1800"/>
        </w:tabs>
      </w:pPr>
      <w:r w:rsidRPr="0029541D">
        <w:rPr>
          <w:u w:val="single"/>
        </w:rPr>
        <w:t>(63)</w:t>
      </w:r>
      <w:r w:rsidRPr="0029541D">
        <w:rPr>
          <w:strike/>
        </w:rPr>
        <w:t>(62)</w:t>
      </w:r>
      <w:r w:rsidRPr="0029541D">
        <w:tab/>
        <w:t xml:space="preserve">streptococcal infection, Group A, invasive disease </w:t>
      </w:r>
      <w:r w:rsidRPr="0029541D">
        <w:rPr>
          <w:rFonts w:eastAsia="MS Mincho" w:hint="eastAsia"/>
        </w:rPr>
        <w:t>‑</w:t>
      </w:r>
      <w:r w:rsidRPr="0029541D">
        <w:t xml:space="preserve"> 7 days;</w:t>
      </w:r>
    </w:p>
    <w:p w14:paraId="04669EDA" w14:textId="77777777" w:rsidR="00211D88" w:rsidRPr="0029541D" w:rsidRDefault="00211D88" w:rsidP="007C00A4">
      <w:pPr>
        <w:pStyle w:val="SubParagraph"/>
        <w:tabs>
          <w:tab w:val="clear" w:pos="1800"/>
        </w:tabs>
      </w:pPr>
      <w:r w:rsidRPr="0029541D">
        <w:rPr>
          <w:u w:val="single"/>
        </w:rPr>
        <w:t>(64)</w:t>
      </w:r>
      <w:r w:rsidRPr="0029541D">
        <w:rPr>
          <w:strike/>
        </w:rPr>
        <w:t>(63)</w:t>
      </w:r>
      <w:r w:rsidRPr="0029541D">
        <w:tab/>
        <w:t xml:space="preserve">syphilis </w:t>
      </w:r>
      <w:r w:rsidRPr="0029541D">
        <w:rPr>
          <w:rFonts w:eastAsia="MS Mincho" w:hint="eastAsia"/>
        </w:rPr>
        <w:t>‑</w:t>
      </w:r>
      <w:r w:rsidRPr="0029541D">
        <w:t xml:space="preserve"> 24 hours;</w:t>
      </w:r>
    </w:p>
    <w:p w14:paraId="6FE8BEC0" w14:textId="77777777" w:rsidR="00211D88" w:rsidRPr="0029541D" w:rsidRDefault="00211D88" w:rsidP="007C00A4">
      <w:pPr>
        <w:pStyle w:val="SubParagraph"/>
        <w:tabs>
          <w:tab w:val="clear" w:pos="1800"/>
        </w:tabs>
      </w:pPr>
      <w:r w:rsidRPr="0029541D">
        <w:rPr>
          <w:u w:val="single"/>
        </w:rPr>
        <w:t>(65)</w:t>
      </w:r>
      <w:r w:rsidRPr="0029541D">
        <w:rPr>
          <w:strike/>
        </w:rPr>
        <w:t>(64)</w:t>
      </w:r>
      <w:r w:rsidRPr="0029541D">
        <w:tab/>
        <w:t xml:space="preserve">tetanus </w:t>
      </w:r>
      <w:r w:rsidRPr="0029541D">
        <w:rPr>
          <w:rFonts w:eastAsia="MS Mincho" w:hint="eastAsia"/>
        </w:rPr>
        <w:t>‑</w:t>
      </w:r>
      <w:r w:rsidRPr="0029541D">
        <w:t xml:space="preserve"> 7 days;</w:t>
      </w:r>
    </w:p>
    <w:p w14:paraId="4EEAB65F" w14:textId="77777777" w:rsidR="00211D88" w:rsidRPr="0029541D" w:rsidRDefault="00211D88" w:rsidP="007C00A4">
      <w:pPr>
        <w:pStyle w:val="SubParagraph"/>
        <w:tabs>
          <w:tab w:val="clear" w:pos="1800"/>
        </w:tabs>
      </w:pPr>
      <w:r w:rsidRPr="0029541D">
        <w:rPr>
          <w:u w:val="single"/>
        </w:rPr>
        <w:t>(66)</w:t>
      </w:r>
      <w:r w:rsidRPr="0029541D">
        <w:rPr>
          <w:strike/>
        </w:rPr>
        <w:t>(65)</w:t>
      </w:r>
      <w:r w:rsidRPr="0029541D">
        <w:tab/>
        <w:t xml:space="preserve">toxic shock syndrome </w:t>
      </w:r>
      <w:r w:rsidRPr="0029541D">
        <w:rPr>
          <w:rFonts w:eastAsia="MS Mincho" w:hint="eastAsia"/>
        </w:rPr>
        <w:t>‑</w:t>
      </w:r>
      <w:r w:rsidRPr="0029541D">
        <w:t xml:space="preserve"> 7 days;</w:t>
      </w:r>
    </w:p>
    <w:p w14:paraId="1D6346A3" w14:textId="77777777" w:rsidR="00211D88" w:rsidRPr="0029541D" w:rsidRDefault="00211D88" w:rsidP="007C00A4">
      <w:pPr>
        <w:pStyle w:val="SubParagraph"/>
        <w:tabs>
          <w:tab w:val="clear" w:pos="1800"/>
        </w:tabs>
      </w:pPr>
      <w:r w:rsidRPr="0029541D">
        <w:rPr>
          <w:u w:val="single"/>
        </w:rPr>
        <w:t>(67)</w:t>
      </w:r>
      <w:r w:rsidRPr="0029541D">
        <w:rPr>
          <w:strike/>
        </w:rPr>
        <w:t>(66)</w:t>
      </w:r>
      <w:r w:rsidRPr="0029541D">
        <w:tab/>
        <w:t xml:space="preserve">trichinosis </w:t>
      </w:r>
      <w:r w:rsidRPr="0029541D">
        <w:rPr>
          <w:rFonts w:eastAsia="MS Mincho" w:hint="eastAsia"/>
        </w:rPr>
        <w:t>‑</w:t>
      </w:r>
      <w:r w:rsidRPr="0029541D">
        <w:t xml:space="preserve"> 7 days;</w:t>
      </w:r>
    </w:p>
    <w:p w14:paraId="049992D1" w14:textId="77777777" w:rsidR="00211D88" w:rsidRPr="0029541D" w:rsidRDefault="00211D88" w:rsidP="007C00A4">
      <w:pPr>
        <w:pStyle w:val="SubParagraph"/>
        <w:tabs>
          <w:tab w:val="clear" w:pos="1800"/>
        </w:tabs>
      </w:pPr>
      <w:r w:rsidRPr="0029541D">
        <w:rPr>
          <w:u w:val="single"/>
        </w:rPr>
        <w:t>(68)</w:t>
      </w:r>
      <w:r w:rsidRPr="0029541D">
        <w:rPr>
          <w:strike/>
        </w:rPr>
        <w:t>(67)</w:t>
      </w:r>
      <w:r w:rsidRPr="0029541D">
        <w:tab/>
        <w:t xml:space="preserve">tuberculosis </w:t>
      </w:r>
      <w:r w:rsidRPr="0029541D">
        <w:rPr>
          <w:rFonts w:eastAsia="MS Mincho" w:hint="eastAsia"/>
        </w:rPr>
        <w:t>‑</w:t>
      </w:r>
      <w:r w:rsidRPr="0029541D">
        <w:t xml:space="preserve"> 24 hours;</w:t>
      </w:r>
    </w:p>
    <w:p w14:paraId="12A206DD" w14:textId="77777777" w:rsidR="00211D88" w:rsidRPr="0029541D" w:rsidRDefault="00211D88" w:rsidP="007C00A4">
      <w:pPr>
        <w:pStyle w:val="SubParagraph"/>
        <w:tabs>
          <w:tab w:val="clear" w:pos="1800"/>
        </w:tabs>
      </w:pPr>
      <w:r w:rsidRPr="0029541D">
        <w:rPr>
          <w:u w:val="single"/>
        </w:rPr>
        <w:t>(69)</w:t>
      </w:r>
      <w:r w:rsidRPr="0029541D">
        <w:rPr>
          <w:strike/>
        </w:rPr>
        <w:t>(68)</w:t>
      </w:r>
      <w:r w:rsidRPr="0029541D">
        <w:tab/>
        <w:t>tularemia – immediately;</w:t>
      </w:r>
    </w:p>
    <w:p w14:paraId="6CEE02D5" w14:textId="77777777" w:rsidR="00211D88" w:rsidRPr="0029541D" w:rsidRDefault="00211D88" w:rsidP="007C00A4">
      <w:pPr>
        <w:pStyle w:val="SubParagraph"/>
        <w:tabs>
          <w:tab w:val="clear" w:pos="1800"/>
        </w:tabs>
      </w:pPr>
      <w:r w:rsidRPr="0029541D">
        <w:rPr>
          <w:u w:val="single"/>
        </w:rPr>
        <w:t>(70)</w:t>
      </w:r>
      <w:r w:rsidRPr="0029541D">
        <w:rPr>
          <w:strike/>
        </w:rPr>
        <w:t>(69)</w:t>
      </w:r>
      <w:r w:rsidRPr="0029541D">
        <w:tab/>
        <w:t xml:space="preserve">typhoid </w:t>
      </w:r>
      <w:r w:rsidRPr="0029541D">
        <w:rPr>
          <w:rFonts w:eastAsia="MS Mincho" w:hint="eastAsia"/>
        </w:rPr>
        <w:t>‑</w:t>
      </w:r>
      <w:r w:rsidRPr="0029541D">
        <w:t xml:space="preserve"> 24 hours;</w:t>
      </w:r>
    </w:p>
    <w:p w14:paraId="01EF8837" w14:textId="77777777" w:rsidR="00211D88" w:rsidRPr="0029541D" w:rsidRDefault="00211D88" w:rsidP="007C00A4">
      <w:pPr>
        <w:pStyle w:val="SubParagraph"/>
        <w:tabs>
          <w:tab w:val="clear" w:pos="1800"/>
        </w:tabs>
      </w:pPr>
      <w:r w:rsidRPr="0029541D">
        <w:rPr>
          <w:u w:val="single"/>
        </w:rPr>
        <w:t>(71)</w:t>
      </w:r>
      <w:r w:rsidRPr="0029541D">
        <w:rPr>
          <w:strike/>
        </w:rPr>
        <w:t>(70)</w:t>
      </w:r>
      <w:r w:rsidRPr="0029541D">
        <w:tab/>
        <w:t xml:space="preserve">typhoid carriage (Salmonella typhi) </w:t>
      </w:r>
      <w:r w:rsidRPr="0029541D">
        <w:rPr>
          <w:rFonts w:eastAsia="MS Mincho" w:hint="eastAsia"/>
        </w:rPr>
        <w:t>‑</w:t>
      </w:r>
      <w:r w:rsidRPr="0029541D">
        <w:t xml:space="preserve"> 7 days;</w:t>
      </w:r>
    </w:p>
    <w:p w14:paraId="5D494992" w14:textId="77777777" w:rsidR="00211D88" w:rsidRPr="0029541D" w:rsidRDefault="00211D88" w:rsidP="007C00A4">
      <w:pPr>
        <w:pStyle w:val="SubParagraph"/>
        <w:tabs>
          <w:tab w:val="clear" w:pos="1800"/>
        </w:tabs>
      </w:pPr>
      <w:r w:rsidRPr="0029541D">
        <w:rPr>
          <w:u w:val="single"/>
        </w:rPr>
        <w:t>(72)</w:t>
      </w:r>
      <w:r w:rsidRPr="0029541D">
        <w:rPr>
          <w:strike/>
        </w:rPr>
        <w:t>(71)</w:t>
      </w:r>
      <w:r w:rsidRPr="0029541D">
        <w:tab/>
        <w:t xml:space="preserve">typhus, epidemic (louse-borne) </w:t>
      </w:r>
      <w:r w:rsidRPr="0029541D">
        <w:rPr>
          <w:rFonts w:eastAsia="MS Mincho" w:hint="eastAsia"/>
        </w:rPr>
        <w:t>‑</w:t>
      </w:r>
      <w:r w:rsidRPr="0029541D">
        <w:t xml:space="preserve"> 7 days;</w:t>
      </w:r>
    </w:p>
    <w:p w14:paraId="5F984A98" w14:textId="77777777" w:rsidR="00211D88" w:rsidRPr="0029541D" w:rsidRDefault="00211D88" w:rsidP="007C00A4">
      <w:pPr>
        <w:pStyle w:val="SubParagraph"/>
        <w:tabs>
          <w:tab w:val="clear" w:pos="1800"/>
        </w:tabs>
      </w:pPr>
      <w:r w:rsidRPr="0029541D">
        <w:rPr>
          <w:u w:val="single"/>
        </w:rPr>
        <w:t>(73)</w:t>
      </w:r>
      <w:r w:rsidRPr="0029541D">
        <w:rPr>
          <w:strike/>
        </w:rPr>
        <w:t>(72)</w:t>
      </w:r>
      <w:r w:rsidRPr="0029541D">
        <w:tab/>
        <w:t>vaccinia – 24 hours;</w:t>
      </w:r>
    </w:p>
    <w:p w14:paraId="707290EB" w14:textId="77777777" w:rsidR="00211D88" w:rsidRPr="0029541D" w:rsidRDefault="00211D88" w:rsidP="007C00A4">
      <w:pPr>
        <w:pStyle w:val="SubParagraph"/>
        <w:tabs>
          <w:tab w:val="clear" w:pos="1800"/>
        </w:tabs>
      </w:pPr>
      <w:r w:rsidRPr="0029541D">
        <w:rPr>
          <w:u w:val="single"/>
        </w:rPr>
        <w:t>(74)</w:t>
      </w:r>
      <w:r w:rsidRPr="0029541D">
        <w:rPr>
          <w:strike/>
        </w:rPr>
        <w:t>(73)</w:t>
      </w:r>
      <w:r w:rsidRPr="0029541D">
        <w:tab/>
        <w:t>vibrio infection (other than cholera) – 24 hours;</w:t>
      </w:r>
    </w:p>
    <w:p w14:paraId="762E7031" w14:textId="77777777" w:rsidR="00211D88" w:rsidRPr="0029541D" w:rsidRDefault="00211D88" w:rsidP="007C00A4">
      <w:pPr>
        <w:pStyle w:val="SubParagraph"/>
        <w:tabs>
          <w:tab w:val="clear" w:pos="1800"/>
        </w:tabs>
      </w:pPr>
      <w:r w:rsidRPr="0029541D">
        <w:rPr>
          <w:u w:val="single"/>
        </w:rPr>
        <w:t>(75)</w:t>
      </w:r>
      <w:r w:rsidRPr="0029541D">
        <w:rPr>
          <w:strike/>
        </w:rPr>
        <w:t>(74)</w:t>
      </w:r>
      <w:r w:rsidRPr="0029541D">
        <w:tab/>
        <w:t>whooping cough – 24 hours; and</w:t>
      </w:r>
    </w:p>
    <w:p w14:paraId="6E930C7F" w14:textId="77777777" w:rsidR="00211D88" w:rsidRPr="0029541D" w:rsidRDefault="00211D88" w:rsidP="007C00A4">
      <w:pPr>
        <w:pStyle w:val="SubParagraph"/>
        <w:tabs>
          <w:tab w:val="clear" w:pos="1800"/>
        </w:tabs>
      </w:pPr>
      <w:r w:rsidRPr="0029541D">
        <w:rPr>
          <w:u w:val="single"/>
        </w:rPr>
        <w:t>(76)</w:t>
      </w:r>
      <w:r w:rsidRPr="0029541D">
        <w:rPr>
          <w:strike/>
        </w:rPr>
        <w:t>(75)</w:t>
      </w:r>
      <w:r w:rsidRPr="0029541D">
        <w:tab/>
        <w:t xml:space="preserve">yellow fever </w:t>
      </w:r>
      <w:r w:rsidRPr="0029541D">
        <w:rPr>
          <w:rFonts w:eastAsia="MS Mincho" w:hint="eastAsia"/>
        </w:rPr>
        <w:t>‑</w:t>
      </w:r>
      <w:r w:rsidRPr="0029541D">
        <w:t xml:space="preserve"> 7 days.</w:t>
      </w:r>
    </w:p>
    <w:p w14:paraId="1A53585A" w14:textId="77777777" w:rsidR="00211D88" w:rsidRPr="0029541D" w:rsidRDefault="00211D88" w:rsidP="007C00A4">
      <w:pPr>
        <w:pStyle w:val="Paragraph"/>
      </w:pPr>
      <w:r w:rsidRPr="0029541D">
        <w:t xml:space="preserve">(b)  For purposes of reporting, "confirmed human immunodeficiency virus (HIV) infection" is defined as a positive virus culture, repeatedly reactive EIA antibody test confirmed by western blot or indirect immunofluorescent antibody test, positive nucleic acid detection (NAT) test, or other confirmed testing method approved by the Director of the State Public Health Laboratory conducted on or after February 1, 1990. In selecting additional tests for approval, the Director of the State Public </w:t>
      </w:r>
      <w:r w:rsidRPr="0029541D">
        <w:t>Health Laboratory shall consider whether such tests have been approved by the federal Food and Drug Administration, recommended by the federal Centers for Disease Control and Prevention, and endorsed by the Association of Public Health Laboratories.</w:t>
      </w:r>
    </w:p>
    <w:p w14:paraId="0A71440C" w14:textId="77777777" w:rsidR="00211D88" w:rsidRPr="0029541D" w:rsidRDefault="00211D88" w:rsidP="007C00A4">
      <w:pPr>
        <w:pStyle w:val="Paragraph"/>
      </w:pPr>
      <w:r w:rsidRPr="0029541D">
        <w:t>(c)  In addition to the laboratory reports for Mycobacterium tuberculosis, Neisseria gonorrhoeae, and syphilis specified in G.S. 130A-139, laboratories shall report using electronic laboratory reporting (ELR), secure telecommunication, or paper reports.</w:t>
      </w:r>
    </w:p>
    <w:p w14:paraId="364C418C" w14:textId="77777777" w:rsidR="00211D88" w:rsidRPr="0029541D" w:rsidRDefault="00211D88" w:rsidP="007C00A4">
      <w:pPr>
        <w:pStyle w:val="SubParagraph"/>
        <w:tabs>
          <w:tab w:val="clear" w:pos="1800"/>
        </w:tabs>
      </w:pPr>
      <w:r w:rsidRPr="0029541D">
        <w:t>(1)</w:t>
      </w:r>
      <w:r w:rsidRPr="0029541D">
        <w:tab/>
        <w:t>Isolation or other specific identification of the following organisms or their products from human clinical specimens:</w:t>
      </w:r>
    </w:p>
    <w:p w14:paraId="267B72C0" w14:textId="77777777" w:rsidR="00211D88" w:rsidRPr="0029541D" w:rsidRDefault="00211D88" w:rsidP="007C00A4">
      <w:pPr>
        <w:pStyle w:val="Part"/>
        <w:tabs>
          <w:tab w:val="clear" w:pos="2520"/>
        </w:tabs>
      </w:pPr>
      <w:r w:rsidRPr="0029541D">
        <w:t>(A)</w:t>
      </w:r>
      <w:r w:rsidRPr="0029541D">
        <w:tab/>
        <w:t>Any hantavirus or hemorrhagic fever virus.</w:t>
      </w:r>
    </w:p>
    <w:p w14:paraId="68EDEFE3" w14:textId="77777777" w:rsidR="00211D88" w:rsidRPr="0029541D" w:rsidRDefault="00211D88" w:rsidP="007C00A4">
      <w:pPr>
        <w:pStyle w:val="Part"/>
        <w:tabs>
          <w:tab w:val="clear" w:pos="2520"/>
        </w:tabs>
      </w:pPr>
      <w:r w:rsidRPr="0029541D">
        <w:t>(B)</w:t>
      </w:r>
      <w:r w:rsidRPr="0029541D">
        <w:tab/>
        <w:t>Arthropod-borne virus (any type).</w:t>
      </w:r>
    </w:p>
    <w:p w14:paraId="0B18C3E4" w14:textId="77777777" w:rsidR="00211D88" w:rsidRPr="0029541D" w:rsidRDefault="00211D88" w:rsidP="007C00A4">
      <w:pPr>
        <w:pStyle w:val="Part"/>
        <w:tabs>
          <w:tab w:val="clear" w:pos="2520"/>
        </w:tabs>
      </w:pPr>
      <w:r w:rsidRPr="0029541D">
        <w:t>(C)</w:t>
      </w:r>
      <w:r w:rsidRPr="0029541D">
        <w:tab/>
        <w:t>Bacillus anthracis, the cause of anthrax.</w:t>
      </w:r>
    </w:p>
    <w:p w14:paraId="501FAEEF" w14:textId="77777777" w:rsidR="00211D88" w:rsidRPr="0029541D" w:rsidRDefault="00211D88" w:rsidP="007C00A4">
      <w:pPr>
        <w:pStyle w:val="Part"/>
        <w:tabs>
          <w:tab w:val="clear" w:pos="2520"/>
        </w:tabs>
      </w:pPr>
      <w:r w:rsidRPr="0029541D">
        <w:t>(D)</w:t>
      </w:r>
      <w:r w:rsidRPr="0029541D">
        <w:tab/>
        <w:t>Bordetella pertussis, the cause of whooping cough (pertussis).</w:t>
      </w:r>
    </w:p>
    <w:p w14:paraId="6A86EE00" w14:textId="77777777" w:rsidR="00211D88" w:rsidRPr="0029541D" w:rsidRDefault="00211D88" w:rsidP="007C00A4">
      <w:pPr>
        <w:pStyle w:val="Part"/>
        <w:tabs>
          <w:tab w:val="clear" w:pos="2520"/>
        </w:tabs>
      </w:pPr>
      <w:r w:rsidRPr="0029541D">
        <w:t>(E)</w:t>
      </w:r>
      <w:r w:rsidRPr="0029541D">
        <w:tab/>
        <w:t>Borrelia burgdorferi, the cause of Lyme disease (confirmed tests).</w:t>
      </w:r>
    </w:p>
    <w:p w14:paraId="55655469" w14:textId="77777777" w:rsidR="00211D88" w:rsidRPr="0029541D" w:rsidRDefault="00211D88" w:rsidP="007C00A4">
      <w:pPr>
        <w:pStyle w:val="Part"/>
        <w:tabs>
          <w:tab w:val="clear" w:pos="2520"/>
        </w:tabs>
      </w:pPr>
      <w:r w:rsidRPr="0029541D">
        <w:t>(F)</w:t>
      </w:r>
      <w:r w:rsidRPr="0029541D">
        <w:tab/>
        <w:t>Brucella spp., the causes of brucellosis.</w:t>
      </w:r>
    </w:p>
    <w:p w14:paraId="2B6414E4" w14:textId="77777777" w:rsidR="00211D88" w:rsidRPr="0029541D" w:rsidRDefault="00211D88" w:rsidP="007C00A4">
      <w:pPr>
        <w:pStyle w:val="Part"/>
        <w:tabs>
          <w:tab w:val="clear" w:pos="2520"/>
        </w:tabs>
      </w:pPr>
      <w:r w:rsidRPr="0029541D">
        <w:t>(G)</w:t>
      </w:r>
      <w:r w:rsidRPr="0029541D">
        <w:tab/>
        <w:t>Campylobacter spp., the causes of campylobacteriosis.</w:t>
      </w:r>
    </w:p>
    <w:p w14:paraId="39823303" w14:textId="77777777" w:rsidR="00211D88" w:rsidRPr="0029541D" w:rsidRDefault="00211D88" w:rsidP="007C00A4">
      <w:pPr>
        <w:pStyle w:val="Part"/>
        <w:tabs>
          <w:tab w:val="clear" w:pos="2520"/>
        </w:tabs>
      </w:pPr>
      <w:r w:rsidRPr="0029541D">
        <w:t>(H)</w:t>
      </w:r>
      <w:r w:rsidRPr="0029541D">
        <w:tab/>
        <w:t>Candida auris.</w:t>
      </w:r>
    </w:p>
    <w:p w14:paraId="52EBDF2B" w14:textId="77777777" w:rsidR="00211D88" w:rsidRPr="0029541D" w:rsidRDefault="00211D88" w:rsidP="007C00A4">
      <w:pPr>
        <w:pStyle w:val="Part"/>
        <w:tabs>
          <w:tab w:val="clear" w:pos="2520"/>
        </w:tabs>
      </w:pPr>
      <w:r w:rsidRPr="0029541D">
        <w:t>(I)</w:t>
      </w:r>
      <w:r w:rsidRPr="0029541D">
        <w:tab/>
        <w:t>Carbapenem-Resistant Enterobacteriaceae (CRE).</w:t>
      </w:r>
    </w:p>
    <w:p w14:paraId="3DDD4FBC" w14:textId="77777777" w:rsidR="00211D88" w:rsidRPr="0029541D" w:rsidRDefault="00211D88" w:rsidP="007C00A4">
      <w:pPr>
        <w:pStyle w:val="Part"/>
        <w:tabs>
          <w:tab w:val="clear" w:pos="2520"/>
        </w:tabs>
      </w:pPr>
      <w:r w:rsidRPr="0029541D">
        <w:t>(J)</w:t>
      </w:r>
      <w:r w:rsidRPr="0029541D">
        <w:tab/>
        <w:t>Chlamydia trachomatis, the cause of genital chlamydial infection, conjunctivitis (adult and newborn) and pneumonia of newborns.</w:t>
      </w:r>
    </w:p>
    <w:p w14:paraId="6E48B457" w14:textId="77777777" w:rsidR="00211D88" w:rsidRPr="0029541D" w:rsidRDefault="00211D88" w:rsidP="007C00A4">
      <w:pPr>
        <w:pStyle w:val="Part"/>
        <w:tabs>
          <w:tab w:val="clear" w:pos="2520"/>
        </w:tabs>
      </w:pPr>
      <w:r w:rsidRPr="0029541D">
        <w:t>(K)</w:t>
      </w:r>
      <w:r w:rsidRPr="0029541D">
        <w:tab/>
        <w:t>Clostridium botulinum, a cause of botulism.</w:t>
      </w:r>
    </w:p>
    <w:p w14:paraId="763B4DA9" w14:textId="77777777" w:rsidR="00211D88" w:rsidRPr="0029541D" w:rsidRDefault="00211D88" w:rsidP="007C00A4">
      <w:pPr>
        <w:pStyle w:val="Part"/>
        <w:tabs>
          <w:tab w:val="clear" w:pos="2520"/>
        </w:tabs>
      </w:pPr>
      <w:r w:rsidRPr="0029541D">
        <w:t>(L)</w:t>
      </w:r>
      <w:r w:rsidRPr="0029541D">
        <w:tab/>
        <w:t>Clostridium tetani, the cause of tetanus.</w:t>
      </w:r>
    </w:p>
    <w:p w14:paraId="5C1F4780" w14:textId="77777777" w:rsidR="00211D88" w:rsidRPr="0029541D" w:rsidRDefault="00211D88" w:rsidP="007C00A4">
      <w:pPr>
        <w:pStyle w:val="Part"/>
        <w:tabs>
          <w:tab w:val="clear" w:pos="2520"/>
        </w:tabs>
      </w:pPr>
      <w:r w:rsidRPr="0029541D">
        <w:rPr>
          <w:u w:val="single"/>
        </w:rPr>
        <w:t>(M)</w:t>
      </w:r>
      <w:r w:rsidRPr="0029541D">
        <w:tab/>
      </w:r>
      <w:r w:rsidRPr="0029541D">
        <w:rPr>
          <w:u w:val="single"/>
        </w:rPr>
        <w:t>Coronavirus, novel human strain.</w:t>
      </w:r>
    </w:p>
    <w:p w14:paraId="3706E420" w14:textId="77777777" w:rsidR="00211D88" w:rsidRPr="0029541D" w:rsidRDefault="00211D88" w:rsidP="007C00A4">
      <w:pPr>
        <w:pStyle w:val="Part"/>
        <w:tabs>
          <w:tab w:val="clear" w:pos="2520"/>
        </w:tabs>
      </w:pPr>
      <w:r w:rsidRPr="0029541D">
        <w:rPr>
          <w:u w:val="single"/>
        </w:rPr>
        <w:t>(N)</w:t>
      </w:r>
      <w:r w:rsidRPr="0029541D">
        <w:rPr>
          <w:strike/>
        </w:rPr>
        <w:t>(M)</w:t>
      </w:r>
      <w:r w:rsidRPr="0029541D">
        <w:tab/>
        <w:t>Corynebacterium diphtheriae, the cause of diphtheria.</w:t>
      </w:r>
    </w:p>
    <w:p w14:paraId="1E6A6550" w14:textId="77777777" w:rsidR="00211D88" w:rsidRPr="0029541D" w:rsidRDefault="00211D88" w:rsidP="007C00A4">
      <w:pPr>
        <w:pStyle w:val="Part"/>
        <w:tabs>
          <w:tab w:val="clear" w:pos="2520"/>
        </w:tabs>
      </w:pPr>
      <w:r w:rsidRPr="0029541D">
        <w:rPr>
          <w:u w:val="single"/>
        </w:rPr>
        <w:t>(O)</w:t>
      </w:r>
      <w:r w:rsidRPr="0029541D">
        <w:rPr>
          <w:strike/>
        </w:rPr>
        <w:t>(N)</w:t>
      </w:r>
      <w:r w:rsidRPr="0029541D">
        <w:tab/>
        <w:t>Coxiella burnetii, the cause of Q fever.</w:t>
      </w:r>
    </w:p>
    <w:p w14:paraId="72BD5EB0" w14:textId="77777777" w:rsidR="00211D88" w:rsidRPr="0029541D" w:rsidRDefault="00211D88" w:rsidP="007C00A4">
      <w:pPr>
        <w:pStyle w:val="Part"/>
        <w:tabs>
          <w:tab w:val="clear" w:pos="2520"/>
        </w:tabs>
      </w:pPr>
      <w:r w:rsidRPr="0029541D">
        <w:rPr>
          <w:u w:val="single"/>
        </w:rPr>
        <w:t>(P)</w:t>
      </w:r>
      <w:r w:rsidRPr="0029541D">
        <w:rPr>
          <w:strike/>
        </w:rPr>
        <w:t>(O)</w:t>
      </w:r>
      <w:r w:rsidRPr="0029541D">
        <w:tab/>
        <w:t>Cryptosporidium parvum, the cause of human cryptosporidiosis.</w:t>
      </w:r>
    </w:p>
    <w:p w14:paraId="65E681B8" w14:textId="77777777" w:rsidR="00211D88" w:rsidRPr="0029541D" w:rsidRDefault="00211D88" w:rsidP="007C00A4">
      <w:pPr>
        <w:pStyle w:val="Part"/>
        <w:tabs>
          <w:tab w:val="clear" w:pos="2520"/>
        </w:tabs>
      </w:pPr>
      <w:r w:rsidRPr="0029541D">
        <w:rPr>
          <w:u w:val="single"/>
        </w:rPr>
        <w:t>(Q)</w:t>
      </w:r>
      <w:r w:rsidRPr="0029541D">
        <w:rPr>
          <w:strike/>
        </w:rPr>
        <w:t>(P)</w:t>
      </w:r>
      <w:r w:rsidRPr="0029541D">
        <w:tab/>
        <w:t>Cyclospora cayetanesis, the cause of cyclosporiasis.</w:t>
      </w:r>
    </w:p>
    <w:p w14:paraId="570B4C61" w14:textId="77777777" w:rsidR="00211D88" w:rsidRPr="0029541D" w:rsidRDefault="00211D88" w:rsidP="007C00A4">
      <w:pPr>
        <w:pStyle w:val="Part"/>
        <w:tabs>
          <w:tab w:val="clear" w:pos="2520"/>
        </w:tabs>
      </w:pPr>
      <w:r w:rsidRPr="0029541D">
        <w:rPr>
          <w:u w:val="single"/>
        </w:rPr>
        <w:t>(R)</w:t>
      </w:r>
      <w:r w:rsidRPr="0029541D">
        <w:rPr>
          <w:strike/>
        </w:rPr>
        <w:t>(Q)</w:t>
      </w:r>
      <w:r w:rsidRPr="0029541D">
        <w:tab/>
        <w:t>Ehrlichia spp., the causes of ehrlichiosis.</w:t>
      </w:r>
    </w:p>
    <w:p w14:paraId="677E0B97" w14:textId="77777777" w:rsidR="00211D88" w:rsidRPr="0029541D" w:rsidRDefault="00211D88" w:rsidP="007C00A4">
      <w:pPr>
        <w:pStyle w:val="Part"/>
        <w:tabs>
          <w:tab w:val="clear" w:pos="2520"/>
        </w:tabs>
      </w:pPr>
      <w:r w:rsidRPr="0029541D">
        <w:rPr>
          <w:u w:val="single"/>
        </w:rPr>
        <w:t>(S)</w:t>
      </w:r>
      <w:r w:rsidRPr="0029541D">
        <w:rPr>
          <w:strike/>
        </w:rPr>
        <w:t>(R)</w:t>
      </w:r>
      <w:r w:rsidRPr="0029541D">
        <w:tab/>
        <w:t>Shiga toxin-producing Escherichia coli, a cause of hemorrhagic colitis, hemolytic uremic syndrome, and thrombotic thrombocytopenic purpura.</w:t>
      </w:r>
    </w:p>
    <w:p w14:paraId="698F7E56" w14:textId="77777777" w:rsidR="00211D88" w:rsidRPr="0029541D" w:rsidRDefault="00211D88" w:rsidP="007C00A4">
      <w:pPr>
        <w:pStyle w:val="Part"/>
        <w:tabs>
          <w:tab w:val="clear" w:pos="2520"/>
        </w:tabs>
      </w:pPr>
      <w:r w:rsidRPr="0029541D">
        <w:rPr>
          <w:u w:val="single"/>
        </w:rPr>
        <w:t>(T)</w:t>
      </w:r>
      <w:r w:rsidRPr="0029541D">
        <w:rPr>
          <w:strike/>
        </w:rPr>
        <w:t>(S)</w:t>
      </w:r>
      <w:r w:rsidRPr="0029541D">
        <w:tab/>
        <w:t>Francisella tularensis, the cause of tularemia.</w:t>
      </w:r>
    </w:p>
    <w:p w14:paraId="40EEAB51" w14:textId="77777777" w:rsidR="00211D88" w:rsidRPr="0029541D" w:rsidRDefault="00211D88" w:rsidP="007C00A4">
      <w:pPr>
        <w:pStyle w:val="Part"/>
        <w:tabs>
          <w:tab w:val="clear" w:pos="2520"/>
        </w:tabs>
      </w:pPr>
      <w:r w:rsidRPr="0029541D">
        <w:rPr>
          <w:u w:val="single"/>
        </w:rPr>
        <w:t>(U)</w:t>
      </w:r>
      <w:r w:rsidRPr="0029541D">
        <w:rPr>
          <w:strike/>
        </w:rPr>
        <w:t>(T)</w:t>
      </w:r>
      <w:r w:rsidRPr="0029541D">
        <w:tab/>
        <w:t>Hepatitis B virus or any component thereof, such as hepatitis B surface antigen.</w:t>
      </w:r>
    </w:p>
    <w:p w14:paraId="1F2F28DB" w14:textId="77777777" w:rsidR="00211D88" w:rsidRPr="0029541D" w:rsidRDefault="00211D88" w:rsidP="007C00A4">
      <w:pPr>
        <w:pStyle w:val="Part"/>
        <w:tabs>
          <w:tab w:val="clear" w:pos="2520"/>
        </w:tabs>
      </w:pPr>
      <w:r w:rsidRPr="0029541D">
        <w:rPr>
          <w:u w:val="single"/>
        </w:rPr>
        <w:t>(V)</w:t>
      </w:r>
      <w:r w:rsidRPr="0029541D">
        <w:rPr>
          <w:strike/>
        </w:rPr>
        <w:t>(U)</w:t>
      </w:r>
      <w:r w:rsidRPr="0029541D">
        <w:tab/>
        <w:t>Human Immunodeficiency Virus, the cause of AIDS.</w:t>
      </w:r>
    </w:p>
    <w:p w14:paraId="6F3F18A5" w14:textId="77777777" w:rsidR="00211D88" w:rsidRPr="0029541D" w:rsidRDefault="00211D88" w:rsidP="007C00A4">
      <w:pPr>
        <w:pStyle w:val="Part"/>
        <w:tabs>
          <w:tab w:val="clear" w:pos="2520"/>
        </w:tabs>
      </w:pPr>
      <w:r w:rsidRPr="0029541D">
        <w:rPr>
          <w:u w:val="single"/>
        </w:rPr>
        <w:lastRenderedPageBreak/>
        <w:t>(W)</w:t>
      </w:r>
      <w:r w:rsidRPr="0029541D">
        <w:rPr>
          <w:strike/>
        </w:rPr>
        <w:t>(V)</w:t>
      </w:r>
      <w:r w:rsidRPr="0029541D">
        <w:tab/>
        <w:t>Legionella spp., the causes of legionellosis.</w:t>
      </w:r>
    </w:p>
    <w:p w14:paraId="62A16FE5" w14:textId="77777777" w:rsidR="00211D88" w:rsidRPr="0029541D" w:rsidRDefault="00211D88" w:rsidP="007C00A4">
      <w:pPr>
        <w:pStyle w:val="Part"/>
        <w:tabs>
          <w:tab w:val="clear" w:pos="2520"/>
        </w:tabs>
      </w:pPr>
      <w:r w:rsidRPr="0029541D">
        <w:rPr>
          <w:u w:val="single"/>
        </w:rPr>
        <w:t>(X)</w:t>
      </w:r>
      <w:r w:rsidRPr="0029541D">
        <w:rPr>
          <w:strike/>
        </w:rPr>
        <w:t>(W)</w:t>
      </w:r>
      <w:r w:rsidRPr="0029541D">
        <w:tab/>
        <w:t>Leptospira spp., the causes of leptospirosis.</w:t>
      </w:r>
    </w:p>
    <w:p w14:paraId="664E8B11" w14:textId="77777777" w:rsidR="00211D88" w:rsidRPr="0029541D" w:rsidRDefault="00211D88" w:rsidP="007C00A4">
      <w:pPr>
        <w:pStyle w:val="Part"/>
        <w:tabs>
          <w:tab w:val="clear" w:pos="2520"/>
        </w:tabs>
      </w:pPr>
      <w:r w:rsidRPr="0029541D">
        <w:rPr>
          <w:u w:val="single"/>
        </w:rPr>
        <w:t>(Y)</w:t>
      </w:r>
      <w:r w:rsidRPr="0029541D">
        <w:rPr>
          <w:strike/>
        </w:rPr>
        <w:t>(X)</w:t>
      </w:r>
      <w:r w:rsidRPr="0029541D">
        <w:tab/>
        <w:t>Listeria monocytogenes, the cause of listeriosis.</w:t>
      </w:r>
    </w:p>
    <w:p w14:paraId="6E39F413" w14:textId="77777777" w:rsidR="00211D88" w:rsidRPr="0029541D" w:rsidRDefault="00211D88" w:rsidP="007C00A4">
      <w:pPr>
        <w:pStyle w:val="Part"/>
        <w:tabs>
          <w:tab w:val="clear" w:pos="2520"/>
        </w:tabs>
      </w:pPr>
      <w:r w:rsidRPr="0029541D">
        <w:rPr>
          <w:u w:val="single"/>
        </w:rPr>
        <w:t>(Z)</w:t>
      </w:r>
      <w:r w:rsidRPr="0029541D">
        <w:rPr>
          <w:strike/>
        </w:rPr>
        <w:t>(Y)</w:t>
      </w:r>
      <w:r w:rsidRPr="0029541D">
        <w:tab/>
        <w:t>Middle East respiratory syndrome virus.</w:t>
      </w:r>
    </w:p>
    <w:p w14:paraId="40556221" w14:textId="77777777" w:rsidR="00211D88" w:rsidRPr="0029541D" w:rsidRDefault="00211D88" w:rsidP="007C00A4">
      <w:pPr>
        <w:pStyle w:val="Part"/>
        <w:tabs>
          <w:tab w:val="clear" w:pos="2520"/>
        </w:tabs>
      </w:pPr>
      <w:r w:rsidRPr="0029541D">
        <w:rPr>
          <w:u w:val="single"/>
        </w:rPr>
        <w:t>(AA)</w:t>
      </w:r>
      <w:r w:rsidRPr="0029541D">
        <w:rPr>
          <w:strike/>
        </w:rPr>
        <w:t>(Z)</w:t>
      </w:r>
      <w:r w:rsidRPr="0029541D">
        <w:tab/>
        <w:t>Monkeypox.</w:t>
      </w:r>
    </w:p>
    <w:p w14:paraId="26A2751D" w14:textId="77777777" w:rsidR="00211D88" w:rsidRPr="0029541D" w:rsidRDefault="00211D88" w:rsidP="007C00A4">
      <w:pPr>
        <w:pStyle w:val="Part"/>
        <w:tabs>
          <w:tab w:val="clear" w:pos="2520"/>
        </w:tabs>
      </w:pPr>
      <w:r w:rsidRPr="0029541D">
        <w:rPr>
          <w:u w:val="single"/>
        </w:rPr>
        <w:t>(BB)</w:t>
      </w:r>
      <w:r w:rsidRPr="0029541D">
        <w:rPr>
          <w:strike/>
        </w:rPr>
        <w:t>(AA)</w:t>
      </w:r>
      <w:r w:rsidRPr="0029541D">
        <w:t>Mycobacterium leprae, the cause of leprosy.</w:t>
      </w:r>
    </w:p>
    <w:p w14:paraId="4173AD4E" w14:textId="77777777" w:rsidR="00211D88" w:rsidRPr="0029541D" w:rsidRDefault="00211D88" w:rsidP="007C00A4">
      <w:pPr>
        <w:pStyle w:val="Part"/>
        <w:tabs>
          <w:tab w:val="clear" w:pos="2520"/>
        </w:tabs>
      </w:pPr>
      <w:r w:rsidRPr="0029541D">
        <w:rPr>
          <w:u w:val="single"/>
        </w:rPr>
        <w:t>(CC)</w:t>
      </w:r>
      <w:r w:rsidRPr="0029541D">
        <w:rPr>
          <w:strike/>
        </w:rPr>
        <w:t>(BB)</w:t>
      </w:r>
      <w:r w:rsidRPr="0029541D">
        <w:t>Plasmodium falciparum, P. malariae, P. ovale, and P. vivax, the causes of malaria in humans.</w:t>
      </w:r>
    </w:p>
    <w:p w14:paraId="0DCC6607" w14:textId="77777777" w:rsidR="00211D88" w:rsidRPr="0029541D" w:rsidRDefault="00211D88" w:rsidP="007C00A4">
      <w:pPr>
        <w:pStyle w:val="Part"/>
        <w:tabs>
          <w:tab w:val="clear" w:pos="2520"/>
        </w:tabs>
      </w:pPr>
      <w:r w:rsidRPr="0029541D">
        <w:rPr>
          <w:u w:val="single"/>
        </w:rPr>
        <w:t>(DD)</w:t>
      </w:r>
      <w:r w:rsidRPr="0029541D">
        <w:rPr>
          <w:strike/>
        </w:rPr>
        <w:t>(CC)</w:t>
      </w:r>
      <w:r w:rsidRPr="0029541D">
        <w:t>Poliovirus (any), the cause of poliomyelitis.</w:t>
      </w:r>
    </w:p>
    <w:p w14:paraId="7572C21A" w14:textId="77777777" w:rsidR="00211D88" w:rsidRPr="0029541D" w:rsidRDefault="00211D88" w:rsidP="007C00A4">
      <w:pPr>
        <w:pStyle w:val="Part"/>
        <w:tabs>
          <w:tab w:val="clear" w:pos="2520"/>
        </w:tabs>
      </w:pPr>
      <w:r w:rsidRPr="0029541D">
        <w:rPr>
          <w:u w:val="single"/>
        </w:rPr>
        <w:t>(EE)</w:t>
      </w:r>
      <w:r w:rsidRPr="0029541D">
        <w:rPr>
          <w:strike/>
        </w:rPr>
        <w:t>(DD)</w:t>
      </w:r>
      <w:r w:rsidRPr="0029541D">
        <w:t>Rabies virus.</w:t>
      </w:r>
    </w:p>
    <w:p w14:paraId="4E8D5C0D" w14:textId="77777777" w:rsidR="00211D88" w:rsidRPr="0029541D" w:rsidRDefault="00211D88" w:rsidP="007C00A4">
      <w:pPr>
        <w:pStyle w:val="Part"/>
        <w:tabs>
          <w:tab w:val="clear" w:pos="2520"/>
        </w:tabs>
      </w:pPr>
      <w:r w:rsidRPr="0029541D">
        <w:rPr>
          <w:u w:val="single"/>
        </w:rPr>
        <w:t>(FF)</w:t>
      </w:r>
      <w:r w:rsidRPr="0029541D">
        <w:rPr>
          <w:strike/>
        </w:rPr>
        <w:t>(EE)</w:t>
      </w:r>
      <w:r w:rsidRPr="0029541D">
        <w:t>Rickettsia rickettsii, the cause of Rocky Mountain spotted fever.</w:t>
      </w:r>
    </w:p>
    <w:p w14:paraId="20113B43" w14:textId="77777777" w:rsidR="00211D88" w:rsidRPr="0029541D" w:rsidRDefault="00211D88" w:rsidP="007C00A4">
      <w:pPr>
        <w:pStyle w:val="Part"/>
        <w:tabs>
          <w:tab w:val="clear" w:pos="2520"/>
        </w:tabs>
      </w:pPr>
      <w:r w:rsidRPr="0029541D">
        <w:rPr>
          <w:u w:val="single"/>
        </w:rPr>
        <w:t>(GG)</w:t>
      </w:r>
      <w:r w:rsidRPr="0029541D">
        <w:rPr>
          <w:strike/>
        </w:rPr>
        <w:t>(FF)</w:t>
      </w:r>
      <w:r w:rsidRPr="0029541D">
        <w:t>Rubella virus.</w:t>
      </w:r>
    </w:p>
    <w:p w14:paraId="501B3954" w14:textId="77777777" w:rsidR="00211D88" w:rsidRPr="0029541D" w:rsidRDefault="00211D88" w:rsidP="007C00A4">
      <w:pPr>
        <w:pStyle w:val="Part"/>
        <w:tabs>
          <w:tab w:val="clear" w:pos="2520"/>
        </w:tabs>
      </w:pPr>
      <w:r w:rsidRPr="0029541D">
        <w:rPr>
          <w:u w:val="single"/>
        </w:rPr>
        <w:t>(HH)</w:t>
      </w:r>
      <w:r w:rsidRPr="0029541D">
        <w:rPr>
          <w:strike/>
        </w:rPr>
        <w:t>(GG)</w:t>
      </w:r>
      <w:r w:rsidRPr="0029541D">
        <w:t>Salmonella spp., the causes of salmonellosis.</w:t>
      </w:r>
    </w:p>
    <w:p w14:paraId="3F732A00" w14:textId="77777777" w:rsidR="00211D88" w:rsidRPr="0029541D" w:rsidRDefault="00211D88" w:rsidP="007C00A4">
      <w:pPr>
        <w:pStyle w:val="Part"/>
        <w:tabs>
          <w:tab w:val="clear" w:pos="2520"/>
        </w:tabs>
      </w:pPr>
      <w:r w:rsidRPr="0029541D">
        <w:rPr>
          <w:u w:val="single"/>
        </w:rPr>
        <w:t>(II)</w:t>
      </w:r>
      <w:r w:rsidRPr="0029541D">
        <w:rPr>
          <w:strike/>
        </w:rPr>
        <w:t>(HH)</w:t>
      </w:r>
      <w:r>
        <w:tab/>
      </w:r>
      <w:r w:rsidRPr="0029541D">
        <w:t>Shigella spp., the causes of shigellosis.</w:t>
      </w:r>
    </w:p>
    <w:p w14:paraId="401F1DB6" w14:textId="77777777" w:rsidR="00211D88" w:rsidRPr="0029541D" w:rsidRDefault="00211D88" w:rsidP="007C00A4">
      <w:pPr>
        <w:pStyle w:val="Part"/>
        <w:tabs>
          <w:tab w:val="clear" w:pos="2520"/>
        </w:tabs>
      </w:pPr>
      <w:r w:rsidRPr="0029541D">
        <w:rPr>
          <w:u w:val="single"/>
        </w:rPr>
        <w:t>(JJ)</w:t>
      </w:r>
      <w:r w:rsidRPr="0029541D">
        <w:rPr>
          <w:strike/>
        </w:rPr>
        <w:t>(II)</w:t>
      </w:r>
      <w:r w:rsidRPr="0029541D">
        <w:tab/>
        <w:t>Smallpox virus, the cause of smallpox.</w:t>
      </w:r>
    </w:p>
    <w:p w14:paraId="04C3B58C" w14:textId="77777777" w:rsidR="00211D88" w:rsidRPr="0029541D" w:rsidRDefault="00211D88" w:rsidP="007C00A4">
      <w:pPr>
        <w:pStyle w:val="Part"/>
        <w:tabs>
          <w:tab w:val="clear" w:pos="2520"/>
        </w:tabs>
      </w:pPr>
      <w:r w:rsidRPr="0029541D">
        <w:rPr>
          <w:u w:val="single"/>
        </w:rPr>
        <w:t>(KK)</w:t>
      </w:r>
      <w:r w:rsidRPr="0029541D">
        <w:rPr>
          <w:strike/>
        </w:rPr>
        <w:t>(JJ)</w:t>
      </w:r>
      <w:r w:rsidRPr="0029541D">
        <w:t>Staphylococcus aureus with reduced susceptibility to vanomycin.</w:t>
      </w:r>
    </w:p>
    <w:p w14:paraId="63187AF2" w14:textId="77777777" w:rsidR="00211D88" w:rsidRPr="0029541D" w:rsidRDefault="00211D88" w:rsidP="007C00A4">
      <w:pPr>
        <w:pStyle w:val="Part"/>
        <w:tabs>
          <w:tab w:val="clear" w:pos="2520"/>
        </w:tabs>
      </w:pPr>
      <w:r w:rsidRPr="0029541D">
        <w:rPr>
          <w:u w:val="single"/>
        </w:rPr>
        <w:t>(LL)</w:t>
      </w:r>
      <w:r w:rsidRPr="0029541D">
        <w:rPr>
          <w:strike/>
        </w:rPr>
        <w:t>(KK)</w:t>
      </w:r>
      <w:r w:rsidRPr="0029541D">
        <w:t>Trichinella spiralis, the cause of trichinosis.</w:t>
      </w:r>
    </w:p>
    <w:p w14:paraId="3D3193DE" w14:textId="77777777" w:rsidR="00211D88" w:rsidRPr="0029541D" w:rsidRDefault="00211D88" w:rsidP="007C00A4">
      <w:pPr>
        <w:pStyle w:val="Part"/>
        <w:tabs>
          <w:tab w:val="clear" w:pos="2520"/>
        </w:tabs>
      </w:pPr>
      <w:r w:rsidRPr="0029541D">
        <w:rPr>
          <w:u w:val="single"/>
        </w:rPr>
        <w:t>(MM)</w:t>
      </w:r>
      <w:r w:rsidRPr="0029541D">
        <w:rPr>
          <w:strike/>
        </w:rPr>
        <w:t>(LL)</w:t>
      </w:r>
      <w:r w:rsidRPr="0029541D">
        <w:t>Vaccinia virus.</w:t>
      </w:r>
    </w:p>
    <w:p w14:paraId="32029274" w14:textId="77777777" w:rsidR="00211D88" w:rsidRPr="0029541D" w:rsidRDefault="00211D88" w:rsidP="007C00A4">
      <w:pPr>
        <w:pStyle w:val="Part"/>
        <w:tabs>
          <w:tab w:val="clear" w:pos="2520"/>
        </w:tabs>
      </w:pPr>
      <w:r w:rsidRPr="0029541D">
        <w:rPr>
          <w:u w:val="single"/>
        </w:rPr>
        <w:t>(NN)</w:t>
      </w:r>
      <w:r w:rsidRPr="0029541D">
        <w:rPr>
          <w:strike/>
        </w:rPr>
        <w:t>(MM)</w:t>
      </w:r>
      <w:r w:rsidRPr="0029541D">
        <w:t>Vibrio spp., the causes of cholera and other vibrioses.</w:t>
      </w:r>
    </w:p>
    <w:p w14:paraId="27B927B6" w14:textId="77777777" w:rsidR="00211D88" w:rsidRPr="0029541D" w:rsidRDefault="00211D88" w:rsidP="007C00A4">
      <w:pPr>
        <w:pStyle w:val="Part"/>
        <w:tabs>
          <w:tab w:val="clear" w:pos="2520"/>
        </w:tabs>
      </w:pPr>
      <w:r w:rsidRPr="0029541D">
        <w:rPr>
          <w:u w:val="single"/>
        </w:rPr>
        <w:t>(OO)</w:t>
      </w:r>
      <w:r w:rsidRPr="0029541D">
        <w:rPr>
          <w:strike/>
        </w:rPr>
        <w:t>(NN)</w:t>
      </w:r>
      <w:r w:rsidRPr="0029541D">
        <w:t>Yellow fever virus.</w:t>
      </w:r>
    </w:p>
    <w:p w14:paraId="0535341B" w14:textId="77777777" w:rsidR="00211D88" w:rsidRPr="0029541D" w:rsidRDefault="00211D88" w:rsidP="007C00A4">
      <w:pPr>
        <w:pStyle w:val="Part"/>
        <w:tabs>
          <w:tab w:val="clear" w:pos="2520"/>
        </w:tabs>
      </w:pPr>
      <w:r w:rsidRPr="0029541D">
        <w:rPr>
          <w:u w:val="single"/>
        </w:rPr>
        <w:t>(PP)</w:t>
      </w:r>
      <w:r w:rsidRPr="0029541D">
        <w:rPr>
          <w:strike/>
        </w:rPr>
        <w:t>(OO)</w:t>
      </w:r>
      <w:r w:rsidRPr="0029541D">
        <w:t>Yersinia pestis, the cause of plague.</w:t>
      </w:r>
    </w:p>
    <w:p w14:paraId="651CB21E" w14:textId="77777777" w:rsidR="00211D88" w:rsidRPr="0029541D" w:rsidRDefault="00211D88" w:rsidP="007C00A4">
      <w:pPr>
        <w:pStyle w:val="SubParagraph"/>
        <w:tabs>
          <w:tab w:val="clear" w:pos="1800"/>
        </w:tabs>
      </w:pPr>
      <w:r w:rsidRPr="0029541D">
        <w:t>(2)</w:t>
      </w:r>
      <w:r w:rsidRPr="0029541D">
        <w:tab/>
        <w:t>Isolation or other specific identification of the following organisms from normally sterile human body sites:</w:t>
      </w:r>
    </w:p>
    <w:p w14:paraId="18EA1F96" w14:textId="77777777" w:rsidR="00211D88" w:rsidRPr="0029541D" w:rsidRDefault="00211D88" w:rsidP="007C00A4">
      <w:pPr>
        <w:pStyle w:val="Part"/>
        <w:tabs>
          <w:tab w:val="clear" w:pos="2520"/>
        </w:tabs>
      </w:pPr>
      <w:r w:rsidRPr="0029541D">
        <w:t>(A)</w:t>
      </w:r>
      <w:r w:rsidRPr="0029541D">
        <w:tab/>
        <w:t>Group A Streptococcus pyogenes (group A streptococci).</w:t>
      </w:r>
    </w:p>
    <w:p w14:paraId="68CA8C8A" w14:textId="77777777" w:rsidR="00211D88" w:rsidRPr="0029541D" w:rsidRDefault="00211D88" w:rsidP="007C00A4">
      <w:pPr>
        <w:pStyle w:val="Part"/>
        <w:tabs>
          <w:tab w:val="clear" w:pos="2520"/>
        </w:tabs>
      </w:pPr>
      <w:r w:rsidRPr="0029541D">
        <w:t>(B)</w:t>
      </w:r>
      <w:r w:rsidRPr="0029541D">
        <w:tab/>
        <w:t>Haemophilus influenzae, serotype b.</w:t>
      </w:r>
    </w:p>
    <w:p w14:paraId="3D7E7C2D" w14:textId="77777777" w:rsidR="00211D88" w:rsidRPr="0029541D" w:rsidRDefault="00211D88" w:rsidP="007C00A4">
      <w:pPr>
        <w:pStyle w:val="Part"/>
        <w:tabs>
          <w:tab w:val="clear" w:pos="2520"/>
        </w:tabs>
      </w:pPr>
      <w:r w:rsidRPr="0029541D">
        <w:t>(C)</w:t>
      </w:r>
      <w:r w:rsidRPr="0029541D">
        <w:tab/>
        <w:t>Neisseria meningitidis, the cause of meningococcal disease.</w:t>
      </w:r>
    </w:p>
    <w:p w14:paraId="386E8F5B" w14:textId="77777777" w:rsidR="00211D88" w:rsidRPr="0029541D" w:rsidRDefault="00211D88" w:rsidP="007C00A4">
      <w:pPr>
        <w:pStyle w:val="SubParagraph"/>
        <w:tabs>
          <w:tab w:val="clear" w:pos="1800"/>
        </w:tabs>
      </w:pPr>
      <w:r w:rsidRPr="0029541D">
        <w:t>(3)</w:t>
      </w:r>
      <w:r w:rsidRPr="0029541D">
        <w:tab/>
        <w:t>Positive serologic test results, as specified, for the following infections:</w:t>
      </w:r>
    </w:p>
    <w:p w14:paraId="047E7B11" w14:textId="77777777" w:rsidR="00211D88" w:rsidRPr="0029541D" w:rsidRDefault="00211D88" w:rsidP="007C00A4">
      <w:pPr>
        <w:pStyle w:val="Part"/>
        <w:tabs>
          <w:tab w:val="clear" w:pos="2520"/>
        </w:tabs>
      </w:pPr>
      <w:r w:rsidRPr="0029541D">
        <w:t>(A)</w:t>
      </w:r>
      <w:r w:rsidRPr="0029541D">
        <w:tab/>
        <w:t>Fourfold or greater changes or equivalent changes in serum antibody titers to:</w:t>
      </w:r>
    </w:p>
    <w:p w14:paraId="0343E8F6" w14:textId="77777777" w:rsidR="00211D88" w:rsidRPr="0029541D" w:rsidRDefault="00211D88" w:rsidP="007C00A4">
      <w:pPr>
        <w:pStyle w:val="SubPart"/>
        <w:tabs>
          <w:tab w:val="clear" w:pos="3240"/>
        </w:tabs>
      </w:pPr>
      <w:r w:rsidRPr="0029541D">
        <w:t>(i)</w:t>
      </w:r>
      <w:r w:rsidRPr="0029541D">
        <w:tab/>
        <w:t>Any arthropod-borne viruses associated with meningitis or encephalitis in a human.</w:t>
      </w:r>
    </w:p>
    <w:p w14:paraId="5F4CD82B" w14:textId="77777777" w:rsidR="00211D88" w:rsidRPr="0029541D" w:rsidRDefault="00211D88" w:rsidP="007C00A4">
      <w:pPr>
        <w:pStyle w:val="SubPart"/>
        <w:tabs>
          <w:tab w:val="clear" w:pos="3240"/>
        </w:tabs>
      </w:pPr>
      <w:r w:rsidRPr="0029541D">
        <w:t>(ii)</w:t>
      </w:r>
      <w:r w:rsidRPr="0029541D">
        <w:tab/>
        <w:t>Any hantavirus or hemorrhagic fever virus.</w:t>
      </w:r>
    </w:p>
    <w:p w14:paraId="220DC94F" w14:textId="77777777" w:rsidR="00211D88" w:rsidRPr="0029541D" w:rsidRDefault="00211D88" w:rsidP="007C00A4">
      <w:pPr>
        <w:pStyle w:val="SubPart"/>
        <w:tabs>
          <w:tab w:val="clear" w:pos="3240"/>
        </w:tabs>
      </w:pPr>
      <w:r w:rsidRPr="0029541D">
        <w:t>(iii)</w:t>
      </w:r>
      <w:r w:rsidRPr="0029541D">
        <w:tab/>
        <w:t>Chlamydia psittaci, the cause of psittacosis.</w:t>
      </w:r>
    </w:p>
    <w:p w14:paraId="05F0A475" w14:textId="77777777" w:rsidR="00211D88" w:rsidRPr="0029541D" w:rsidRDefault="00211D88" w:rsidP="007C00A4">
      <w:pPr>
        <w:pStyle w:val="SubPart"/>
        <w:tabs>
          <w:tab w:val="clear" w:pos="3240"/>
        </w:tabs>
      </w:pPr>
      <w:r w:rsidRPr="0029541D">
        <w:t>(iv)</w:t>
      </w:r>
      <w:r w:rsidRPr="0029541D">
        <w:tab/>
        <w:t>Coxiella burnetii, the cause of Q fever.</w:t>
      </w:r>
    </w:p>
    <w:p w14:paraId="7BE1DE4A" w14:textId="77777777" w:rsidR="00211D88" w:rsidRPr="0029541D" w:rsidRDefault="00211D88" w:rsidP="007C00A4">
      <w:pPr>
        <w:pStyle w:val="SubPart"/>
        <w:tabs>
          <w:tab w:val="clear" w:pos="3240"/>
        </w:tabs>
      </w:pPr>
      <w:r w:rsidRPr="0029541D">
        <w:t>(v)</w:t>
      </w:r>
      <w:r w:rsidRPr="0029541D">
        <w:tab/>
        <w:t>Dengue virus.</w:t>
      </w:r>
    </w:p>
    <w:p w14:paraId="2319A928" w14:textId="77777777" w:rsidR="00211D88" w:rsidRPr="0029541D" w:rsidRDefault="00211D88" w:rsidP="007C00A4">
      <w:pPr>
        <w:pStyle w:val="SubPart"/>
        <w:tabs>
          <w:tab w:val="clear" w:pos="3240"/>
        </w:tabs>
      </w:pPr>
      <w:r w:rsidRPr="0029541D">
        <w:t>(vi)</w:t>
      </w:r>
      <w:r w:rsidRPr="0029541D">
        <w:tab/>
        <w:t>Ehrlichia spp., the causes of ehrlichiosis.</w:t>
      </w:r>
    </w:p>
    <w:p w14:paraId="2A7B2924" w14:textId="77777777" w:rsidR="00211D88" w:rsidRPr="0029541D" w:rsidRDefault="00211D88" w:rsidP="007C00A4">
      <w:pPr>
        <w:pStyle w:val="SubPart"/>
        <w:tabs>
          <w:tab w:val="clear" w:pos="3240"/>
        </w:tabs>
      </w:pPr>
      <w:r w:rsidRPr="0029541D">
        <w:t>(vii)</w:t>
      </w:r>
      <w:r w:rsidRPr="0029541D">
        <w:tab/>
        <w:t>Measles (rubeola) virus.</w:t>
      </w:r>
    </w:p>
    <w:p w14:paraId="51E61A1A" w14:textId="77777777" w:rsidR="00211D88" w:rsidRPr="0029541D" w:rsidRDefault="00211D88" w:rsidP="007C00A4">
      <w:pPr>
        <w:pStyle w:val="SubPart"/>
        <w:tabs>
          <w:tab w:val="clear" w:pos="3240"/>
        </w:tabs>
      </w:pPr>
      <w:r w:rsidRPr="0029541D">
        <w:t>(viii)</w:t>
      </w:r>
      <w:r w:rsidRPr="0029541D">
        <w:tab/>
        <w:t>Mumps virus.</w:t>
      </w:r>
    </w:p>
    <w:p w14:paraId="038430FD" w14:textId="77777777" w:rsidR="00211D88" w:rsidRPr="0029541D" w:rsidRDefault="00211D88" w:rsidP="007C00A4">
      <w:pPr>
        <w:pStyle w:val="SubPart"/>
        <w:tabs>
          <w:tab w:val="clear" w:pos="3240"/>
        </w:tabs>
      </w:pPr>
      <w:r w:rsidRPr="0029541D">
        <w:t>(ix)</w:t>
      </w:r>
      <w:r w:rsidRPr="0029541D">
        <w:tab/>
        <w:t>Rickettsia rickettsii, the cause of Rocky Mountain spotted fever.</w:t>
      </w:r>
    </w:p>
    <w:p w14:paraId="01580FB6" w14:textId="77777777" w:rsidR="00211D88" w:rsidRPr="0029541D" w:rsidRDefault="00211D88" w:rsidP="007C00A4">
      <w:pPr>
        <w:pStyle w:val="SubPart"/>
        <w:tabs>
          <w:tab w:val="clear" w:pos="3240"/>
        </w:tabs>
      </w:pPr>
      <w:r w:rsidRPr="0029541D">
        <w:t>(x)</w:t>
      </w:r>
      <w:r w:rsidRPr="0029541D">
        <w:tab/>
        <w:t>Rubella virus.</w:t>
      </w:r>
    </w:p>
    <w:p w14:paraId="2A5F7CA1" w14:textId="77777777" w:rsidR="00211D88" w:rsidRPr="0029541D" w:rsidRDefault="00211D88" w:rsidP="007C00A4">
      <w:pPr>
        <w:pStyle w:val="SubPart"/>
        <w:tabs>
          <w:tab w:val="clear" w:pos="3240"/>
        </w:tabs>
      </w:pPr>
      <w:r w:rsidRPr="0029541D">
        <w:t>(xi)</w:t>
      </w:r>
      <w:r w:rsidRPr="0029541D">
        <w:tab/>
        <w:t>Yellow fever virus.</w:t>
      </w:r>
    </w:p>
    <w:p w14:paraId="2C3CF938" w14:textId="77777777" w:rsidR="00211D88" w:rsidRPr="0029541D" w:rsidRDefault="00211D88" w:rsidP="007C00A4">
      <w:pPr>
        <w:pStyle w:val="Part"/>
        <w:tabs>
          <w:tab w:val="clear" w:pos="2520"/>
        </w:tabs>
      </w:pPr>
      <w:r w:rsidRPr="0029541D">
        <w:t>(B)</w:t>
      </w:r>
      <w:r w:rsidRPr="0029541D">
        <w:tab/>
        <w:t>The presence of IgM serum antibodies to:</w:t>
      </w:r>
    </w:p>
    <w:p w14:paraId="3A319852" w14:textId="77777777" w:rsidR="00211D88" w:rsidRPr="0029541D" w:rsidRDefault="00211D88" w:rsidP="007C00A4">
      <w:pPr>
        <w:pStyle w:val="SubPart"/>
      </w:pPr>
      <w:r w:rsidRPr="0029541D">
        <w:t>(i)</w:t>
      </w:r>
      <w:r>
        <w:tab/>
      </w:r>
      <w:r w:rsidRPr="0029541D">
        <w:t>Chlamydia psittaci.</w:t>
      </w:r>
    </w:p>
    <w:p w14:paraId="1BAD621D" w14:textId="77777777" w:rsidR="00211D88" w:rsidRPr="0029541D" w:rsidRDefault="00211D88" w:rsidP="007C00A4">
      <w:pPr>
        <w:pStyle w:val="SubPart"/>
      </w:pPr>
      <w:r w:rsidRPr="0029541D">
        <w:t>(ii)</w:t>
      </w:r>
      <w:r>
        <w:tab/>
      </w:r>
      <w:r w:rsidRPr="0029541D">
        <w:t>Hepatitis A virus.</w:t>
      </w:r>
    </w:p>
    <w:p w14:paraId="6599A5EF" w14:textId="77777777" w:rsidR="00211D88" w:rsidRPr="0029541D" w:rsidRDefault="00211D88" w:rsidP="007C00A4">
      <w:pPr>
        <w:pStyle w:val="SubPart"/>
        <w:rPr>
          <w:lang w:val="fr-FR"/>
        </w:rPr>
      </w:pPr>
      <w:r w:rsidRPr="0029541D">
        <w:rPr>
          <w:lang w:val="fr-FR"/>
        </w:rPr>
        <w:t>(iii)</w:t>
      </w:r>
      <w:r>
        <w:rPr>
          <w:lang w:val="fr-FR"/>
        </w:rPr>
        <w:tab/>
      </w:r>
      <w:r w:rsidRPr="0029541D">
        <w:rPr>
          <w:lang w:val="fr-FR"/>
        </w:rPr>
        <w:t>Hepatitis B virus core antigen.</w:t>
      </w:r>
    </w:p>
    <w:p w14:paraId="527FB2E4" w14:textId="77777777" w:rsidR="00211D88" w:rsidRPr="0029541D" w:rsidRDefault="00211D88" w:rsidP="007C00A4">
      <w:pPr>
        <w:pStyle w:val="SubPart"/>
        <w:rPr>
          <w:lang w:val="fr-FR"/>
        </w:rPr>
      </w:pPr>
      <w:r w:rsidRPr="0029541D">
        <w:rPr>
          <w:lang w:val="fr-FR"/>
        </w:rPr>
        <w:t>(iv)</w:t>
      </w:r>
      <w:r>
        <w:rPr>
          <w:lang w:val="fr-FR"/>
        </w:rPr>
        <w:tab/>
      </w:r>
      <w:r w:rsidRPr="0029541D">
        <w:rPr>
          <w:lang w:val="fr-FR"/>
        </w:rPr>
        <w:t>Rubella virus.</w:t>
      </w:r>
    </w:p>
    <w:p w14:paraId="07FEB258" w14:textId="77777777" w:rsidR="00211D88" w:rsidRPr="0029541D" w:rsidRDefault="00211D88" w:rsidP="007C00A4">
      <w:pPr>
        <w:pStyle w:val="SubPart"/>
      </w:pPr>
      <w:r w:rsidRPr="0029541D">
        <w:t>(v)</w:t>
      </w:r>
      <w:r>
        <w:tab/>
      </w:r>
      <w:r w:rsidRPr="0029541D">
        <w:t>Rubeola (measles) virus.</w:t>
      </w:r>
    </w:p>
    <w:p w14:paraId="510C8175" w14:textId="77777777" w:rsidR="00211D88" w:rsidRPr="0029541D" w:rsidRDefault="00211D88" w:rsidP="007C00A4">
      <w:pPr>
        <w:pStyle w:val="SubPart"/>
      </w:pPr>
      <w:r w:rsidRPr="0029541D">
        <w:t>(vi)</w:t>
      </w:r>
      <w:r>
        <w:tab/>
      </w:r>
      <w:r w:rsidRPr="0029541D">
        <w:t>Yellow fever virus.</w:t>
      </w:r>
    </w:p>
    <w:p w14:paraId="67CF34C7" w14:textId="77777777" w:rsidR="00211D88" w:rsidRPr="0029541D" w:rsidRDefault="00211D88" w:rsidP="007C00A4">
      <w:pPr>
        <w:pStyle w:val="SubParagraph"/>
        <w:tabs>
          <w:tab w:val="clear" w:pos="1800"/>
        </w:tabs>
      </w:pPr>
      <w:r w:rsidRPr="0029541D">
        <w:t>(4)</w:t>
      </w:r>
      <w:r w:rsidRPr="0029541D">
        <w:tab/>
        <w:t>Laboratory results from tests to determine the absolute and relative counts for the T-helper (CD4) subset of lymphocytes and all results from tests to determine HIV viral load.</w:t>
      </w:r>
    </w:p>
    <w:p w14:paraId="132896E1" w14:textId="77777777" w:rsidR="00211D88" w:rsidRPr="0029541D" w:rsidRDefault="00211D88" w:rsidP="007C00A4">
      <w:pPr>
        <w:pStyle w:val="SubParagraph"/>
        <w:tabs>
          <w:tab w:val="clear" w:pos="1800"/>
        </w:tabs>
      </w:pPr>
      <w:r w:rsidRPr="0029541D">
        <w:t>(5)</w:t>
      </w:r>
      <w:r w:rsidRPr="0029541D">
        <w:tab/>
        <w:t>Identification of CRE from a clinical specimen associated with either infection or colonization, including all susceptibility results and all phenotypic or molecular test results.</w:t>
      </w:r>
    </w:p>
    <w:p w14:paraId="1730EE63" w14:textId="77777777" w:rsidR="00211D88" w:rsidRPr="0029541D" w:rsidRDefault="00211D88" w:rsidP="007C00A4">
      <w:pPr>
        <w:pStyle w:val="Paragraph"/>
      </w:pPr>
      <w:r w:rsidRPr="0029541D">
        <w:t>(d)  Laboratories utilizing electronic laboratory reporting (ELR) shall report in addition to those listed under Paragraph (c) of this Rule:</w:t>
      </w:r>
    </w:p>
    <w:p w14:paraId="4B360BBA" w14:textId="77777777" w:rsidR="00211D88" w:rsidRPr="0029541D" w:rsidRDefault="00211D88" w:rsidP="007C00A4">
      <w:pPr>
        <w:pStyle w:val="SubParagraph"/>
        <w:tabs>
          <w:tab w:val="clear" w:pos="1800"/>
        </w:tabs>
      </w:pPr>
      <w:r w:rsidRPr="0029541D">
        <w:t>(1)</w:t>
      </w:r>
      <w:r w:rsidRPr="0029541D">
        <w:tab/>
        <w:t>All positive laboratory results from tests used to diagnosis chronic Hepatitis C Infection, including the following:</w:t>
      </w:r>
    </w:p>
    <w:p w14:paraId="736CCE83" w14:textId="77777777" w:rsidR="00211D88" w:rsidRPr="0029541D" w:rsidRDefault="00211D88" w:rsidP="007C00A4">
      <w:pPr>
        <w:pStyle w:val="Part"/>
        <w:tabs>
          <w:tab w:val="clear" w:pos="2520"/>
        </w:tabs>
      </w:pPr>
      <w:r w:rsidRPr="0029541D">
        <w:t>(A)</w:t>
      </w:r>
      <w:r w:rsidRPr="0029541D">
        <w:tab/>
        <w:t>Hepatitis C virus antibody tests (including the test specific signal to cut-off (s/c) ratio);</w:t>
      </w:r>
    </w:p>
    <w:p w14:paraId="303B5FAB" w14:textId="77777777" w:rsidR="00211D88" w:rsidRPr="0029541D" w:rsidRDefault="00211D88" w:rsidP="007C00A4">
      <w:pPr>
        <w:pStyle w:val="Part"/>
        <w:tabs>
          <w:tab w:val="clear" w:pos="2520"/>
        </w:tabs>
      </w:pPr>
      <w:r w:rsidRPr="0029541D">
        <w:t>(B)</w:t>
      </w:r>
      <w:r w:rsidRPr="0029541D">
        <w:tab/>
        <w:t>Hepatitis C nucleic acid tests;</w:t>
      </w:r>
    </w:p>
    <w:p w14:paraId="70D1E222" w14:textId="77777777" w:rsidR="00211D88" w:rsidRPr="0029541D" w:rsidRDefault="00211D88" w:rsidP="007C00A4">
      <w:pPr>
        <w:pStyle w:val="Part"/>
        <w:tabs>
          <w:tab w:val="clear" w:pos="2520"/>
        </w:tabs>
      </w:pPr>
      <w:r w:rsidRPr="0029541D">
        <w:t>(C)</w:t>
      </w:r>
      <w:r w:rsidRPr="0029541D">
        <w:tab/>
        <w:t>Hepatitis C antigen(s) tests; and</w:t>
      </w:r>
    </w:p>
    <w:p w14:paraId="3EDD2957" w14:textId="77777777" w:rsidR="00211D88" w:rsidRPr="0029541D" w:rsidRDefault="00211D88" w:rsidP="007C00A4">
      <w:pPr>
        <w:pStyle w:val="Part"/>
        <w:tabs>
          <w:tab w:val="clear" w:pos="2520"/>
        </w:tabs>
      </w:pPr>
      <w:r w:rsidRPr="0029541D">
        <w:t>(D)</w:t>
      </w:r>
      <w:r w:rsidRPr="0029541D">
        <w:tab/>
        <w:t>Hepatitis C genotypic tests.</w:t>
      </w:r>
    </w:p>
    <w:p w14:paraId="4587B32A" w14:textId="77777777" w:rsidR="00211D88" w:rsidRPr="0029541D" w:rsidRDefault="00211D88" w:rsidP="007C00A4">
      <w:pPr>
        <w:pStyle w:val="SubParagraph"/>
        <w:tabs>
          <w:tab w:val="clear" w:pos="1800"/>
        </w:tabs>
      </w:pPr>
      <w:r w:rsidRPr="0029541D">
        <w:t>(2)</w:t>
      </w:r>
      <w:r w:rsidRPr="0029541D">
        <w:tab/>
        <w:t>All HIV genotypic test results, including when available:</w:t>
      </w:r>
    </w:p>
    <w:p w14:paraId="01F133D2" w14:textId="77777777" w:rsidR="00211D88" w:rsidRPr="0029541D" w:rsidRDefault="00211D88" w:rsidP="007C00A4">
      <w:pPr>
        <w:pStyle w:val="Part"/>
        <w:tabs>
          <w:tab w:val="clear" w:pos="2520"/>
        </w:tabs>
      </w:pPr>
      <w:r w:rsidRPr="0029541D">
        <w:t>(A)</w:t>
      </w:r>
      <w:r w:rsidRPr="0029541D">
        <w:tab/>
        <w:t>The entire nucleotide sequence; or</w:t>
      </w:r>
    </w:p>
    <w:p w14:paraId="1D5D9F70" w14:textId="77777777" w:rsidR="00211D88" w:rsidRPr="0029541D" w:rsidRDefault="00211D88" w:rsidP="007C00A4">
      <w:pPr>
        <w:pStyle w:val="Part"/>
        <w:tabs>
          <w:tab w:val="clear" w:pos="2520"/>
        </w:tabs>
      </w:pPr>
      <w:r w:rsidRPr="0029541D">
        <w:t>(B)</w:t>
      </w:r>
      <w:r w:rsidRPr="0029541D">
        <w:tab/>
        <w:t>The pol region sequence (including all regions: protease (PR)/reverse transcriptase (RT) and integrase (INI) genes, if available).</w:t>
      </w:r>
    </w:p>
    <w:p w14:paraId="2BBA3C3F" w14:textId="77777777" w:rsidR="00211D88" w:rsidRPr="0029541D" w:rsidRDefault="00211D88" w:rsidP="007C00A4">
      <w:pPr>
        <w:pStyle w:val="Paragraph"/>
      </w:pPr>
      <w:r w:rsidRPr="0029541D">
        <w:t>(e)  For the purposes of reporting, Carbapenem-Resistant Enterobacteriaceae (CRE) are defined as:</w:t>
      </w:r>
    </w:p>
    <w:p w14:paraId="22A5FBFA" w14:textId="77777777" w:rsidR="00211D88" w:rsidRPr="0029541D" w:rsidRDefault="00211D88" w:rsidP="007C00A4">
      <w:pPr>
        <w:pStyle w:val="SubParagraph"/>
        <w:tabs>
          <w:tab w:val="clear" w:pos="1800"/>
        </w:tabs>
      </w:pPr>
      <w:r w:rsidRPr="0029541D">
        <w:t>(1)</w:t>
      </w:r>
      <w:r w:rsidRPr="0029541D">
        <w:tab/>
      </w:r>
      <w:r w:rsidRPr="0029541D">
        <w:rPr>
          <w:iCs/>
        </w:rPr>
        <w:t>Enterobacter</w:t>
      </w:r>
      <w:r w:rsidRPr="0029541D">
        <w:t xml:space="preserve"> spp, </w:t>
      </w:r>
      <w:r w:rsidRPr="0029541D">
        <w:rPr>
          <w:iCs/>
        </w:rPr>
        <w:t>E.coli</w:t>
      </w:r>
      <w:r w:rsidRPr="0029541D">
        <w:t xml:space="preserve"> or </w:t>
      </w:r>
      <w:r w:rsidRPr="0029541D">
        <w:rPr>
          <w:iCs/>
        </w:rPr>
        <w:t>Klebsiella</w:t>
      </w:r>
      <w:r w:rsidRPr="0029541D">
        <w:t xml:space="preserve"> spp positive for a known carbapenemase resistance mechanism or positive on a phenotypic test for carbapenemase production; or</w:t>
      </w:r>
    </w:p>
    <w:p w14:paraId="54C07D69" w14:textId="77777777" w:rsidR="00211D88" w:rsidRPr="0029541D" w:rsidRDefault="00211D88" w:rsidP="007C00A4">
      <w:pPr>
        <w:pStyle w:val="SubParagraph"/>
        <w:tabs>
          <w:tab w:val="clear" w:pos="1800"/>
        </w:tabs>
      </w:pPr>
      <w:r w:rsidRPr="0029541D">
        <w:t>(2)</w:t>
      </w:r>
      <w:r w:rsidRPr="0029541D">
        <w:tab/>
      </w:r>
      <w:r w:rsidRPr="0029541D">
        <w:rPr>
          <w:iCs/>
        </w:rPr>
        <w:t xml:space="preserve">Enterobacter </w:t>
      </w:r>
      <w:r w:rsidRPr="0029541D">
        <w:t xml:space="preserve">spp, </w:t>
      </w:r>
      <w:r w:rsidRPr="0029541D">
        <w:rPr>
          <w:iCs/>
          <w:lang w:val="it-IT"/>
        </w:rPr>
        <w:t>E.coli</w:t>
      </w:r>
      <w:r w:rsidRPr="0029541D">
        <w:t xml:space="preserve"> or </w:t>
      </w:r>
      <w:r w:rsidRPr="0029541D">
        <w:rPr>
          <w:iCs/>
        </w:rPr>
        <w:t>Klebsiella</w:t>
      </w:r>
      <w:r w:rsidRPr="0029541D">
        <w:t xml:space="preserve"> spp resistant to any carbapenem in the absence of carbapenemase resistance mechanism testing or phenotypic testing for carbapenemase production.</w:t>
      </w:r>
    </w:p>
    <w:p w14:paraId="77980BF1" w14:textId="77777777" w:rsidR="00211D88" w:rsidRPr="0029541D" w:rsidRDefault="00211D88" w:rsidP="007C00A4">
      <w:pPr>
        <w:pStyle w:val="Base"/>
      </w:pPr>
    </w:p>
    <w:p w14:paraId="156A403D" w14:textId="77777777" w:rsidR="00217BAF" w:rsidRPr="002D5FC4" w:rsidRDefault="00217BAF" w:rsidP="00217BAF">
      <w:pPr>
        <w:rPr>
          <w:i/>
          <w:kern w:val="0"/>
        </w:rPr>
      </w:pPr>
      <w:r w:rsidRPr="002D5FC4">
        <w:rPr>
          <w:i/>
          <w:kern w:val="0"/>
        </w:rPr>
        <w:t>History Note:</w:t>
      </w:r>
      <w:r w:rsidRPr="002D5FC4">
        <w:rPr>
          <w:i/>
          <w:kern w:val="0"/>
        </w:rPr>
        <w:tab/>
        <w:t>Authority G.S. 130A-134; 130A-135; 130A-139; 130A-141;</w:t>
      </w:r>
    </w:p>
    <w:p w14:paraId="282F2B7E" w14:textId="77777777" w:rsidR="00217BAF" w:rsidRPr="002D5FC4" w:rsidRDefault="00217BAF" w:rsidP="00217BAF">
      <w:pPr>
        <w:rPr>
          <w:i/>
          <w:kern w:val="0"/>
        </w:rPr>
      </w:pPr>
      <w:r w:rsidRPr="002D5FC4">
        <w:rPr>
          <w:i/>
          <w:kern w:val="0"/>
        </w:rPr>
        <w:t>Amended Eff. October 1, 1994; February 1, 1990;</w:t>
      </w:r>
    </w:p>
    <w:p w14:paraId="34A4579E" w14:textId="77777777" w:rsidR="00217BAF" w:rsidRPr="002D5FC4" w:rsidRDefault="00217BAF" w:rsidP="00217BAF">
      <w:pPr>
        <w:rPr>
          <w:i/>
          <w:kern w:val="0"/>
        </w:rPr>
      </w:pPr>
      <w:r w:rsidRPr="002D5FC4">
        <w:rPr>
          <w:i/>
          <w:kern w:val="0"/>
        </w:rPr>
        <w:t>Temporary Amendment Eff. July 1, 1997;</w:t>
      </w:r>
    </w:p>
    <w:p w14:paraId="1FC20FE2" w14:textId="77777777" w:rsidR="00217BAF" w:rsidRPr="002D5FC4" w:rsidRDefault="00217BAF" w:rsidP="00217BAF">
      <w:pPr>
        <w:rPr>
          <w:i/>
          <w:kern w:val="0"/>
        </w:rPr>
      </w:pPr>
      <w:r w:rsidRPr="002D5FC4">
        <w:rPr>
          <w:i/>
          <w:kern w:val="0"/>
        </w:rPr>
        <w:t>Amended Eff. August 1, 1998;</w:t>
      </w:r>
    </w:p>
    <w:p w14:paraId="72E80F84" w14:textId="77777777" w:rsidR="00217BAF" w:rsidRPr="002D5FC4" w:rsidRDefault="00217BAF" w:rsidP="00217BAF">
      <w:pPr>
        <w:rPr>
          <w:i/>
          <w:kern w:val="0"/>
        </w:rPr>
      </w:pPr>
      <w:r w:rsidRPr="002D5FC4">
        <w:rPr>
          <w:i/>
          <w:kern w:val="0"/>
        </w:rPr>
        <w:lastRenderedPageBreak/>
        <w:t>Temporary Amendment Eff. February 13, 2003; October 1, 2002; February 18, 2002; June 1, 2001;</w:t>
      </w:r>
    </w:p>
    <w:p w14:paraId="4BA8208E" w14:textId="77777777" w:rsidR="00217BAF" w:rsidRPr="002D5FC4" w:rsidRDefault="00217BAF" w:rsidP="00217BAF">
      <w:pPr>
        <w:rPr>
          <w:i/>
          <w:kern w:val="0"/>
        </w:rPr>
      </w:pPr>
      <w:r w:rsidRPr="002D5FC4">
        <w:rPr>
          <w:i/>
          <w:kern w:val="0"/>
        </w:rPr>
        <w:t>Amended Eff. April 1, 2003;</w:t>
      </w:r>
    </w:p>
    <w:p w14:paraId="0BF5CD1E" w14:textId="77777777" w:rsidR="00217BAF" w:rsidRPr="002D5FC4" w:rsidRDefault="00217BAF" w:rsidP="00217BAF">
      <w:pPr>
        <w:rPr>
          <w:i/>
          <w:kern w:val="0"/>
        </w:rPr>
      </w:pPr>
      <w:r w:rsidRPr="002D5FC4">
        <w:rPr>
          <w:i/>
          <w:kern w:val="0"/>
        </w:rPr>
        <w:t>Temporary Amendment Eff. November 1, 2003; May 16, 2003;</w:t>
      </w:r>
    </w:p>
    <w:p w14:paraId="6FCAB018" w14:textId="77777777" w:rsidR="00217BAF" w:rsidRPr="002D5FC4" w:rsidRDefault="00217BAF" w:rsidP="00217BAF">
      <w:pPr>
        <w:rPr>
          <w:i/>
          <w:kern w:val="0"/>
        </w:rPr>
      </w:pPr>
      <w:r w:rsidRPr="002D5FC4">
        <w:rPr>
          <w:i/>
          <w:kern w:val="0"/>
        </w:rPr>
        <w:t>Amended Eff. January 1, 2005; April 1, 2004;</w:t>
      </w:r>
    </w:p>
    <w:p w14:paraId="4DD26B66" w14:textId="77777777" w:rsidR="00217BAF" w:rsidRPr="002D5FC4" w:rsidRDefault="00217BAF" w:rsidP="00217BAF">
      <w:pPr>
        <w:rPr>
          <w:i/>
          <w:kern w:val="0"/>
        </w:rPr>
      </w:pPr>
      <w:r w:rsidRPr="002D5FC4">
        <w:rPr>
          <w:i/>
          <w:kern w:val="0"/>
        </w:rPr>
        <w:t>Temporary Amendment Eff. June 1, 2006;</w:t>
      </w:r>
    </w:p>
    <w:p w14:paraId="1C6F0A70" w14:textId="77777777" w:rsidR="00217BAF" w:rsidRPr="002D5FC4" w:rsidRDefault="00217BAF" w:rsidP="00217BAF">
      <w:pPr>
        <w:rPr>
          <w:i/>
          <w:kern w:val="0"/>
        </w:rPr>
      </w:pPr>
      <w:r w:rsidRPr="002D5FC4">
        <w:rPr>
          <w:i/>
          <w:kern w:val="0"/>
        </w:rPr>
        <w:t>Amended Eff. April 1, 2008; November 1, 2007; October 1, 2006;</w:t>
      </w:r>
    </w:p>
    <w:p w14:paraId="6AF0311E" w14:textId="77777777" w:rsidR="00217BAF" w:rsidRPr="002D5FC4" w:rsidRDefault="00217BAF" w:rsidP="00217BAF">
      <w:pPr>
        <w:rPr>
          <w:i/>
          <w:kern w:val="0"/>
        </w:rPr>
      </w:pPr>
      <w:r w:rsidRPr="002D5FC4">
        <w:rPr>
          <w:i/>
          <w:kern w:val="0"/>
        </w:rPr>
        <w:t>Temporary Amendment Eff. January 1, 2010;</w:t>
      </w:r>
    </w:p>
    <w:p w14:paraId="1B994236" w14:textId="77777777" w:rsidR="00217BAF" w:rsidRPr="002D5FC4" w:rsidRDefault="00217BAF" w:rsidP="00217BAF">
      <w:pPr>
        <w:rPr>
          <w:i/>
          <w:kern w:val="0"/>
        </w:rPr>
      </w:pPr>
      <w:r w:rsidRPr="002D5FC4">
        <w:rPr>
          <w:i/>
          <w:kern w:val="0"/>
        </w:rPr>
        <w:t>Temporary Amendment Expired September 11, 2011;</w:t>
      </w:r>
    </w:p>
    <w:p w14:paraId="618DE443" w14:textId="77777777" w:rsidR="00217BAF" w:rsidRPr="002D5FC4" w:rsidRDefault="00217BAF" w:rsidP="00217BAF">
      <w:pPr>
        <w:rPr>
          <w:i/>
          <w:kern w:val="0"/>
        </w:rPr>
      </w:pPr>
      <w:r w:rsidRPr="002D5FC4">
        <w:rPr>
          <w:i/>
          <w:kern w:val="0"/>
        </w:rPr>
        <w:t>Amended Eff. July 1, 2013;</w:t>
      </w:r>
    </w:p>
    <w:p w14:paraId="1B7AC598" w14:textId="77777777" w:rsidR="00217BAF" w:rsidRPr="002D5FC4" w:rsidRDefault="00217BAF" w:rsidP="00217BAF">
      <w:pPr>
        <w:rPr>
          <w:i/>
          <w:kern w:val="0"/>
        </w:rPr>
      </w:pPr>
      <w:r w:rsidRPr="002D5FC4">
        <w:rPr>
          <w:i/>
          <w:kern w:val="0"/>
        </w:rPr>
        <w:t>Temporary Amendment Eff. December 2, 2014;</w:t>
      </w:r>
    </w:p>
    <w:p w14:paraId="4FFB173C" w14:textId="77777777" w:rsidR="00217BAF" w:rsidRPr="002D5FC4" w:rsidRDefault="00217BAF" w:rsidP="00217BAF">
      <w:pPr>
        <w:rPr>
          <w:i/>
          <w:kern w:val="0"/>
        </w:rPr>
      </w:pPr>
      <w:r w:rsidRPr="002D5FC4">
        <w:rPr>
          <w:i/>
          <w:kern w:val="0"/>
        </w:rPr>
        <w:t>Amended Eff. October 1, 2015;</w:t>
      </w:r>
    </w:p>
    <w:p w14:paraId="6EB7296B" w14:textId="77777777" w:rsidR="00217BAF" w:rsidRPr="002D5FC4" w:rsidRDefault="00217BAF" w:rsidP="00217BAF">
      <w:pPr>
        <w:rPr>
          <w:i/>
          <w:kern w:val="0"/>
        </w:rPr>
      </w:pPr>
      <w:r w:rsidRPr="002D5FC4">
        <w:rPr>
          <w:i/>
          <w:kern w:val="0"/>
        </w:rPr>
        <w:t>Emergency Amendment Eff. March 1, 2016;</w:t>
      </w:r>
    </w:p>
    <w:p w14:paraId="03BCD8CC" w14:textId="77777777" w:rsidR="00217BAF" w:rsidRPr="002D5FC4" w:rsidRDefault="00217BAF" w:rsidP="00217BAF">
      <w:pPr>
        <w:rPr>
          <w:i/>
          <w:kern w:val="0"/>
        </w:rPr>
      </w:pPr>
      <w:r w:rsidRPr="002D5FC4">
        <w:rPr>
          <w:i/>
          <w:kern w:val="0"/>
        </w:rPr>
        <w:t>Temporary Amendment Eff. July 1, 2016;</w:t>
      </w:r>
    </w:p>
    <w:p w14:paraId="7ED5C560" w14:textId="77777777" w:rsidR="00217BAF" w:rsidRPr="002D5FC4" w:rsidRDefault="00217BAF" w:rsidP="00217BAF">
      <w:pPr>
        <w:rPr>
          <w:i/>
          <w:kern w:val="0"/>
        </w:rPr>
      </w:pPr>
      <w:r w:rsidRPr="002D5FC4">
        <w:rPr>
          <w:i/>
          <w:kern w:val="0"/>
        </w:rPr>
        <w:t>Amended Eff. January 1, 2018; October 1, 2016;</w:t>
      </w:r>
    </w:p>
    <w:p w14:paraId="6A01E7B6" w14:textId="77777777" w:rsidR="00217BAF" w:rsidRPr="002D5FC4" w:rsidRDefault="00217BAF" w:rsidP="00217BAF">
      <w:pPr>
        <w:rPr>
          <w:i/>
          <w:kern w:val="0"/>
        </w:rPr>
      </w:pPr>
      <w:r w:rsidRPr="002D5FC4">
        <w:rPr>
          <w:i/>
          <w:kern w:val="0"/>
        </w:rPr>
        <w:t>Pursuant to G.S. 150B-21.3A, rule is necessary without substantive public interest Eff. January 9, 2018;</w:t>
      </w:r>
    </w:p>
    <w:p w14:paraId="66232A6D" w14:textId="77777777" w:rsidR="00217BAF" w:rsidRPr="002D5FC4" w:rsidRDefault="00217BAF" w:rsidP="00217BAF">
      <w:pPr>
        <w:rPr>
          <w:i/>
          <w:kern w:val="0"/>
        </w:rPr>
      </w:pPr>
      <w:r w:rsidRPr="002D5FC4">
        <w:rPr>
          <w:i/>
          <w:kern w:val="0"/>
        </w:rPr>
        <w:t xml:space="preserve">Amended Eff. October 1, </w:t>
      </w:r>
      <w:r w:rsidRPr="002D5FC4">
        <w:rPr>
          <w:i/>
          <w:kern w:val="0"/>
          <w:u w:val="single"/>
        </w:rPr>
        <w:t>2018;</w:t>
      </w:r>
    </w:p>
    <w:p w14:paraId="6E1F745B" w14:textId="77777777" w:rsidR="00217BAF" w:rsidRPr="002D5FC4" w:rsidRDefault="00217BAF" w:rsidP="00217BAF">
      <w:pPr>
        <w:rPr>
          <w:i/>
          <w:kern w:val="0"/>
        </w:rPr>
      </w:pPr>
      <w:r w:rsidRPr="002D5FC4">
        <w:rPr>
          <w:i/>
          <w:kern w:val="0"/>
          <w:u w:val="single"/>
        </w:rPr>
        <w:t>Emergency Amendment Eff. February 17, 2020.</w:t>
      </w: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24"/>
          <w:footerReference w:type="default" r:id="rId25"/>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6"/>
          <w:footerReference w:type="default" r:id="rId27"/>
          <w:endnotePr>
            <w:numFmt w:val="decimal"/>
          </w:endnotePr>
          <w:pgSz w:w="12240" w:h="15840"/>
          <w:pgMar w:top="360" w:right="720" w:bottom="360" w:left="720" w:header="360" w:footer="360" w:gutter="0"/>
          <w:cols w:space="720"/>
        </w:sectPr>
      </w:pPr>
    </w:p>
    <w:p w14:paraId="0E7B4BC6" w14:textId="77777777" w:rsidR="00CD5E33" w:rsidRPr="00D85BB7" w:rsidRDefault="00CD5E33" w:rsidP="007C00A4">
      <w:pPr>
        <w:rPr>
          <w:i/>
        </w:rPr>
      </w:pPr>
      <w:r w:rsidRPr="00D85BB7">
        <w:rPr>
          <w:i/>
        </w:rPr>
        <w:t xml:space="preserve">Rules approved by the Rules Review Commission at its meeting on </w:t>
      </w:r>
      <w:r>
        <w:rPr>
          <w:i/>
        </w:rPr>
        <w:t>January 16, 2020 Meeting.</w:t>
      </w:r>
    </w:p>
    <w:p w14:paraId="2B169CE9" w14:textId="77777777" w:rsidR="00CD5E33" w:rsidRPr="004807E7" w:rsidRDefault="00CD5E33" w:rsidP="007C00A4"/>
    <w:p w14:paraId="1D8E500B" w14:textId="77777777" w:rsidR="00CD5E33" w:rsidRPr="00D85BB7" w:rsidRDefault="00CD5E33" w:rsidP="007C00A4">
      <w:pPr>
        <w:tabs>
          <w:tab w:val="center" w:pos="9180"/>
        </w:tabs>
        <w:rPr>
          <w:b/>
        </w:rPr>
      </w:pPr>
      <w:r>
        <w:rPr>
          <w:b/>
        </w:rPr>
        <w:tab/>
      </w:r>
      <w:r w:rsidRPr="00D85BB7">
        <w:rPr>
          <w:b/>
        </w:rPr>
        <w:t>REGISTER CITATION TO THE</w:t>
      </w:r>
    </w:p>
    <w:p w14:paraId="77A16EB7" w14:textId="77777777" w:rsidR="00CD5E33" w:rsidRPr="00D85BB7" w:rsidRDefault="00CD5E33" w:rsidP="007C00A4">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CD5E33" w:rsidRPr="000B6FF9" w14:paraId="23F6A63A" w14:textId="77777777" w:rsidTr="007C00A4">
        <w:trPr>
          <w:tblCellSpacing w:w="14" w:type="dxa"/>
        </w:trPr>
        <w:tc>
          <w:tcPr>
            <w:tcW w:w="10924" w:type="dxa"/>
            <w:gridSpan w:val="6"/>
          </w:tcPr>
          <w:p w14:paraId="07214F94"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t>Administration, Department of</w:t>
            </w:r>
          </w:p>
        </w:tc>
      </w:tr>
      <w:tr w:rsidR="00CD5E33" w:rsidRPr="000B6FF9" w14:paraId="509B9609" w14:textId="77777777" w:rsidTr="007C00A4">
        <w:trPr>
          <w:tblCellSpacing w:w="14" w:type="dxa"/>
        </w:trPr>
        <w:tc>
          <w:tcPr>
            <w:tcW w:w="5904" w:type="dxa"/>
          </w:tcPr>
          <w:p w14:paraId="4853C128" w14:textId="77777777" w:rsidR="00CD5E33" w:rsidRPr="000B6FF9" w:rsidRDefault="00CD5E33" w:rsidP="007C00A4">
            <w:pPr>
              <w:rPr>
                <w:rFonts w:ascii="Arial" w:hAnsi="Arial" w:cs="Arial"/>
                <w:kern w:val="0"/>
              </w:rPr>
            </w:pPr>
            <w:r w:rsidRPr="000B6FF9">
              <w:rPr>
                <w:rFonts w:ascii="Arial" w:hAnsi="Arial" w:cs="Arial"/>
                <w:kern w:val="0"/>
                <w:u w:val="single"/>
              </w:rPr>
              <w:t>Definitions</w:t>
            </w:r>
          </w:p>
        </w:tc>
        <w:tc>
          <w:tcPr>
            <w:tcW w:w="849" w:type="dxa"/>
          </w:tcPr>
          <w:p w14:paraId="5025FD50"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5C73C179"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FD22FDF"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1D8373F4" w14:textId="77777777" w:rsidR="00CD5E33" w:rsidRPr="000B6FF9" w:rsidRDefault="00CD5E33" w:rsidP="007C00A4">
            <w:pPr>
              <w:rPr>
                <w:rFonts w:ascii="Arial" w:hAnsi="Arial" w:cs="Arial"/>
                <w:kern w:val="0"/>
              </w:rPr>
            </w:pPr>
            <w:r w:rsidRPr="000B6FF9">
              <w:rPr>
                <w:rFonts w:ascii="Arial" w:hAnsi="Arial" w:cs="Arial"/>
                <w:kern w:val="0"/>
              </w:rPr>
              <w:t>.0101</w:t>
            </w:r>
          </w:p>
        </w:tc>
        <w:tc>
          <w:tcPr>
            <w:tcW w:w="1800" w:type="dxa"/>
          </w:tcPr>
          <w:p w14:paraId="5704075E"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5B84BF15" w14:textId="77777777" w:rsidTr="007C00A4">
        <w:trPr>
          <w:tblCellSpacing w:w="14" w:type="dxa"/>
        </w:trPr>
        <w:tc>
          <w:tcPr>
            <w:tcW w:w="5904" w:type="dxa"/>
          </w:tcPr>
          <w:p w14:paraId="7BD7BEE4" w14:textId="77777777" w:rsidR="00CD5E33" w:rsidRPr="000B6FF9" w:rsidRDefault="00CD5E33" w:rsidP="007C00A4">
            <w:pPr>
              <w:rPr>
                <w:rFonts w:ascii="Arial" w:hAnsi="Arial" w:cs="Arial"/>
                <w:kern w:val="0"/>
              </w:rPr>
            </w:pPr>
            <w:r w:rsidRPr="000B6FF9">
              <w:rPr>
                <w:rFonts w:ascii="Arial" w:hAnsi="Arial" w:cs="Arial"/>
                <w:kern w:val="0"/>
                <w:u w:val="single"/>
              </w:rPr>
              <w:t>Purpose</w:t>
            </w:r>
          </w:p>
        </w:tc>
        <w:tc>
          <w:tcPr>
            <w:tcW w:w="849" w:type="dxa"/>
          </w:tcPr>
          <w:p w14:paraId="1EC3390D"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427063E4"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6CB4F632"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7555CA3B" w14:textId="77777777" w:rsidR="00CD5E33" w:rsidRPr="000B6FF9" w:rsidRDefault="00CD5E33" w:rsidP="007C00A4">
            <w:pPr>
              <w:rPr>
                <w:rFonts w:ascii="Arial" w:hAnsi="Arial" w:cs="Arial"/>
                <w:kern w:val="0"/>
              </w:rPr>
            </w:pPr>
            <w:r w:rsidRPr="000B6FF9">
              <w:rPr>
                <w:rFonts w:ascii="Arial" w:hAnsi="Arial" w:cs="Arial"/>
                <w:kern w:val="0"/>
              </w:rPr>
              <w:t>.0102</w:t>
            </w:r>
          </w:p>
        </w:tc>
        <w:tc>
          <w:tcPr>
            <w:tcW w:w="1800" w:type="dxa"/>
          </w:tcPr>
          <w:p w14:paraId="773C3330"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1926C667" w14:textId="77777777" w:rsidTr="007C00A4">
        <w:trPr>
          <w:tblCellSpacing w:w="14" w:type="dxa"/>
        </w:trPr>
        <w:tc>
          <w:tcPr>
            <w:tcW w:w="5904" w:type="dxa"/>
          </w:tcPr>
          <w:p w14:paraId="0EA37235" w14:textId="77777777" w:rsidR="00CD5E33" w:rsidRPr="000B6FF9" w:rsidRDefault="00CD5E33" w:rsidP="007C00A4">
            <w:pPr>
              <w:rPr>
                <w:rFonts w:ascii="Arial" w:hAnsi="Arial" w:cs="Arial"/>
                <w:kern w:val="0"/>
              </w:rPr>
            </w:pPr>
            <w:r w:rsidRPr="000B6FF9">
              <w:rPr>
                <w:rFonts w:ascii="Arial" w:hAnsi="Arial" w:cs="Arial"/>
                <w:kern w:val="0"/>
                <w:u w:val="single"/>
              </w:rPr>
              <w:t>Organization of the Campaign</w:t>
            </w:r>
          </w:p>
        </w:tc>
        <w:tc>
          <w:tcPr>
            <w:tcW w:w="849" w:type="dxa"/>
          </w:tcPr>
          <w:p w14:paraId="2F610C1C"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391A5222"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41CDB286"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0B46A629" w14:textId="77777777" w:rsidR="00CD5E33" w:rsidRPr="000B6FF9" w:rsidRDefault="00CD5E33" w:rsidP="007C00A4">
            <w:pPr>
              <w:rPr>
                <w:rFonts w:ascii="Arial" w:hAnsi="Arial" w:cs="Arial"/>
                <w:kern w:val="0"/>
              </w:rPr>
            </w:pPr>
            <w:r w:rsidRPr="000B6FF9">
              <w:rPr>
                <w:rFonts w:ascii="Arial" w:hAnsi="Arial" w:cs="Arial"/>
                <w:kern w:val="0"/>
              </w:rPr>
              <w:t>.0103</w:t>
            </w:r>
          </w:p>
        </w:tc>
        <w:tc>
          <w:tcPr>
            <w:tcW w:w="1800" w:type="dxa"/>
          </w:tcPr>
          <w:p w14:paraId="30612074"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2D80FB83" w14:textId="77777777" w:rsidTr="007C00A4">
        <w:trPr>
          <w:tblCellSpacing w:w="14" w:type="dxa"/>
        </w:trPr>
        <w:tc>
          <w:tcPr>
            <w:tcW w:w="5904" w:type="dxa"/>
          </w:tcPr>
          <w:p w14:paraId="7F962319" w14:textId="77777777" w:rsidR="00CD5E33" w:rsidRPr="000B6FF9" w:rsidRDefault="00CD5E33" w:rsidP="007C00A4">
            <w:pPr>
              <w:rPr>
                <w:rFonts w:ascii="Arial" w:hAnsi="Arial" w:cs="Arial"/>
                <w:kern w:val="0"/>
              </w:rPr>
            </w:pPr>
            <w:r w:rsidRPr="000B6FF9">
              <w:rPr>
                <w:rFonts w:ascii="Arial" w:hAnsi="Arial" w:cs="Arial"/>
                <w:kern w:val="0"/>
                <w:u w:val="single"/>
              </w:rPr>
              <w:t>Applications</w:t>
            </w:r>
          </w:p>
        </w:tc>
        <w:tc>
          <w:tcPr>
            <w:tcW w:w="849" w:type="dxa"/>
          </w:tcPr>
          <w:p w14:paraId="3DCD7370"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0DD2652F"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B807937"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6AB71536" w14:textId="77777777" w:rsidR="00CD5E33" w:rsidRPr="000B6FF9" w:rsidRDefault="00CD5E33" w:rsidP="007C00A4">
            <w:pPr>
              <w:rPr>
                <w:rFonts w:ascii="Arial" w:hAnsi="Arial" w:cs="Arial"/>
                <w:kern w:val="0"/>
              </w:rPr>
            </w:pPr>
            <w:r w:rsidRPr="000B6FF9">
              <w:rPr>
                <w:rFonts w:ascii="Arial" w:hAnsi="Arial" w:cs="Arial"/>
                <w:kern w:val="0"/>
              </w:rPr>
              <w:t>.0201</w:t>
            </w:r>
          </w:p>
        </w:tc>
        <w:tc>
          <w:tcPr>
            <w:tcW w:w="1800" w:type="dxa"/>
          </w:tcPr>
          <w:p w14:paraId="0CB5977B"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1C645CF2" w14:textId="77777777" w:rsidTr="007C00A4">
        <w:trPr>
          <w:tblCellSpacing w:w="14" w:type="dxa"/>
        </w:trPr>
        <w:tc>
          <w:tcPr>
            <w:tcW w:w="5904" w:type="dxa"/>
          </w:tcPr>
          <w:p w14:paraId="483DA269" w14:textId="77777777" w:rsidR="00CD5E33" w:rsidRPr="000B6FF9" w:rsidRDefault="00CD5E33" w:rsidP="007C00A4">
            <w:pPr>
              <w:rPr>
                <w:rFonts w:ascii="Arial" w:hAnsi="Arial" w:cs="Arial"/>
                <w:kern w:val="0"/>
              </w:rPr>
            </w:pPr>
            <w:r w:rsidRPr="000B6FF9">
              <w:rPr>
                <w:rFonts w:ascii="Arial" w:hAnsi="Arial" w:cs="Arial"/>
                <w:kern w:val="0"/>
                <w:u w:val="single"/>
              </w:rPr>
              <w:t>Content of Applications</w:t>
            </w:r>
          </w:p>
        </w:tc>
        <w:tc>
          <w:tcPr>
            <w:tcW w:w="849" w:type="dxa"/>
          </w:tcPr>
          <w:p w14:paraId="7F8C7D78"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4BB650F1"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2C4BFA34"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79CA6FC2" w14:textId="77777777" w:rsidR="00CD5E33" w:rsidRPr="000B6FF9" w:rsidRDefault="00CD5E33" w:rsidP="007C00A4">
            <w:pPr>
              <w:rPr>
                <w:rFonts w:ascii="Arial" w:hAnsi="Arial" w:cs="Arial"/>
                <w:kern w:val="0"/>
              </w:rPr>
            </w:pPr>
            <w:r w:rsidRPr="000B6FF9">
              <w:rPr>
                <w:rFonts w:ascii="Arial" w:hAnsi="Arial" w:cs="Arial"/>
                <w:kern w:val="0"/>
              </w:rPr>
              <w:t>.0202</w:t>
            </w:r>
          </w:p>
        </w:tc>
        <w:tc>
          <w:tcPr>
            <w:tcW w:w="1800" w:type="dxa"/>
          </w:tcPr>
          <w:p w14:paraId="662E61A1"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9F8BAB1" w14:textId="77777777" w:rsidTr="007C00A4">
        <w:trPr>
          <w:tblCellSpacing w:w="14" w:type="dxa"/>
        </w:trPr>
        <w:tc>
          <w:tcPr>
            <w:tcW w:w="5904" w:type="dxa"/>
          </w:tcPr>
          <w:p w14:paraId="514E6244" w14:textId="77777777" w:rsidR="00CD5E33" w:rsidRPr="000B6FF9" w:rsidRDefault="00CD5E33" w:rsidP="007C00A4">
            <w:pPr>
              <w:rPr>
                <w:rFonts w:ascii="Arial" w:hAnsi="Arial" w:cs="Arial"/>
                <w:kern w:val="0"/>
              </w:rPr>
            </w:pPr>
            <w:r w:rsidRPr="000B6FF9">
              <w:rPr>
                <w:rFonts w:ascii="Arial" w:hAnsi="Arial" w:cs="Arial"/>
                <w:kern w:val="0"/>
                <w:u w:val="single"/>
              </w:rPr>
              <w:t>Review and Schedule</w:t>
            </w:r>
          </w:p>
        </w:tc>
        <w:tc>
          <w:tcPr>
            <w:tcW w:w="849" w:type="dxa"/>
          </w:tcPr>
          <w:p w14:paraId="471CA6F1"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313D3608"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144E9984"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266410CE" w14:textId="77777777" w:rsidR="00CD5E33" w:rsidRPr="000B6FF9" w:rsidRDefault="00CD5E33" w:rsidP="007C00A4">
            <w:pPr>
              <w:rPr>
                <w:rFonts w:ascii="Arial" w:hAnsi="Arial" w:cs="Arial"/>
                <w:kern w:val="0"/>
              </w:rPr>
            </w:pPr>
            <w:r w:rsidRPr="000B6FF9">
              <w:rPr>
                <w:rFonts w:ascii="Arial" w:hAnsi="Arial" w:cs="Arial"/>
                <w:kern w:val="0"/>
              </w:rPr>
              <w:t>.0203</w:t>
            </w:r>
          </w:p>
        </w:tc>
        <w:tc>
          <w:tcPr>
            <w:tcW w:w="1800" w:type="dxa"/>
          </w:tcPr>
          <w:p w14:paraId="67E57CFC"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128CF8F8" w14:textId="77777777" w:rsidTr="007C00A4">
        <w:trPr>
          <w:tblCellSpacing w:w="14" w:type="dxa"/>
        </w:trPr>
        <w:tc>
          <w:tcPr>
            <w:tcW w:w="5904" w:type="dxa"/>
          </w:tcPr>
          <w:p w14:paraId="061F0EC4" w14:textId="77777777" w:rsidR="00CD5E33" w:rsidRPr="000B6FF9" w:rsidRDefault="00CD5E33" w:rsidP="007C00A4">
            <w:pPr>
              <w:rPr>
                <w:rFonts w:ascii="Arial" w:hAnsi="Arial" w:cs="Arial"/>
                <w:kern w:val="0"/>
              </w:rPr>
            </w:pPr>
            <w:r w:rsidRPr="000B6FF9">
              <w:rPr>
                <w:rFonts w:ascii="Arial" w:hAnsi="Arial" w:cs="Arial"/>
                <w:kern w:val="0"/>
                <w:u w:val="single"/>
              </w:rPr>
              <w:t>Response</w:t>
            </w:r>
          </w:p>
        </w:tc>
        <w:tc>
          <w:tcPr>
            <w:tcW w:w="849" w:type="dxa"/>
          </w:tcPr>
          <w:p w14:paraId="70862F58"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66D3415F"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17FC3D6"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2D88B8EB" w14:textId="77777777" w:rsidR="00CD5E33" w:rsidRPr="000B6FF9" w:rsidRDefault="00CD5E33" w:rsidP="007C00A4">
            <w:pPr>
              <w:rPr>
                <w:rFonts w:ascii="Arial" w:hAnsi="Arial" w:cs="Arial"/>
                <w:kern w:val="0"/>
              </w:rPr>
            </w:pPr>
            <w:r w:rsidRPr="000B6FF9">
              <w:rPr>
                <w:rFonts w:ascii="Arial" w:hAnsi="Arial" w:cs="Arial"/>
                <w:kern w:val="0"/>
              </w:rPr>
              <w:t>.0204</w:t>
            </w:r>
          </w:p>
        </w:tc>
        <w:tc>
          <w:tcPr>
            <w:tcW w:w="1800" w:type="dxa"/>
          </w:tcPr>
          <w:p w14:paraId="712AD07B"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04D2C61B" w14:textId="77777777" w:rsidTr="007C00A4">
        <w:trPr>
          <w:tblCellSpacing w:w="14" w:type="dxa"/>
        </w:trPr>
        <w:tc>
          <w:tcPr>
            <w:tcW w:w="5904" w:type="dxa"/>
          </w:tcPr>
          <w:p w14:paraId="4538065A" w14:textId="77777777" w:rsidR="00CD5E33" w:rsidRPr="000B6FF9" w:rsidRDefault="00CD5E33" w:rsidP="007C00A4">
            <w:pPr>
              <w:rPr>
                <w:rFonts w:ascii="Arial" w:hAnsi="Arial" w:cs="Arial"/>
                <w:kern w:val="0"/>
              </w:rPr>
            </w:pPr>
            <w:r w:rsidRPr="000B6FF9">
              <w:rPr>
                <w:rFonts w:ascii="Arial" w:hAnsi="Arial" w:cs="Arial"/>
                <w:kern w:val="0"/>
                <w:u w:val="single"/>
              </w:rPr>
              <w:t>Agreements</w:t>
            </w:r>
          </w:p>
        </w:tc>
        <w:tc>
          <w:tcPr>
            <w:tcW w:w="849" w:type="dxa"/>
          </w:tcPr>
          <w:p w14:paraId="115896BF"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0E9BCE05"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A3B44E0"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1ECDFB8D" w14:textId="77777777" w:rsidR="00CD5E33" w:rsidRPr="000B6FF9" w:rsidRDefault="00CD5E33" w:rsidP="007C00A4">
            <w:pPr>
              <w:rPr>
                <w:rFonts w:ascii="Arial" w:hAnsi="Arial" w:cs="Arial"/>
                <w:kern w:val="0"/>
              </w:rPr>
            </w:pPr>
            <w:r w:rsidRPr="000B6FF9">
              <w:rPr>
                <w:rFonts w:ascii="Arial" w:hAnsi="Arial" w:cs="Arial"/>
                <w:kern w:val="0"/>
              </w:rPr>
              <w:t>.0205</w:t>
            </w:r>
          </w:p>
        </w:tc>
        <w:tc>
          <w:tcPr>
            <w:tcW w:w="1800" w:type="dxa"/>
          </w:tcPr>
          <w:p w14:paraId="5F381036"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E39083C" w14:textId="77777777" w:rsidTr="007C00A4">
        <w:trPr>
          <w:tblCellSpacing w:w="14" w:type="dxa"/>
        </w:trPr>
        <w:tc>
          <w:tcPr>
            <w:tcW w:w="5904" w:type="dxa"/>
          </w:tcPr>
          <w:p w14:paraId="2506AF29" w14:textId="77777777" w:rsidR="00CD5E33" w:rsidRPr="000B6FF9" w:rsidRDefault="00CD5E33" w:rsidP="007C00A4">
            <w:pPr>
              <w:rPr>
                <w:rFonts w:ascii="Arial" w:hAnsi="Arial" w:cs="Arial"/>
                <w:kern w:val="0"/>
              </w:rPr>
            </w:pPr>
            <w:r w:rsidRPr="000B6FF9">
              <w:rPr>
                <w:rFonts w:ascii="Arial" w:hAnsi="Arial" w:cs="Arial"/>
                <w:kern w:val="0"/>
                <w:u w:val="single"/>
              </w:rPr>
              <w:t>Other Solicitation Prohibited</w:t>
            </w:r>
          </w:p>
        </w:tc>
        <w:tc>
          <w:tcPr>
            <w:tcW w:w="849" w:type="dxa"/>
          </w:tcPr>
          <w:p w14:paraId="0C7A77F6"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5158D775"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84E7B18"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55D52E85" w14:textId="77777777" w:rsidR="00CD5E33" w:rsidRPr="000B6FF9" w:rsidRDefault="00CD5E33" w:rsidP="007C00A4">
            <w:pPr>
              <w:rPr>
                <w:rFonts w:ascii="Arial" w:hAnsi="Arial" w:cs="Arial"/>
                <w:kern w:val="0"/>
              </w:rPr>
            </w:pPr>
            <w:r w:rsidRPr="000B6FF9">
              <w:rPr>
                <w:rFonts w:ascii="Arial" w:hAnsi="Arial" w:cs="Arial"/>
                <w:kern w:val="0"/>
              </w:rPr>
              <w:t>.0301</w:t>
            </w:r>
          </w:p>
        </w:tc>
        <w:tc>
          <w:tcPr>
            <w:tcW w:w="1800" w:type="dxa"/>
          </w:tcPr>
          <w:p w14:paraId="6E66863F"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109A90F7" w14:textId="77777777" w:rsidTr="007C00A4">
        <w:trPr>
          <w:tblCellSpacing w:w="14" w:type="dxa"/>
        </w:trPr>
        <w:tc>
          <w:tcPr>
            <w:tcW w:w="5904" w:type="dxa"/>
          </w:tcPr>
          <w:p w14:paraId="1CFDCEA0" w14:textId="77777777" w:rsidR="00CD5E33" w:rsidRPr="000B6FF9" w:rsidRDefault="00CD5E33" w:rsidP="007C00A4">
            <w:pPr>
              <w:rPr>
                <w:rFonts w:ascii="Arial" w:hAnsi="Arial" w:cs="Arial"/>
                <w:kern w:val="0"/>
              </w:rPr>
            </w:pPr>
            <w:r w:rsidRPr="000B6FF9">
              <w:rPr>
                <w:rFonts w:ascii="Arial" w:hAnsi="Arial" w:cs="Arial"/>
                <w:kern w:val="0"/>
                <w:u w:val="single"/>
              </w:rPr>
              <w:t>Coercive Activities Prohibited</w:t>
            </w:r>
          </w:p>
        </w:tc>
        <w:tc>
          <w:tcPr>
            <w:tcW w:w="849" w:type="dxa"/>
          </w:tcPr>
          <w:p w14:paraId="4FEC8819"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402DF4DC"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E17643A"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226CE9C7" w14:textId="77777777" w:rsidR="00CD5E33" w:rsidRPr="000B6FF9" w:rsidRDefault="00CD5E33" w:rsidP="007C00A4">
            <w:pPr>
              <w:rPr>
                <w:rFonts w:ascii="Arial" w:hAnsi="Arial" w:cs="Arial"/>
                <w:kern w:val="0"/>
              </w:rPr>
            </w:pPr>
            <w:r w:rsidRPr="000B6FF9">
              <w:rPr>
                <w:rFonts w:ascii="Arial" w:hAnsi="Arial" w:cs="Arial"/>
                <w:kern w:val="0"/>
              </w:rPr>
              <w:t>.0302</w:t>
            </w:r>
          </w:p>
        </w:tc>
        <w:tc>
          <w:tcPr>
            <w:tcW w:w="1800" w:type="dxa"/>
          </w:tcPr>
          <w:p w14:paraId="47512F90"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182FA596" w14:textId="77777777" w:rsidTr="007C00A4">
        <w:trPr>
          <w:tblCellSpacing w:w="14" w:type="dxa"/>
        </w:trPr>
        <w:tc>
          <w:tcPr>
            <w:tcW w:w="5904" w:type="dxa"/>
          </w:tcPr>
          <w:p w14:paraId="14B80B8E" w14:textId="77777777" w:rsidR="00CD5E33" w:rsidRPr="000B6FF9" w:rsidRDefault="00CD5E33" w:rsidP="007C00A4">
            <w:pPr>
              <w:rPr>
                <w:rFonts w:ascii="Arial" w:hAnsi="Arial" w:cs="Arial"/>
                <w:kern w:val="0"/>
              </w:rPr>
            </w:pPr>
            <w:r w:rsidRPr="000B6FF9">
              <w:rPr>
                <w:rFonts w:ascii="Arial" w:hAnsi="Arial" w:cs="Arial"/>
                <w:kern w:val="0"/>
                <w:u w:val="single"/>
              </w:rPr>
              <w:t>Methods of Giving and Terms of Contribution</w:t>
            </w:r>
          </w:p>
        </w:tc>
        <w:tc>
          <w:tcPr>
            <w:tcW w:w="849" w:type="dxa"/>
          </w:tcPr>
          <w:p w14:paraId="73A0066C"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5D235425"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2F5FF379"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0F0C2F3E" w14:textId="77777777" w:rsidR="00CD5E33" w:rsidRPr="000B6FF9" w:rsidRDefault="00CD5E33" w:rsidP="007C00A4">
            <w:pPr>
              <w:rPr>
                <w:rFonts w:ascii="Arial" w:hAnsi="Arial" w:cs="Arial"/>
                <w:kern w:val="0"/>
              </w:rPr>
            </w:pPr>
            <w:r w:rsidRPr="000B6FF9">
              <w:rPr>
                <w:rFonts w:ascii="Arial" w:hAnsi="Arial" w:cs="Arial"/>
                <w:kern w:val="0"/>
              </w:rPr>
              <w:t>.0304</w:t>
            </w:r>
          </w:p>
        </w:tc>
        <w:tc>
          <w:tcPr>
            <w:tcW w:w="1800" w:type="dxa"/>
          </w:tcPr>
          <w:p w14:paraId="617D1F89"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33FE9925" w14:textId="77777777" w:rsidTr="007C00A4">
        <w:trPr>
          <w:tblCellSpacing w:w="14" w:type="dxa"/>
        </w:trPr>
        <w:tc>
          <w:tcPr>
            <w:tcW w:w="5904" w:type="dxa"/>
          </w:tcPr>
          <w:p w14:paraId="76F024A9" w14:textId="77777777" w:rsidR="00CD5E33" w:rsidRPr="000B6FF9" w:rsidRDefault="00CD5E33" w:rsidP="007C00A4">
            <w:pPr>
              <w:rPr>
                <w:rFonts w:ascii="Arial" w:hAnsi="Arial" w:cs="Arial"/>
                <w:kern w:val="0"/>
              </w:rPr>
            </w:pPr>
            <w:r w:rsidRPr="000B6FF9">
              <w:rPr>
                <w:rFonts w:ascii="Arial" w:hAnsi="Arial" w:cs="Arial"/>
                <w:kern w:val="0"/>
                <w:u w:val="single"/>
              </w:rPr>
              <w:t>Campaign Literature</w:t>
            </w:r>
          </w:p>
        </w:tc>
        <w:tc>
          <w:tcPr>
            <w:tcW w:w="849" w:type="dxa"/>
          </w:tcPr>
          <w:p w14:paraId="75BB57EF"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2F29656F"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622525AB"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462302DD" w14:textId="77777777" w:rsidR="00CD5E33" w:rsidRPr="000B6FF9" w:rsidRDefault="00CD5E33" w:rsidP="007C00A4">
            <w:pPr>
              <w:rPr>
                <w:rFonts w:ascii="Arial" w:hAnsi="Arial" w:cs="Arial"/>
                <w:kern w:val="0"/>
              </w:rPr>
            </w:pPr>
            <w:r w:rsidRPr="000B6FF9">
              <w:rPr>
                <w:rFonts w:ascii="Arial" w:hAnsi="Arial" w:cs="Arial"/>
                <w:kern w:val="0"/>
              </w:rPr>
              <w:t>.0305</w:t>
            </w:r>
          </w:p>
        </w:tc>
        <w:tc>
          <w:tcPr>
            <w:tcW w:w="1800" w:type="dxa"/>
          </w:tcPr>
          <w:p w14:paraId="4831A7C9"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EA2EA72" w14:textId="77777777" w:rsidTr="007C00A4">
        <w:trPr>
          <w:tblCellSpacing w:w="14" w:type="dxa"/>
        </w:trPr>
        <w:tc>
          <w:tcPr>
            <w:tcW w:w="5904" w:type="dxa"/>
          </w:tcPr>
          <w:p w14:paraId="4945F316" w14:textId="77777777" w:rsidR="00CD5E33" w:rsidRPr="000B6FF9" w:rsidRDefault="00CD5E33" w:rsidP="007C00A4">
            <w:pPr>
              <w:rPr>
                <w:rFonts w:ascii="Arial" w:hAnsi="Arial" w:cs="Arial"/>
                <w:kern w:val="0"/>
              </w:rPr>
            </w:pPr>
            <w:r w:rsidRPr="000B6FF9">
              <w:rPr>
                <w:rFonts w:ascii="Arial" w:hAnsi="Arial" w:cs="Arial"/>
                <w:kern w:val="0"/>
                <w:u w:val="single"/>
              </w:rPr>
              <w:t>Designation Campaign</w:t>
            </w:r>
          </w:p>
        </w:tc>
        <w:tc>
          <w:tcPr>
            <w:tcW w:w="849" w:type="dxa"/>
          </w:tcPr>
          <w:p w14:paraId="1B8B7A3F"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50DD81E7"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CCD4B8A"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4AD7D80E" w14:textId="77777777" w:rsidR="00CD5E33" w:rsidRPr="000B6FF9" w:rsidRDefault="00CD5E33" w:rsidP="007C00A4">
            <w:pPr>
              <w:rPr>
                <w:rFonts w:ascii="Arial" w:hAnsi="Arial" w:cs="Arial"/>
                <w:kern w:val="0"/>
              </w:rPr>
            </w:pPr>
            <w:r w:rsidRPr="000B6FF9">
              <w:rPr>
                <w:rFonts w:ascii="Arial" w:hAnsi="Arial" w:cs="Arial"/>
                <w:kern w:val="0"/>
              </w:rPr>
              <w:t>.0306</w:t>
            </w:r>
          </w:p>
        </w:tc>
        <w:tc>
          <w:tcPr>
            <w:tcW w:w="1800" w:type="dxa"/>
          </w:tcPr>
          <w:p w14:paraId="558872A4"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06744806" w14:textId="77777777" w:rsidTr="007C00A4">
        <w:trPr>
          <w:tblCellSpacing w:w="14" w:type="dxa"/>
        </w:trPr>
        <w:tc>
          <w:tcPr>
            <w:tcW w:w="5904" w:type="dxa"/>
          </w:tcPr>
          <w:p w14:paraId="7B0914B1" w14:textId="77777777" w:rsidR="00CD5E33" w:rsidRPr="000B6FF9" w:rsidRDefault="00CD5E33" w:rsidP="007C00A4">
            <w:pPr>
              <w:rPr>
                <w:rFonts w:ascii="Arial" w:hAnsi="Arial" w:cs="Arial"/>
                <w:kern w:val="0"/>
              </w:rPr>
            </w:pPr>
            <w:r w:rsidRPr="000B6FF9">
              <w:rPr>
                <w:rFonts w:ascii="Arial" w:hAnsi="Arial" w:cs="Arial"/>
                <w:kern w:val="0"/>
                <w:u w:val="single"/>
              </w:rPr>
              <w:t>Distribution of Undesignated Funds</w:t>
            </w:r>
          </w:p>
        </w:tc>
        <w:tc>
          <w:tcPr>
            <w:tcW w:w="849" w:type="dxa"/>
          </w:tcPr>
          <w:p w14:paraId="266BBF1E"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0E8F9C45"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66AC9A6"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39C6C331" w14:textId="77777777" w:rsidR="00CD5E33" w:rsidRPr="000B6FF9" w:rsidRDefault="00CD5E33" w:rsidP="007C00A4">
            <w:pPr>
              <w:rPr>
                <w:rFonts w:ascii="Arial" w:hAnsi="Arial" w:cs="Arial"/>
                <w:kern w:val="0"/>
              </w:rPr>
            </w:pPr>
            <w:r w:rsidRPr="000B6FF9">
              <w:rPr>
                <w:rFonts w:ascii="Arial" w:hAnsi="Arial" w:cs="Arial"/>
                <w:kern w:val="0"/>
              </w:rPr>
              <w:t>.0307</w:t>
            </w:r>
          </w:p>
        </w:tc>
        <w:tc>
          <w:tcPr>
            <w:tcW w:w="1800" w:type="dxa"/>
          </w:tcPr>
          <w:p w14:paraId="193AF922"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455BC36A" w14:textId="77777777" w:rsidTr="007C00A4">
        <w:trPr>
          <w:tblCellSpacing w:w="14" w:type="dxa"/>
        </w:trPr>
        <w:tc>
          <w:tcPr>
            <w:tcW w:w="5904" w:type="dxa"/>
          </w:tcPr>
          <w:p w14:paraId="35FBCA46" w14:textId="77777777" w:rsidR="00CD5E33" w:rsidRPr="000B6FF9" w:rsidRDefault="00CD5E33" w:rsidP="007C00A4">
            <w:pPr>
              <w:rPr>
                <w:rFonts w:ascii="Arial" w:hAnsi="Arial" w:cs="Arial"/>
                <w:kern w:val="0"/>
              </w:rPr>
            </w:pPr>
            <w:r w:rsidRPr="000B6FF9">
              <w:rPr>
                <w:rFonts w:ascii="Arial" w:hAnsi="Arial" w:cs="Arial"/>
                <w:kern w:val="0"/>
                <w:u w:val="single"/>
              </w:rPr>
              <w:t>Campaign Operation</w:t>
            </w:r>
          </w:p>
        </w:tc>
        <w:tc>
          <w:tcPr>
            <w:tcW w:w="849" w:type="dxa"/>
          </w:tcPr>
          <w:p w14:paraId="178BACD5"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64723334"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C234B34" w14:textId="77777777" w:rsidR="00CD5E33" w:rsidRPr="000B6FF9" w:rsidRDefault="00CD5E33" w:rsidP="007C00A4">
            <w:pPr>
              <w:rPr>
                <w:rFonts w:ascii="Arial" w:hAnsi="Arial" w:cs="Arial"/>
                <w:kern w:val="0"/>
              </w:rPr>
            </w:pPr>
            <w:r w:rsidRPr="000B6FF9">
              <w:rPr>
                <w:rFonts w:ascii="Arial" w:hAnsi="Arial" w:cs="Arial"/>
                <w:kern w:val="0"/>
              </w:rPr>
              <w:t>35A</w:t>
            </w:r>
          </w:p>
        </w:tc>
        <w:tc>
          <w:tcPr>
            <w:tcW w:w="1152" w:type="dxa"/>
          </w:tcPr>
          <w:p w14:paraId="4108C04A" w14:textId="77777777" w:rsidR="00CD5E33" w:rsidRPr="000B6FF9" w:rsidRDefault="00CD5E33" w:rsidP="007C00A4">
            <w:pPr>
              <w:rPr>
                <w:rFonts w:ascii="Arial" w:hAnsi="Arial" w:cs="Arial"/>
                <w:kern w:val="0"/>
              </w:rPr>
            </w:pPr>
            <w:r w:rsidRPr="000B6FF9">
              <w:rPr>
                <w:rFonts w:ascii="Arial" w:hAnsi="Arial" w:cs="Arial"/>
                <w:kern w:val="0"/>
              </w:rPr>
              <w:t>.0309</w:t>
            </w:r>
          </w:p>
        </w:tc>
        <w:tc>
          <w:tcPr>
            <w:tcW w:w="1800" w:type="dxa"/>
          </w:tcPr>
          <w:p w14:paraId="07C5ABC8"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3B1A70DB" w14:textId="77777777" w:rsidTr="007C00A4">
        <w:trPr>
          <w:tblCellSpacing w:w="14" w:type="dxa"/>
        </w:trPr>
        <w:tc>
          <w:tcPr>
            <w:tcW w:w="5904" w:type="dxa"/>
          </w:tcPr>
          <w:p w14:paraId="6C649657" w14:textId="77777777" w:rsidR="00CD5E33" w:rsidRPr="000B6FF9" w:rsidRDefault="00CD5E33" w:rsidP="007C00A4">
            <w:pPr>
              <w:rPr>
                <w:rFonts w:ascii="Arial" w:hAnsi="Arial" w:cs="Arial"/>
                <w:kern w:val="0"/>
              </w:rPr>
            </w:pPr>
            <w:r w:rsidRPr="000B6FF9">
              <w:rPr>
                <w:rFonts w:ascii="Arial" w:hAnsi="Arial" w:cs="Arial"/>
                <w:kern w:val="0"/>
                <w:u w:val="single"/>
              </w:rPr>
              <w:t>Definitions</w:t>
            </w:r>
          </w:p>
        </w:tc>
        <w:tc>
          <w:tcPr>
            <w:tcW w:w="849" w:type="dxa"/>
          </w:tcPr>
          <w:p w14:paraId="69E889D4"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18FC7E88"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298EEC31"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6B07E3E6" w14:textId="77777777" w:rsidR="00CD5E33" w:rsidRPr="000B6FF9" w:rsidRDefault="00CD5E33" w:rsidP="007C00A4">
            <w:pPr>
              <w:rPr>
                <w:rFonts w:ascii="Arial" w:hAnsi="Arial" w:cs="Arial"/>
                <w:kern w:val="0"/>
              </w:rPr>
            </w:pPr>
            <w:r w:rsidRPr="000B6FF9">
              <w:rPr>
                <w:rFonts w:ascii="Arial" w:hAnsi="Arial" w:cs="Arial"/>
                <w:kern w:val="0"/>
              </w:rPr>
              <w:t>.0101</w:t>
            </w:r>
            <w:r>
              <w:rPr>
                <w:rFonts w:ascii="Arial" w:hAnsi="Arial" w:cs="Arial"/>
                <w:kern w:val="0"/>
              </w:rPr>
              <w:t>*</w:t>
            </w:r>
          </w:p>
        </w:tc>
        <w:tc>
          <w:tcPr>
            <w:tcW w:w="1800" w:type="dxa"/>
          </w:tcPr>
          <w:p w14:paraId="28BECF10"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5EC10EE1" w14:textId="77777777" w:rsidTr="007C00A4">
        <w:trPr>
          <w:tblCellSpacing w:w="14" w:type="dxa"/>
        </w:trPr>
        <w:tc>
          <w:tcPr>
            <w:tcW w:w="5904" w:type="dxa"/>
          </w:tcPr>
          <w:p w14:paraId="00684573" w14:textId="77777777" w:rsidR="00CD5E33" w:rsidRPr="000B6FF9" w:rsidRDefault="00CD5E33" w:rsidP="007C00A4">
            <w:pPr>
              <w:rPr>
                <w:rFonts w:ascii="Arial" w:hAnsi="Arial" w:cs="Arial"/>
                <w:kern w:val="0"/>
              </w:rPr>
            </w:pPr>
            <w:r w:rsidRPr="000B6FF9">
              <w:rPr>
                <w:rFonts w:ascii="Arial" w:hAnsi="Arial" w:cs="Arial"/>
                <w:kern w:val="0"/>
                <w:u w:val="single"/>
              </w:rPr>
              <w:t>Purpose and Organization</w:t>
            </w:r>
          </w:p>
        </w:tc>
        <w:tc>
          <w:tcPr>
            <w:tcW w:w="849" w:type="dxa"/>
          </w:tcPr>
          <w:p w14:paraId="3B3CEF9F"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2BC16C00"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658F792"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0E1E5F07" w14:textId="77777777" w:rsidR="00CD5E33" w:rsidRPr="000B6FF9" w:rsidRDefault="00CD5E33" w:rsidP="007C00A4">
            <w:pPr>
              <w:rPr>
                <w:rFonts w:ascii="Arial" w:hAnsi="Arial" w:cs="Arial"/>
                <w:kern w:val="0"/>
              </w:rPr>
            </w:pPr>
            <w:r w:rsidRPr="000B6FF9">
              <w:rPr>
                <w:rFonts w:ascii="Arial" w:hAnsi="Arial" w:cs="Arial"/>
                <w:kern w:val="0"/>
              </w:rPr>
              <w:t>.0102</w:t>
            </w:r>
            <w:r>
              <w:rPr>
                <w:rFonts w:ascii="Arial" w:hAnsi="Arial" w:cs="Arial"/>
                <w:kern w:val="0"/>
              </w:rPr>
              <w:t>*</w:t>
            </w:r>
          </w:p>
        </w:tc>
        <w:tc>
          <w:tcPr>
            <w:tcW w:w="1800" w:type="dxa"/>
          </w:tcPr>
          <w:p w14:paraId="3E3051DB"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0287DEB1" w14:textId="77777777" w:rsidTr="007C00A4">
        <w:trPr>
          <w:tblCellSpacing w:w="14" w:type="dxa"/>
        </w:trPr>
        <w:tc>
          <w:tcPr>
            <w:tcW w:w="5904" w:type="dxa"/>
          </w:tcPr>
          <w:p w14:paraId="2F64C327" w14:textId="77777777" w:rsidR="00CD5E33" w:rsidRPr="000B6FF9" w:rsidRDefault="00CD5E33" w:rsidP="007C00A4">
            <w:pPr>
              <w:rPr>
                <w:rFonts w:ascii="Arial" w:hAnsi="Arial" w:cs="Arial"/>
                <w:kern w:val="0"/>
              </w:rPr>
            </w:pPr>
            <w:r w:rsidRPr="000B6FF9">
              <w:rPr>
                <w:rFonts w:ascii="Arial" w:hAnsi="Arial" w:cs="Arial"/>
                <w:kern w:val="0"/>
                <w:u w:val="single"/>
              </w:rPr>
              <w:t>Statewide Campaign Chair</w:t>
            </w:r>
          </w:p>
        </w:tc>
        <w:tc>
          <w:tcPr>
            <w:tcW w:w="849" w:type="dxa"/>
          </w:tcPr>
          <w:p w14:paraId="479F7AD8"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4C389BD7"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2BF6C1C"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74A34250" w14:textId="77777777" w:rsidR="00CD5E33" w:rsidRPr="000B6FF9" w:rsidRDefault="00CD5E33" w:rsidP="007C00A4">
            <w:pPr>
              <w:rPr>
                <w:rFonts w:ascii="Arial" w:hAnsi="Arial" w:cs="Arial"/>
                <w:kern w:val="0"/>
              </w:rPr>
            </w:pPr>
            <w:r w:rsidRPr="000B6FF9">
              <w:rPr>
                <w:rFonts w:ascii="Arial" w:hAnsi="Arial" w:cs="Arial"/>
                <w:kern w:val="0"/>
              </w:rPr>
              <w:t>.0103</w:t>
            </w:r>
          </w:p>
        </w:tc>
        <w:tc>
          <w:tcPr>
            <w:tcW w:w="1800" w:type="dxa"/>
          </w:tcPr>
          <w:p w14:paraId="3633F697"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1A4905EC" w14:textId="77777777" w:rsidTr="007C00A4">
        <w:trPr>
          <w:tblCellSpacing w:w="14" w:type="dxa"/>
        </w:trPr>
        <w:tc>
          <w:tcPr>
            <w:tcW w:w="5904" w:type="dxa"/>
          </w:tcPr>
          <w:p w14:paraId="3176EBFE" w14:textId="77777777" w:rsidR="00CD5E33" w:rsidRPr="000B6FF9" w:rsidRDefault="00CD5E33" w:rsidP="007C00A4">
            <w:pPr>
              <w:rPr>
                <w:rFonts w:ascii="Arial" w:hAnsi="Arial" w:cs="Arial"/>
                <w:kern w:val="0"/>
              </w:rPr>
            </w:pPr>
            <w:r w:rsidRPr="000B6FF9">
              <w:rPr>
                <w:rFonts w:ascii="Arial" w:hAnsi="Arial" w:cs="Arial"/>
                <w:kern w:val="0"/>
                <w:u w:val="single"/>
              </w:rPr>
              <w:t>SECC Advisory Committee</w:t>
            </w:r>
          </w:p>
        </w:tc>
        <w:tc>
          <w:tcPr>
            <w:tcW w:w="849" w:type="dxa"/>
          </w:tcPr>
          <w:p w14:paraId="3A4831E3"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7EAEAE4C"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E619BD7"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51A42EE4" w14:textId="77777777" w:rsidR="00CD5E33" w:rsidRPr="000B6FF9" w:rsidRDefault="00CD5E33" w:rsidP="007C00A4">
            <w:pPr>
              <w:rPr>
                <w:rFonts w:ascii="Arial" w:hAnsi="Arial" w:cs="Arial"/>
                <w:kern w:val="0"/>
              </w:rPr>
            </w:pPr>
            <w:r w:rsidRPr="000B6FF9">
              <w:rPr>
                <w:rFonts w:ascii="Arial" w:hAnsi="Arial" w:cs="Arial"/>
                <w:kern w:val="0"/>
              </w:rPr>
              <w:t>.0104</w:t>
            </w:r>
            <w:r>
              <w:rPr>
                <w:rFonts w:ascii="Arial" w:hAnsi="Arial" w:cs="Arial"/>
                <w:kern w:val="0"/>
              </w:rPr>
              <w:t>*</w:t>
            </w:r>
          </w:p>
        </w:tc>
        <w:tc>
          <w:tcPr>
            <w:tcW w:w="1800" w:type="dxa"/>
          </w:tcPr>
          <w:p w14:paraId="22A7CBFA"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5BEEA4A2" w14:textId="77777777" w:rsidTr="007C00A4">
        <w:trPr>
          <w:tblCellSpacing w:w="14" w:type="dxa"/>
        </w:trPr>
        <w:tc>
          <w:tcPr>
            <w:tcW w:w="5904" w:type="dxa"/>
          </w:tcPr>
          <w:p w14:paraId="7E74E8E0" w14:textId="77777777" w:rsidR="00CD5E33" w:rsidRPr="000B6FF9" w:rsidRDefault="00CD5E33" w:rsidP="007C00A4">
            <w:pPr>
              <w:rPr>
                <w:rFonts w:ascii="Arial" w:hAnsi="Arial" w:cs="Arial"/>
                <w:kern w:val="0"/>
              </w:rPr>
            </w:pPr>
            <w:r w:rsidRPr="000B6FF9">
              <w:rPr>
                <w:rFonts w:ascii="Arial" w:hAnsi="Arial" w:cs="Arial"/>
                <w:kern w:val="0"/>
                <w:u w:val="single"/>
              </w:rPr>
              <w:t>Statewide Campaign Organization</w:t>
            </w:r>
          </w:p>
        </w:tc>
        <w:tc>
          <w:tcPr>
            <w:tcW w:w="849" w:type="dxa"/>
          </w:tcPr>
          <w:p w14:paraId="6616D7C7"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1560D79E"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F3C9892"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12B60085" w14:textId="77777777" w:rsidR="00CD5E33" w:rsidRPr="000B6FF9" w:rsidRDefault="00CD5E33" w:rsidP="007C00A4">
            <w:pPr>
              <w:rPr>
                <w:rFonts w:ascii="Arial" w:hAnsi="Arial" w:cs="Arial"/>
                <w:kern w:val="0"/>
              </w:rPr>
            </w:pPr>
            <w:r w:rsidRPr="000B6FF9">
              <w:rPr>
                <w:rFonts w:ascii="Arial" w:hAnsi="Arial" w:cs="Arial"/>
                <w:kern w:val="0"/>
              </w:rPr>
              <w:t>.0105</w:t>
            </w:r>
            <w:r>
              <w:rPr>
                <w:rFonts w:ascii="Arial" w:hAnsi="Arial" w:cs="Arial"/>
                <w:kern w:val="0"/>
              </w:rPr>
              <w:t>*</w:t>
            </w:r>
          </w:p>
        </w:tc>
        <w:tc>
          <w:tcPr>
            <w:tcW w:w="1800" w:type="dxa"/>
          </w:tcPr>
          <w:p w14:paraId="6B3E9BDF"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DBD25BC" w14:textId="77777777" w:rsidTr="007C00A4">
        <w:trPr>
          <w:tblCellSpacing w:w="14" w:type="dxa"/>
        </w:trPr>
        <w:tc>
          <w:tcPr>
            <w:tcW w:w="5904" w:type="dxa"/>
          </w:tcPr>
          <w:p w14:paraId="6D2EC6F8" w14:textId="77777777" w:rsidR="00CD5E33" w:rsidRPr="000B6FF9" w:rsidRDefault="00CD5E33" w:rsidP="007C00A4">
            <w:pPr>
              <w:rPr>
                <w:rFonts w:ascii="Arial" w:hAnsi="Arial" w:cs="Arial"/>
                <w:kern w:val="0"/>
              </w:rPr>
            </w:pPr>
            <w:r w:rsidRPr="000B6FF9">
              <w:rPr>
                <w:rFonts w:ascii="Arial" w:hAnsi="Arial" w:cs="Arial"/>
                <w:kern w:val="0"/>
                <w:u w:val="single"/>
              </w:rPr>
              <w:t>Campaign Solicitation Organization</w:t>
            </w:r>
          </w:p>
        </w:tc>
        <w:tc>
          <w:tcPr>
            <w:tcW w:w="849" w:type="dxa"/>
          </w:tcPr>
          <w:p w14:paraId="36941C6B"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6B130651"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3E63C46"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42A3242B" w14:textId="77777777" w:rsidR="00CD5E33" w:rsidRPr="000B6FF9" w:rsidRDefault="00CD5E33" w:rsidP="007C00A4">
            <w:pPr>
              <w:rPr>
                <w:rFonts w:ascii="Arial" w:hAnsi="Arial" w:cs="Arial"/>
                <w:kern w:val="0"/>
              </w:rPr>
            </w:pPr>
            <w:r w:rsidRPr="000B6FF9">
              <w:rPr>
                <w:rFonts w:ascii="Arial" w:hAnsi="Arial" w:cs="Arial"/>
                <w:kern w:val="0"/>
              </w:rPr>
              <w:t>.0106</w:t>
            </w:r>
            <w:r>
              <w:rPr>
                <w:rFonts w:ascii="Arial" w:hAnsi="Arial" w:cs="Arial"/>
                <w:kern w:val="0"/>
              </w:rPr>
              <w:t>*</w:t>
            </w:r>
          </w:p>
        </w:tc>
        <w:tc>
          <w:tcPr>
            <w:tcW w:w="1800" w:type="dxa"/>
          </w:tcPr>
          <w:p w14:paraId="07AF5E31"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1E54BB7B" w14:textId="77777777" w:rsidTr="007C00A4">
        <w:trPr>
          <w:tblCellSpacing w:w="14" w:type="dxa"/>
        </w:trPr>
        <w:tc>
          <w:tcPr>
            <w:tcW w:w="5904" w:type="dxa"/>
          </w:tcPr>
          <w:p w14:paraId="0C5D9662" w14:textId="77777777" w:rsidR="00CD5E33" w:rsidRPr="000B6FF9" w:rsidRDefault="00CD5E33" w:rsidP="007C00A4">
            <w:pPr>
              <w:rPr>
                <w:rFonts w:ascii="Arial" w:hAnsi="Arial" w:cs="Arial"/>
                <w:kern w:val="0"/>
              </w:rPr>
            </w:pPr>
            <w:r w:rsidRPr="000B6FF9">
              <w:rPr>
                <w:rFonts w:ascii="Arial" w:hAnsi="Arial" w:cs="Arial"/>
                <w:kern w:val="0"/>
                <w:u w:val="single"/>
              </w:rPr>
              <w:t>Contract</w:t>
            </w:r>
          </w:p>
        </w:tc>
        <w:tc>
          <w:tcPr>
            <w:tcW w:w="849" w:type="dxa"/>
          </w:tcPr>
          <w:p w14:paraId="7D5EF574"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3EFB6AC3"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4E3B8BFD"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5D7637E2" w14:textId="77777777" w:rsidR="00CD5E33" w:rsidRPr="000B6FF9" w:rsidRDefault="00CD5E33" w:rsidP="007C00A4">
            <w:pPr>
              <w:rPr>
                <w:rFonts w:ascii="Arial" w:hAnsi="Arial" w:cs="Arial"/>
                <w:kern w:val="0"/>
              </w:rPr>
            </w:pPr>
            <w:r w:rsidRPr="000B6FF9">
              <w:rPr>
                <w:rFonts w:ascii="Arial" w:hAnsi="Arial" w:cs="Arial"/>
                <w:kern w:val="0"/>
              </w:rPr>
              <w:t>.0107</w:t>
            </w:r>
            <w:r>
              <w:rPr>
                <w:rFonts w:ascii="Arial" w:hAnsi="Arial" w:cs="Arial"/>
                <w:kern w:val="0"/>
              </w:rPr>
              <w:t>*</w:t>
            </w:r>
          </w:p>
        </w:tc>
        <w:tc>
          <w:tcPr>
            <w:tcW w:w="1800" w:type="dxa"/>
          </w:tcPr>
          <w:p w14:paraId="1B4AC42D"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A8C6BB1" w14:textId="77777777" w:rsidTr="007C00A4">
        <w:trPr>
          <w:tblCellSpacing w:w="14" w:type="dxa"/>
        </w:trPr>
        <w:tc>
          <w:tcPr>
            <w:tcW w:w="5904" w:type="dxa"/>
          </w:tcPr>
          <w:p w14:paraId="33A91BF3" w14:textId="77777777" w:rsidR="00CD5E33" w:rsidRPr="000B6FF9" w:rsidRDefault="00CD5E33" w:rsidP="007C00A4">
            <w:pPr>
              <w:rPr>
                <w:rFonts w:ascii="Arial" w:hAnsi="Arial" w:cs="Arial"/>
                <w:kern w:val="0"/>
              </w:rPr>
            </w:pPr>
            <w:r w:rsidRPr="000B6FF9">
              <w:rPr>
                <w:rFonts w:ascii="Arial" w:hAnsi="Arial" w:cs="Arial"/>
                <w:kern w:val="0"/>
                <w:u w:val="single"/>
              </w:rPr>
              <w:t>Campaign Literature</w:t>
            </w:r>
          </w:p>
        </w:tc>
        <w:tc>
          <w:tcPr>
            <w:tcW w:w="849" w:type="dxa"/>
          </w:tcPr>
          <w:p w14:paraId="79A210F1"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5970DB52"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99AB6AC"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1F5ED52E" w14:textId="77777777" w:rsidR="00CD5E33" w:rsidRPr="000B6FF9" w:rsidRDefault="00CD5E33" w:rsidP="007C00A4">
            <w:pPr>
              <w:rPr>
                <w:rFonts w:ascii="Arial" w:hAnsi="Arial" w:cs="Arial"/>
                <w:kern w:val="0"/>
              </w:rPr>
            </w:pPr>
            <w:r w:rsidRPr="000B6FF9">
              <w:rPr>
                <w:rFonts w:ascii="Arial" w:hAnsi="Arial" w:cs="Arial"/>
                <w:kern w:val="0"/>
              </w:rPr>
              <w:t>.0108</w:t>
            </w:r>
            <w:r>
              <w:rPr>
                <w:rFonts w:ascii="Arial" w:hAnsi="Arial" w:cs="Arial"/>
                <w:kern w:val="0"/>
              </w:rPr>
              <w:t>*</w:t>
            </w:r>
          </w:p>
        </w:tc>
        <w:tc>
          <w:tcPr>
            <w:tcW w:w="1800" w:type="dxa"/>
          </w:tcPr>
          <w:p w14:paraId="14250062"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35E7867" w14:textId="77777777" w:rsidTr="007C00A4">
        <w:trPr>
          <w:tblCellSpacing w:w="14" w:type="dxa"/>
        </w:trPr>
        <w:tc>
          <w:tcPr>
            <w:tcW w:w="5904" w:type="dxa"/>
          </w:tcPr>
          <w:p w14:paraId="280C5911" w14:textId="77777777" w:rsidR="00CD5E33" w:rsidRPr="000B6FF9" w:rsidRDefault="00CD5E33" w:rsidP="007C00A4">
            <w:pPr>
              <w:rPr>
                <w:rFonts w:ascii="Arial" w:hAnsi="Arial" w:cs="Arial"/>
                <w:kern w:val="0"/>
              </w:rPr>
            </w:pPr>
            <w:r w:rsidRPr="000B6FF9">
              <w:rPr>
                <w:rFonts w:ascii="Arial" w:hAnsi="Arial" w:cs="Arial"/>
                <w:kern w:val="0"/>
                <w:u w:val="single"/>
              </w:rPr>
              <w:t>Applications</w:t>
            </w:r>
          </w:p>
        </w:tc>
        <w:tc>
          <w:tcPr>
            <w:tcW w:w="849" w:type="dxa"/>
          </w:tcPr>
          <w:p w14:paraId="7CC1AD00"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2D16D24F"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F8EFD89"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0BA14CA3" w14:textId="77777777" w:rsidR="00CD5E33" w:rsidRPr="000B6FF9" w:rsidRDefault="00CD5E33" w:rsidP="007C00A4">
            <w:pPr>
              <w:rPr>
                <w:rFonts w:ascii="Arial" w:hAnsi="Arial" w:cs="Arial"/>
                <w:kern w:val="0"/>
              </w:rPr>
            </w:pPr>
            <w:r w:rsidRPr="000B6FF9">
              <w:rPr>
                <w:rFonts w:ascii="Arial" w:hAnsi="Arial" w:cs="Arial"/>
                <w:kern w:val="0"/>
              </w:rPr>
              <w:t>.0201</w:t>
            </w:r>
            <w:r>
              <w:rPr>
                <w:rFonts w:ascii="Arial" w:hAnsi="Arial" w:cs="Arial"/>
                <w:kern w:val="0"/>
              </w:rPr>
              <w:t>*</w:t>
            </w:r>
          </w:p>
        </w:tc>
        <w:tc>
          <w:tcPr>
            <w:tcW w:w="1800" w:type="dxa"/>
          </w:tcPr>
          <w:p w14:paraId="4605B0DA"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515B43E3" w14:textId="77777777" w:rsidTr="007C00A4">
        <w:trPr>
          <w:tblCellSpacing w:w="14" w:type="dxa"/>
        </w:trPr>
        <w:tc>
          <w:tcPr>
            <w:tcW w:w="5904" w:type="dxa"/>
          </w:tcPr>
          <w:p w14:paraId="3A3E061F" w14:textId="77777777" w:rsidR="00CD5E33" w:rsidRPr="000B6FF9" w:rsidRDefault="00CD5E33" w:rsidP="007C00A4">
            <w:pPr>
              <w:rPr>
                <w:rFonts w:ascii="Arial" w:hAnsi="Arial" w:cs="Arial"/>
                <w:kern w:val="0"/>
              </w:rPr>
            </w:pPr>
            <w:r w:rsidRPr="000B6FF9">
              <w:rPr>
                <w:rFonts w:ascii="Arial" w:hAnsi="Arial" w:cs="Arial"/>
                <w:kern w:val="0"/>
                <w:u w:val="single"/>
              </w:rPr>
              <w:t>Content of Applications</w:t>
            </w:r>
          </w:p>
        </w:tc>
        <w:tc>
          <w:tcPr>
            <w:tcW w:w="849" w:type="dxa"/>
          </w:tcPr>
          <w:p w14:paraId="787DB304"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0949A5E7"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696E55B9"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48DB8CFF" w14:textId="77777777" w:rsidR="00CD5E33" w:rsidRPr="000B6FF9" w:rsidRDefault="00CD5E33" w:rsidP="007C00A4">
            <w:pPr>
              <w:rPr>
                <w:rFonts w:ascii="Arial" w:hAnsi="Arial" w:cs="Arial"/>
                <w:kern w:val="0"/>
              </w:rPr>
            </w:pPr>
            <w:r w:rsidRPr="000B6FF9">
              <w:rPr>
                <w:rFonts w:ascii="Arial" w:hAnsi="Arial" w:cs="Arial"/>
                <w:kern w:val="0"/>
              </w:rPr>
              <w:t>.0202</w:t>
            </w:r>
            <w:r>
              <w:rPr>
                <w:rFonts w:ascii="Arial" w:hAnsi="Arial" w:cs="Arial"/>
                <w:kern w:val="0"/>
              </w:rPr>
              <w:t>*</w:t>
            </w:r>
          </w:p>
        </w:tc>
        <w:tc>
          <w:tcPr>
            <w:tcW w:w="1800" w:type="dxa"/>
          </w:tcPr>
          <w:p w14:paraId="29BCF6F8"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49A18D8" w14:textId="77777777" w:rsidTr="007C00A4">
        <w:trPr>
          <w:tblCellSpacing w:w="14" w:type="dxa"/>
        </w:trPr>
        <w:tc>
          <w:tcPr>
            <w:tcW w:w="5904" w:type="dxa"/>
          </w:tcPr>
          <w:p w14:paraId="3548335B" w14:textId="77777777" w:rsidR="00CD5E33" w:rsidRPr="000B6FF9" w:rsidRDefault="00CD5E33" w:rsidP="007C00A4">
            <w:pPr>
              <w:rPr>
                <w:rFonts w:ascii="Arial" w:hAnsi="Arial" w:cs="Arial"/>
                <w:kern w:val="0"/>
              </w:rPr>
            </w:pPr>
            <w:r w:rsidRPr="000B6FF9">
              <w:rPr>
                <w:rFonts w:ascii="Arial" w:hAnsi="Arial" w:cs="Arial"/>
                <w:kern w:val="0"/>
                <w:u w:val="single"/>
              </w:rPr>
              <w:t>Criteria for Applicants</w:t>
            </w:r>
          </w:p>
        </w:tc>
        <w:tc>
          <w:tcPr>
            <w:tcW w:w="849" w:type="dxa"/>
          </w:tcPr>
          <w:p w14:paraId="2DE7065F"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12EC3BF6"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BC510DB"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222455C9" w14:textId="77777777" w:rsidR="00CD5E33" w:rsidRPr="000B6FF9" w:rsidRDefault="00CD5E33" w:rsidP="007C00A4">
            <w:pPr>
              <w:rPr>
                <w:rFonts w:ascii="Arial" w:hAnsi="Arial" w:cs="Arial"/>
                <w:kern w:val="0"/>
              </w:rPr>
            </w:pPr>
            <w:r w:rsidRPr="000B6FF9">
              <w:rPr>
                <w:rFonts w:ascii="Arial" w:hAnsi="Arial" w:cs="Arial"/>
                <w:kern w:val="0"/>
              </w:rPr>
              <w:t>.0203</w:t>
            </w:r>
            <w:r>
              <w:rPr>
                <w:rFonts w:ascii="Arial" w:hAnsi="Arial" w:cs="Arial"/>
                <w:kern w:val="0"/>
              </w:rPr>
              <w:t>*</w:t>
            </w:r>
          </w:p>
        </w:tc>
        <w:tc>
          <w:tcPr>
            <w:tcW w:w="1800" w:type="dxa"/>
          </w:tcPr>
          <w:p w14:paraId="66FBCAA5"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42122ED3" w14:textId="77777777" w:rsidTr="007C00A4">
        <w:trPr>
          <w:tblCellSpacing w:w="14" w:type="dxa"/>
        </w:trPr>
        <w:tc>
          <w:tcPr>
            <w:tcW w:w="5904" w:type="dxa"/>
          </w:tcPr>
          <w:p w14:paraId="06B80ECF" w14:textId="77777777" w:rsidR="00CD5E33" w:rsidRPr="000B6FF9" w:rsidRDefault="00CD5E33" w:rsidP="007C00A4">
            <w:pPr>
              <w:rPr>
                <w:rFonts w:ascii="Arial" w:hAnsi="Arial" w:cs="Arial"/>
                <w:kern w:val="0"/>
              </w:rPr>
            </w:pPr>
            <w:r w:rsidRPr="000B6FF9">
              <w:rPr>
                <w:rFonts w:ascii="Arial" w:hAnsi="Arial" w:cs="Arial"/>
                <w:kern w:val="0"/>
                <w:u w:val="single"/>
              </w:rPr>
              <w:t>Application Review Process</w:t>
            </w:r>
          </w:p>
        </w:tc>
        <w:tc>
          <w:tcPr>
            <w:tcW w:w="849" w:type="dxa"/>
          </w:tcPr>
          <w:p w14:paraId="5E1CC3BC"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108DE767"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2EF327AC"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4145AF60" w14:textId="77777777" w:rsidR="00CD5E33" w:rsidRPr="000B6FF9" w:rsidRDefault="00CD5E33" w:rsidP="007C00A4">
            <w:pPr>
              <w:rPr>
                <w:rFonts w:ascii="Arial" w:hAnsi="Arial" w:cs="Arial"/>
                <w:kern w:val="0"/>
              </w:rPr>
            </w:pPr>
            <w:r w:rsidRPr="000B6FF9">
              <w:rPr>
                <w:rFonts w:ascii="Arial" w:hAnsi="Arial" w:cs="Arial"/>
                <w:kern w:val="0"/>
              </w:rPr>
              <w:t>.0204</w:t>
            </w:r>
            <w:r>
              <w:rPr>
                <w:rFonts w:ascii="Arial" w:hAnsi="Arial" w:cs="Arial"/>
                <w:kern w:val="0"/>
              </w:rPr>
              <w:t>*</w:t>
            </w:r>
          </w:p>
        </w:tc>
        <w:tc>
          <w:tcPr>
            <w:tcW w:w="1800" w:type="dxa"/>
          </w:tcPr>
          <w:p w14:paraId="2965D110"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747BF6DF" w14:textId="77777777" w:rsidTr="007C00A4">
        <w:trPr>
          <w:tblCellSpacing w:w="14" w:type="dxa"/>
        </w:trPr>
        <w:tc>
          <w:tcPr>
            <w:tcW w:w="5904" w:type="dxa"/>
          </w:tcPr>
          <w:p w14:paraId="4E9B3097" w14:textId="77777777" w:rsidR="00CD5E33" w:rsidRPr="000B6FF9" w:rsidRDefault="00CD5E33" w:rsidP="007C00A4">
            <w:pPr>
              <w:rPr>
                <w:rFonts w:ascii="Arial" w:hAnsi="Arial" w:cs="Arial"/>
                <w:kern w:val="0"/>
              </w:rPr>
            </w:pPr>
            <w:r w:rsidRPr="000B6FF9">
              <w:rPr>
                <w:rFonts w:ascii="Arial" w:hAnsi="Arial" w:cs="Arial"/>
                <w:kern w:val="0"/>
                <w:u w:val="single"/>
              </w:rPr>
              <w:t>Operating Requriements</w:t>
            </w:r>
          </w:p>
        </w:tc>
        <w:tc>
          <w:tcPr>
            <w:tcW w:w="849" w:type="dxa"/>
          </w:tcPr>
          <w:p w14:paraId="32A3E5D3"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54B4A8BE"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1BA59BD"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551183E5" w14:textId="77777777" w:rsidR="00CD5E33" w:rsidRPr="000B6FF9" w:rsidRDefault="00CD5E33" w:rsidP="007C00A4">
            <w:pPr>
              <w:rPr>
                <w:rFonts w:ascii="Arial" w:hAnsi="Arial" w:cs="Arial"/>
                <w:kern w:val="0"/>
              </w:rPr>
            </w:pPr>
            <w:r w:rsidRPr="000B6FF9">
              <w:rPr>
                <w:rFonts w:ascii="Arial" w:hAnsi="Arial" w:cs="Arial"/>
                <w:kern w:val="0"/>
              </w:rPr>
              <w:t>.0301</w:t>
            </w:r>
            <w:r>
              <w:rPr>
                <w:rFonts w:ascii="Arial" w:hAnsi="Arial" w:cs="Arial"/>
                <w:kern w:val="0"/>
              </w:rPr>
              <w:t>*</w:t>
            </w:r>
          </w:p>
        </w:tc>
        <w:tc>
          <w:tcPr>
            <w:tcW w:w="1800" w:type="dxa"/>
          </w:tcPr>
          <w:p w14:paraId="1BFDD909"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48881F64" w14:textId="77777777" w:rsidTr="007C00A4">
        <w:trPr>
          <w:tblCellSpacing w:w="14" w:type="dxa"/>
        </w:trPr>
        <w:tc>
          <w:tcPr>
            <w:tcW w:w="5904" w:type="dxa"/>
          </w:tcPr>
          <w:p w14:paraId="52BAC996" w14:textId="77777777" w:rsidR="00CD5E33" w:rsidRPr="000B6FF9" w:rsidRDefault="00CD5E33" w:rsidP="007C00A4">
            <w:pPr>
              <w:rPr>
                <w:rFonts w:ascii="Arial" w:hAnsi="Arial" w:cs="Arial"/>
                <w:kern w:val="0"/>
              </w:rPr>
            </w:pPr>
            <w:r w:rsidRPr="000B6FF9">
              <w:rPr>
                <w:rFonts w:ascii="Arial" w:hAnsi="Arial" w:cs="Arial"/>
                <w:kern w:val="0"/>
                <w:u w:val="single"/>
              </w:rPr>
              <w:t>Authorized Solicitation Methods</w:t>
            </w:r>
          </w:p>
        </w:tc>
        <w:tc>
          <w:tcPr>
            <w:tcW w:w="849" w:type="dxa"/>
          </w:tcPr>
          <w:p w14:paraId="62D47401"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0B733584"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DD8B2B0"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5D4BEA72" w14:textId="77777777" w:rsidR="00CD5E33" w:rsidRPr="000B6FF9" w:rsidRDefault="00CD5E33" w:rsidP="007C00A4">
            <w:pPr>
              <w:rPr>
                <w:rFonts w:ascii="Arial" w:hAnsi="Arial" w:cs="Arial"/>
                <w:kern w:val="0"/>
              </w:rPr>
            </w:pPr>
            <w:r w:rsidRPr="000B6FF9">
              <w:rPr>
                <w:rFonts w:ascii="Arial" w:hAnsi="Arial" w:cs="Arial"/>
                <w:kern w:val="0"/>
              </w:rPr>
              <w:t>.0302</w:t>
            </w:r>
            <w:r>
              <w:rPr>
                <w:rFonts w:ascii="Arial" w:hAnsi="Arial" w:cs="Arial"/>
                <w:kern w:val="0"/>
              </w:rPr>
              <w:t>*</w:t>
            </w:r>
          </w:p>
        </w:tc>
        <w:tc>
          <w:tcPr>
            <w:tcW w:w="1800" w:type="dxa"/>
          </w:tcPr>
          <w:p w14:paraId="446DEF74"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0D2E9EF1" w14:textId="77777777" w:rsidTr="007C00A4">
        <w:trPr>
          <w:tblCellSpacing w:w="14" w:type="dxa"/>
        </w:trPr>
        <w:tc>
          <w:tcPr>
            <w:tcW w:w="5904" w:type="dxa"/>
          </w:tcPr>
          <w:p w14:paraId="29290889" w14:textId="77777777" w:rsidR="00CD5E33" w:rsidRPr="000B6FF9" w:rsidRDefault="00CD5E33" w:rsidP="007C00A4">
            <w:pPr>
              <w:rPr>
                <w:rFonts w:ascii="Arial" w:hAnsi="Arial" w:cs="Arial"/>
                <w:kern w:val="0"/>
              </w:rPr>
            </w:pPr>
            <w:r w:rsidRPr="000B6FF9">
              <w:rPr>
                <w:rFonts w:ascii="Arial" w:hAnsi="Arial" w:cs="Arial"/>
                <w:kern w:val="0"/>
                <w:u w:val="single"/>
              </w:rPr>
              <w:t>Revocation of Eligibility</w:t>
            </w:r>
          </w:p>
        </w:tc>
        <w:tc>
          <w:tcPr>
            <w:tcW w:w="849" w:type="dxa"/>
          </w:tcPr>
          <w:p w14:paraId="26393501"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7BB33AE8"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25E7C46E"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47676409" w14:textId="77777777" w:rsidR="00CD5E33" w:rsidRPr="000B6FF9" w:rsidRDefault="00CD5E33" w:rsidP="007C00A4">
            <w:pPr>
              <w:rPr>
                <w:rFonts w:ascii="Arial" w:hAnsi="Arial" w:cs="Arial"/>
                <w:kern w:val="0"/>
              </w:rPr>
            </w:pPr>
            <w:r w:rsidRPr="000B6FF9">
              <w:rPr>
                <w:rFonts w:ascii="Arial" w:hAnsi="Arial" w:cs="Arial"/>
                <w:kern w:val="0"/>
              </w:rPr>
              <w:t>.0303</w:t>
            </w:r>
            <w:r>
              <w:rPr>
                <w:rFonts w:ascii="Arial" w:hAnsi="Arial" w:cs="Arial"/>
                <w:kern w:val="0"/>
              </w:rPr>
              <w:t>*</w:t>
            </w:r>
          </w:p>
        </w:tc>
        <w:tc>
          <w:tcPr>
            <w:tcW w:w="1800" w:type="dxa"/>
          </w:tcPr>
          <w:p w14:paraId="64759053"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5752C62A" w14:textId="77777777" w:rsidTr="007C00A4">
        <w:trPr>
          <w:tblCellSpacing w:w="14" w:type="dxa"/>
        </w:trPr>
        <w:tc>
          <w:tcPr>
            <w:tcW w:w="5904" w:type="dxa"/>
          </w:tcPr>
          <w:p w14:paraId="50942E69" w14:textId="77777777" w:rsidR="00CD5E33" w:rsidRPr="000B6FF9" w:rsidRDefault="00CD5E33" w:rsidP="007C00A4">
            <w:pPr>
              <w:rPr>
                <w:rFonts w:ascii="Arial" w:hAnsi="Arial" w:cs="Arial"/>
                <w:kern w:val="0"/>
              </w:rPr>
            </w:pPr>
            <w:r w:rsidRPr="000B6FF9">
              <w:rPr>
                <w:rFonts w:ascii="Arial" w:hAnsi="Arial" w:cs="Arial"/>
                <w:kern w:val="0"/>
                <w:u w:val="single"/>
              </w:rPr>
              <w:t>Terms of Contributions/Designated Campaign</w:t>
            </w:r>
          </w:p>
        </w:tc>
        <w:tc>
          <w:tcPr>
            <w:tcW w:w="849" w:type="dxa"/>
          </w:tcPr>
          <w:p w14:paraId="5FC54816"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2E6B5AF2"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678CBF6B"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1D984CFB" w14:textId="77777777" w:rsidR="00CD5E33" w:rsidRPr="000B6FF9" w:rsidRDefault="00CD5E33" w:rsidP="007C00A4">
            <w:pPr>
              <w:rPr>
                <w:rFonts w:ascii="Arial" w:hAnsi="Arial" w:cs="Arial"/>
                <w:kern w:val="0"/>
              </w:rPr>
            </w:pPr>
            <w:r w:rsidRPr="000B6FF9">
              <w:rPr>
                <w:rFonts w:ascii="Arial" w:hAnsi="Arial" w:cs="Arial"/>
                <w:kern w:val="0"/>
              </w:rPr>
              <w:t>.0304</w:t>
            </w:r>
            <w:r>
              <w:rPr>
                <w:rFonts w:ascii="Arial" w:hAnsi="Arial" w:cs="Arial"/>
                <w:kern w:val="0"/>
              </w:rPr>
              <w:t>*</w:t>
            </w:r>
          </w:p>
        </w:tc>
        <w:tc>
          <w:tcPr>
            <w:tcW w:w="1800" w:type="dxa"/>
          </w:tcPr>
          <w:p w14:paraId="76CDFC3E"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4A068F7" w14:textId="77777777" w:rsidTr="007C00A4">
        <w:trPr>
          <w:tblCellSpacing w:w="14" w:type="dxa"/>
        </w:trPr>
        <w:tc>
          <w:tcPr>
            <w:tcW w:w="5904" w:type="dxa"/>
          </w:tcPr>
          <w:p w14:paraId="1D892BFA" w14:textId="77777777" w:rsidR="00CD5E33" w:rsidRPr="000B6FF9" w:rsidRDefault="00CD5E33" w:rsidP="007C00A4">
            <w:pPr>
              <w:rPr>
                <w:rFonts w:ascii="Arial" w:hAnsi="Arial" w:cs="Arial"/>
                <w:kern w:val="0"/>
              </w:rPr>
            </w:pPr>
            <w:r w:rsidRPr="000B6FF9">
              <w:rPr>
                <w:rFonts w:ascii="Arial" w:hAnsi="Arial" w:cs="Arial"/>
                <w:kern w:val="0"/>
                <w:u w:val="single"/>
              </w:rPr>
              <w:t>Distribution of Undesignated Funds</w:t>
            </w:r>
          </w:p>
        </w:tc>
        <w:tc>
          <w:tcPr>
            <w:tcW w:w="849" w:type="dxa"/>
          </w:tcPr>
          <w:p w14:paraId="3268CCD2" w14:textId="77777777" w:rsidR="00CD5E33" w:rsidRPr="000B6FF9" w:rsidRDefault="00CD5E33" w:rsidP="007C00A4">
            <w:pPr>
              <w:jc w:val="right"/>
              <w:rPr>
                <w:rFonts w:ascii="Arial" w:hAnsi="Arial" w:cs="Arial"/>
                <w:kern w:val="0"/>
              </w:rPr>
            </w:pPr>
            <w:r w:rsidRPr="000B6FF9">
              <w:rPr>
                <w:rFonts w:ascii="Arial" w:hAnsi="Arial" w:cs="Arial"/>
                <w:kern w:val="0"/>
              </w:rPr>
              <w:t>01</w:t>
            </w:r>
          </w:p>
        </w:tc>
        <w:tc>
          <w:tcPr>
            <w:tcW w:w="633" w:type="dxa"/>
          </w:tcPr>
          <w:p w14:paraId="79865433"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1592668" w14:textId="77777777" w:rsidR="00CD5E33" w:rsidRPr="000B6FF9" w:rsidRDefault="00CD5E33" w:rsidP="007C00A4">
            <w:pPr>
              <w:rPr>
                <w:rFonts w:ascii="Arial" w:hAnsi="Arial" w:cs="Arial"/>
                <w:kern w:val="0"/>
              </w:rPr>
            </w:pPr>
            <w:r w:rsidRPr="000B6FF9">
              <w:rPr>
                <w:rFonts w:ascii="Arial" w:hAnsi="Arial" w:cs="Arial"/>
                <w:kern w:val="0"/>
              </w:rPr>
              <w:t>35B</w:t>
            </w:r>
          </w:p>
        </w:tc>
        <w:tc>
          <w:tcPr>
            <w:tcW w:w="1152" w:type="dxa"/>
          </w:tcPr>
          <w:p w14:paraId="4423439D" w14:textId="77777777" w:rsidR="00CD5E33" w:rsidRPr="000B6FF9" w:rsidRDefault="00CD5E33" w:rsidP="007C00A4">
            <w:pPr>
              <w:rPr>
                <w:rFonts w:ascii="Arial" w:hAnsi="Arial" w:cs="Arial"/>
                <w:kern w:val="0"/>
              </w:rPr>
            </w:pPr>
            <w:r w:rsidRPr="000B6FF9">
              <w:rPr>
                <w:rFonts w:ascii="Arial" w:hAnsi="Arial" w:cs="Arial"/>
                <w:kern w:val="0"/>
              </w:rPr>
              <w:t>.0305</w:t>
            </w:r>
            <w:r>
              <w:rPr>
                <w:rFonts w:ascii="Arial" w:hAnsi="Arial" w:cs="Arial"/>
                <w:kern w:val="0"/>
              </w:rPr>
              <w:t>*</w:t>
            </w:r>
          </w:p>
        </w:tc>
        <w:tc>
          <w:tcPr>
            <w:tcW w:w="1800" w:type="dxa"/>
          </w:tcPr>
          <w:p w14:paraId="17E5C417"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C87E406" w14:textId="77777777" w:rsidTr="007C00A4">
        <w:trPr>
          <w:tblCellSpacing w:w="14" w:type="dxa"/>
        </w:trPr>
        <w:tc>
          <w:tcPr>
            <w:tcW w:w="10924" w:type="dxa"/>
            <w:gridSpan w:val="6"/>
          </w:tcPr>
          <w:p w14:paraId="78E7B7EC"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t>Criminal Justice Education and Training Standards Commission</w:t>
            </w:r>
          </w:p>
        </w:tc>
      </w:tr>
      <w:tr w:rsidR="00CD5E33" w:rsidRPr="000B6FF9" w14:paraId="2BD86EAA" w14:textId="77777777" w:rsidTr="007C00A4">
        <w:trPr>
          <w:tblCellSpacing w:w="14" w:type="dxa"/>
        </w:trPr>
        <w:tc>
          <w:tcPr>
            <w:tcW w:w="5904" w:type="dxa"/>
          </w:tcPr>
          <w:p w14:paraId="3443ADCC" w14:textId="77777777" w:rsidR="00CD5E33" w:rsidRPr="000B6FF9" w:rsidRDefault="00CD5E33" w:rsidP="007C00A4">
            <w:pPr>
              <w:rPr>
                <w:rFonts w:ascii="Arial" w:hAnsi="Arial" w:cs="Arial"/>
                <w:kern w:val="0"/>
              </w:rPr>
            </w:pPr>
            <w:r w:rsidRPr="000B6FF9">
              <w:rPr>
                <w:rFonts w:ascii="Arial" w:hAnsi="Arial" w:cs="Arial"/>
                <w:kern w:val="0"/>
                <w:u w:val="single"/>
              </w:rPr>
              <w:t>General Instructor Certification</w:t>
            </w:r>
          </w:p>
        </w:tc>
        <w:tc>
          <w:tcPr>
            <w:tcW w:w="849" w:type="dxa"/>
          </w:tcPr>
          <w:p w14:paraId="236F2914" w14:textId="77777777" w:rsidR="00CD5E33" w:rsidRPr="000B6FF9" w:rsidRDefault="00CD5E33" w:rsidP="007C00A4">
            <w:pPr>
              <w:jc w:val="right"/>
              <w:rPr>
                <w:rFonts w:ascii="Arial" w:hAnsi="Arial" w:cs="Arial"/>
                <w:kern w:val="0"/>
              </w:rPr>
            </w:pPr>
            <w:r w:rsidRPr="000B6FF9">
              <w:rPr>
                <w:rFonts w:ascii="Arial" w:hAnsi="Arial" w:cs="Arial"/>
                <w:kern w:val="0"/>
              </w:rPr>
              <w:t>12</w:t>
            </w:r>
          </w:p>
        </w:tc>
        <w:tc>
          <w:tcPr>
            <w:tcW w:w="633" w:type="dxa"/>
          </w:tcPr>
          <w:p w14:paraId="7A87A00E"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40143757" w14:textId="77777777" w:rsidR="00CD5E33" w:rsidRPr="000B6FF9" w:rsidRDefault="00CD5E33" w:rsidP="007C00A4">
            <w:pPr>
              <w:rPr>
                <w:rFonts w:ascii="Arial" w:hAnsi="Arial" w:cs="Arial"/>
                <w:kern w:val="0"/>
              </w:rPr>
            </w:pPr>
            <w:r w:rsidRPr="000B6FF9">
              <w:rPr>
                <w:rFonts w:ascii="Arial" w:hAnsi="Arial" w:cs="Arial"/>
                <w:kern w:val="0"/>
              </w:rPr>
              <w:t>09B</w:t>
            </w:r>
          </w:p>
        </w:tc>
        <w:tc>
          <w:tcPr>
            <w:tcW w:w="1152" w:type="dxa"/>
          </w:tcPr>
          <w:p w14:paraId="629BE0FE" w14:textId="77777777" w:rsidR="00CD5E33" w:rsidRPr="000B6FF9" w:rsidRDefault="00CD5E33" w:rsidP="007C00A4">
            <w:pPr>
              <w:rPr>
                <w:rFonts w:ascii="Arial" w:hAnsi="Arial" w:cs="Arial"/>
                <w:kern w:val="0"/>
              </w:rPr>
            </w:pPr>
            <w:r w:rsidRPr="000B6FF9">
              <w:rPr>
                <w:rFonts w:ascii="Arial" w:hAnsi="Arial" w:cs="Arial"/>
                <w:kern w:val="0"/>
              </w:rPr>
              <w:t>.0302</w:t>
            </w:r>
            <w:r>
              <w:rPr>
                <w:rFonts w:ascii="Arial" w:hAnsi="Arial" w:cs="Arial"/>
                <w:kern w:val="0"/>
              </w:rPr>
              <w:t>*</w:t>
            </w:r>
          </w:p>
        </w:tc>
        <w:tc>
          <w:tcPr>
            <w:tcW w:w="1800" w:type="dxa"/>
          </w:tcPr>
          <w:p w14:paraId="111348B1"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9E4CA94" w14:textId="77777777" w:rsidTr="007C00A4">
        <w:trPr>
          <w:tblCellSpacing w:w="14" w:type="dxa"/>
        </w:trPr>
        <w:tc>
          <w:tcPr>
            <w:tcW w:w="5904" w:type="dxa"/>
          </w:tcPr>
          <w:p w14:paraId="291A4AB9" w14:textId="77777777" w:rsidR="00CD5E33" w:rsidRPr="000B6FF9" w:rsidRDefault="00CD5E33" w:rsidP="007C00A4">
            <w:pPr>
              <w:rPr>
                <w:rFonts w:ascii="Arial" w:hAnsi="Arial" w:cs="Arial"/>
                <w:kern w:val="0"/>
              </w:rPr>
            </w:pPr>
            <w:r w:rsidRPr="000B6FF9">
              <w:rPr>
                <w:rFonts w:ascii="Arial" w:hAnsi="Arial" w:cs="Arial"/>
                <w:kern w:val="0"/>
                <w:u w:val="single"/>
              </w:rPr>
              <w:t>Certification of Diversion Investigator and Supervisors</w:t>
            </w:r>
          </w:p>
        </w:tc>
        <w:tc>
          <w:tcPr>
            <w:tcW w:w="849" w:type="dxa"/>
          </w:tcPr>
          <w:p w14:paraId="70B16250" w14:textId="77777777" w:rsidR="00CD5E33" w:rsidRPr="000B6FF9" w:rsidRDefault="00CD5E33" w:rsidP="007C00A4">
            <w:pPr>
              <w:jc w:val="right"/>
              <w:rPr>
                <w:rFonts w:ascii="Arial" w:hAnsi="Arial" w:cs="Arial"/>
                <w:kern w:val="0"/>
              </w:rPr>
            </w:pPr>
            <w:r w:rsidRPr="000B6FF9">
              <w:rPr>
                <w:rFonts w:ascii="Arial" w:hAnsi="Arial" w:cs="Arial"/>
                <w:kern w:val="0"/>
              </w:rPr>
              <w:t>12</w:t>
            </w:r>
          </w:p>
        </w:tc>
        <w:tc>
          <w:tcPr>
            <w:tcW w:w="633" w:type="dxa"/>
          </w:tcPr>
          <w:p w14:paraId="60157F5C"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33C3E6A2" w14:textId="77777777" w:rsidR="00CD5E33" w:rsidRPr="000B6FF9" w:rsidRDefault="00CD5E33" w:rsidP="007C00A4">
            <w:pPr>
              <w:rPr>
                <w:rFonts w:ascii="Arial" w:hAnsi="Arial" w:cs="Arial"/>
                <w:kern w:val="0"/>
              </w:rPr>
            </w:pPr>
            <w:r w:rsidRPr="000B6FF9">
              <w:rPr>
                <w:rFonts w:ascii="Arial" w:hAnsi="Arial" w:cs="Arial"/>
                <w:kern w:val="0"/>
              </w:rPr>
              <w:t>09B</w:t>
            </w:r>
          </w:p>
        </w:tc>
        <w:tc>
          <w:tcPr>
            <w:tcW w:w="1152" w:type="dxa"/>
          </w:tcPr>
          <w:p w14:paraId="7D739224" w14:textId="77777777" w:rsidR="00CD5E33" w:rsidRPr="000B6FF9" w:rsidRDefault="00CD5E33" w:rsidP="007C00A4">
            <w:pPr>
              <w:rPr>
                <w:rFonts w:ascii="Arial" w:hAnsi="Arial" w:cs="Arial"/>
                <w:kern w:val="0"/>
              </w:rPr>
            </w:pPr>
            <w:r w:rsidRPr="000B6FF9">
              <w:rPr>
                <w:rFonts w:ascii="Arial" w:hAnsi="Arial" w:cs="Arial"/>
                <w:kern w:val="0"/>
              </w:rPr>
              <w:t>.0314</w:t>
            </w:r>
            <w:r>
              <w:rPr>
                <w:rFonts w:ascii="Arial" w:hAnsi="Arial" w:cs="Arial"/>
                <w:kern w:val="0"/>
              </w:rPr>
              <w:t>*</w:t>
            </w:r>
          </w:p>
        </w:tc>
        <w:tc>
          <w:tcPr>
            <w:tcW w:w="1800" w:type="dxa"/>
          </w:tcPr>
          <w:p w14:paraId="55BA5F3F"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6E950681" w14:textId="77777777" w:rsidTr="007C00A4">
        <w:trPr>
          <w:tblCellSpacing w:w="14" w:type="dxa"/>
        </w:trPr>
        <w:tc>
          <w:tcPr>
            <w:tcW w:w="10924" w:type="dxa"/>
            <w:gridSpan w:val="6"/>
          </w:tcPr>
          <w:p w14:paraId="093C6FAD"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t>Alcoholic Beverage Control Commission</w:t>
            </w:r>
          </w:p>
        </w:tc>
      </w:tr>
      <w:tr w:rsidR="00CD5E33" w:rsidRPr="000B6FF9" w14:paraId="78383257" w14:textId="77777777" w:rsidTr="007C00A4">
        <w:trPr>
          <w:tblCellSpacing w:w="14" w:type="dxa"/>
        </w:trPr>
        <w:tc>
          <w:tcPr>
            <w:tcW w:w="5904" w:type="dxa"/>
          </w:tcPr>
          <w:p w14:paraId="662767B7" w14:textId="77777777" w:rsidR="00CD5E33" w:rsidRPr="000B6FF9" w:rsidRDefault="00CD5E33" w:rsidP="007C00A4">
            <w:pPr>
              <w:rPr>
                <w:rFonts w:ascii="Arial" w:hAnsi="Arial" w:cs="Arial"/>
                <w:kern w:val="0"/>
              </w:rPr>
            </w:pPr>
            <w:r w:rsidRPr="000B6FF9">
              <w:rPr>
                <w:rFonts w:ascii="Arial" w:hAnsi="Arial" w:cs="Arial"/>
                <w:kern w:val="0"/>
                <w:u w:val="single"/>
              </w:rPr>
              <w:t>General Prohibitions</w:t>
            </w:r>
          </w:p>
        </w:tc>
        <w:tc>
          <w:tcPr>
            <w:tcW w:w="849" w:type="dxa"/>
          </w:tcPr>
          <w:p w14:paraId="10C2C434" w14:textId="77777777" w:rsidR="00CD5E33" w:rsidRPr="000B6FF9" w:rsidRDefault="00CD5E33" w:rsidP="007C00A4">
            <w:pPr>
              <w:jc w:val="right"/>
              <w:rPr>
                <w:rFonts w:ascii="Arial" w:hAnsi="Arial" w:cs="Arial"/>
                <w:kern w:val="0"/>
              </w:rPr>
            </w:pPr>
            <w:r w:rsidRPr="000B6FF9">
              <w:rPr>
                <w:rFonts w:ascii="Arial" w:hAnsi="Arial" w:cs="Arial"/>
                <w:kern w:val="0"/>
              </w:rPr>
              <w:t>14B</w:t>
            </w:r>
          </w:p>
        </w:tc>
        <w:tc>
          <w:tcPr>
            <w:tcW w:w="633" w:type="dxa"/>
          </w:tcPr>
          <w:p w14:paraId="1AEDC7E0"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2F198CB5" w14:textId="77777777" w:rsidR="00CD5E33" w:rsidRPr="000B6FF9" w:rsidRDefault="00CD5E33" w:rsidP="007C00A4">
            <w:pPr>
              <w:rPr>
                <w:rFonts w:ascii="Arial" w:hAnsi="Arial" w:cs="Arial"/>
                <w:kern w:val="0"/>
              </w:rPr>
            </w:pPr>
            <w:r w:rsidRPr="000B6FF9">
              <w:rPr>
                <w:rFonts w:ascii="Arial" w:hAnsi="Arial" w:cs="Arial"/>
                <w:kern w:val="0"/>
              </w:rPr>
              <w:t>15B</w:t>
            </w:r>
          </w:p>
        </w:tc>
        <w:tc>
          <w:tcPr>
            <w:tcW w:w="1152" w:type="dxa"/>
          </w:tcPr>
          <w:p w14:paraId="0237B54E" w14:textId="77777777" w:rsidR="00CD5E33" w:rsidRPr="000B6FF9" w:rsidRDefault="00CD5E33" w:rsidP="007C00A4">
            <w:pPr>
              <w:rPr>
                <w:rFonts w:ascii="Arial" w:hAnsi="Arial" w:cs="Arial"/>
                <w:kern w:val="0"/>
              </w:rPr>
            </w:pPr>
            <w:r w:rsidRPr="000B6FF9">
              <w:rPr>
                <w:rFonts w:ascii="Arial" w:hAnsi="Arial" w:cs="Arial"/>
                <w:kern w:val="0"/>
              </w:rPr>
              <w:t>.1004</w:t>
            </w:r>
            <w:r>
              <w:rPr>
                <w:rFonts w:ascii="Arial" w:hAnsi="Arial" w:cs="Arial"/>
                <w:kern w:val="0"/>
              </w:rPr>
              <w:t>*</w:t>
            </w:r>
          </w:p>
        </w:tc>
        <w:tc>
          <w:tcPr>
            <w:tcW w:w="1800" w:type="dxa"/>
          </w:tcPr>
          <w:p w14:paraId="2E3311A2"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0081B80E" w14:textId="77777777" w:rsidTr="007C00A4">
        <w:trPr>
          <w:tblCellSpacing w:w="14" w:type="dxa"/>
        </w:trPr>
        <w:tc>
          <w:tcPr>
            <w:tcW w:w="10924" w:type="dxa"/>
            <w:gridSpan w:val="6"/>
          </w:tcPr>
          <w:p w14:paraId="1EF0372F"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lastRenderedPageBreak/>
              <w:t>Wildlife Resources Commission</w:t>
            </w:r>
          </w:p>
        </w:tc>
      </w:tr>
      <w:tr w:rsidR="00CD5E33" w:rsidRPr="000B6FF9" w14:paraId="09F8287E" w14:textId="77777777" w:rsidTr="007C00A4">
        <w:trPr>
          <w:tblCellSpacing w:w="14" w:type="dxa"/>
        </w:trPr>
        <w:tc>
          <w:tcPr>
            <w:tcW w:w="5904" w:type="dxa"/>
          </w:tcPr>
          <w:p w14:paraId="0B7EAA7C" w14:textId="77777777" w:rsidR="00CD5E33" w:rsidRPr="000B6FF9" w:rsidRDefault="00CD5E33" w:rsidP="007C00A4">
            <w:pPr>
              <w:rPr>
                <w:rFonts w:ascii="Arial" w:hAnsi="Arial" w:cs="Arial"/>
                <w:kern w:val="0"/>
              </w:rPr>
            </w:pPr>
            <w:r w:rsidRPr="000B6FF9">
              <w:rPr>
                <w:rFonts w:ascii="Arial" w:hAnsi="Arial" w:cs="Arial"/>
                <w:kern w:val="0"/>
                <w:u w:val="single"/>
              </w:rPr>
              <w:t>Northampton and Warren Counties</w:t>
            </w:r>
          </w:p>
        </w:tc>
        <w:tc>
          <w:tcPr>
            <w:tcW w:w="849" w:type="dxa"/>
          </w:tcPr>
          <w:p w14:paraId="155F0FC6"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7AECCACC"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692CEE94" w14:textId="77777777" w:rsidR="00CD5E33" w:rsidRPr="000B6FF9" w:rsidRDefault="00CD5E33" w:rsidP="007C00A4">
            <w:pPr>
              <w:rPr>
                <w:rFonts w:ascii="Arial" w:hAnsi="Arial" w:cs="Arial"/>
                <w:kern w:val="0"/>
              </w:rPr>
            </w:pPr>
            <w:r w:rsidRPr="000B6FF9">
              <w:rPr>
                <w:rFonts w:ascii="Arial" w:hAnsi="Arial" w:cs="Arial"/>
                <w:kern w:val="0"/>
              </w:rPr>
              <w:t>10F</w:t>
            </w:r>
          </w:p>
        </w:tc>
        <w:tc>
          <w:tcPr>
            <w:tcW w:w="1152" w:type="dxa"/>
          </w:tcPr>
          <w:p w14:paraId="7BC98CBD" w14:textId="77777777" w:rsidR="00CD5E33" w:rsidRPr="000B6FF9" w:rsidRDefault="00CD5E33" w:rsidP="007C00A4">
            <w:pPr>
              <w:rPr>
                <w:rFonts w:ascii="Arial" w:hAnsi="Arial" w:cs="Arial"/>
                <w:kern w:val="0"/>
              </w:rPr>
            </w:pPr>
            <w:r w:rsidRPr="000B6FF9">
              <w:rPr>
                <w:rFonts w:ascii="Arial" w:hAnsi="Arial" w:cs="Arial"/>
                <w:kern w:val="0"/>
              </w:rPr>
              <w:t>.0336</w:t>
            </w:r>
          </w:p>
        </w:tc>
        <w:tc>
          <w:tcPr>
            <w:tcW w:w="1800" w:type="dxa"/>
          </w:tcPr>
          <w:p w14:paraId="7E291ADA"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2581C98C" w14:textId="77777777" w:rsidTr="007C00A4">
        <w:trPr>
          <w:tblCellSpacing w:w="14" w:type="dxa"/>
        </w:trPr>
        <w:tc>
          <w:tcPr>
            <w:tcW w:w="5904" w:type="dxa"/>
          </w:tcPr>
          <w:p w14:paraId="103610AA" w14:textId="77777777" w:rsidR="00CD5E33" w:rsidRPr="000B6FF9" w:rsidRDefault="00CD5E33" w:rsidP="007C00A4">
            <w:pPr>
              <w:rPr>
                <w:rFonts w:ascii="Arial" w:hAnsi="Arial" w:cs="Arial"/>
                <w:kern w:val="0"/>
              </w:rPr>
            </w:pPr>
            <w:r w:rsidRPr="000B6FF9">
              <w:rPr>
                <w:rFonts w:ascii="Arial" w:hAnsi="Arial" w:cs="Arial"/>
                <w:kern w:val="0"/>
                <w:u w:val="single"/>
              </w:rPr>
              <w:t>General Requirements</w:t>
            </w:r>
          </w:p>
        </w:tc>
        <w:tc>
          <w:tcPr>
            <w:tcW w:w="849" w:type="dxa"/>
          </w:tcPr>
          <w:p w14:paraId="052A07A7"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3874467E"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FC12BC9"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10B999F6" w14:textId="77777777" w:rsidR="00CD5E33" w:rsidRPr="000B6FF9" w:rsidRDefault="00CD5E33" w:rsidP="007C00A4">
            <w:pPr>
              <w:rPr>
                <w:rFonts w:ascii="Arial" w:hAnsi="Arial" w:cs="Arial"/>
                <w:kern w:val="0"/>
              </w:rPr>
            </w:pPr>
            <w:r w:rsidRPr="000B6FF9">
              <w:rPr>
                <w:rFonts w:ascii="Arial" w:hAnsi="Arial" w:cs="Arial"/>
                <w:kern w:val="0"/>
              </w:rPr>
              <w:t>.0101</w:t>
            </w:r>
            <w:r>
              <w:rPr>
                <w:rFonts w:ascii="Arial" w:hAnsi="Arial" w:cs="Arial"/>
                <w:kern w:val="0"/>
              </w:rPr>
              <w:t>*</w:t>
            </w:r>
          </w:p>
        </w:tc>
        <w:tc>
          <w:tcPr>
            <w:tcW w:w="1800" w:type="dxa"/>
          </w:tcPr>
          <w:p w14:paraId="3B5420F9"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65074FC7" w14:textId="77777777" w:rsidTr="007C00A4">
        <w:trPr>
          <w:tblCellSpacing w:w="14" w:type="dxa"/>
        </w:trPr>
        <w:tc>
          <w:tcPr>
            <w:tcW w:w="5904" w:type="dxa"/>
          </w:tcPr>
          <w:p w14:paraId="7F1DD892" w14:textId="77777777" w:rsidR="00CD5E33" w:rsidRPr="000B6FF9" w:rsidRDefault="00CD5E33" w:rsidP="007C00A4">
            <w:pPr>
              <w:rPr>
                <w:rFonts w:ascii="Arial" w:hAnsi="Arial" w:cs="Arial"/>
                <w:kern w:val="0"/>
              </w:rPr>
            </w:pPr>
            <w:r w:rsidRPr="000B6FF9">
              <w:rPr>
                <w:rFonts w:ascii="Arial" w:hAnsi="Arial" w:cs="Arial"/>
                <w:kern w:val="0"/>
                <w:u w:val="single"/>
              </w:rPr>
              <w:t>Establishment and Operation</w:t>
            </w:r>
          </w:p>
        </w:tc>
        <w:tc>
          <w:tcPr>
            <w:tcW w:w="849" w:type="dxa"/>
          </w:tcPr>
          <w:p w14:paraId="370A5BA4"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236A6D22"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44E980ED"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4D03DA31" w14:textId="77777777" w:rsidR="00CD5E33" w:rsidRPr="000B6FF9" w:rsidRDefault="00CD5E33" w:rsidP="007C00A4">
            <w:pPr>
              <w:rPr>
                <w:rFonts w:ascii="Arial" w:hAnsi="Arial" w:cs="Arial"/>
                <w:kern w:val="0"/>
              </w:rPr>
            </w:pPr>
            <w:r w:rsidRPr="000B6FF9">
              <w:rPr>
                <w:rFonts w:ascii="Arial" w:hAnsi="Arial" w:cs="Arial"/>
                <w:kern w:val="0"/>
              </w:rPr>
              <w:t>.0102</w:t>
            </w:r>
            <w:r>
              <w:rPr>
                <w:rFonts w:ascii="Arial" w:hAnsi="Arial" w:cs="Arial"/>
                <w:kern w:val="0"/>
              </w:rPr>
              <w:t>*</w:t>
            </w:r>
          </w:p>
        </w:tc>
        <w:tc>
          <w:tcPr>
            <w:tcW w:w="1800" w:type="dxa"/>
          </w:tcPr>
          <w:p w14:paraId="27D65854"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012A4319" w14:textId="77777777" w:rsidTr="007C00A4">
        <w:trPr>
          <w:tblCellSpacing w:w="14" w:type="dxa"/>
        </w:trPr>
        <w:tc>
          <w:tcPr>
            <w:tcW w:w="5904" w:type="dxa"/>
          </w:tcPr>
          <w:p w14:paraId="648C6726" w14:textId="77777777" w:rsidR="00CD5E33" w:rsidRPr="000B6FF9" w:rsidRDefault="00CD5E33" w:rsidP="007C00A4">
            <w:pPr>
              <w:rPr>
                <w:rFonts w:ascii="Arial" w:hAnsi="Arial" w:cs="Arial"/>
                <w:kern w:val="0"/>
              </w:rPr>
            </w:pPr>
            <w:r w:rsidRPr="000B6FF9">
              <w:rPr>
                <w:rFonts w:ascii="Arial" w:hAnsi="Arial" w:cs="Arial"/>
                <w:kern w:val="0"/>
                <w:u w:val="single"/>
              </w:rPr>
              <w:t>Labeling of Harvested Birds</w:t>
            </w:r>
          </w:p>
        </w:tc>
        <w:tc>
          <w:tcPr>
            <w:tcW w:w="849" w:type="dxa"/>
          </w:tcPr>
          <w:p w14:paraId="795DFF2F"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26139ADF"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9292CF6"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1BAEABF1" w14:textId="77777777" w:rsidR="00CD5E33" w:rsidRPr="000B6FF9" w:rsidRDefault="00CD5E33" w:rsidP="007C00A4">
            <w:pPr>
              <w:rPr>
                <w:rFonts w:ascii="Arial" w:hAnsi="Arial" w:cs="Arial"/>
                <w:kern w:val="0"/>
              </w:rPr>
            </w:pPr>
            <w:r w:rsidRPr="000B6FF9">
              <w:rPr>
                <w:rFonts w:ascii="Arial" w:hAnsi="Arial" w:cs="Arial"/>
                <w:kern w:val="0"/>
              </w:rPr>
              <w:t>.0103</w:t>
            </w:r>
            <w:r>
              <w:rPr>
                <w:rFonts w:ascii="Arial" w:hAnsi="Arial" w:cs="Arial"/>
                <w:kern w:val="0"/>
              </w:rPr>
              <w:t>*</w:t>
            </w:r>
          </w:p>
        </w:tc>
        <w:tc>
          <w:tcPr>
            <w:tcW w:w="1800" w:type="dxa"/>
          </w:tcPr>
          <w:p w14:paraId="1706F679"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3B4B2B4D" w14:textId="77777777" w:rsidTr="007C00A4">
        <w:trPr>
          <w:tblCellSpacing w:w="14" w:type="dxa"/>
        </w:trPr>
        <w:tc>
          <w:tcPr>
            <w:tcW w:w="5904" w:type="dxa"/>
          </w:tcPr>
          <w:p w14:paraId="4D5CBFF7" w14:textId="77777777" w:rsidR="00CD5E33" w:rsidRPr="000B6FF9" w:rsidRDefault="00CD5E33" w:rsidP="007C00A4">
            <w:pPr>
              <w:rPr>
                <w:rFonts w:ascii="Arial" w:hAnsi="Arial" w:cs="Arial"/>
                <w:kern w:val="0"/>
              </w:rPr>
            </w:pPr>
            <w:r w:rsidRPr="000B6FF9">
              <w:rPr>
                <w:rFonts w:ascii="Arial" w:hAnsi="Arial" w:cs="Arial"/>
                <w:kern w:val="0"/>
                <w:u w:val="single"/>
              </w:rPr>
              <w:t>Quality of Birds Released</w:t>
            </w:r>
          </w:p>
        </w:tc>
        <w:tc>
          <w:tcPr>
            <w:tcW w:w="849" w:type="dxa"/>
          </w:tcPr>
          <w:p w14:paraId="7A3D552C"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1DF97A9D"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6E195CE"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173CBF3A" w14:textId="77777777" w:rsidR="00CD5E33" w:rsidRPr="000B6FF9" w:rsidRDefault="00CD5E33" w:rsidP="007C00A4">
            <w:pPr>
              <w:rPr>
                <w:rFonts w:ascii="Arial" w:hAnsi="Arial" w:cs="Arial"/>
                <w:kern w:val="0"/>
              </w:rPr>
            </w:pPr>
            <w:r w:rsidRPr="000B6FF9">
              <w:rPr>
                <w:rFonts w:ascii="Arial" w:hAnsi="Arial" w:cs="Arial"/>
                <w:kern w:val="0"/>
              </w:rPr>
              <w:t>.0104</w:t>
            </w:r>
            <w:r>
              <w:rPr>
                <w:rFonts w:ascii="Arial" w:hAnsi="Arial" w:cs="Arial"/>
                <w:kern w:val="0"/>
              </w:rPr>
              <w:t>*</w:t>
            </w:r>
          </w:p>
        </w:tc>
        <w:tc>
          <w:tcPr>
            <w:tcW w:w="1800" w:type="dxa"/>
          </w:tcPr>
          <w:p w14:paraId="1080E12D"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572D6254" w14:textId="77777777" w:rsidTr="007C00A4">
        <w:trPr>
          <w:tblCellSpacing w:w="14" w:type="dxa"/>
        </w:trPr>
        <w:tc>
          <w:tcPr>
            <w:tcW w:w="5904" w:type="dxa"/>
          </w:tcPr>
          <w:p w14:paraId="4DC90C67" w14:textId="77777777" w:rsidR="00CD5E33" w:rsidRPr="000B6FF9" w:rsidRDefault="00CD5E33" w:rsidP="007C00A4">
            <w:pPr>
              <w:rPr>
                <w:rFonts w:ascii="Arial" w:hAnsi="Arial" w:cs="Arial"/>
                <w:kern w:val="0"/>
              </w:rPr>
            </w:pPr>
            <w:r w:rsidRPr="000B6FF9">
              <w:rPr>
                <w:rFonts w:ascii="Arial" w:hAnsi="Arial" w:cs="Arial"/>
                <w:kern w:val="0"/>
                <w:u w:val="single"/>
              </w:rPr>
              <w:t>Records and Reporting Requirements</w:t>
            </w:r>
          </w:p>
        </w:tc>
        <w:tc>
          <w:tcPr>
            <w:tcW w:w="849" w:type="dxa"/>
          </w:tcPr>
          <w:p w14:paraId="34EDA6AE"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1C204432"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1CE4E39F"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13FCF9BF" w14:textId="77777777" w:rsidR="00CD5E33" w:rsidRPr="000B6FF9" w:rsidRDefault="00CD5E33" w:rsidP="007C00A4">
            <w:pPr>
              <w:rPr>
                <w:rFonts w:ascii="Arial" w:hAnsi="Arial" w:cs="Arial"/>
                <w:kern w:val="0"/>
              </w:rPr>
            </w:pPr>
            <w:r w:rsidRPr="000B6FF9">
              <w:rPr>
                <w:rFonts w:ascii="Arial" w:hAnsi="Arial" w:cs="Arial"/>
                <w:kern w:val="0"/>
              </w:rPr>
              <w:t>.0105</w:t>
            </w:r>
            <w:r>
              <w:rPr>
                <w:rFonts w:ascii="Arial" w:hAnsi="Arial" w:cs="Arial"/>
                <w:kern w:val="0"/>
              </w:rPr>
              <w:t>*</w:t>
            </w:r>
          </w:p>
        </w:tc>
        <w:tc>
          <w:tcPr>
            <w:tcW w:w="1800" w:type="dxa"/>
          </w:tcPr>
          <w:p w14:paraId="6B05C397"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5F0EB257" w14:textId="77777777" w:rsidTr="007C00A4">
        <w:trPr>
          <w:tblCellSpacing w:w="14" w:type="dxa"/>
        </w:trPr>
        <w:tc>
          <w:tcPr>
            <w:tcW w:w="5904" w:type="dxa"/>
          </w:tcPr>
          <w:p w14:paraId="03220EB4" w14:textId="77777777" w:rsidR="00CD5E33" w:rsidRPr="000B6FF9" w:rsidRDefault="00CD5E33" w:rsidP="007C00A4">
            <w:pPr>
              <w:rPr>
                <w:rFonts w:ascii="Arial" w:hAnsi="Arial" w:cs="Arial"/>
                <w:kern w:val="0"/>
              </w:rPr>
            </w:pPr>
            <w:r w:rsidRPr="000B6FF9">
              <w:rPr>
                <w:rFonts w:ascii="Arial" w:hAnsi="Arial" w:cs="Arial"/>
                <w:kern w:val="0"/>
                <w:u w:val="single"/>
              </w:rPr>
              <w:t>Hunting License Required</w:t>
            </w:r>
          </w:p>
        </w:tc>
        <w:tc>
          <w:tcPr>
            <w:tcW w:w="849" w:type="dxa"/>
          </w:tcPr>
          <w:p w14:paraId="4C9ACF3B"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6A0CDAFB"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A39CA25"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660CA3B0" w14:textId="77777777" w:rsidR="00CD5E33" w:rsidRPr="000B6FF9" w:rsidRDefault="00CD5E33" w:rsidP="007C00A4">
            <w:pPr>
              <w:rPr>
                <w:rFonts w:ascii="Arial" w:hAnsi="Arial" w:cs="Arial"/>
                <w:kern w:val="0"/>
              </w:rPr>
            </w:pPr>
            <w:r w:rsidRPr="000B6FF9">
              <w:rPr>
                <w:rFonts w:ascii="Arial" w:hAnsi="Arial" w:cs="Arial"/>
                <w:kern w:val="0"/>
              </w:rPr>
              <w:t>.0106</w:t>
            </w:r>
            <w:r>
              <w:rPr>
                <w:rFonts w:ascii="Arial" w:hAnsi="Arial" w:cs="Arial"/>
                <w:kern w:val="0"/>
              </w:rPr>
              <w:t>*</w:t>
            </w:r>
          </w:p>
        </w:tc>
        <w:tc>
          <w:tcPr>
            <w:tcW w:w="1800" w:type="dxa"/>
          </w:tcPr>
          <w:p w14:paraId="0DF08443"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1DF1FD04" w14:textId="77777777" w:rsidTr="007C00A4">
        <w:trPr>
          <w:tblCellSpacing w:w="14" w:type="dxa"/>
        </w:trPr>
        <w:tc>
          <w:tcPr>
            <w:tcW w:w="5904" w:type="dxa"/>
          </w:tcPr>
          <w:p w14:paraId="51DC8FB1" w14:textId="77777777" w:rsidR="00CD5E33" w:rsidRPr="000B6FF9" w:rsidRDefault="00CD5E33" w:rsidP="007C00A4">
            <w:pPr>
              <w:rPr>
                <w:rFonts w:ascii="Arial" w:hAnsi="Arial" w:cs="Arial"/>
                <w:kern w:val="0"/>
              </w:rPr>
            </w:pPr>
            <w:r w:rsidRPr="000B6FF9">
              <w:rPr>
                <w:rFonts w:ascii="Arial" w:hAnsi="Arial" w:cs="Arial"/>
                <w:kern w:val="0"/>
                <w:u w:val="single"/>
              </w:rPr>
              <w:t>Revocation of License to Operate</w:t>
            </w:r>
          </w:p>
        </w:tc>
        <w:tc>
          <w:tcPr>
            <w:tcW w:w="849" w:type="dxa"/>
          </w:tcPr>
          <w:p w14:paraId="15815C36"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1EBB2E1B"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DE474EA"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1065E3D7" w14:textId="77777777" w:rsidR="00CD5E33" w:rsidRPr="000B6FF9" w:rsidRDefault="00CD5E33" w:rsidP="007C00A4">
            <w:pPr>
              <w:rPr>
                <w:rFonts w:ascii="Arial" w:hAnsi="Arial" w:cs="Arial"/>
                <w:kern w:val="0"/>
              </w:rPr>
            </w:pPr>
            <w:r w:rsidRPr="000B6FF9">
              <w:rPr>
                <w:rFonts w:ascii="Arial" w:hAnsi="Arial" w:cs="Arial"/>
                <w:kern w:val="0"/>
              </w:rPr>
              <w:t>.0107</w:t>
            </w:r>
            <w:r>
              <w:rPr>
                <w:rFonts w:ascii="Arial" w:hAnsi="Arial" w:cs="Arial"/>
                <w:kern w:val="0"/>
              </w:rPr>
              <w:t>*</w:t>
            </w:r>
          </w:p>
        </w:tc>
        <w:tc>
          <w:tcPr>
            <w:tcW w:w="1800" w:type="dxa"/>
          </w:tcPr>
          <w:p w14:paraId="2FE276BD"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7902F3BE" w14:textId="77777777" w:rsidTr="007C00A4">
        <w:trPr>
          <w:tblCellSpacing w:w="14" w:type="dxa"/>
        </w:trPr>
        <w:tc>
          <w:tcPr>
            <w:tcW w:w="5904" w:type="dxa"/>
          </w:tcPr>
          <w:p w14:paraId="67843973" w14:textId="77777777" w:rsidR="00CD5E33" w:rsidRPr="000B6FF9" w:rsidRDefault="00CD5E33" w:rsidP="007C00A4">
            <w:pPr>
              <w:rPr>
                <w:rFonts w:ascii="Arial" w:hAnsi="Arial" w:cs="Arial"/>
                <w:kern w:val="0"/>
              </w:rPr>
            </w:pPr>
            <w:r w:rsidRPr="000B6FF9">
              <w:rPr>
                <w:rFonts w:ascii="Arial" w:hAnsi="Arial" w:cs="Arial"/>
                <w:kern w:val="0"/>
                <w:u w:val="single"/>
              </w:rPr>
              <w:t>Feeding of Stocked Birds</w:t>
            </w:r>
          </w:p>
        </w:tc>
        <w:tc>
          <w:tcPr>
            <w:tcW w:w="849" w:type="dxa"/>
          </w:tcPr>
          <w:p w14:paraId="569CD70E"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59F30B9A"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C10F2C7"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113EA259" w14:textId="77777777" w:rsidR="00CD5E33" w:rsidRPr="000B6FF9" w:rsidRDefault="00CD5E33" w:rsidP="007C00A4">
            <w:pPr>
              <w:rPr>
                <w:rFonts w:ascii="Arial" w:hAnsi="Arial" w:cs="Arial"/>
                <w:kern w:val="0"/>
              </w:rPr>
            </w:pPr>
            <w:r w:rsidRPr="000B6FF9">
              <w:rPr>
                <w:rFonts w:ascii="Arial" w:hAnsi="Arial" w:cs="Arial"/>
                <w:kern w:val="0"/>
              </w:rPr>
              <w:t>.0108</w:t>
            </w:r>
            <w:r>
              <w:rPr>
                <w:rFonts w:ascii="Arial" w:hAnsi="Arial" w:cs="Arial"/>
                <w:kern w:val="0"/>
              </w:rPr>
              <w:t>*</w:t>
            </w:r>
          </w:p>
        </w:tc>
        <w:tc>
          <w:tcPr>
            <w:tcW w:w="1800" w:type="dxa"/>
          </w:tcPr>
          <w:p w14:paraId="2AE6F2F2"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39635ED7" w14:textId="77777777" w:rsidTr="007C00A4">
        <w:trPr>
          <w:tblCellSpacing w:w="14" w:type="dxa"/>
        </w:trPr>
        <w:tc>
          <w:tcPr>
            <w:tcW w:w="5904" w:type="dxa"/>
          </w:tcPr>
          <w:p w14:paraId="014DCB52" w14:textId="77777777" w:rsidR="00CD5E33" w:rsidRPr="000B6FF9" w:rsidRDefault="00CD5E33" w:rsidP="007C00A4">
            <w:pPr>
              <w:rPr>
                <w:rFonts w:ascii="Arial" w:hAnsi="Arial" w:cs="Arial"/>
                <w:kern w:val="0"/>
              </w:rPr>
            </w:pPr>
            <w:r w:rsidRPr="000B6FF9">
              <w:rPr>
                <w:rFonts w:ascii="Arial" w:hAnsi="Arial" w:cs="Arial"/>
                <w:kern w:val="0"/>
                <w:u w:val="single"/>
              </w:rPr>
              <w:t>Quail Call-Pen Traps</w:t>
            </w:r>
          </w:p>
        </w:tc>
        <w:tc>
          <w:tcPr>
            <w:tcW w:w="849" w:type="dxa"/>
          </w:tcPr>
          <w:p w14:paraId="207DAFAE"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10C9641B"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19122023"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6767A303" w14:textId="77777777" w:rsidR="00CD5E33" w:rsidRPr="000B6FF9" w:rsidRDefault="00CD5E33" w:rsidP="007C00A4">
            <w:pPr>
              <w:rPr>
                <w:rFonts w:ascii="Arial" w:hAnsi="Arial" w:cs="Arial"/>
                <w:kern w:val="0"/>
              </w:rPr>
            </w:pPr>
            <w:r w:rsidRPr="000B6FF9">
              <w:rPr>
                <w:rFonts w:ascii="Arial" w:hAnsi="Arial" w:cs="Arial"/>
                <w:kern w:val="0"/>
              </w:rPr>
              <w:t>.0109</w:t>
            </w:r>
            <w:r>
              <w:rPr>
                <w:rFonts w:ascii="Arial" w:hAnsi="Arial" w:cs="Arial"/>
                <w:kern w:val="0"/>
              </w:rPr>
              <w:t>*</w:t>
            </w:r>
          </w:p>
        </w:tc>
        <w:tc>
          <w:tcPr>
            <w:tcW w:w="1800" w:type="dxa"/>
          </w:tcPr>
          <w:p w14:paraId="0DE58671"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182175CC" w14:textId="77777777" w:rsidTr="007C00A4">
        <w:trPr>
          <w:tblCellSpacing w:w="14" w:type="dxa"/>
        </w:trPr>
        <w:tc>
          <w:tcPr>
            <w:tcW w:w="5904" w:type="dxa"/>
          </w:tcPr>
          <w:p w14:paraId="343A2404" w14:textId="77777777" w:rsidR="00CD5E33" w:rsidRPr="000B6FF9" w:rsidRDefault="00CD5E33" w:rsidP="007C00A4">
            <w:pPr>
              <w:rPr>
                <w:rFonts w:ascii="Arial" w:hAnsi="Arial" w:cs="Arial"/>
                <w:kern w:val="0"/>
              </w:rPr>
            </w:pPr>
            <w:r w:rsidRPr="000B6FF9">
              <w:rPr>
                <w:rFonts w:ascii="Arial" w:hAnsi="Arial" w:cs="Arial"/>
                <w:kern w:val="0"/>
                <w:u w:val="single"/>
              </w:rPr>
              <w:t>Supplement Feeding</w:t>
            </w:r>
          </w:p>
        </w:tc>
        <w:tc>
          <w:tcPr>
            <w:tcW w:w="849" w:type="dxa"/>
          </w:tcPr>
          <w:p w14:paraId="358472FD" w14:textId="77777777" w:rsidR="00CD5E33" w:rsidRPr="000B6FF9" w:rsidRDefault="00CD5E33" w:rsidP="007C00A4">
            <w:pPr>
              <w:jc w:val="right"/>
              <w:rPr>
                <w:rFonts w:ascii="Arial" w:hAnsi="Arial" w:cs="Arial"/>
                <w:kern w:val="0"/>
              </w:rPr>
            </w:pPr>
            <w:r w:rsidRPr="000B6FF9">
              <w:rPr>
                <w:rFonts w:ascii="Arial" w:hAnsi="Arial" w:cs="Arial"/>
                <w:kern w:val="0"/>
              </w:rPr>
              <w:t>15A</w:t>
            </w:r>
          </w:p>
        </w:tc>
        <w:tc>
          <w:tcPr>
            <w:tcW w:w="633" w:type="dxa"/>
          </w:tcPr>
          <w:p w14:paraId="353C1CF7"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E300D64" w14:textId="77777777" w:rsidR="00CD5E33" w:rsidRPr="000B6FF9" w:rsidRDefault="00CD5E33" w:rsidP="007C00A4">
            <w:pPr>
              <w:rPr>
                <w:rFonts w:ascii="Arial" w:hAnsi="Arial" w:cs="Arial"/>
                <w:kern w:val="0"/>
              </w:rPr>
            </w:pPr>
            <w:r w:rsidRPr="000B6FF9">
              <w:rPr>
                <w:rFonts w:ascii="Arial" w:hAnsi="Arial" w:cs="Arial"/>
                <w:kern w:val="0"/>
              </w:rPr>
              <w:t>10H</w:t>
            </w:r>
          </w:p>
        </w:tc>
        <w:tc>
          <w:tcPr>
            <w:tcW w:w="1152" w:type="dxa"/>
          </w:tcPr>
          <w:p w14:paraId="747E911D" w14:textId="77777777" w:rsidR="00CD5E33" w:rsidRPr="000B6FF9" w:rsidRDefault="00CD5E33" w:rsidP="007C00A4">
            <w:pPr>
              <w:rPr>
                <w:rFonts w:ascii="Arial" w:hAnsi="Arial" w:cs="Arial"/>
                <w:kern w:val="0"/>
              </w:rPr>
            </w:pPr>
            <w:r w:rsidRPr="000B6FF9">
              <w:rPr>
                <w:rFonts w:ascii="Arial" w:hAnsi="Arial" w:cs="Arial"/>
                <w:kern w:val="0"/>
              </w:rPr>
              <w:t>.0110</w:t>
            </w:r>
          </w:p>
        </w:tc>
        <w:tc>
          <w:tcPr>
            <w:tcW w:w="1800" w:type="dxa"/>
          </w:tcPr>
          <w:p w14:paraId="3691F2EE" w14:textId="77777777" w:rsidR="00CD5E33" w:rsidRPr="000B6FF9" w:rsidRDefault="00CD5E33" w:rsidP="007C00A4">
            <w:pPr>
              <w:rPr>
                <w:rFonts w:ascii="Arial" w:hAnsi="Arial" w:cs="Arial"/>
                <w:kern w:val="0"/>
              </w:rPr>
            </w:pPr>
            <w:r>
              <w:rPr>
                <w:rFonts w:ascii="Arial" w:hAnsi="Arial" w:cs="Arial"/>
                <w:kern w:val="0"/>
              </w:rPr>
              <w:t>34:04 NCR</w:t>
            </w:r>
          </w:p>
        </w:tc>
      </w:tr>
      <w:tr w:rsidR="00CD5E33" w:rsidRPr="000B6FF9" w14:paraId="56775D65" w14:textId="77777777" w:rsidTr="007C00A4">
        <w:trPr>
          <w:tblCellSpacing w:w="14" w:type="dxa"/>
        </w:trPr>
        <w:tc>
          <w:tcPr>
            <w:tcW w:w="10924" w:type="dxa"/>
            <w:gridSpan w:val="6"/>
          </w:tcPr>
          <w:p w14:paraId="56B0C4B6"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t>Dental Examiners, Board of</w:t>
            </w:r>
          </w:p>
        </w:tc>
      </w:tr>
      <w:tr w:rsidR="00CD5E33" w:rsidRPr="000B6FF9" w14:paraId="6DD9C7E3" w14:textId="77777777" w:rsidTr="007C00A4">
        <w:trPr>
          <w:tblCellSpacing w:w="14" w:type="dxa"/>
        </w:trPr>
        <w:tc>
          <w:tcPr>
            <w:tcW w:w="5904" w:type="dxa"/>
          </w:tcPr>
          <w:p w14:paraId="3C46DF62" w14:textId="77777777" w:rsidR="00CD5E33" w:rsidRPr="000B6FF9" w:rsidRDefault="00CD5E33" w:rsidP="007C00A4">
            <w:pPr>
              <w:rPr>
                <w:rFonts w:ascii="Arial" w:hAnsi="Arial" w:cs="Arial"/>
                <w:kern w:val="0"/>
              </w:rPr>
            </w:pPr>
            <w:r w:rsidRPr="000B6FF9">
              <w:rPr>
                <w:rFonts w:ascii="Arial" w:hAnsi="Arial" w:cs="Arial"/>
                <w:kern w:val="0"/>
                <w:u w:val="single"/>
              </w:rPr>
              <w:t>Direction Defined</w:t>
            </w:r>
          </w:p>
        </w:tc>
        <w:tc>
          <w:tcPr>
            <w:tcW w:w="849" w:type="dxa"/>
          </w:tcPr>
          <w:p w14:paraId="05F47777" w14:textId="77777777" w:rsidR="00CD5E33" w:rsidRPr="000B6FF9" w:rsidRDefault="00CD5E33" w:rsidP="007C00A4">
            <w:pPr>
              <w:jc w:val="right"/>
              <w:rPr>
                <w:rFonts w:ascii="Arial" w:hAnsi="Arial" w:cs="Arial"/>
                <w:kern w:val="0"/>
              </w:rPr>
            </w:pPr>
            <w:r w:rsidRPr="000B6FF9">
              <w:rPr>
                <w:rFonts w:ascii="Arial" w:hAnsi="Arial" w:cs="Arial"/>
                <w:kern w:val="0"/>
              </w:rPr>
              <w:t>21</w:t>
            </w:r>
          </w:p>
        </w:tc>
        <w:tc>
          <w:tcPr>
            <w:tcW w:w="633" w:type="dxa"/>
          </w:tcPr>
          <w:p w14:paraId="0E97C0F0"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6ED16D35" w14:textId="77777777" w:rsidR="00CD5E33" w:rsidRPr="000B6FF9" w:rsidRDefault="00CD5E33" w:rsidP="007C00A4">
            <w:pPr>
              <w:rPr>
                <w:rFonts w:ascii="Arial" w:hAnsi="Arial" w:cs="Arial"/>
                <w:kern w:val="0"/>
              </w:rPr>
            </w:pPr>
            <w:r w:rsidRPr="000B6FF9">
              <w:rPr>
                <w:rFonts w:ascii="Arial" w:hAnsi="Arial" w:cs="Arial"/>
                <w:kern w:val="0"/>
              </w:rPr>
              <w:t>16W</w:t>
            </w:r>
          </w:p>
        </w:tc>
        <w:tc>
          <w:tcPr>
            <w:tcW w:w="1152" w:type="dxa"/>
          </w:tcPr>
          <w:p w14:paraId="73578908" w14:textId="77777777" w:rsidR="00CD5E33" w:rsidRPr="000B6FF9" w:rsidRDefault="00CD5E33" w:rsidP="007C00A4">
            <w:pPr>
              <w:rPr>
                <w:rFonts w:ascii="Arial" w:hAnsi="Arial" w:cs="Arial"/>
                <w:kern w:val="0"/>
              </w:rPr>
            </w:pPr>
            <w:r w:rsidRPr="000B6FF9">
              <w:rPr>
                <w:rFonts w:ascii="Arial" w:hAnsi="Arial" w:cs="Arial"/>
                <w:kern w:val="0"/>
              </w:rPr>
              <w:t>.0101</w:t>
            </w:r>
            <w:r>
              <w:rPr>
                <w:rFonts w:ascii="Arial" w:hAnsi="Arial" w:cs="Arial"/>
                <w:kern w:val="0"/>
              </w:rPr>
              <w:t>*</w:t>
            </w:r>
          </w:p>
        </w:tc>
        <w:tc>
          <w:tcPr>
            <w:tcW w:w="1800" w:type="dxa"/>
          </w:tcPr>
          <w:p w14:paraId="0030DEA3"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404B15CF" w14:textId="77777777" w:rsidTr="007C00A4">
        <w:trPr>
          <w:tblCellSpacing w:w="14" w:type="dxa"/>
        </w:trPr>
        <w:tc>
          <w:tcPr>
            <w:tcW w:w="5904" w:type="dxa"/>
          </w:tcPr>
          <w:p w14:paraId="56D643E7" w14:textId="77777777" w:rsidR="00CD5E33" w:rsidRPr="000B6FF9" w:rsidRDefault="00CD5E33" w:rsidP="007C00A4">
            <w:pPr>
              <w:rPr>
                <w:rFonts w:ascii="Arial" w:hAnsi="Arial" w:cs="Arial"/>
                <w:kern w:val="0"/>
              </w:rPr>
            </w:pPr>
            <w:r w:rsidRPr="000B6FF9">
              <w:rPr>
                <w:rFonts w:ascii="Arial" w:hAnsi="Arial" w:cs="Arial"/>
                <w:kern w:val="0"/>
                <w:u w:val="single"/>
              </w:rPr>
              <w:t>Dental Access Shortage Areas</w:t>
            </w:r>
          </w:p>
        </w:tc>
        <w:tc>
          <w:tcPr>
            <w:tcW w:w="849" w:type="dxa"/>
          </w:tcPr>
          <w:p w14:paraId="74F7E77B" w14:textId="77777777" w:rsidR="00CD5E33" w:rsidRPr="000B6FF9" w:rsidRDefault="00CD5E33" w:rsidP="007C00A4">
            <w:pPr>
              <w:jc w:val="right"/>
              <w:rPr>
                <w:rFonts w:ascii="Arial" w:hAnsi="Arial" w:cs="Arial"/>
                <w:kern w:val="0"/>
              </w:rPr>
            </w:pPr>
            <w:r w:rsidRPr="000B6FF9">
              <w:rPr>
                <w:rFonts w:ascii="Arial" w:hAnsi="Arial" w:cs="Arial"/>
                <w:kern w:val="0"/>
              </w:rPr>
              <w:t>21</w:t>
            </w:r>
          </w:p>
        </w:tc>
        <w:tc>
          <w:tcPr>
            <w:tcW w:w="633" w:type="dxa"/>
          </w:tcPr>
          <w:p w14:paraId="65784F78"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538D9D1D" w14:textId="77777777" w:rsidR="00CD5E33" w:rsidRPr="000B6FF9" w:rsidRDefault="00CD5E33" w:rsidP="007C00A4">
            <w:pPr>
              <w:rPr>
                <w:rFonts w:ascii="Arial" w:hAnsi="Arial" w:cs="Arial"/>
                <w:kern w:val="0"/>
              </w:rPr>
            </w:pPr>
            <w:r w:rsidRPr="000B6FF9">
              <w:rPr>
                <w:rFonts w:ascii="Arial" w:hAnsi="Arial" w:cs="Arial"/>
                <w:kern w:val="0"/>
              </w:rPr>
              <w:t>16W</w:t>
            </w:r>
          </w:p>
        </w:tc>
        <w:tc>
          <w:tcPr>
            <w:tcW w:w="1152" w:type="dxa"/>
          </w:tcPr>
          <w:p w14:paraId="7AD1384D" w14:textId="77777777" w:rsidR="00CD5E33" w:rsidRPr="000B6FF9" w:rsidRDefault="00CD5E33" w:rsidP="007C00A4">
            <w:pPr>
              <w:rPr>
                <w:rFonts w:ascii="Arial" w:hAnsi="Arial" w:cs="Arial"/>
                <w:kern w:val="0"/>
              </w:rPr>
            </w:pPr>
            <w:r w:rsidRPr="000B6FF9">
              <w:rPr>
                <w:rFonts w:ascii="Arial" w:hAnsi="Arial" w:cs="Arial"/>
                <w:kern w:val="0"/>
              </w:rPr>
              <w:t>.0104</w:t>
            </w:r>
            <w:r>
              <w:rPr>
                <w:rFonts w:ascii="Arial" w:hAnsi="Arial" w:cs="Arial"/>
                <w:kern w:val="0"/>
              </w:rPr>
              <w:t>*</w:t>
            </w:r>
          </w:p>
        </w:tc>
        <w:tc>
          <w:tcPr>
            <w:tcW w:w="1800" w:type="dxa"/>
          </w:tcPr>
          <w:p w14:paraId="4769C8D9" w14:textId="77777777" w:rsidR="00CD5E33" w:rsidRPr="000B6FF9" w:rsidRDefault="00CD5E33" w:rsidP="007C00A4">
            <w:pPr>
              <w:rPr>
                <w:rFonts w:ascii="Arial" w:hAnsi="Arial" w:cs="Arial"/>
                <w:kern w:val="0"/>
              </w:rPr>
            </w:pPr>
            <w:r>
              <w:rPr>
                <w:rFonts w:ascii="Arial" w:hAnsi="Arial" w:cs="Arial"/>
                <w:kern w:val="0"/>
              </w:rPr>
              <w:t>34:06 NCR</w:t>
            </w:r>
          </w:p>
        </w:tc>
      </w:tr>
      <w:tr w:rsidR="00CD5E33" w:rsidRPr="000B6FF9" w14:paraId="0E8D53D7" w14:textId="77777777" w:rsidTr="007C00A4">
        <w:trPr>
          <w:tblCellSpacing w:w="14" w:type="dxa"/>
        </w:trPr>
        <w:tc>
          <w:tcPr>
            <w:tcW w:w="10924" w:type="dxa"/>
            <w:gridSpan w:val="6"/>
          </w:tcPr>
          <w:p w14:paraId="1B906C09"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t>Medical Board/Perfusion Advisory Committee</w:t>
            </w:r>
          </w:p>
        </w:tc>
      </w:tr>
      <w:tr w:rsidR="00CD5E33" w:rsidRPr="000B6FF9" w14:paraId="008A0EB3" w14:textId="77777777" w:rsidTr="007C00A4">
        <w:trPr>
          <w:tblCellSpacing w:w="14" w:type="dxa"/>
        </w:trPr>
        <w:tc>
          <w:tcPr>
            <w:tcW w:w="5904" w:type="dxa"/>
          </w:tcPr>
          <w:p w14:paraId="5ED605EB" w14:textId="77777777" w:rsidR="00CD5E33" w:rsidRPr="000B6FF9" w:rsidRDefault="00CD5E33" w:rsidP="007C00A4">
            <w:pPr>
              <w:rPr>
                <w:rFonts w:ascii="Arial" w:hAnsi="Arial" w:cs="Arial"/>
                <w:kern w:val="0"/>
              </w:rPr>
            </w:pPr>
            <w:r w:rsidRPr="000B6FF9">
              <w:rPr>
                <w:rFonts w:ascii="Arial" w:hAnsi="Arial" w:cs="Arial"/>
                <w:kern w:val="0"/>
                <w:u w:val="single"/>
              </w:rPr>
              <w:t>Qualifications for License</w:t>
            </w:r>
          </w:p>
        </w:tc>
        <w:tc>
          <w:tcPr>
            <w:tcW w:w="849" w:type="dxa"/>
          </w:tcPr>
          <w:p w14:paraId="53ADE5A8" w14:textId="77777777" w:rsidR="00CD5E33" w:rsidRPr="000B6FF9" w:rsidRDefault="00CD5E33" w:rsidP="007C00A4">
            <w:pPr>
              <w:jc w:val="right"/>
              <w:rPr>
                <w:rFonts w:ascii="Arial" w:hAnsi="Arial" w:cs="Arial"/>
                <w:kern w:val="0"/>
              </w:rPr>
            </w:pPr>
            <w:r w:rsidRPr="000B6FF9">
              <w:rPr>
                <w:rFonts w:ascii="Arial" w:hAnsi="Arial" w:cs="Arial"/>
                <w:kern w:val="0"/>
              </w:rPr>
              <w:t>21</w:t>
            </w:r>
          </w:p>
        </w:tc>
        <w:tc>
          <w:tcPr>
            <w:tcW w:w="633" w:type="dxa"/>
          </w:tcPr>
          <w:p w14:paraId="51503D57"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0E4E0E3F" w14:textId="77777777" w:rsidR="00CD5E33" w:rsidRPr="000B6FF9" w:rsidRDefault="00CD5E33" w:rsidP="007C00A4">
            <w:pPr>
              <w:rPr>
                <w:rFonts w:ascii="Arial" w:hAnsi="Arial" w:cs="Arial"/>
                <w:kern w:val="0"/>
              </w:rPr>
            </w:pPr>
            <w:r w:rsidRPr="000B6FF9">
              <w:rPr>
                <w:rFonts w:ascii="Arial" w:hAnsi="Arial" w:cs="Arial"/>
                <w:kern w:val="0"/>
              </w:rPr>
              <w:t>32V</w:t>
            </w:r>
          </w:p>
        </w:tc>
        <w:tc>
          <w:tcPr>
            <w:tcW w:w="1152" w:type="dxa"/>
          </w:tcPr>
          <w:p w14:paraId="63853FFB" w14:textId="77777777" w:rsidR="00CD5E33" w:rsidRPr="000B6FF9" w:rsidRDefault="00CD5E33" w:rsidP="007C00A4">
            <w:pPr>
              <w:rPr>
                <w:rFonts w:ascii="Arial" w:hAnsi="Arial" w:cs="Arial"/>
                <w:kern w:val="0"/>
              </w:rPr>
            </w:pPr>
            <w:r w:rsidRPr="000B6FF9">
              <w:rPr>
                <w:rFonts w:ascii="Arial" w:hAnsi="Arial" w:cs="Arial"/>
                <w:kern w:val="0"/>
              </w:rPr>
              <w:t>.0103</w:t>
            </w:r>
            <w:r>
              <w:rPr>
                <w:rFonts w:ascii="Arial" w:hAnsi="Arial" w:cs="Arial"/>
                <w:kern w:val="0"/>
              </w:rPr>
              <w:t>*</w:t>
            </w:r>
          </w:p>
        </w:tc>
        <w:tc>
          <w:tcPr>
            <w:tcW w:w="1800" w:type="dxa"/>
          </w:tcPr>
          <w:p w14:paraId="09F469C3" w14:textId="77777777" w:rsidR="00CD5E33" w:rsidRPr="000B6FF9" w:rsidRDefault="00CD5E33" w:rsidP="007C00A4">
            <w:pPr>
              <w:rPr>
                <w:rFonts w:ascii="Arial" w:hAnsi="Arial" w:cs="Arial"/>
                <w:kern w:val="0"/>
              </w:rPr>
            </w:pPr>
            <w:r>
              <w:rPr>
                <w:rFonts w:ascii="Arial" w:hAnsi="Arial" w:cs="Arial"/>
                <w:kern w:val="0"/>
              </w:rPr>
              <w:t>34:03 NCR</w:t>
            </w:r>
          </w:p>
        </w:tc>
      </w:tr>
      <w:tr w:rsidR="00CD5E33" w:rsidRPr="000B6FF9" w14:paraId="1DD3784D" w14:textId="77777777" w:rsidTr="007C00A4">
        <w:trPr>
          <w:tblCellSpacing w:w="14" w:type="dxa"/>
        </w:trPr>
        <w:tc>
          <w:tcPr>
            <w:tcW w:w="10924" w:type="dxa"/>
            <w:gridSpan w:val="6"/>
          </w:tcPr>
          <w:p w14:paraId="4B6286A0"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t>Social Work Certification and Licensure Board</w:t>
            </w:r>
          </w:p>
        </w:tc>
      </w:tr>
      <w:tr w:rsidR="00CD5E33" w:rsidRPr="000B6FF9" w14:paraId="5865C438" w14:textId="77777777" w:rsidTr="007C00A4">
        <w:trPr>
          <w:tblCellSpacing w:w="14" w:type="dxa"/>
        </w:trPr>
        <w:tc>
          <w:tcPr>
            <w:tcW w:w="5904" w:type="dxa"/>
          </w:tcPr>
          <w:p w14:paraId="54BAEE8C" w14:textId="77777777" w:rsidR="00CD5E33" w:rsidRPr="000B6FF9" w:rsidRDefault="00CD5E33" w:rsidP="007C00A4">
            <w:pPr>
              <w:rPr>
                <w:rFonts w:ascii="Arial" w:hAnsi="Arial" w:cs="Arial"/>
                <w:kern w:val="0"/>
              </w:rPr>
            </w:pPr>
            <w:r w:rsidRPr="000B6FF9">
              <w:rPr>
                <w:rFonts w:ascii="Arial" w:hAnsi="Arial" w:cs="Arial"/>
                <w:kern w:val="0"/>
                <w:u w:val="single"/>
              </w:rPr>
              <w:t>Petition for Predetermination</w:t>
            </w:r>
          </w:p>
        </w:tc>
        <w:tc>
          <w:tcPr>
            <w:tcW w:w="849" w:type="dxa"/>
          </w:tcPr>
          <w:p w14:paraId="225E6321" w14:textId="77777777" w:rsidR="00CD5E33" w:rsidRPr="000B6FF9" w:rsidRDefault="00CD5E33" w:rsidP="007C00A4">
            <w:pPr>
              <w:jc w:val="right"/>
              <w:rPr>
                <w:rFonts w:ascii="Arial" w:hAnsi="Arial" w:cs="Arial"/>
                <w:kern w:val="0"/>
              </w:rPr>
            </w:pPr>
            <w:r w:rsidRPr="000B6FF9">
              <w:rPr>
                <w:rFonts w:ascii="Arial" w:hAnsi="Arial" w:cs="Arial"/>
                <w:kern w:val="0"/>
              </w:rPr>
              <w:t>21</w:t>
            </w:r>
          </w:p>
        </w:tc>
        <w:tc>
          <w:tcPr>
            <w:tcW w:w="633" w:type="dxa"/>
          </w:tcPr>
          <w:p w14:paraId="1A0D9C8B"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173B32C7" w14:textId="77777777" w:rsidR="00CD5E33" w:rsidRPr="000B6FF9" w:rsidRDefault="00CD5E33" w:rsidP="007C00A4">
            <w:pPr>
              <w:rPr>
                <w:rFonts w:ascii="Arial" w:hAnsi="Arial" w:cs="Arial"/>
                <w:kern w:val="0"/>
              </w:rPr>
            </w:pPr>
            <w:r w:rsidRPr="000B6FF9">
              <w:rPr>
                <w:rFonts w:ascii="Arial" w:hAnsi="Arial" w:cs="Arial"/>
                <w:kern w:val="0"/>
              </w:rPr>
              <w:t>63</w:t>
            </w:r>
          </w:p>
        </w:tc>
        <w:tc>
          <w:tcPr>
            <w:tcW w:w="1152" w:type="dxa"/>
          </w:tcPr>
          <w:p w14:paraId="5517AB32" w14:textId="77777777" w:rsidR="00CD5E33" w:rsidRPr="000B6FF9" w:rsidRDefault="00CD5E33" w:rsidP="007C00A4">
            <w:pPr>
              <w:rPr>
                <w:rFonts w:ascii="Arial" w:hAnsi="Arial" w:cs="Arial"/>
                <w:kern w:val="0"/>
              </w:rPr>
            </w:pPr>
            <w:r w:rsidRPr="000B6FF9">
              <w:rPr>
                <w:rFonts w:ascii="Arial" w:hAnsi="Arial" w:cs="Arial"/>
                <w:kern w:val="0"/>
              </w:rPr>
              <w:t>.0215</w:t>
            </w:r>
            <w:r>
              <w:rPr>
                <w:rFonts w:ascii="Arial" w:hAnsi="Arial" w:cs="Arial"/>
                <w:kern w:val="0"/>
              </w:rPr>
              <w:t>*</w:t>
            </w:r>
          </w:p>
        </w:tc>
        <w:tc>
          <w:tcPr>
            <w:tcW w:w="1800" w:type="dxa"/>
          </w:tcPr>
          <w:p w14:paraId="080F9222" w14:textId="77777777" w:rsidR="00CD5E33" w:rsidRPr="000B6FF9" w:rsidRDefault="00CD5E33" w:rsidP="007C00A4">
            <w:pPr>
              <w:rPr>
                <w:rFonts w:ascii="Arial" w:hAnsi="Arial" w:cs="Arial"/>
                <w:kern w:val="0"/>
              </w:rPr>
            </w:pPr>
            <w:r>
              <w:rPr>
                <w:rFonts w:ascii="Arial" w:hAnsi="Arial" w:cs="Arial"/>
                <w:kern w:val="0"/>
              </w:rPr>
              <w:t>34:08 NCR</w:t>
            </w:r>
          </w:p>
        </w:tc>
      </w:tr>
      <w:tr w:rsidR="00CD5E33" w:rsidRPr="000B6FF9" w14:paraId="5F2FC005" w14:textId="77777777" w:rsidTr="007C00A4">
        <w:trPr>
          <w:tblCellSpacing w:w="14" w:type="dxa"/>
        </w:trPr>
        <w:tc>
          <w:tcPr>
            <w:tcW w:w="10924" w:type="dxa"/>
            <w:gridSpan w:val="6"/>
          </w:tcPr>
          <w:p w14:paraId="53257614" w14:textId="77777777" w:rsidR="00CD5E33" w:rsidRPr="000B6FF9" w:rsidRDefault="00CD5E33" w:rsidP="007C00A4">
            <w:pPr>
              <w:spacing w:before="240"/>
              <w:rPr>
                <w:rFonts w:ascii="Arial" w:hAnsi="Arial" w:cs="Arial"/>
                <w:b/>
                <w:bCs/>
                <w:caps/>
                <w:kern w:val="0"/>
                <w:szCs w:val="24"/>
              </w:rPr>
            </w:pPr>
            <w:r w:rsidRPr="000B6FF9">
              <w:rPr>
                <w:rFonts w:ascii="Arial" w:hAnsi="Arial" w:cs="Arial"/>
                <w:b/>
                <w:bCs/>
                <w:caps/>
                <w:kern w:val="0"/>
                <w:szCs w:val="24"/>
              </w:rPr>
              <w:t>State Human Resources Commission</w:t>
            </w:r>
          </w:p>
        </w:tc>
      </w:tr>
      <w:tr w:rsidR="00CD5E33" w:rsidRPr="000B6FF9" w14:paraId="2724E979" w14:textId="77777777" w:rsidTr="007C00A4">
        <w:trPr>
          <w:tblCellSpacing w:w="14" w:type="dxa"/>
        </w:trPr>
        <w:tc>
          <w:tcPr>
            <w:tcW w:w="5904" w:type="dxa"/>
          </w:tcPr>
          <w:p w14:paraId="45E66917" w14:textId="77777777" w:rsidR="00CD5E33" w:rsidRPr="000B6FF9" w:rsidRDefault="00CD5E33" w:rsidP="007C00A4">
            <w:pPr>
              <w:rPr>
                <w:rFonts w:ascii="Arial" w:hAnsi="Arial" w:cs="Arial"/>
                <w:kern w:val="0"/>
              </w:rPr>
            </w:pPr>
            <w:r w:rsidRPr="000B6FF9">
              <w:rPr>
                <w:rFonts w:ascii="Arial" w:hAnsi="Arial" w:cs="Arial"/>
                <w:kern w:val="0"/>
                <w:u w:val="single"/>
              </w:rPr>
              <w:t>Separation: Payment of Vacation Leave</w:t>
            </w:r>
          </w:p>
        </w:tc>
        <w:tc>
          <w:tcPr>
            <w:tcW w:w="849" w:type="dxa"/>
          </w:tcPr>
          <w:p w14:paraId="335A7910" w14:textId="77777777" w:rsidR="00CD5E33" w:rsidRPr="000B6FF9" w:rsidRDefault="00CD5E33" w:rsidP="007C00A4">
            <w:pPr>
              <w:jc w:val="right"/>
              <w:rPr>
                <w:rFonts w:ascii="Arial" w:hAnsi="Arial" w:cs="Arial"/>
                <w:kern w:val="0"/>
              </w:rPr>
            </w:pPr>
            <w:r w:rsidRPr="000B6FF9">
              <w:rPr>
                <w:rFonts w:ascii="Arial" w:hAnsi="Arial" w:cs="Arial"/>
                <w:kern w:val="0"/>
              </w:rPr>
              <w:t>25</w:t>
            </w:r>
          </w:p>
        </w:tc>
        <w:tc>
          <w:tcPr>
            <w:tcW w:w="633" w:type="dxa"/>
          </w:tcPr>
          <w:p w14:paraId="30E32F42" w14:textId="77777777" w:rsidR="00CD5E33" w:rsidRPr="000B6FF9" w:rsidRDefault="00CD5E33" w:rsidP="007C00A4">
            <w:pPr>
              <w:rPr>
                <w:rFonts w:ascii="Arial" w:hAnsi="Arial" w:cs="Arial"/>
                <w:kern w:val="0"/>
              </w:rPr>
            </w:pPr>
            <w:r w:rsidRPr="000B6FF9">
              <w:rPr>
                <w:rFonts w:ascii="Arial" w:hAnsi="Arial" w:cs="Arial"/>
                <w:kern w:val="0"/>
              </w:rPr>
              <w:t>NCAC</w:t>
            </w:r>
          </w:p>
        </w:tc>
        <w:tc>
          <w:tcPr>
            <w:tcW w:w="446" w:type="dxa"/>
          </w:tcPr>
          <w:p w14:paraId="1698C5A7" w14:textId="77777777" w:rsidR="00CD5E33" w:rsidRPr="000B6FF9" w:rsidRDefault="00CD5E33" w:rsidP="007C00A4">
            <w:pPr>
              <w:rPr>
                <w:rFonts w:ascii="Arial" w:hAnsi="Arial" w:cs="Arial"/>
                <w:kern w:val="0"/>
              </w:rPr>
            </w:pPr>
            <w:r w:rsidRPr="000B6FF9">
              <w:rPr>
                <w:rFonts w:ascii="Arial" w:hAnsi="Arial" w:cs="Arial"/>
                <w:kern w:val="0"/>
              </w:rPr>
              <w:t>01E</w:t>
            </w:r>
          </w:p>
        </w:tc>
        <w:tc>
          <w:tcPr>
            <w:tcW w:w="1152" w:type="dxa"/>
          </w:tcPr>
          <w:p w14:paraId="7DE366DD" w14:textId="77777777" w:rsidR="00CD5E33" w:rsidRPr="000B6FF9" w:rsidRDefault="00CD5E33" w:rsidP="007C00A4">
            <w:pPr>
              <w:rPr>
                <w:rFonts w:ascii="Arial" w:hAnsi="Arial" w:cs="Arial"/>
                <w:kern w:val="0"/>
              </w:rPr>
            </w:pPr>
            <w:r w:rsidRPr="000B6FF9">
              <w:rPr>
                <w:rFonts w:ascii="Arial" w:hAnsi="Arial" w:cs="Arial"/>
                <w:kern w:val="0"/>
              </w:rPr>
              <w:t>.0210</w:t>
            </w:r>
            <w:r>
              <w:rPr>
                <w:rFonts w:ascii="Arial" w:hAnsi="Arial" w:cs="Arial"/>
                <w:kern w:val="0"/>
              </w:rPr>
              <w:t>*</w:t>
            </w:r>
          </w:p>
        </w:tc>
        <w:tc>
          <w:tcPr>
            <w:tcW w:w="1800" w:type="dxa"/>
          </w:tcPr>
          <w:p w14:paraId="17EE2C44" w14:textId="77777777" w:rsidR="00CD5E33" w:rsidRPr="000B6FF9" w:rsidRDefault="00CD5E33" w:rsidP="007C00A4">
            <w:pPr>
              <w:rPr>
                <w:rFonts w:ascii="Arial" w:hAnsi="Arial" w:cs="Arial"/>
                <w:kern w:val="0"/>
              </w:rPr>
            </w:pPr>
            <w:r>
              <w:rPr>
                <w:rFonts w:ascii="Arial" w:hAnsi="Arial" w:cs="Arial"/>
                <w:kern w:val="0"/>
              </w:rPr>
              <w:t>34:06 NCR</w:t>
            </w:r>
          </w:p>
        </w:tc>
      </w:tr>
    </w:tbl>
    <w:p w14:paraId="4E1D8659" w14:textId="77777777" w:rsidR="00CD5E33" w:rsidRPr="00E633D5" w:rsidRDefault="00CD5E33" w:rsidP="007C00A4"/>
    <w:p w14:paraId="5DB7D16F" w14:textId="77777777" w:rsidR="00CD5E33" w:rsidRPr="00E633D5" w:rsidRDefault="00CD5E33" w:rsidP="007C00A4">
      <w:pPr>
        <w:pBdr>
          <w:top w:val="single" w:sz="18" w:space="1" w:color="auto"/>
        </w:pBdr>
        <w:jc w:val="center"/>
      </w:pPr>
    </w:p>
    <w:p w14:paraId="6FEA65A4" w14:textId="77777777" w:rsidR="00CD5E33" w:rsidRDefault="00CD5E33" w:rsidP="007C00A4">
      <w:pPr>
        <w:pStyle w:val="Rule"/>
        <w:sectPr w:rsidR="00CD5E33" w:rsidSect="007C00A4">
          <w:endnotePr>
            <w:numFmt w:val="decimal"/>
          </w:endnotePr>
          <w:type w:val="continuous"/>
          <w:pgSz w:w="12240" w:h="15840"/>
          <w:pgMar w:top="360" w:right="720" w:bottom="360" w:left="720" w:header="360" w:footer="360" w:gutter="0"/>
          <w:cols w:space="720"/>
        </w:sectPr>
      </w:pPr>
    </w:p>
    <w:p w14:paraId="0E4A2803" w14:textId="77777777" w:rsidR="00CD5E33" w:rsidRDefault="00CD5E33" w:rsidP="007C00A4">
      <w:pPr>
        <w:pStyle w:val="DepartmentTitle"/>
      </w:pPr>
      <w:r>
        <w:t>TITLE 01 - Department of Administration</w:t>
      </w:r>
    </w:p>
    <w:p w14:paraId="4DEDB010" w14:textId="77777777" w:rsidR="00CD5E33" w:rsidRDefault="00CD5E33" w:rsidP="007C00A4"/>
    <w:p w14:paraId="32883FC3" w14:textId="77777777" w:rsidR="00CD5E33" w:rsidRPr="00221B46" w:rsidRDefault="00CD5E33" w:rsidP="007C00A4">
      <w:pPr>
        <w:pStyle w:val="Rule"/>
      </w:pPr>
      <w:r w:rsidRPr="00221B46">
        <w:t>01 NCAC 35A .0101</w:t>
      </w:r>
      <w:r w:rsidRPr="00221B46">
        <w:tab/>
        <w:t>DEFINITIONS</w:t>
      </w:r>
    </w:p>
    <w:p w14:paraId="3002EF89" w14:textId="77777777" w:rsidR="00CD5E33" w:rsidRPr="00221B46" w:rsidRDefault="00CD5E33" w:rsidP="007C00A4">
      <w:pPr>
        <w:pStyle w:val="Base"/>
      </w:pPr>
    </w:p>
    <w:p w14:paraId="7BAC307C" w14:textId="77777777" w:rsidR="00CD5E33" w:rsidRPr="00221B46" w:rsidRDefault="00CD5E33" w:rsidP="007C00A4">
      <w:pPr>
        <w:pStyle w:val="History"/>
      </w:pPr>
      <w:r w:rsidRPr="00221B46">
        <w:t>History Note:</w:t>
      </w:r>
      <w:r w:rsidRPr="00221B46">
        <w:tab/>
        <w:t>Authority G.S. 143</w:t>
      </w:r>
      <w:r w:rsidRPr="00221B46">
        <w:noBreakHyphen/>
        <w:t>3.3; 143-340(26); 143B</w:t>
      </w:r>
      <w:r w:rsidRPr="00221B46">
        <w:noBreakHyphen/>
        <w:t>10;</w:t>
      </w:r>
    </w:p>
    <w:p w14:paraId="17CCFD76" w14:textId="77777777" w:rsidR="00CD5E33" w:rsidRPr="00221B46" w:rsidRDefault="00CD5E33" w:rsidP="007C00A4">
      <w:pPr>
        <w:pStyle w:val="HistoryAfter"/>
      </w:pPr>
      <w:r w:rsidRPr="00221B46">
        <w:t>Eff. February 1, 1984;</w:t>
      </w:r>
    </w:p>
    <w:p w14:paraId="2E244773" w14:textId="77777777" w:rsidR="00CD5E33" w:rsidRPr="00221B46" w:rsidRDefault="00CD5E33" w:rsidP="007C00A4">
      <w:pPr>
        <w:pStyle w:val="HistoryAfter"/>
      </w:pPr>
      <w:r w:rsidRPr="00221B46">
        <w:t>Amended Eff. December 1, 1994; December 1, 1993; May 1, 1987;</w:t>
      </w:r>
    </w:p>
    <w:p w14:paraId="40D5C75E" w14:textId="77777777" w:rsidR="00CD5E33" w:rsidRPr="00221B46" w:rsidRDefault="00CD5E33" w:rsidP="007C00A4">
      <w:pPr>
        <w:pStyle w:val="HistoryAfter"/>
      </w:pPr>
      <w:r w:rsidRPr="00221B46">
        <w:t>Temporary Amendment Eff. February 15, 2002;</w:t>
      </w:r>
    </w:p>
    <w:p w14:paraId="644E2AA7" w14:textId="77777777" w:rsidR="00CD5E33" w:rsidRPr="00221B46" w:rsidRDefault="00CD5E33" w:rsidP="007C00A4">
      <w:pPr>
        <w:pStyle w:val="HistoryAfter"/>
      </w:pPr>
      <w:r w:rsidRPr="00221B46">
        <w:t>Amended Eff. August 1, 2004;</w:t>
      </w:r>
    </w:p>
    <w:p w14:paraId="25C729C7" w14:textId="77777777" w:rsidR="00CD5E33" w:rsidRPr="00221B46" w:rsidRDefault="00CD5E33" w:rsidP="007C00A4">
      <w:pPr>
        <w:pStyle w:val="HistoryAfter"/>
      </w:pPr>
      <w:r w:rsidRPr="00221B46">
        <w:t>Pursuant to G.S. 150B-21.3A, rule is necessary without substantive public interest Eff. January 3, 2017</w:t>
      </w:r>
      <w:r>
        <w:t>;</w:t>
      </w:r>
    </w:p>
    <w:p w14:paraId="649A7A5A" w14:textId="77777777" w:rsidR="00CD5E33" w:rsidRPr="00221B46" w:rsidRDefault="00CD5E33" w:rsidP="007C00A4">
      <w:pPr>
        <w:pStyle w:val="HistoryAfter"/>
      </w:pPr>
      <w:r w:rsidRPr="00221B46">
        <w:t>Repealed Eff. April 1, 2020.</w:t>
      </w:r>
    </w:p>
    <w:p w14:paraId="1554BE57" w14:textId="77777777" w:rsidR="00CD5E33" w:rsidRDefault="00CD5E33" w:rsidP="007C00A4">
      <w:pPr>
        <w:pStyle w:val="Base"/>
      </w:pPr>
    </w:p>
    <w:p w14:paraId="6F16DBCE" w14:textId="77777777" w:rsidR="00CD5E33" w:rsidRPr="00CA03A4" w:rsidRDefault="00CD5E33" w:rsidP="007C00A4">
      <w:pPr>
        <w:pStyle w:val="Rule"/>
      </w:pPr>
      <w:r w:rsidRPr="00CA03A4">
        <w:t>01 NCAC 35A .0102</w:t>
      </w:r>
      <w:r w:rsidRPr="00CA03A4">
        <w:tab/>
        <w:t>PURPOSE</w:t>
      </w:r>
    </w:p>
    <w:p w14:paraId="5AFB639F" w14:textId="77777777" w:rsidR="00CD5E33" w:rsidRPr="00CA03A4" w:rsidRDefault="00CD5E33" w:rsidP="007C00A4">
      <w:pPr>
        <w:pStyle w:val="Rule"/>
      </w:pPr>
      <w:r w:rsidRPr="00CA03A4">
        <w:t>01 NCAC 35A .0103</w:t>
      </w:r>
      <w:r w:rsidRPr="00CA03A4">
        <w:tab/>
        <w:t>ORGANIZATION OF THE CAMPAIGN</w:t>
      </w:r>
    </w:p>
    <w:p w14:paraId="7929B947" w14:textId="77777777" w:rsidR="00CD5E33" w:rsidRPr="00CA03A4" w:rsidRDefault="00CD5E33" w:rsidP="007C00A4">
      <w:pPr>
        <w:pStyle w:val="Base"/>
      </w:pPr>
    </w:p>
    <w:p w14:paraId="50B5D5EC" w14:textId="77777777" w:rsidR="00CD5E33" w:rsidRPr="00CA03A4" w:rsidRDefault="00CD5E33" w:rsidP="007C00A4">
      <w:pPr>
        <w:pStyle w:val="History"/>
      </w:pPr>
      <w:r w:rsidRPr="00CA03A4">
        <w:t>History Note:</w:t>
      </w:r>
      <w:r w:rsidRPr="00CA03A4">
        <w:tab/>
        <w:t xml:space="preserve">Authority G.S. </w:t>
      </w:r>
      <w:r>
        <w:t xml:space="preserve">143-3.3; </w:t>
      </w:r>
      <w:r w:rsidRPr="00CA03A4">
        <w:t>143-340(26); 143B-10;</w:t>
      </w:r>
    </w:p>
    <w:p w14:paraId="6ADCA5C2" w14:textId="77777777" w:rsidR="00CD5E33" w:rsidRPr="00CA03A4" w:rsidRDefault="00CD5E33" w:rsidP="007C00A4">
      <w:pPr>
        <w:pStyle w:val="HistoryAfter"/>
      </w:pPr>
      <w:r w:rsidRPr="00CA03A4">
        <w:t>Eff. February 1, 1984;</w:t>
      </w:r>
    </w:p>
    <w:p w14:paraId="2DCFFA50" w14:textId="77777777" w:rsidR="00CD5E33" w:rsidRPr="00CA03A4" w:rsidRDefault="00CD5E33" w:rsidP="007C00A4">
      <w:pPr>
        <w:pStyle w:val="HistoryAfter"/>
      </w:pPr>
      <w:r w:rsidRPr="00CA03A4">
        <w:t>Amended Eff. December 1, 1994; December 1, 1993; February 3, 1992; June 1, 1988;</w:t>
      </w:r>
    </w:p>
    <w:p w14:paraId="1EC2AC33" w14:textId="77777777" w:rsidR="00CD5E33" w:rsidRPr="00CA03A4" w:rsidRDefault="00CD5E33" w:rsidP="007C00A4">
      <w:pPr>
        <w:pStyle w:val="HistoryAfter"/>
      </w:pPr>
      <w:r w:rsidRPr="00CA03A4">
        <w:t>Temporary Amendment Eff. February 15, 2002;</w:t>
      </w:r>
    </w:p>
    <w:p w14:paraId="2D54F1E7" w14:textId="77777777" w:rsidR="00CD5E33" w:rsidRPr="00CA03A4" w:rsidRDefault="00CD5E33" w:rsidP="007C00A4">
      <w:pPr>
        <w:pStyle w:val="HistoryAfter"/>
      </w:pPr>
      <w:r w:rsidRPr="00CA03A4">
        <w:t>Amended Eff. March 1, 2006; August 1, 2004</w:t>
      </w:r>
      <w:r>
        <w:t>;</w:t>
      </w:r>
    </w:p>
    <w:p w14:paraId="2ED0E86F" w14:textId="77777777" w:rsidR="00CD5E33" w:rsidRPr="00CA03A4" w:rsidRDefault="00CD5E33" w:rsidP="007C00A4">
      <w:pPr>
        <w:pStyle w:val="HistoryAfter"/>
      </w:pPr>
      <w:r w:rsidRPr="00CA03A4">
        <w:t>Repealed Eff. April 1, 2020.</w:t>
      </w:r>
    </w:p>
    <w:p w14:paraId="6B3A2885" w14:textId="77777777" w:rsidR="00CD5E33" w:rsidRPr="00324CAE" w:rsidRDefault="00CD5E33" w:rsidP="007C00A4">
      <w:pPr>
        <w:pStyle w:val="Rule"/>
      </w:pPr>
      <w:r w:rsidRPr="00324CAE">
        <w:t>01 NCAC 35A .0201</w:t>
      </w:r>
      <w:r w:rsidRPr="00324CAE">
        <w:tab/>
        <w:t>APPLICATIONS</w:t>
      </w:r>
    </w:p>
    <w:p w14:paraId="313176BF" w14:textId="77777777" w:rsidR="00CD5E33" w:rsidRPr="00324CAE" w:rsidRDefault="00CD5E33" w:rsidP="007C00A4">
      <w:pPr>
        <w:pStyle w:val="Rule"/>
      </w:pPr>
      <w:r w:rsidRPr="00324CAE">
        <w:t>01 NCAC 35A .0202</w:t>
      </w:r>
      <w:r w:rsidRPr="00324CAE">
        <w:tab/>
        <w:t>CONTENT OF APPLICATIONS</w:t>
      </w:r>
    </w:p>
    <w:p w14:paraId="51A53DC0" w14:textId="77777777" w:rsidR="00CD5E33" w:rsidRPr="00324CAE" w:rsidRDefault="00CD5E33" w:rsidP="007C00A4">
      <w:pPr>
        <w:pStyle w:val="Rule"/>
      </w:pPr>
      <w:r w:rsidRPr="00324CAE">
        <w:t>01 NCAC 35A .0203</w:t>
      </w:r>
      <w:r w:rsidRPr="00324CAE">
        <w:tab/>
        <w:t>REVIEW AND SCHEDULE</w:t>
      </w:r>
    </w:p>
    <w:p w14:paraId="4B3EC9B6" w14:textId="77777777" w:rsidR="00CD5E33" w:rsidRPr="00324CAE" w:rsidRDefault="00CD5E33" w:rsidP="007C00A4">
      <w:pPr>
        <w:pStyle w:val="Rule"/>
      </w:pPr>
      <w:r w:rsidRPr="00324CAE">
        <w:t>01 NCAC 35A .0204</w:t>
      </w:r>
      <w:r w:rsidRPr="00324CAE">
        <w:tab/>
        <w:t>RESPONSE</w:t>
      </w:r>
    </w:p>
    <w:p w14:paraId="42CD3896" w14:textId="450E1F7C" w:rsidR="00CD5E33" w:rsidRDefault="00CD5E33" w:rsidP="007C00A4">
      <w:pPr>
        <w:pStyle w:val="Rule"/>
      </w:pPr>
      <w:r w:rsidRPr="00324CAE">
        <w:t>01 NCAC 35A .0205</w:t>
      </w:r>
      <w:r w:rsidRPr="00324CAE">
        <w:tab/>
        <w:t>AGREEMENTS</w:t>
      </w:r>
    </w:p>
    <w:p w14:paraId="49DAB1F6" w14:textId="77777777" w:rsidR="005805BF" w:rsidRPr="005805BF" w:rsidRDefault="005805BF" w:rsidP="005805BF">
      <w:pPr>
        <w:pStyle w:val="Base"/>
      </w:pPr>
    </w:p>
    <w:p w14:paraId="5600BACB" w14:textId="77777777" w:rsidR="00CD5E33" w:rsidRPr="00324CAE" w:rsidRDefault="00CD5E33" w:rsidP="007C00A4">
      <w:pPr>
        <w:pStyle w:val="History"/>
      </w:pPr>
      <w:r w:rsidRPr="00324CAE">
        <w:t>History Note:</w:t>
      </w:r>
      <w:r w:rsidRPr="00324CAE">
        <w:tab/>
        <w:t>Authority G.S. 143-3.3; 143-340(26); 143B-10;</w:t>
      </w:r>
    </w:p>
    <w:p w14:paraId="750AD197" w14:textId="77777777" w:rsidR="00CD5E33" w:rsidRPr="00324CAE" w:rsidRDefault="00CD5E33" w:rsidP="007C00A4">
      <w:pPr>
        <w:pStyle w:val="HistoryAfter"/>
      </w:pPr>
      <w:r w:rsidRPr="00324CAE">
        <w:t>Eff. February 1, 1984;</w:t>
      </w:r>
    </w:p>
    <w:p w14:paraId="3B177183" w14:textId="77777777" w:rsidR="00CD5E33" w:rsidRPr="00324CAE" w:rsidRDefault="00CD5E33" w:rsidP="007C00A4">
      <w:pPr>
        <w:pStyle w:val="HistoryAfter"/>
      </w:pPr>
      <w:r w:rsidRPr="00324CAE">
        <w:t xml:space="preserve">Amended Eff. December 1, 1993; February 3, 1992; June 1, 1988; </w:t>
      </w:r>
      <w:r>
        <w:t xml:space="preserve">July 1, 1987; </w:t>
      </w:r>
      <w:r w:rsidRPr="00324CAE">
        <w:t>May 1, 1987;</w:t>
      </w:r>
    </w:p>
    <w:p w14:paraId="0D6A788C" w14:textId="77777777" w:rsidR="00CD5E33" w:rsidRDefault="00CD5E33" w:rsidP="007C00A4">
      <w:pPr>
        <w:pStyle w:val="HistoryAfter"/>
      </w:pPr>
      <w:r w:rsidRPr="00324CAE">
        <w:t xml:space="preserve">Transferred and Recodified from </w:t>
      </w:r>
      <w:r>
        <w:t>0</w:t>
      </w:r>
      <w:r w:rsidRPr="00324CAE">
        <w:t>1 NCAC 35 .0301-.0302 Eff. December 1, 1993;</w:t>
      </w:r>
    </w:p>
    <w:p w14:paraId="489F510D" w14:textId="77777777" w:rsidR="00CD5E33" w:rsidRPr="00324CAE" w:rsidRDefault="00CD5E33" w:rsidP="007C00A4">
      <w:pPr>
        <w:pStyle w:val="HistoryAfter"/>
      </w:pPr>
      <w:r>
        <w:t>Amended Eff. January 1, 1995; December 1, 1994;</w:t>
      </w:r>
    </w:p>
    <w:p w14:paraId="22F5306C" w14:textId="77777777" w:rsidR="00CD5E33" w:rsidRPr="00324CAE" w:rsidRDefault="00CD5E33" w:rsidP="007C00A4">
      <w:pPr>
        <w:pStyle w:val="HistoryAfter"/>
      </w:pPr>
      <w:r w:rsidRPr="00324CAE">
        <w:t>Temporary Amendment Eff. February 15, 2002;</w:t>
      </w:r>
    </w:p>
    <w:p w14:paraId="334F6AC3" w14:textId="77777777" w:rsidR="00CD5E33" w:rsidRPr="00324CAE" w:rsidRDefault="00CD5E33" w:rsidP="007C00A4">
      <w:pPr>
        <w:pStyle w:val="HistoryAfter"/>
      </w:pPr>
      <w:r w:rsidRPr="00324CAE">
        <w:t>Amended Eff. March 1, 2006; August 1, 2004</w:t>
      </w:r>
      <w:r>
        <w:t>;</w:t>
      </w:r>
    </w:p>
    <w:p w14:paraId="08BF9847" w14:textId="77777777" w:rsidR="00CD5E33" w:rsidRPr="00324CAE" w:rsidRDefault="00CD5E33" w:rsidP="007C00A4">
      <w:pPr>
        <w:pStyle w:val="HistoryAfter"/>
      </w:pPr>
      <w:r w:rsidRPr="00324CAE">
        <w:t>Repealed Eff. April 1, 2020.</w:t>
      </w:r>
    </w:p>
    <w:p w14:paraId="3941A2AD" w14:textId="77777777" w:rsidR="00CD5E33" w:rsidRPr="00324CAE" w:rsidRDefault="00CD5E33" w:rsidP="007C00A4">
      <w:pPr>
        <w:pStyle w:val="Base"/>
      </w:pPr>
    </w:p>
    <w:p w14:paraId="260A9A3F" w14:textId="77777777" w:rsidR="00CD5E33" w:rsidRPr="006D3DFA" w:rsidRDefault="00CD5E33" w:rsidP="007C00A4">
      <w:pPr>
        <w:pStyle w:val="Rule"/>
      </w:pPr>
      <w:r w:rsidRPr="006D3DFA">
        <w:t>01 NCAC 35A .0301</w:t>
      </w:r>
      <w:r w:rsidRPr="006D3DFA">
        <w:tab/>
        <w:t>OTHER SOLICITATION PROHIBITED</w:t>
      </w:r>
    </w:p>
    <w:p w14:paraId="7FCC1CBA" w14:textId="77777777" w:rsidR="00CD5E33" w:rsidRPr="006D3DFA" w:rsidRDefault="00CD5E33" w:rsidP="007C00A4">
      <w:pPr>
        <w:pStyle w:val="Rule"/>
      </w:pPr>
      <w:r w:rsidRPr="006D3DFA">
        <w:t>01 NCAC 35A .0302</w:t>
      </w:r>
      <w:r w:rsidRPr="006D3DFA">
        <w:tab/>
        <w:t>COERCIVE ACTIVITIES PROHIBITED</w:t>
      </w:r>
    </w:p>
    <w:p w14:paraId="54771477" w14:textId="77777777" w:rsidR="00CD5E33" w:rsidRPr="006D3DFA" w:rsidRDefault="00CD5E33" w:rsidP="007C00A4">
      <w:pPr>
        <w:pStyle w:val="Base"/>
      </w:pPr>
    </w:p>
    <w:p w14:paraId="7758EDAC" w14:textId="77777777" w:rsidR="00CD5E33" w:rsidRPr="006D3DFA" w:rsidRDefault="00CD5E33" w:rsidP="007C00A4">
      <w:pPr>
        <w:pStyle w:val="History"/>
      </w:pPr>
      <w:r w:rsidRPr="006D3DFA">
        <w:t>History Note:</w:t>
      </w:r>
      <w:r w:rsidRPr="006D3DFA">
        <w:tab/>
        <w:t>Authority G.S. 143</w:t>
      </w:r>
      <w:r w:rsidRPr="006D3DFA">
        <w:noBreakHyphen/>
        <w:t>3.3; 143-340(26); 143B</w:t>
      </w:r>
      <w:r w:rsidRPr="006D3DFA">
        <w:noBreakHyphen/>
        <w:t>10;</w:t>
      </w:r>
    </w:p>
    <w:p w14:paraId="29A2D486" w14:textId="77777777" w:rsidR="00CD5E33" w:rsidRPr="006D3DFA" w:rsidRDefault="00CD5E33" w:rsidP="007C00A4">
      <w:pPr>
        <w:pStyle w:val="HistoryAfter"/>
      </w:pPr>
      <w:r w:rsidRPr="006D3DFA">
        <w:t>Eff. February 1, 1984;</w:t>
      </w:r>
    </w:p>
    <w:p w14:paraId="66BFE807" w14:textId="77777777" w:rsidR="00CD5E33" w:rsidRPr="006D3DFA" w:rsidRDefault="00CD5E33" w:rsidP="007C00A4">
      <w:pPr>
        <w:pStyle w:val="HistoryAfter"/>
      </w:pPr>
      <w:r w:rsidRPr="006D3DFA">
        <w:lastRenderedPageBreak/>
        <w:t xml:space="preserve">Transferred and Recodified from </w:t>
      </w:r>
      <w:r>
        <w:t>0</w:t>
      </w:r>
      <w:r w:rsidRPr="006D3DFA">
        <w:t>1 NCAC 35 .0401 - .0402 Eff. December 1, 1993;</w:t>
      </w:r>
    </w:p>
    <w:p w14:paraId="6B353C17" w14:textId="77777777" w:rsidR="00CD5E33" w:rsidRPr="006D3DFA" w:rsidRDefault="00CD5E33" w:rsidP="007C00A4">
      <w:pPr>
        <w:pStyle w:val="HistoryAfter"/>
      </w:pPr>
      <w:r w:rsidRPr="006D3DFA">
        <w:t>Amended Eff. December 1, 1994; December 1, 1993;</w:t>
      </w:r>
    </w:p>
    <w:p w14:paraId="744F3F9B" w14:textId="77777777" w:rsidR="00CD5E33" w:rsidRPr="006D3DFA" w:rsidRDefault="00CD5E33" w:rsidP="007C00A4">
      <w:pPr>
        <w:pStyle w:val="HistoryAfter"/>
      </w:pPr>
      <w:r w:rsidRPr="006D3DFA">
        <w:t>Temporary Amendment Eff. February 15, 2002;</w:t>
      </w:r>
    </w:p>
    <w:p w14:paraId="1F4803E3" w14:textId="77777777" w:rsidR="00CD5E33" w:rsidRPr="006D3DFA" w:rsidRDefault="00CD5E33" w:rsidP="007C00A4">
      <w:pPr>
        <w:pStyle w:val="HistoryAfter"/>
      </w:pPr>
      <w:r w:rsidRPr="006D3DFA">
        <w:t>Amended Eff. March 1, 2006; August 1, 2004</w:t>
      </w:r>
      <w:r>
        <w:t>;</w:t>
      </w:r>
    </w:p>
    <w:p w14:paraId="28C9E891" w14:textId="77777777" w:rsidR="00CD5E33" w:rsidRPr="006D3DFA" w:rsidRDefault="00CD5E33" w:rsidP="007C00A4">
      <w:pPr>
        <w:pStyle w:val="HistoryAfter"/>
      </w:pPr>
      <w:r w:rsidRPr="006D3DFA">
        <w:t>Repealed Eff. April 1, 2020.</w:t>
      </w:r>
    </w:p>
    <w:p w14:paraId="64EBD8FE" w14:textId="77777777" w:rsidR="00CD5E33" w:rsidRPr="006D3DFA" w:rsidRDefault="00CD5E33" w:rsidP="007C00A4">
      <w:pPr>
        <w:pStyle w:val="Base"/>
      </w:pPr>
    </w:p>
    <w:p w14:paraId="46F06BB4" w14:textId="77777777" w:rsidR="00CD5E33" w:rsidRPr="00EC1323" w:rsidRDefault="00CD5E33" w:rsidP="007C00A4">
      <w:pPr>
        <w:pStyle w:val="Rule"/>
      </w:pPr>
      <w:r w:rsidRPr="00EC1323">
        <w:t>01 NCAC 35A .0304</w:t>
      </w:r>
      <w:r w:rsidRPr="00EC1323">
        <w:tab/>
        <w:t>METHODS OF GIVING AND TERMS OF CONTRIBUTION</w:t>
      </w:r>
    </w:p>
    <w:p w14:paraId="1060B3A8" w14:textId="77777777" w:rsidR="00CD5E33" w:rsidRPr="00364D6A" w:rsidRDefault="00CD5E33" w:rsidP="007C00A4">
      <w:pPr>
        <w:pStyle w:val="Rule"/>
      </w:pPr>
      <w:r w:rsidRPr="00364D6A">
        <w:t>01 NCAC 35A .0305</w:t>
      </w:r>
      <w:r w:rsidRPr="00364D6A">
        <w:tab/>
        <w:t>CAMPAIGN LITERATURE</w:t>
      </w:r>
    </w:p>
    <w:p w14:paraId="68D8F0A5" w14:textId="77777777" w:rsidR="00CD5E33" w:rsidRPr="00851D6E" w:rsidRDefault="00CD5E33" w:rsidP="007C00A4">
      <w:pPr>
        <w:pStyle w:val="Rule"/>
      </w:pPr>
      <w:r w:rsidRPr="00851D6E">
        <w:t>01 NCAC 35A .0306</w:t>
      </w:r>
      <w:r w:rsidRPr="00851D6E">
        <w:tab/>
        <w:t>DESIGNATION CAMPAIGN</w:t>
      </w:r>
    </w:p>
    <w:p w14:paraId="6594E81E" w14:textId="65EA0301" w:rsidR="00CD5E33" w:rsidRDefault="00CD5E33" w:rsidP="007C00A4">
      <w:pPr>
        <w:pStyle w:val="Rule"/>
      </w:pPr>
      <w:r w:rsidRPr="00851D6E">
        <w:t>01 NCAC 35A .0307</w:t>
      </w:r>
      <w:r w:rsidRPr="00851D6E">
        <w:tab/>
        <w:t>DISTRIBUTION OF UNDESIGNATED FUNDS</w:t>
      </w:r>
    </w:p>
    <w:p w14:paraId="5D8238FE" w14:textId="77777777" w:rsidR="005805BF" w:rsidRPr="005805BF" w:rsidRDefault="005805BF" w:rsidP="005805BF">
      <w:pPr>
        <w:pStyle w:val="Base"/>
      </w:pPr>
    </w:p>
    <w:p w14:paraId="1C99C29C" w14:textId="77777777" w:rsidR="00CD5E33" w:rsidRPr="00851D6E" w:rsidRDefault="00CD5E33" w:rsidP="007C00A4">
      <w:pPr>
        <w:pStyle w:val="History"/>
      </w:pPr>
      <w:r w:rsidRPr="00851D6E">
        <w:t>History Note:</w:t>
      </w:r>
      <w:r w:rsidRPr="00851D6E">
        <w:tab/>
        <w:t>Authority G.S. 143</w:t>
      </w:r>
      <w:r w:rsidRPr="00851D6E">
        <w:noBreakHyphen/>
        <w:t>3.3; 143-340(26); 143B</w:t>
      </w:r>
      <w:r w:rsidRPr="00851D6E">
        <w:noBreakHyphen/>
        <w:t>10;</w:t>
      </w:r>
    </w:p>
    <w:p w14:paraId="51CB89E0" w14:textId="77777777" w:rsidR="00CD5E33" w:rsidRPr="00851D6E" w:rsidRDefault="00CD5E33" w:rsidP="007C00A4">
      <w:pPr>
        <w:pStyle w:val="HistoryAfter"/>
      </w:pPr>
      <w:r w:rsidRPr="00851D6E">
        <w:t>Eff. February 1, 1984;</w:t>
      </w:r>
    </w:p>
    <w:p w14:paraId="087540DA" w14:textId="77777777" w:rsidR="00CD5E33" w:rsidRPr="00851D6E" w:rsidRDefault="00CD5E33" w:rsidP="007C00A4">
      <w:pPr>
        <w:pStyle w:val="HistoryAfter"/>
      </w:pPr>
      <w:r w:rsidRPr="00851D6E">
        <w:t xml:space="preserve">Amended Eff. </w:t>
      </w:r>
      <w:r>
        <w:t xml:space="preserve">February 3, 1992; </w:t>
      </w:r>
      <w:r w:rsidRPr="00851D6E">
        <w:t>January 1, 1988;</w:t>
      </w:r>
      <w:r>
        <w:t xml:space="preserve"> May 1, 1987;</w:t>
      </w:r>
    </w:p>
    <w:p w14:paraId="1545A2F2" w14:textId="77777777" w:rsidR="00CD5E33" w:rsidRPr="00851D6E" w:rsidRDefault="00CD5E33" w:rsidP="007C00A4">
      <w:pPr>
        <w:pStyle w:val="HistoryAfter"/>
      </w:pPr>
      <w:r w:rsidRPr="00851D6E">
        <w:t xml:space="preserve">Transferred and Recodified from </w:t>
      </w:r>
      <w:r>
        <w:t>0</w:t>
      </w:r>
      <w:r w:rsidRPr="00851D6E">
        <w:t>1 NCAC 35 .040</w:t>
      </w:r>
      <w:r>
        <w:t>3</w:t>
      </w:r>
      <w:r w:rsidRPr="00851D6E">
        <w:t>-.0406 Eff. December 1, 1993;</w:t>
      </w:r>
    </w:p>
    <w:p w14:paraId="2B88D6C9" w14:textId="77777777" w:rsidR="00CD5E33" w:rsidRPr="00851D6E" w:rsidRDefault="00CD5E33" w:rsidP="007C00A4">
      <w:pPr>
        <w:pStyle w:val="HistoryAfter"/>
      </w:pPr>
      <w:r w:rsidRPr="00851D6E">
        <w:t>Amended Eff. December 1, 1994; December 1, 1993;</w:t>
      </w:r>
    </w:p>
    <w:p w14:paraId="3BA4B1B0" w14:textId="77777777" w:rsidR="00CD5E33" w:rsidRPr="00851D6E" w:rsidRDefault="00CD5E33" w:rsidP="007C00A4">
      <w:pPr>
        <w:pStyle w:val="HistoryAfter"/>
      </w:pPr>
      <w:r w:rsidRPr="00851D6E">
        <w:t>Temporary Amendment Eff. February 15, 2002;</w:t>
      </w:r>
    </w:p>
    <w:p w14:paraId="38419085" w14:textId="77777777" w:rsidR="00CD5E33" w:rsidRDefault="00CD5E33" w:rsidP="007C00A4">
      <w:pPr>
        <w:pStyle w:val="HistoryAfter"/>
      </w:pPr>
      <w:r w:rsidRPr="00851D6E">
        <w:t>Amended Eff. March 1, 2006; August 1, 2004</w:t>
      </w:r>
      <w:r>
        <w:t>;</w:t>
      </w:r>
    </w:p>
    <w:p w14:paraId="46520127" w14:textId="77777777" w:rsidR="00CD5E33" w:rsidRPr="00851D6E" w:rsidRDefault="00CD5E33" w:rsidP="007C00A4">
      <w:pPr>
        <w:pStyle w:val="HistoryAfter"/>
      </w:pPr>
      <w:r>
        <w:t>Pursuant to G.S. 150B-21.3A, rule is necessary without substantive public interest Eff. January 3, 2017;</w:t>
      </w:r>
    </w:p>
    <w:p w14:paraId="53030FE8" w14:textId="77777777" w:rsidR="00CD5E33" w:rsidRPr="00851D6E" w:rsidRDefault="00CD5E33" w:rsidP="007C00A4">
      <w:pPr>
        <w:pStyle w:val="HistoryAfter"/>
      </w:pPr>
      <w:r w:rsidRPr="00851D6E">
        <w:t>Repealed Eff. April 1, 2020.</w:t>
      </w:r>
    </w:p>
    <w:p w14:paraId="37860FD9" w14:textId="77777777" w:rsidR="00CD5E33" w:rsidRPr="00851D6E" w:rsidRDefault="00CD5E33" w:rsidP="007C00A4">
      <w:pPr>
        <w:pStyle w:val="Base"/>
      </w:pPr>
    </w:p>
    <w:p w14:paraId="2D1AC622" w14:textId="77777777" w:rsidR="00CD5E33" w:rsidRPr="00775484" w:rsidRDefault="00CD5E33" w:rsidP="007C00A4">
      <w:pPr>
        <w:pStyle w:val="Rule"/>
      </w:pPr>
      <w:r w:rsidRPr="00775484">
        <w:t>01 NCAC 35A .0309</w:t>
      </w:r>
      <w:r w:rsidRPr="00775484">
        <w:tab/>
        <w:t>CAMPAIGN operation</w:t>
      </w:r>
    </w:p>
    <w:p w14:paraId="772FD912" w14:textId="77777777" w:rsidR="00CD5E33" w:rsidRPr="00775484" w:rsidRDefault="00CD5E33" w:rsidP="007C00A4">
      <w:pPr>
        <w:pStyle w:val="Base"/>
      </w:pPr>
    </w:p>
    <w:p w14:paraId="01A775C3" w14:textId="77777777" w:rsidR="00CD5E33" w:rsidRPr="00775484" w:rsidRDefault="00CD5E33" w:rsidP="007C00A4">
      <w:pPr>
        <w:pStyle w:val="History"/>
      </w:pPr>
      <w:r w:rsidRPr="00775484">
        <w:t>History Note:</w:t>
      </w:r>
      <w:r w:rsidRPr="00775484">
        <w:tab/>
        <w:t>Authority G.S. 143</w:t>
      </w:r>
      <w:r w:rsidRPr="00775484">
        <w:noBreakHyphen/>
        <w:t>3.3; 143-340(26); 143B</w:t>
      </w:r>
      <w:r w:rsidRPr="00775484">
        <w:noBreakHyphen/>
        <w:t>10;</w:t>
      </w:r>
    </w:p>
    <w:p w14:paraId="105D74D0" w14:textId="77777777" w:rsidR="00CD5E33" w:rsidRPr="00775484" w:rsidRDefault="00CD5E33" w:rsidP="007C00A4">
      <w:pPr>
        <w:pStyle w:val="HistoryAfter"/>
      </w:pPr>
      <w:r w:rsidRPr="00775484">
        <w:t>Temporary Adoption Eff. February 15, 2002;</w:t>
      </w:r>
    </w:p>
    <w:p w14:paraId="6C57012A" w14:textId="77777777" w:rsidR="00CD5E33" w:rsidRPr="00775484" w:rsidRDefault="00CD5E33" w:rsidP="007C00A4">
      <w:pPr>
        <w:pStyle w:val="HistoryAfter"/>
      </w:pPr>
      <w:r w:rsidRPr="00775484">
        <w:t>Eff. August 1, 2004;</w:t>
      </w:r>
    </w:p>
    <w:p w14:paraId="60D4970A" w14:textId="77777777" w:rsidR="00CD5E33" w:rsidRPr="00775484" w:rsidRDefault="00CD5E33" w:rsidP="007C00A4">
      <w:pPr>
        <w:pStyle w:val="HistoryAfter"/>
      </w:pPr>
      <w:r w:rsidRPr="00775484">
        <w:t>Pursuant to G.S. 150B-21.3A, rule is necessary without substantive public interest Eff. January 3, 2017</w:t>
      </w:r>
      <w:r>
        <w:t>;</w:t>
      </w:r>
    </w:p>
    <w:p w14:paraId="56B336B8" w14:textId="77777777" w:rsidR="00CD5E33" w:rsidRPr="00775484" w:rsidRDefault="00CD5E33" w:rsidP="007C00A4">
      <w:pPr>
        <w:pStyle w:val="HistoryAfter"/>
      </w:pPr>
      <w:r w:rsidRPr="00775484">
        <w:t>Repealed Eff. April 1, 2020.</w:t>
      </w:r>
    </w:p>
    <w:p w14:paraId="344713C0" w14:textId="77777777" w:rsidR="00CD5E33" w:rsidRPr="00775484" w:rsidRDefault="00CD5E33" w:rsidP="007C00A4">
      <w:pPr>
        <w:pStyle w:val="Base"/>
      </w:pPr>
    </w:p>
    <w:p w14:paraId="25CD7D99" w14:textId="77777777" w:rsidR="00CD5E33" w:rsidRPr="00C9252B" w:rsidRDefault="00CD5E33" w:rsidP="007C00A4">
      <w:pPr>
        <w:pStyle w:val="Rule"/>
      </w:pPr>
      <w:r w:rsidRPr="00C9252B">
        <w:t>01 ncac 35B .0101</w:t>
      </w:r>
      <w:r w:rsidRPr="00C9252B">
        <w:tab/>
        <w:t>definitions</w:t>
      </w:r>
    </w:p>
    <w:p w14:paraId="5758300C" w14:textId="77777777" w:rsidR="00CD5E33" w:rsidRPr="00C9252B" w:rsidRDefault="00CD5E33" w:rsidP="007C00A4">
      <w:pPr>
        <w:pStyle w:val="Paragraph"/>
      </w:pPr>
      <w:r w:rsidRPr="00C9252B">
        <w:t>The following definitions shall apply:</w:t>
      </w:r>
    </w:p>
    <w:p w14:paraId="6D38118D" w14:textId="77777777" w:rsidR="00CD5E33" w:rsidRPr="00C9252B" w:rsidRDefault="00CD5E33" w:rsidP="007C00A4">
      <w:pPr>
        <w:pStyle w:val="Item"/>
        <w:tabs>
          <w:tab w:val="clear" w:pos="1800"/>
        </w:tabs>
      </w:pPr>
      <w:r w:rsidRPr="00C9252B">
        <w:t>(1)</w:t>
      </w:r>
      <w:r w:rsidRPr="00C9252B">
        <w:tab/>
        <w:t>"Administrative Expenses" means costs for reporting and informational activities related to business management that are neither educational, direct conduct of program services, nor fund-raising services.</w:t>
      </w:r>
    </w:p>
    <w:p w14:paraId="1B063C38" w14:textId="77777777" w:rsidR="00CD5E33" w:rsidRPr="00C9252B" w:rsidRDefault="00CD5E33" w:rsidP="007C00A4">
      <w:pPr>
        <w:pStyle w:val="Item"/>
        <w:tabs>
          <w:tab w:val="clear" w:pos="1800"/>
        </w:tabs>
      </w:pPr>
      <w:r w:rsidRPr="00C9252B">
        <w:t>(2)</w:t>
      </w:r>
      <w:r w:rsidRPr="00C9252B">
        <w:tab/>
        <w:t>"Audit" or "Audited Financial Statement" shall mean an examination of financial statements of an organization by a Certified Public Accountant ("CPA"), conducted in accordance with generally accepted auditing standards, to determine whether, in the CPA's opinion, the statements conform with generally accepted accounting principles or, if applicable, another comprehensive basis of accounting.</w:t>
      </w:r>
    </w:p>
    <w:p w14:paraId="5940FCB2" w14:textId="77777777" w:rsidR="00CD5E33" w:rsidRPr="00C9252B" w:rsidRDefault="00CD5E33" w:rsidP="007C00A4">
      <w:pPr>
        <w:pStyle w:val="Item"/>
        <w:tabs>
          <w:tab w:val="clear" w:pos="1800"/>
        </w:tabs>
      </w:pPr>
      <w:r w:rsidRPr="00C9252B">
        <w:t>(3)</w:t>
      </w:r>
      <w:r w:rsidRPr="00C9252B">
        <w:tab/>
        <w:t>"Campaign Contribution" means the amount of funds received from a contributor.</w:t>
      </w:r>
    </w:p>
    <w:p w14:paraId="2D2B1607" w14:textId="77777777" w:rsidR="00CD5E33" w:rsidRPr="00C9252B" w:rsidRDefault="00CD5E33" w:rsidP="007C00A4">
      <w:pPr>
        <w:pStyle w:val="Item"/>
        <w:tabs>
          <w:tab w:val="clear" w:pos="1800"/>
        </w:tabs>
      </w:pPr>
      <w:r w:rsidRPr="00C9252B">
        <w:t>(4)</w:t>
      </w:r>
      <w:r w:rsidRPr="00C9252B">
        <w:tab/>
        <w:t>"Campaign Fiscal Year" shall be January 1 through December 31 of each year.</w:t>
      </w:r>
    </w:p>
    <w:p w14:paraId="68F8CA74" w14:textId="77777777" w:rsidR="00CD5E33" w:rsidRPr="00C9252B" w:rsidRDefault="00CD5E33" w:rsidP="007C00A4">
      <w:pPr>
        <w:pStyle w:val="Item"/>
        <w:tabs>
          <w:tab w:val="clear" w:pos="1800"/>
        </w:tabs>
      </w:pPr>
      <w:r w:rsidRPr="00C9252B">
        <w:t>(5)</w:t>
      </w:r>
      <w:r w:rsidRPr="00C9252B">
        <w:tab/>
        <w:t>"Campaign Solicitation Organization" or "Solicitation Organization" means the regional contacts for fund-raising.</w:t>
      </w:r>
    </w:p>
    <w:p w14:paraId="2B7BC206" w14:textId="77777777" w:rsidR="00CD5E33" w:rsidRPr="00C9252B" w:rsidRDefault="00CD5E33" w:rsidP="007C00A4">
      <w:pPr>
        <w:pStyle w:val="Item"/>
        <w:tabs>
          <w:tab w:val="clear" w:pos="1800"/>
        </w:tabs>
      </w:pPr>
      <w:r w:rsidRPr="00C9252B">
        <w:t>(6)</w:t>
      </w:r>
      <w:r w:rsidRPr="00C9252B">
        <w:tab/>
        <w:t>"Campaign Solicitation Period" means the period between August 1 and December 31 of each year in which solicitations will be conducted.</w:t>
      </w:r>
    </w:p>
    <w:p w14:paraId="45CF19A6" w14:textId="77777777" w:rsidR="00CD5E33" w:rsidRPr="00C9252B" w:rsidRDefault="00CD5E33" w:rsidP="007C00A4">
      <w:pPr>
        <w:pStyle w:val="Item"/>
        <w:tabs>
          <w:tab w:val="clear" w:pos="1800"/>
        </w:tabs>
      </w:pPr>
      <w:r w:rsidRPr="00C9252B">
        <w:t>(7)</w:t>
      </w:r>
      <w:r w:rsidRPr="00C9252B">
        <w:tab/>
        <w:t xml:space="preserve">"Charitable Organizations" means any Independent Organization or Federation approved to solicit contributions in accordance with the </w:t>
      </w:r>
      <w:r>
        <w:t>r</w:t>
      </w:r>
      <w:r w:rsidRPr="00C9252B">
        <w:t>ules of this Subchapter.</w:t>
      </w:r>
    </w:p>
    <w:p w14:paraId="3517DB5C" w14:textId="77777777" w:rsidR="00CD5E33" w:rsidRPr="00C9252B" w:rsidRDefault="00CD5E33" w:rsidP="007C00A4">
      <w:pPr>
        <w:pStyle w:val="Item"/>
        <w:tabs>
          <w:tab w:val="clear" w:pos="1800"/>
        </w:tabs>
      </w:pPr>
      <w:r w:rsidRPr="00C9252B">
        <w:t>(8)</w:t>
      </w:r>
      <w:r w:rsidRPr="00C9252B">
        <w:tab/>
        <w:t>"Federation" or "Federated Group" means a group of voluntary charitable human health and welfare agencies organized for purposes of supplying common fund-raising, administrative, and management services to its constituent members.</w:t>
      </w:r>
    </w:p>
    <w:p w14:paraId="6F471B08" w14:textId="77777777" w:rsidR="00CD5E33" w:rsidRPr="00C9252B" w:rsidRDefault="00CD5E33" w:rsidP="007C00A4">
      <w:pPr>
        <w:pStyle w:val="Item"/>
        <w:tabs>
          <w:tab w:val="clear" w:pos="1800"/>
        </w:tabs>
      </w:pPr>
      <w:r w:rsidRPr="00C9252B">
        <w:t>(9)</w:t>
      </w:r>
      <w:r w:rsidRPr="00C9252B">
        <w:tab/>
        <w:t xml:space="preserve">"Fund-raising" or "Solicitation Activities" means the act of soliciting contributions, gifts, and grants; participating in federated campaigns; maintaining donor mailing lists; and preparing and distributing fund-raising manuals, instructions and other materials. </w:t>
      </w:r>
    </w:p>
    <w:p w14:paraId="15E4EE1B" w14:textId="77777777" w:rsidR="00CD5E33" w:rsidRPr="00C9252B" w:rsidRDefault="00CD5E33" w:rsidP="007C00A4">
      <w:pPr>
        <w:pStyle w:val="Item"/>
        <w:tabs>
          <w:tab w:val="clear" w:pos="1800"/>
        </w:tabs>
      </w:pPr>
      <w:r w:rsidRPr="00C9252B">
        <w:t>(10)</w:t>
      </w:r>
      <w:r w:rsidRPr="00C9252B">
        <w:tab/>
        <w:t>"Fund-raising Consultant" means a consultant as defined in G.S. 131F-2(10).</w:t>
      </w:r>
    </w:p>
    <w:p w14:paraId="0A8F4061" w14:textId="77777777" w:rsidR="00CD5E33" w:rsidRPr="00C9252B" w:rsidRDefault="00CD5E33" w:rsidP="007C00A4">
      <w:pPr>
        <w:pStyle w:val="Item"/>
        <w:tabs>
          <w:tab w:val="clear" w:pos="1800"/>
        </w:tabs>
      </w:pPr>
      <w:r w:rsidRPr="00C9252B">
        <w:t>(11)</w:t>
      </w:r>
      <w:r w:rsidRPr="00C9252B">
        <w:tab/>
        <w:t>"Fund-raising Expenses" means the total cost incurred from all activities that constitute, or are an integral and inseparable part of, an appeal for financial support.</w:t>
      </w:r>
    </w:p>
    <w:p w14:paraId="34A5700D" w14:textId="77777777" w:rsidR="00CD5E33" w:rsidRPr="00C9252B" w:rsidRDefault="00CD5E33" w:rsidP="007C00A4">
      <w:pPr>
        <w:pStyle w:val="Item"/>
        <w:tabs>
          <w:tab w:val="clear" w:pos="1800"/>
        </w:tabs>
      </w:pPr>
      <w:r w:rsidRPr="00C9252B">
        <w:t>(12)</w:t>
      </w:r>
      <w:r w:rsidRPr="00C9252B">
        <w:tab/>
        <w:t>"Fund-raising Solicitor" means a solicitor as defined in G.S. 131F-2(19).</w:t>
      </w:r>
    </w:p>
    <w:p w14:paraId="49C88002" w14:textId="77777777" w:rsidR="00CD5E33" w:rsidRPr="00C9252B" w:rsidRDefault="00CD5E33" w:rsidP="007C00A4">
      <w:pPr>
        <w:pStyle w:val="Item"/>
        <w:tabs>
          <w:tab w:val="clear" w:pos="1800"/>
        </w:tabs>
      </w:pPr>
      <w:r w:rsidRPr="00C9252B">
        <w:t>(13)</w:t>
      </w:r>
      <w:r w:rsidRPr="00C9252B">
        <w:tab/>
        <w:t>"Independent Organization" or "Independent Charitable Organization" means a singular voluntary charitable agency.</w:t>
      </w:r>
    </w:p>
    <w:p w14:paraId="2BE3AC09" w14:textId="77777777" w:rsidR="00CD5E33" w:rsidRPr="00C9252B" w:rsidRDefault="00CD5E33" w:rsidP="007C00A4">
      <w:pPr>
        <w:pStyle w:val="Item"/>
        <w:tabs>
          <w:tab w:val="clear" w:pos="1800"/>
        </w:tabs>
      </w:pPr>
      <w:r w:rsidRPr="00C9252B">
        <w:t>(14)</w:t>
      </w:r>
      <w:r w:rsidRPr="00C9252B">
        <w:tab/>
        <w:t>"Member Charitable Organization" means an Independent Organization that is organized under a Federation or Federated Group.</w:t>
      </w:r>
    </w:p>
    <w:p w14:paraId="584BB0E8" w14:textId="77777777" w:rsidR="00CD5E33" w:rsidRPr="00C9252B" w:rsidRDefault="00CD5E33" w:rsidP="007C00A4">
      <w:pPr>
        <w:pStyle w:val="Item"/>
        <w:tabs>
          <w:tab w:val="clear" w:pos="1800"/>
        </w:tabs>
      </w:pPr>
      <w:r w:rsidRPr="00C9252B">
        <w:t>(15)</w:t>
      </w:r>
      <w:r w:rsidRPr="00C9252B">
        <w:tab/>
        <w:t>"Program Services Expenses" means costs for those activities that the reporting organization was created to conduct which fulfill the purpose or mission for which the organization exists, exclusive of fund-raising and administrative expenses, and which, along with any activities commenced subsequently, form the basis of the organization's current exemption from tax.</w:t>
      </w:r>
    </w:p>
    <w:p w14:paraId="6ACE93BD" w14:textId="77777777" w:rsidR="00CD5E33" w:rsidRPr="00C9252B" w:rsidRDefault="00CD5E33" w:rsidP="007C00A4">
      <w:pPr>
        <w:pStyle w:val="Item"/>
        <w:tabs>
          <w:tab w:val="clear" w:pos="1800"/>
        </w:tabs>
      </w:pPr>
      <w:r w:rsidRPr="00C9252B">
        <w:t>(16)</w:t>
      </w:r>
      <w:r w:rsidRPr="00C9252B">
        <w:tab/>
        <w:t>"SECC Advisory Committee" or "Advisory Committee" means an appointed committee that serves as an application point for all Charitable Organizations applying to participate in the SECC.</w:t>
      </w:r>
    </w:p>
    <w:p w14:paraId="1206A33D" w14:textId="77777777" w:rsidR="00CD5E33" w:rsidRPr="00C9252B" w:rsidRDefault="00CD5E33" w:rsidP="007C00A4">
      <w:pPr>
        <w:pStyle w:val="Item"/>
        <w:tabs>
          <w:tab w:val="clear" w:pos="1800"/>
        </w:tabs>
      </w:pPr>
      <w:r w:rsidRPr="00C9252B">
        <w:t>(17)</w:t>
      </w:r>
      <w:r w:rsidRPr="00C9252B">
        <w:tab/>
        <w:t>"State Employee Combined Campaign" or "SECC" shall be the official name of the state employee charitable fund-raising drive.</w:t>
      </w:r>
    </w:p>
    <w:p w14:paraId="23B10C17" w14:textId="77777777" w:rsidR="00CD5E33" w:rsidRPr="00C9252B" w:rsidRDefault="00CD5E33" w:rsidP="007C00A4">
      <w:pPr>
        <w:pStyle w:val="Item"/>
        <w:tabs>
          <w:tab w:val="clear" w:pos="1800"/>
        </w:tabs>
      </w:pPr>
      <w:r w:rsidRPr="00C9252B">
        <w:t>(18)</w:t>
      </w:r>
      <w:r w:rsidRPr="00C9252B">
        <w:tab/>
        <w:t>"Statewide Campaign Organization" means the organization contracted to manage the SECC's administrative operations.</w:t>
      </w:r>
    </w:p>
    <w:p w14:paraId="5A299948" w14:textId="77777777" w:rsidR="00CD5E33" w:rsidRPr="00C9252B" w:rsidRDefault="00CD5E33" w:rsidP="007C00A4">
      <w:pPr>
        <w:pStyle w:val="Item"/>
        <w:tabs>
          <w:tab w:val="clear" w:pos="1800"/>
        </w:tabs>
      </w:pPr>
      <w:r w:rsidRPr="00C9252B">
        <w:t>(19)</w:t>
      </w:r>
      <w:r w:rsidRPr="00C9252B">
        <w:tab/>
        <w:t>"Undesignated Funds" means solicitated funds received in which the designee is not stated or that has not been approved through the SECC application process.</w:t>
      </w:r>
    </w:p>
    <w:p w14:paraId="08EA5193" w14:textId="77777777" w:rsidR="00CD5E33" w:rsidRPr="00C9252B" w:rsidRDefault="00CD5E33" w:rsidP="007C00A4">
      <w:pPr>
        <w:pStyle w:val="Base"/>
      </w:pPr>
    </w:p>
    <w:p w14:paraId="204835E4" w14:textId="77777777" w:rsidR="00CD5E33" w:rsidRPr="00C9252B" w:rsidRDefault="00CD5E33" w:rsidP="007C00A4">
      <w:pPr>
        <w:pStyle w:val="History"/>
      </w:pPr>
      <w:r w:rsidRPr="00C9252B">
        <w:t>History Note:</w:t>
      </w:r>
      <w:r w:rsidRPr="00C9252B">
        <w:tab/>
        <w:t>Authority G.S. 143-340(26)</w:t>
      </w:r>
      <w:r>
        <w:t>;</w:t>
      </w:r>
    </w:p>
    <w:p w14:paraId="0D483C3B" w14:textId="77777777" w:rsidR="00CD5E33" w:rsidRPr="00C9252B" w:rsidRDefault="00CD5E33" w:rsidP="007C00A4">
      <w:pPr>
        <w:pStyle w:val="HistoryAfter"/>
      </w:pPr>
      <w:r w:rsidRPr="00C9252B">
        <w:lastRenderedPageBreak/>
        <w:t>Eff. April 1, 2020.</w:t>
      </w:r>
    </w:p>
    <w:p w14:paraId="273B5317" w14:textId="77777777" w:rsidR="00CD5E33" w:rsidRPr="00C9252B" w:rsidRDefault="00CD5E33" w:rsidP="007C00A4">
      <w:pPr>
        <w:pStyle w:val="Base"/>
      </w:pPr>
    </w:p>
    <w:p w14:paraId="29EF60EA" w14:textId="77777777" w:rsidR="00CD5E33" w:rsidRPr="00740642" w:rsidRDefault="00CD5E33" w:rsidP="007C00A4">
      <w:pPr>
        <w:pStyle w:val="Rule"/>
      </w:pPr>
      <w:r w:rsidRPr="00740642">
        <w:t>01 NCAC 35B .0102</w:t>
      </w:r>
      <w:r w:rsidRPr="00740642">
        <w:tab/>
        <w:t>Purpose and Organization</w:t>
      </w:r>
    </w:p>
    <w:p w14:paraId="5F65B664" w14:textId="77777777" w:rsidR="00CD5E33" w:rsidRPr="00740642" w:rsidRDefault="00CD5E33" w:rsidP="007C00A4">
      <w:pPr>
        <w:pStyle w:val="Paragraph"/>
      </w:pPr>
      <w:r w:rsidRPr="00740642">
        <w:t xml:space="preserve">(a)  The purpose of the State Employee Combined Campaign ("SECC") is to provide a single charitable campaign for all state employees to voluntarily contribute to Independent Organizations or Federations approved in accordance with the </w:t>
      </w:r>
      <w:r>
        <w:t>r</w:t>
      </w:r>
      <w:r w:rsidRPr="00740642">
        <w:t xml:space="preserve">ules of this </w:t>
      </w:r>
      <w:r>
        <w:t>Subc</w:t>
      </w:r>
      <w:r w:rsidRPr="00740642">
        <w:t>hapter.</w:t>
      </w:r>
    </w:p>
    <w:p w14:paraId="5C12FBCF" w14:textId="77777777" w:rsidR="00CD5E33" w:rsidRPr="00740642" w:rsidRDefault="00CD5E33" w:rsidP="007C00A4">
      <w:pPr>
        <w:pStyle w:val="Paragraph"/>
      </w:pPr>
      <w:r w:rsidRPr="00740642">
        <w:t>(b)  The SECC shall be comprised as follows:</w:t>
      </w:r>
    </w:p>
    <w:p w14:paraId="5F531A1A" w14:textId="77777777" w:rsidR="00CD5E33" w:rsidRPr="00740642" w:rsidRDefault="00CD5E33" w:rsidP="007C00A4">
      <w:pPr>
        <w:pStyle w:val="SubParagraph"/>
        <w:tabs>
          <w:tab w:val="clear" w:pos="1800"/>
        </w:tabs>
      </w:pPr>
      <w:r w:rsidRPr="00740642">
        <w:t>(1)</w:t>
      </w:r>
      <w:r w:rsidRPr="00740642">
        <w:tab/>
        <w:t>a Statewide Campaign Chair;</w:t>
      </w:r>
    </w:p>
    <w:p w14:paraId="121D327C" w14:textId="77777777" w:rsidR="00CD5E33" w:rsidRPr="00740642" w:rsidRDefault="00CD5E33" w:rsidP="007C00A4">
      <w:pPr>
        <w:pStyle w:val="SubParagraph"/>
        <w:tabs>
          <w:tab w:val="clear" w:pos="1800"/>
        </w:tabs>
      </w:pPr>
      <w:r w:rsidRPr="00740642">
        <w:t>(2)</w:t>
      </w:r>
      <w:r w:rsidRPr="00740642">
        <w:tab/>
        <w:t>an Advisory Committee;</w:t>
      </w:r>
    </w:p>
    <w:p w14:paraId="05268D20" w14:textId="77777777" w:rsidR="00CD5E33" w:rsidRPr="00740642" w:rsidRDefault="00CD5E33" w:rsidP="007C00A4">
      <w:pPr>
        <w:pStyle w:val="SubParagraph"/>
        <w:tabs>
          <w:tab w:val="clear" w:pos="1800"/>
        </w:tabs>
      </w:pPr>
      <w:r w:rsidRPr="00740642">
        <w:t>(3)</w:t>
      </w:r>
      <w:r w:rsidRPr="00740642">
        <w:tab/>
        <w:t>a Statewide Campaign Organization; and</w:t>
      </w:r>
    </w:p>
    <w:p w14:paraId="3300C271" w14:textId="77777777" w:rsidR="00CD5E33" w:rsidRPr="00740642" w:rsidRDefault="00CD5E33" w:rsidP="007C00A4">
      <w:pPr>
        <w:pStyle w:val="SubParagraph"/>
        <w:tabs>
          <w:tab w:val="clear" w:pos="1800"/>
        </w:tabs>
      </w:pPr>
      <w:r w:rsidRPr="00740642">
        <w:t>(4)</w:t>
      </w:r>
      <w:r w:rsidRPr="00740642">
        <w:tab/>
        <w:t>a Campaign Solicitation Organization.</w:t>
      </w:r>
    </w:p>
    <w:p w14:paraId="3F303D45" w14:textId="77777777" w:rsidR="00CD5E33" w:rsidRPr="00740642" w:rsidRDefault="00CD5E33" w:rsidP="007C00A4">
      <w:pPr>
        <w:pStyle w:val="Base"/>
      </w:pPr>
    </w:p>
    <w:p w14:paraId="38AB6033" w14:textId="77777777" w:rsidR="00CD5E33" w:rsidRPr="00740642" w:rsidRDefault="00CD5E33" w:rsidP="007C00A4">
      <w:pPr>
        <w:pStyle w:val="History"/>
      </w:pPr>
      <w:r w:rsidRPr="00740642">
        <w:t>History Note:</w:t>
      </w:r>
      <w:r w:rsidRPr="00740642">
        <w:tab/>
        <w:t>Authority G.S. 143-340(26)</w:t>
      </w:r>
      <w:r>
        <w:t>;</w:t>
      </w:r>
    </w:p>
    <w:p w14:paraId="21966018" w14:textId="77777777" w:rsidR="00CD5E33" w:rsidRPr="00740642" w:rsidRDefault="00CD5E33" w:rsidP="007C00A4">
      <w:pPr>
        <w:pStyle w:val="HistoryAfter"/>
      </w:pPr>
      <w:r w:rsidRPr="00740642">
        <w:t>Eff. April 1, 2020.</w:t>
      </w:r>
    </w:p>
    <w:p w14:paraId="20F12AD9" w14:textId="77777777" w:rsidR="00CD5E33" w:rsidRPr="00740642" w:rsidRDefault="00CD5E33" w:rsidP="007C00A4">
      <w:pPr>
        <w:pStyle w:val="Base"/>
      </w:pPr>
    </w:p>
    <w:p w14:paraId="5F058E2A" w14:textId="77777777" w:rsidR="00CD5E33" w:rsidRPr="005E7E07" w:rsidRDefault="00CD5E33" w:rsidP="007C00A4">
      <w:pPr>
        <w:pStyle w:val="Rule"/>
      </w:pPr>
      <w:r w:rsidRPr="005E7E07">
        <w:t>01 ncac 35B .0103</w:t>
      </w:r>
      <w:r w:rsidRPr="005E7E07">
        <w:tab/>
        <w:t>Statewide Campaign Chair</w:t>
      </w:r>
    </w:p>
    <w:p w14:paraId="732BB819" w14:textId="77777777" w:rsidR="00CD5E33" w:rsidRPr="005E7E07" w:rsidRDefault="00CD5E33" w:rsidP="007C00A4">
      <w:pPr>
        <w:pStyle w:val="Paragraph"/>
      </w:pPr>
      <w:r w:rsidRPr="005E7E07">
        <w:t>(a)  The Statewide Campaign Chair shall be appointed each year by the Governor from one of the Executive Cabinet, Council of State, System of Community Colleges, or University Administration agencies.</w:t>
      </w:r>
    </w:p>
    <w:p w14:paraId="6F4284ED" w14:textId="77777777" w:rsidR="00CD5E33" w:rsidRPr="005E7E07" w:rsidRDefault="00CD5E33" w:rsidP="007C00A4">
      <w:pPr>
        <w:pStyle w:val="Paragraph"/>
      </w:pPr>
      <w:r w:rsidRPr="005E7E07">
        <w:t>(b)  The Statewide Campaign Chair shall:</w:t>
      </w:r>
    </w:p>
    <w:p w14:paraId="65F25D06" w14:textId="77777777" w:rsidR="00CD5E33" w:rsidRPr="005E7E07" w:rsidRDefault="00CD5E33" w:rsidP="007C00A4">
      <w:pPr>
        <w:pStyle w:val="SubParagraph"/>
        <w:tabs>
          <w:tab w:val="clear" w:pos="1800"/>
        </w:tabs>
      </w:pPr>
      <w:r w:rsidRPr="005E7E07">
        <w:t>(1)</w:t>
      </w:r>
      <w:r w:rsidRPr="005E7E07">
        <w:tab/>
        <w:t>serve as director of the campaign;</w:t>
      </w:r>
    </w:p>
    <w:p w14:paraId="1DE7A2CC" w14:textId="77777777" w:rsidR="00CD5E33" w:rsidRPr="005E7E07" w:rsidRDefault="00CD5E33" w:rsidP="007C00A4">
      <w:pPr>
        <w:pStyle w:val="SubParagraph"/>
        <w:tabs>
          <w:tab w:val="clear" w:pos="1800"/>
        </w:tabs>
      </w:pPr>
      <w:r w:rsidRPr="005E7E07">
        <w:t>(2)</w:t>
      </w:r>
      <w:r w:rsidRPr="005E7E07">
        <w:tab/>
        <w:t>enlist the support and cooperation of the head of each State department and university to promote the SECC's purpose;</w:t>
      </w:r>
    </w:p>
    <w:p w14:paraId="5A5D2A00" w14:textId="77777777" w:rsidR="00CD5E33" w:rsidRPr="005E7E07" w:rsidRDefault="00CD5E33" w:rsidP="007C00A4">
      <w:pPr>
        <w:pStyle w:val="SubParagraph"/>
        <w:tabs>
          <w:tab w:val="clear" w:pos="1800"/>
        </w:tabs>
      </w:pPr>
      <w:r w:rsidRPr="005E7E07">
        <w:t>(3)</w:t>
      </w:r>
      <w:r w:rsidRPr="005E7E07">
        <w:tab/>
        <w:t xml:space="preserve">set the dates of and approve the published materials for the SECC in accordance with Rule .0108 of this </w:t>
      </w:r>
      <w:r>
        <w:t>Section</w:t>
      </w:r>
      <w:r w:rsidRPr="005E7E07">
        <w:t>;</w:t>
      </w:r>
    </w:p>
    <w:p w14:paraId="43211D30" w14:textId="77777777" w:rsidR="00CD5E33" w:rsidRPr="005E7E07" w:rsidRDefault="00CD5E33" w:rsidP="007C00A4">
      <w:pPr>
        <w:pStyle w:val="SubParagraph"/>
        <w:tabs>
          <w:tab w:val="clear" w:pos="1800"/>
        </w:tabs>
      </w:pPr>
      <w:r w:rsidRPr="005E7E07">
        <w:t>(4)</w:t>
      </w:r>
      <w:r w:rsidRPr="005E7E07">
        <w:tab/>
        <w:t>contract for the designation of the Statewide Campaign Organization;</w:t>
      </w:r>
    </w:p>
    <w:p w14:paraId="68699673" w14:textId="77777777" w:rsidR="00CD5E33" w:rsidRPr="005E7E07" w:rsidRDefault="00CD5E33" w:rsidP="007C00A4">
      <w:pPr>
        <w:pStyle w:val="SubParagraph"/>
        <w:tabs>
          <w:tab w:val="clear" w:pos="1800"/>
        </w:tabs>
      </w:pPr>
      <w:r w:rsidRPr="005E7E07">
        <w:t>(5)</w:t>
      </w:r>
      <w:r w:rsidRPr="005E7E07">
        <w:tab/>
        <w:t>appoint members the Advisory Committee; and</w:t>
      </w:r>
    </w:p>
    <w:p w14:paraId="35BD95B7" w14:textId="77777777" w:rsidR="00CD5E33" w:rsidRPr="005E7E07" w:rsidRDefault="00CD5E33" w:rsidP="007C00A4">
      <w:pPr>
        <w:pStyle w:val="SubParagraph"/>
        <w:tabs>
          <w:tab w:val="clear" w:pos="1800"/>
        </w:tabs>
      </w:pPr>
      <w:r w:rsidRPr="005E7E07">
        <w:t>(6)</w:t>
      </w:r>
      <w:r w:rsidRPr="005E7E07">
        <w:tab/>
        <w:t>serve as Chair over Advisory Committee meetings.</w:t>
      </w:r>
    </w:p>
    <w:p w14:paraId="45256273" w14:textId="77777777" w:rsidR="00CD5E33" w:rsidRPr="005E7E07" w:rsidRDefault="00CD5E33" w:rsidP="007C00A4">
      <w:pPr>
        <w:pStyle w:val="Base"/>
      </w:pPr>
    </w:p>
    <w:p w14:paraId="463EAEDE" w14:textId="77777777" w:rsidR="00CD5E33" w:rsidRPr="005E7E07" w:rsidRDefault="00CD5E33" w:rsidP="007C00A4">
      <w:pPr>
        <w:pStyle w:val="History"/>
      </w:pPr>
      <w:r w:rsidRPr="005E7E07">
        <w:t>History Note:</w:t>
      </w:r>
      <w:r w:rsidRPr="005E7E07">
        <w:tab/>
        <w:t>Authority G.S. 143-340(26)</w:t>
      </w:r>
      <w:r>
        <w:t>;</w:t>
      </w:r>
    </w:p>
    <w:p w14:paraId="6DC7535C" w14:textId="77777777" w:rsidR="00CD5E33" w:rsidRPr="005E7E07" w:rsidRDefault="00CD5E33" w:rsidP="007C00A4">
      <w:pPr>
        <w:pStyle w:val="HistoryAfter"/>
      </w:pPr>
      <w:r w:rsidRPr="005E7E07">
        <w:t>Eff. April 1, 2020.</w:t>
      </w:r>
    </w:p>
    <w:p w14:paraId="12D5F306" w14:textId="77777777" w:rsidR="00CD5E33" w:rsidRPr="005E7E07" w:rsidRDefault="00CD5E33" w:rsidP="007C00A4">
      <w:pPr>
        <w:pStyle w:val="Base"/>
      </w:pPr>
    </w:p>
    <w:p w14:paraId="34D8F7BC" w14:textId="77777777" w:rsidR="00CD5E33" w:rsidRPr="002C6596" w:rsidRDefault="00CD5E33" w:rsidP="007C00A4">
      <w:pPr>
        <w:pStyle w:val="Rule"/>
      </w:pPr>
      <w:r w:rsidRPr="002C6596">
        <w:t>01 ncac 35B .0104</w:t>
      </w:r>
      <w:r w:rsidRPr="002C6596">
        <w:tab/>
        <w:t>secc advisory committee</w:t>
      </w:r>
    </w:p>
    <w:p w14:paraId="02A4B6E0" w14:textId="77777777" w:rsidR="00CD5E33" w:rsidRPr="002C6596" w:rsidRDefault="00CD5E33" w:rsidP="007C00A4">
      <w:pPr>
        <w:pStyle w:val="Paragraph"/>
      </w:pPr>
      <w:r w:rsidRPr="002C6596">
        <w:t>(a)  The SECC Advisory Committee members shall serve four-year staggered terms and shall serve no more than two consecutive terms. In the event of a vacancy, the Statewide Campaign Chair shall appoint a replacement to fill an unexpired term.</w:t>
      </w:r>
    </w:p>
    <w:p w14:paraId="04085F1C" w14:textId="77777777" w:rsidR="00CD5E33" w:rsidRPr="002C6596" w:rsidRDefault="00CD5E33" w:rsidP="007C00A4">
      <w:pPr>
        <w:pStyle w:val="Paragraph"/>
      </w:pPr>
      <w:r w:rsidRPr="002C6596">
        <w:t>(b)  The SECC Advisory Committee shall meet at the discretion of the Statewide Campaign Chair and no fewer than four meetings per year shall be held. The Advisory Committee shall conduct business only when a quorum of one-third of the Committee membership, including the Statewide Campaign Chair, is present.</w:t>
      </w:r>
    </w:p>
    <w:p w14:paraId="50355D56" w14:textId="77777777" w:rsidR="00CD5E33" w:rsidRPr="002C6596" w:rsidRDefault="00CD5E33" w:rsidP="007C00A4">
      <w:pPr>
        <w:pStyle w:val="Paragraph"/>
      </w:pPr>
      <w:r w:rsidRPr="002C6596">
        <w:t>(c)  The SECC Advisory Committee shall review the recommendations made by the Statewide Campaign Organization and shall accept or reject its recommendations in accordance with Rules .0202 and .0203 of this Subchapter.</w:t>
      </w:r>
    </w:p>
    <w:p w14:paraId="2A4A8480" w14:textId="77777777" w:rsidR="00CD5E33" w:rsidRPr="002C6596" w:rsidRDefault="00CD5E33" w:rsidP="007C00A4">
      <w:pPr>
        <w:pStyle w:val="Paragraph"/>
      </w:pPr>
      <w:r w:rsidRPr="002C6596">
        <w:t>(d)  The SECC Advisory Committee shall review the Statewide Campaign Organization's annual work plan and a budget to cover all of the costs related to the SECC.</w:t>
      </w:r>
    </w:p>
    <w:p w14:paraId="07C9EC02" w14:textId="77777777" w:rsidR="00CD5E33" w:rsidRPr="002C6596" w:rsidRDefault="00CD5E33" w:rsidP="007C00A4">
      <w:pPr>
        <w:pStyle w:val="Paragraph"/>
      </w:pPr>
      <w:r w:rsidRPr="002C6596">
        <w:t>(e)  An SECC Advisory Committee member shall not participate in any decision where that Committee member may have a personal or financial interest resulting in a conflict of interest or the appearance of a conflict of interest, either of a personal nature or with regard to the agency in which members is employed.</w:t>
      </w:r>
    </w:p>
    <w:p w14:paraId="686FC378" w14:textId="77777777" w:rsidR="00CD5E33" w:rsidRPr="002C6596" w:rsidRDefault="00CD5E33" w:rsidP="007C00A4">
      <w:pPr>
        <w:pStyle w:val="Base"/>
      </w:pPr>
    </w:p>
    <w:p w14:paraId="22AABC05" w14:textId="77777777" w:rsidR="00CD5E33" w:rsidRPr="002C6596" w:rsidRDefault="00CD5E33" w:rsidP="007C00A4">
      <w:pPr>
        <w:pStyle w:val="History"/>
      </w:pPr>
      <w:r w:rsidRPr="002C6596">
        <w:t>History Note:</w:t>
      </w:r>
      <w:r w:rsidRPr="002C6596">
        <w:tab/>
        <w:t>Authority G.S. 143-340(26)</w:t>
      </w:r>
      <w:r>
        <w:t>;</w:t>
      </w:r>
    </w:p>
    <w:p w14:paraId="0AFBD51A" w14:textId="77777777" w:rsidR="00CD5E33" w:rsidRPr="002C6596" w:rsidRDefault="00CD5E33" w:rsidP="007C00A4">
      <w:pPr>
        <w:pStyle w:val="HistoryAfter"/>
      </w:pPr>
      <w:r w:rsidRPr="002C6596">
        <w:t>Eff. April 1, 2020.</w:t>
      </w:r>
    </w:p>
    <w:p w14:paraId="7A2AEC48" w14:textId="77777777" w:rsidR="00CD5E33" w:rsidRPr="002C6596" w:rsidRDefault="00CD5E33" w:rsidP="007C00A4">
      <w:pPr>
        <w:pStyle w:val="Base"/>
      </w:pPr>
    </w:p>
    <w:p w14:paraId="5BB77BF1" w14:textId="77777777" w:rsidR="00CD5E33" w:rsidRPr="000E3FF3" w:rsidRDefault="00CD5E33" w:rsidP="007C00A4">
      <w:pPr>
        <w:pStyle w:val="Rule"/>
      </w:pPr>
      <w:r w:rsidRPr="000E3FF3">
        <w:t>01 ncac 35B .0105</w:t>
      </w:r>
      <w:r w:rsidRPr="000E3FF3">
        <w:tab/>
        <w:t>Statewide campaign organization</w:t>
      </w:r>
    </w:p>
    <w:p w14:paraId="291ABB12" w14:textId="77777777" w:rsidR="00CD5E33" w:rsidRPr="000E3FF3" w:rsidRDefault="00CD5E33" w:rsidP="007C00A4">
      <w:pPr>
        <w:pStyle w:val="Paragraph"/>
      </w:pPr>
      <w:r w:rsidRPr="000E3FF3">
        <w:t>(a)  To be eligible for consideration as a potential Statewide Campaign Organization, the applicant shall:</w:t>
      </w:r>
    </w:p>
    <w:p w14:paraId="0187784F" w14:textId="77777777" w:rsidR="00CD5E33" w:rsidRPr="000E3FF3" w:rsidRDefault="00CD5E33" w:rsidP="007C00A4">
      <w:pPr>
        <w:pStyle w:val="SubParagraph"/>
        <w:tabs>
          <w:tab w:val="clear" w:pos="1800"/>
        </w:tabs>
      </w:pPr>
      <w:r w:rsidRPr="000E3FF3">
        <w:t>(1)</w:t>
      </w:r>
      <w:r w:rsidRPr="000E3FF3">
        <w:tab/>
        <w:t>demonstrate the ability to manage a state-wide fund-raising campaign in the form of experience and references;</w:t>
      </w:r>
    </w:p>
    <w:p w14:paraId="451F2F36" w14:textId="77777777" w:rsidR="00CD5E33" w:rsidRPr="000E3FF3" w:rsidRDefault="00CD5E33" w:rsidP="007C00A4">
      <w:pPr>
        <w:pStyle w:val="SubParagraph"/>
        <w:tabs>
          <w:tab w:val="clear" w:pos="1800"/>
        </w:tabs>
      </w:pPr>
      <w:r w:rsidRPr="000E3FF3">
        <w:t>(2)</w:t>
      </w:r>
      <w:r w:rsidRPr="000E3FF3">
        <w:tab/>
        <w:t>have an Audit to demonstrate a history of financial accountability;</w:t>
      </w:r>
    </w:p>
    <w:p w14:paraId="58631384" w14:textId="77777777" w:rsidR="00CD5E33" w:rsidRPr="000E3FF3" w:rsidRDefault="00CD5E33" w:rsidP="007C00A4">
      <w:pPr>
        <w:pStyle w:val="SubParagraph"/>
        <w:tabs>
          <w:tab w:val="clear" w:pos="1800"/>
        </w:tabs>
      </w:pPr>
      <w:r w:rsidRPr="000E3FF3">
        <w:t>(3)</w:t>
      </w:r>
      <w:r w:rsidRPr="000E3FF3">
        <w:tab/>
        <w:t>be a tax-exempt organization under the Internal Revenue Code;</w:t>
      </w:r>
    </w:p>
    <w:p w14:paraId="6BF09FA5" w14:textId="77777777" w:rsidR="00CD5E33" w:rsidRPr="000E3FF3" w:rsidRDefault="00CD5E33" w:rsidP="007C00A4">
      <w:pPr>
        <w:pStyle w:val="SubParagraph"/>
        <w:tabs>
          <w:tab w:val="clear" w:pos="1800"/>
        </w:tabs>
      </w:pPr>
      <w:r w:rsidRPr="000E3FF3">
        <w:t>(4)</w:t>
      </w:r>
      <w:r w:rsidRPr="000E3FF3">
        <w:tab/>
        <w:t>have the means to verify a bond or obtain proof of insurance in an amount that covers the total amount of funds to be allocated to each of the respective Charitable Organizations based on the previous campaign year contributions; and</w:t>
      </w:r>
    </w:p>
    <w:p w14:paraId="09295DFA" w14:textId="77777777" w:rsidR="00CD5E33" w:rsidRPr="000E3FF3" w:rsidRDefault="00CD5E33" w:rsidP="007C00A4">
      <w:pPr>
        <w:pStyle w:val="SubParagraph"/>
        <w:tabs>
          <w:tab w:val="clear" w:pos="1800"/>
        </w:tabs>
      </w:pPr>
      <w:r w:rsidRPr="000E3FF3">
        <w:t>(5)</w:t>
      </w:r>
      <w:r w:rsidRPr="000E3FF3">
        <w:tab/>
        <w:t>agree to comply with the terms of the Statewide Campaign Organization contract.</w:t>
      </w:r>
    </w:p>
    <w:p w14:paraId="1306FBFE" w14:textId="77777777" w:rsidR="00CD5E33" w:rsidRPr="000E3FF3" w:rsidRDefault="00CD5E33" w:rsidP="007C00A4">
      <w:pPr>
        <w:pStyle w:val="Paragraph"/>
      </w:pPr>
      <w:r w:rsidRPr="000E3FF3">
        <w:t>(b)  The Statewide Campaign Organization shall conduct its own organization operations separately from their duties performed as the Statewide Campaign Organization for the SECC.</w:t>
      </w:r>
    </w:p>
    <w:p w14:paraId="0DFDED48" w14:textId="77777777" w:rsidR="00CD5E33" w:rsidRPr="000E3FF3" w:rsidRDefault="00CD5E33" w:rsidP="007C00A4">
      <w:pPr>
        <w:pStyle w:val="Paragraph"/>
      </w:pPr>
      <w:r w:rsidRPr="000E3FF3">
        <w:t>(c)  The Statewide Campaign Organization shall:</w:t>
      </w:r>
    </w:p>
    <w:p w14:paraId="6184AADC" w14:textId="77777777" w:rsidR="00CD5E33" w:rsidRPr="000E3FF3" w:rsidRDefault="00CD5E33" w:rsidP="007C00A4">
      <w:pPr>
        <w:pStyle w:val="SubParagraph"/>
        <w:tabs>
          <w:tab w:val="clear" w:pos="1800"/>
        </w:tabs>
      </w:pPr>
      <w:r w:rsidRPr="000E3FF3">
        <w:t>(1)</w:t>
      </w:r>
      <w:r w:rsidRPr="000E3FF3">
        <w:tab/>
        <w:t>serve as the financial administrator of the SECC;</w:t>
      </w:r>
    </w:p>
    <w:p w14:paraId="399BB39B" w14:textId="77777777" w:rsidR="00CD5E33" w:rsidRPr="000E3FF3" w:rsidRDefault="00CD5E33" w:rsidP="007C00A4">
      <w:pPr>
        <w:pStyle w:val="SubParagraph"/>
        <w:tabs>
          <w:tab w:val="clear" w:pos="1800"/>
        </w:tabs>
      </w:pPr>
      <w:r w:rsidRPr="000E3FF3">
        <w:t>(2)</w:t>
      </w:r>
      <w:r w:rsidRPr="000E3FF3">
        <w:tab/>
        <w:t>provide staff to administer, maintain records, and provide central management functions such as review applications, arrange meetings, and answer questions for the SECC in consultation with the SECC Advisory Committee;</w:t>
      </w:r>
    </w:p>
    <w:p w14:paraId="25461A8D" w14:textId="77777777" w:rsidR="00CD5E33" w:rsidRPr="000E3FF3" w:rsidRDefault="00CD5E33" w:rsidP="007C00A4">
      <w:pPr>
        <w:pStyle w:val="SubParagraph"/>
        <w:tabs>
          <w:tab w:val="clear" w:pos="1800"/>
        </w:tabs>
      </w:pPr>
      <w:r w:rsidRPr="000E3FF3">
        <w:t>(3)</w:t>
      </w:r>
      <w:r w:rsidRPr="000E3FF3">
        <w:tab/>
        <w:t xml:space="preserve">review Independent Organization and Federation applications for compliance with Rules .0202 and .0203 of this </w:t>
      </w:r>
      <w:r>
        <w:t>Subchapter</w:t>
      </w:r>
      <w:r w:rsidRPr="000E3FF3">
        <w:t>;</w:t>
      </w:r>
    </w:p>
    <w:p w14:paraId="0D755384" w14:textId="77777777" w:rsidR="00CD5E33" w:rsidRPr="000E3FF3" w:rsidRDefault="00CD5E33" w:rsidP="007C00A4">
      <w:pPr>
        <w:pStyle w:val="SubParagraph"/>
        <w:tabs>
          <w:tab w:val="clear" w:pos="1800"/>
        </w:tabs>
      </w:pPr>
      <w:r w:rsidRPr="000E3FF3">
        <w:t>(4)</w:t>
      </w:r>
      <w:r w:rsidRPr="000E3FF3">
        <w:tab/>
        <w:t>provide a centralized pledge processing service in order to process all pledge forms of state employees;</w:t>
      </w:r>
    </w:p>
    <w:p w14:paraId="69119C95" w14:textId="77777777" w:rsidR="00CD5E33" w:rsidRPr="000E3FF3" w:rsidRDefault="00CD5E33" w:rsidP="007C00A4">
      <w:pPr>
        <w:pStyle w:val="SubParagraph"/>
        <w:tabs>
          <w:tab w:val="clear" w:pos="1800"/>
        </w:tabs>
      </w:pPr>
      <w:r w:rsidRPr="000E3FF3">
        <w:t>(5)</w:t>
      </w:r>
      <w:r w:rsidRPr="000E3FF3">
        <w:tab/>
        <w:t>compile reports for the SECC Advisory Committee including;</w:t>
      </w:r>
    </w:p>
    <w:p w14:paraId="63B0F1B8" w14:textId="77777777" w:rsidR="00CD5E33" w:rsidRPr="000E3FF3" w:rsidRDefault="00CD5E33" w:rsidP="007C00A4">
      <w:pPr>
        <w:pStyle w:val="Part"/>
        <w:tabs>
          <w:tab w:val="clear" w:pos="2520"/>
        </w:tabs>
      </w:pPr>
      <w:r w:rsidRPr="000E3FF3">
        <w:t>(A)</w:t>
      </w:r>
      <w:r w:rsidRPr="000E3FF3">
        <w:tab/>
        <w:t>a list of all Independent Organizations and Federations approved in accordance with these Rules;</w:t>
      </w:r>
    </w:p>
    <w:p w14:paraId="163607C6" w14:textId="77777777" w:rsidR="00CD5E33" w:rsidRPr="000E3FF3" w:rsidRDefault="00CD5E33" w:rsidP="007C00A4">
      <w:pPr>
        <w:pStyle w:val="Part"/>
        <w:tabs>
          <w:tab w:val="clear" w:pos="2520"/>
        </w:tabs>
      </w:pPr>
      <w:r w:rsidRPr="000E3FF3">
        <w:t>(B)</w:t>
      </w:r>
      <w:r w:rsidRPr="000E3FF3">
        <w:tab/>
        <w:t>a budget of anticipated Fund-raising, Administrative, and Program Services expenses; and</w:t>
      </w:r>
    </w:p>
    <w:p w14:paraId="31D4E7EF" w14:textId="77777777" w:rsidR="00CD5E33" w:rsidRPr="000E3FF3" w:rsidRDefault="00CD5E33" w:rsidP="007C00A4">
      <w:pPr>
        <w:pStyle w:val="Part"/>
        <w:tabs>
          <w:tab w:val="clear" w:pos="2520"/>
        </w:tabs>
      </w:pPr>
      <w:r w:rsidRPr="000E3FF3">
        <w:t>(C)</w:t>
      </w:r>
      <w:r w:rsidRPr="000E3FF3">
        <w:tab/>
        <w:t>an annual work plan of goals and objectives.</w:t>
      </w:r>
    </w:p>
    <w:p w14:paraId="4FD28DB8" w14:textId="77777777" w:rsidR="00CD5E33" w:rsidRPr="000E3FF3" w:rsidRDefault="00CD5E33" w:rsidP="007C00A4">
      <w:pPr>
        <w:pStyle w:val="SubParagraph"/>
        <w:tabs>
          <w:tab w:val="clear" w:pos="1800"/>
        </w:tabs>
      </w:pPr>
      <w:r w:rsidRPr="000E3FF3">
        <w:t>(6)</w:t>
      </w:r>
      <w:r w:rsidRPr="000E3FF3">
        <w:tab/>
        <w:t>print and distribute pledge forms, campaign report forms and collection envelopes to each Campaign Solicitation Organization;</w:t>
      </w:r>
    </w:p>
    <w:p w14:paraId="5B93BA23" w14:textId="77777777" w:rsidR="00CD5E33" w:rsidRPr="000E3FF3" w:rsidRDefault="00CD5E33" w:rsidP="007C00A4">
      <w:pPr>
        <w:pStyle w:val="SubParagraph"/>
        <w:tabs>
          <w:tab w:val="clear" w:pos="1800"/>
        </w:tabs>
      </w:pPr>
      <w:r w:rsidRPr="000E3FF3">
        <w:t>(7)</w:t>
      </w:r>
      <w:r w:rsidRPr="000E3FF3">
        <w:tab/>
        <w:t>collect pledge reports and envelopes from each Campaign Solicitation Organization;</w:t>
      </w:r>
    </w:p>
    <w:p w14:paraId="4D58B8F1" w14:textId="77777777" w:rsidR="00CD5E33" w:rsidRPr="000E3FF3" w:rsidRDefault="00CD5E33" w:rsidP="007C00A4">
      <w:pPr>
        <w:pStyle w:val="SubParagraph"/>
        <w:tabs>
          <w:tab w:val="clear" w:pos="1800"/>
        </w:tabs>
      </w:pPr>
      <w:r w:rsidRPr="000E3FF3">
        <w:lastRenderedPageBreak/>
        <w:t>(8)</w:t>
      </w:r>
      <w:r w:rsidRPr="000E3FF3">
        <w:tab/>
        <w:t>notify the Independent Organization and Federation of contributions they are to receive no later than March 1 following the Campaign Solicitation Period;</w:t>
      </w:r>
    </w:p>
    <w:p w14:paraId="5FBBC26D" w14:textId="77777777" w:rsidR="00CD5E33" w:rsidRPr="000E3FF3" w:rsidRDefault="00CD5E33" w:rsidP="007C00A4">
      <w:pPr>
        <w:pStyle w:val="SubParagraph"/>
        <w:tabs>
          <w:tab w:val="clear" w:pos="1800"/>
        </w:tabs>
      </w:pPr>
      <w:r w:rsidRPr="000E3FF3">
        <w:t>(9)</w:t>
      </w:r>
      <w:r w:rsidRPr="000E3FF3">
        <w:tab/>
        <w:t>transmit quarterly to the Independent Organization and Federation its portion of the charitable contributions;</w:t>
      </w:r>
    </w:p>
    <w:p w14:paraId="411EB760" w14:textId="77777777" w:rsidR="00CD5E33" w:rsidRPr="000E3FF3" w:rsidRDefault="00CD5E33" w:rsidP="007C00A4">
      <w:pPr>
        <w:pStyle w:val="SubParagraph"/>
        <w:tabs>
          <w:tab w:val="clear" w:pos="1800"/>
        </w:tabs>
      </w:pPr>
      <w:r w:rsidRPr="000E3FF3">
        <w:t>(10)</w:t>
      </w:r>
      <w:r w:rsidRPr="000E3FF3">
        <w:tab/>
        <w:t>maintain an accounting of all Campaign Contributions and submit an audited end of campaign report of the following:</w:t>
      </w:r>
    </w:p>
    <w:p w14:paraId="526DA74E" w14:textId="77777777" w:rsidR="00CD5E33" w:rsidRPr="000E3FF3" w:rsidRDefault="00CD5E33" w:rsidP="007C00A4">
      <w:pPr>
        <w:pStyle w:val="Part"/>
        <w:tabs>
          <w:tab w:val="clear" w:pos="2520"/>
        </w:tabs>
      </w:pPr>
      <w:r w:rsidRPr="000E3FF3">
        <w:t>(A)</w:t>
      </w:r>
      <w:r w:rsidRPr="000E3FF3">
        <w:tab/>
        <w:t>amounts contributed and pledged;</w:t>
      </w:r>
    </w:p>
    <w:p w14:paraId="53B83579" w14:textId="77777777" w:rsidR="00CD5E33" w:rsidRPr="000E3FF3" w:rsidRDefault="00CD5E33" w:rsidP="007C00A4">
      <w:pPr>
        <w:pStyle w:val="Part"/>
        <w:tabs>
          <w:tab w:val="clear" w:pos="2520"/>
        </w:tabs>
      </w:pPr>
      <w:r w:rsidRPr="000E3FF3">
        <w:t>(B)</w:t>
      </w:r>
      <w:r w:rsidRPr="000E3FF3">
        <w:tab/>
        <w:t>number of contributions; and</w:t>
      </w:r>
    </w:p>
    <w:p w14:paraId="5CE85080" w14:textId="77777777" w:rsidR="00CD5E33" w:rsidRPr="000E3FF3" w:rsidRDefault="00CD5E33" w:rsidP="007C00A4">
      <w:pPr>
        <w:pStyle w:val="Part"/>
        <w:tabs>
          <w:tab w:val="clear" w:pos="2520"/>
        </w:tabs>
      </w:pPr>
      <w:r w:rsidRPr="000E3FF3">
        <w:t>(C)</w:t>
      </w:r>
      <w:r w:rsidRPr="000E3FF3">
        <w:tab/>
        <w:t>amounts distributed to the participating Independent Organization or Federation.</w:t>
      </w:r>
    </w:p>
    <w:p w14:paraId="57652DC4" w14:textId="77777777" w:rsidR="00CD5E33" w:rsidRPr="000E3FF3" w:rsidRDefault="00CD5E33" w:rsidP="007C00A4">
      <w:pPr>
        <w:pStyle w:val="SubParagraph"/>
        <w:tabs>
          <w:tab w:val="clear" w:pos="1800"/>
        </w:tabs>
      </w:pPr>
      <w:r w:rsidRPr="000E3FF3">
        <w:t>(11)</w:t>
      </w:r>
      <w:r w:rsidRPr="000E3FF3">
        <w:tab/>
        <w:t>coordinate annual statewide or regional training sessions for all Campaign Solicitation Organizations;</w:t>
      </w:r>
    </w:p>
    <w:p w14:paraId="5F99AE4A" w14:textId="77777777" w:rsidR="00CD5E33" w:rsidRPr="000E3FF3" w:rsidRDefault="00CD5E33" w:rsidP="007C00A4">
      <w:pPr>
        <w:pStyle w:val="SubParagraph"/>
        <w:tabs>
          <w:tab w:val="clear" w:pos="1800"/>
        </w:tabs>
      </w:pPr>
      <w:r w:rsidRPr="000E3FF3">
        <w:t>(12)</w:t>
      </w:r>
      <w:r w:rsidRPr="000E3FF3">
        <w:tab/>
        <w:t>serve as liaison to all participating Independent Organizations and Federations;</w:t>
      </w:r>
    </w:p>
    <w:p w14:paraId="25C030EA" w14:textId="77777777" w:rsidR="00CD5E33" w:rsidRPr="000E3FF3" w:rsidRDefault="00CD5E33" w:rsidP="007C00A4">
      <w:pPr>
        <w:pStyle w:val="SubParagraph"/>
        <w:tabs>
          <w:tab w:val="clear" w:pos="1800"/>
        </w:tabs>
      </w:pPr>
      <w:r w:rsidRPr="000E3FF3">
        <w:t>(13)</w:t>
      </w:r>
      <w:r w:rsidRPr="000E3FF3">
        <w:tab/>
        <w:t>educate state employees in the services provided through their support;</w:t>
      </w:r>
    </w:p>
    <w:p w14:paraId="5921474A" w14:textId="77777777" w:rsidR="00CD5E33" w:rsidRPr="000E3FF3" w:rsidRDefault="00CD5E33" w:rsidP="007C00A4">
      <w:pPr>
        <w:pStyle w:val="SubParagraph"/>
        <w:tabs>
          <w:tab w:val="clear" w:pos="1800"/>
        </w:tabs>
      </w:pPr>
      <w:r w:rsidRPr="000E3FF3">
        <w:t>(14)</w:t>
      </w:r>
      <w:r w:rsidRPr="000E3FF3">
        <w:tab/>
        <w:t xml:space="preserve">deduct, before disbursements are made, direct costs of operating the SECC from the gross contributions and charge each Independent Organization or Federation its proportionate share of the operational costs as determined in Rule .0107 of this </w:t>
      </w:r>
      <w:r>
        <w:t>Section</w:t>
      </w:r>
      <w:r w:rsidRPr="000E3FF3">
        <w:t>; and</w:t>
      </w:r>
    </w:p>
    <w:p w14:paraId="6CB8CA41" w14:textId="77777777" w:rsidR="00CD5E33" w:rsidRPr="000E3FF3" w:rsidRDefault="00CD5E33" w:rsidP="007C00A4">
      <w:pPr>
        <w:pStyle w:val="SubParagraph"/>
        <w:tabs>
          <w:tab w:val="clear" w:pos="1800"/>
        </w:tabs>
      </w:pPr>
      <w:r w:rsidRPr="000E3FF3">
        <w:t>(15)</w:t>
      </w:r>
      <w:r w:rsidRPr="000E3FF3">
        <w:tab/>
        <w:t>document the total actual costs of the SECC, which shall not exceed 20</w:t>
      </w:r>
      <w:r>
        <w:t xml:space="preserve"> percent</w:t>
      </w:r>
      <w:r w:rsidRPr="000E3FF3">
        <w:t xml:space="preserve"> of gross contributions.</w:t>
      </w:r>
    </w:p>
    <w:p w14:paraId="083420CB" w14:textId="77777777" w:rsidR="00CD5E33" w:rsidRPr="000E3FF3" w:rsidRDefault="00CD5E33" w:rsidP="007C00A4">
      <w:pPr>
        <w:pStyle w:val="Base"/>
      </w:pPr>
    </w:p>
    <w:p w14:paraId="52DAC4EA" w14:textId="77777777" w:rsidR="00CD5E33" w:rsidRPr="000E3FF3" w:rsidRDefault="00CD5E33" w:rsidP="007C00A4">
      <w:pPr>
        <w:pStyle w:val="History"/>
      </w:pPr>
      <w:r w:rsidRPr="000E3FF3">
        <w:t>History Note:</w:t>
      </w:r>
      <w:r w:rsidRPr="000E3FF3">
        <w:tab/>
        <w:t>Authority G.S. 143-340(26)</w:t>
      </w:r>
      <w:r>
        <w:t>;</w:t>
      </w:r>
    </w:p>
    <w:p w14:paraId="2DC1358D" w14:textId="77777777" w:rsidR="00CD5E33" w:rsidRPr="000E3FF3" w:rsidRDefault="00CD5E33" w:rsidP="007C00A4">
      <w:pPr>
        <w:pStyle w:val="HistoryAfter"/>
      </w:pPr>
      <w:r w:rsidRPr="000E3FF3">
        <w:t>Eff. April 1, 2020.</w:t>
      </w:r>
    </w:p>
    <w:p w14:paraId="68303551" w14:textId="77777777" w:rsidR="00CD5E33" w:rsidRPr="000E3FF3" w:rsidRDefault="00CD5E33" w:rsidP="007C00A4">
      <w:pPr>
        <w:pStyle w:val="Base"/>
      </w:pPr>
    </w:p>
    <w:p w14:paraId="1C7A4F20" w14:textId="77777777" w:rsidR="00CD5E33" w:rsidRPr="006210A8" w:rsidRDefault="00CD5E33" w:rsidP="007C00A4">
      <w:pPr>
        <w:pStyle w:val="Rule"/>
      </w:pPr>
      <w:r w:rsidRPr="006210A8">
        <w:t>01 ncac 35B .0106</w:t>
      </w:r>
      <w:r w:rsidRPr="006210A8">
        <w:tab/>
        <w:t>Campaign Solicitation organization</w:t>
      </w:r>
    </w:p>
    <w:p w14:paraId="1B3A4B47" w14:textId="77777777" w:rsidR="00CD5E33" w:rsidRPr="006210A8" w:rsidRDefault="00CD5E33" w:rsidP="007C00A4">
      <w:pPr>
        <w:pStyle w:val="Paragraph"/>
      </w:pPr>
      <w:r w:rsidRPr="006210A8">
        <w:t xml:space="preserve">(a)  Each State department or university shall have a Campaign Solicitation Organization within their agency. The Campaign Solicitation Organization shall ensure that solicitation activities are organized and conducted in accordance with Rule .0302 of this </w:t>
      </w:r>
      <w:r>
        <w:t>Subchapter</w:t>
      </w:r>
      <w:r w:rsidRPr="006210A8">
        <w:t xml:space="preserve"> and shall:</w:t>
      </w:r>
    </w:p>
    <w:p w14:paraId="2666B5AA" w14:textId="77777777" w:rsidR="00CD5E33" w:rsidRPr="006210A8" w:rsidRDefault="00CD5E33" w:rsidP="007C00A4">
      <w:pPr>
        <w:pStyle w:val="SubParagraph"/>
        <w:tabs>
          <w:tab w:val="clear" w:pos="1800"/>
        </w:tabs>
      </w:pPr>
      <w:r w:rsidRPr="006210A8">
        <w:t>(1)</w:t>
      </w:r>
      <w:r w:rsidRPr="006210A8">
        <w:tab/>
        <w:t>assist in planning solicitation activities for their department or university;</w:t>
      </w:r>
    </w:p>
    <w:p w14:paraId="4D54108D" w14:textId="77777777" w:rsidR="00CD5E33" w:rsidRPr="006210A8" w:rsidRDefault="00CD5E33" w:rsidP="007C00A4">
      <w:pPr>
        <w:pStyle w:val="SubParagraph"/>
        <w:tabs>
          <w:tab w:val="clear" w:pos="1800"/>
        </w:tabs>
      </w:pPr>
      <w:r w:rsidRPr="006210A8">
        <w:t>(2)</w:t>
      </w:r>
      <w:r w:rsidRPr="006210A8">
        <w:tab/>
        <w:t>act as liaison between state employees and the Statewide Campaign Organization by soliciting employees in their assigned area;</w:t>
      </w:r>
    </w:p>
    <w:p w14:paraId="2D0BCA3D" w14:textId="77777777" w:rsidR="00CD5E33" w:rsidRPr="006210A8" w:rsidRDefault="00CD5E33" w:rsidP="007C00A4">
      <w:pPr>
        <w:pStyle w:val="SubParagraph"/>
        <w:tabs>
          <w:tab w:val="clear" w:pos="1800"/>
        </w:tabs>
      </w:pPr>
      <w:r w:rsidRPr="006210A8">
        <w:t>(3)</w:t>
      </w:r>
      <w:r w:rsidRPr="006210A8">
        <w:tab/>
        <w:t>report all pledges and contributions to their campaign coordinators or department leaders; and</w:t>
      </w:r>
    </w:p>
    <w:p w14:paraId="385A57E8" w14:textId="77777777" w:rsidR="00CD5E33" w:rsidRPr="006210A8" w:rsidRDefault="00CD5E33" w:rsidP="007C00A4">
      <w:pPr>
        <w:pStyle w:val="SubParagraph"/>
        <w:tabs>
          <w:tab w:val="clear" w:pos="1800"/>
        </w:tabs>
      </w:pPr>
      <w:r w:rsidRPr="006210A8">
        <w:t>(4)</w:t>
      </w:r>
      <w:r w:rsidRPr="006210A8">
        <w:tab/>
        <w:t>distribute and collect pledge forms.</w:t>
      </w:r>
    </w:p>
    <w:p w14:paraId="7CEB3FA3" w14:textId="77777777" w:rsidR="00CD5E33" w:rsidRPr="006210A8" w:rsidRDefault="00CD5E33" w:rsidP="007C00A4">
      <w:pPr>
        <w:pStyle w:val="Paragraph"/>
      </w:pPr>
      <w:r w:rsidRPr="006210A8">
        <w:t xml:space="preserve">(b)  The Campaign Solicitation Organization shall ensure that all donations are made on a voluntary basis, allow free choice, and prevent an impression of required giving. The Campaign Solicitation Organization may solicit contributions at employee meetings, events, through written or email communication, and individual contact. Solicitation Activities may be conducted during working hours. </w:t>
      </w:r>
    </w:p>
    <w:p w14:paraId="67F540AE" w14:textId="77777777" w:rsidR="00CD5E33" w:rsidRPr="006210A8" w:rsidRDefault="00CD5E33" w:rsidP="007C00A4">
      <w:pPr>
        <w:pStyle w:val="Base"/>
      </w:pPr>
    </w:p>
    <w:p w14:paraId="46BF45C7" w14:textId="77777777" w:rsidR="00CD5E33" w:rsidRPr="006210A8" w:rsidRDefault="00CD5E33" w:rsidP="007C00A4">
      <w:pPr>
        <w:pStyle w:val="History"/>
      </w:pPr>
      <w:r w:rsidRPr="006210A8">
        <w:t>History Note:</w:t>
      </w:r>
      <w:r w:rsidRPr="006210A8">
        <w:tab/>
        <w:t>Authority G.S. 143-340(26)</w:t>
      </w:r>
      <w:r>
        <w:t>;</w:t>
      </w:r>
    </w:p>
    <w:p w14:paraId="32E4B2B8" w14:textId="67D15D3C" w:rsidR="00CD5E33" w:rsidRDefault="00CD5E33" w:rsidP="007C00A4">
      <w:pPr>
        <w:pStyle w:val="HistoryAfter"/>
      </w:pPr>
      <w:r w:rsidRPr="006210A8">
        <w:t>Eff. April 1, 2020.</w:t>
      </w:r>
    </w:p>
    <w:p w14:paraId="65F2B564" w14:textId="77777777" w:rsidR="005805BF" w:rsidRPr="006210A8" w:rsidRDefault="005805BF" w:rsidP="007C00A4">
      <w:pPr>
        <w:pStyle w:val="HistoryAfter"/>
      </w:pPr>
    </w:p>
    <w:p w14:paraId="1131A7C5" w14:textId="77777777" w:rsidR="00CD5E33" w:rsidRPr="00012BE6" w:rsidRDefault="00CD5E33" w:rsidP="007C00A4">
      <w:pPr>
        <w:pStyle w:val="Rule"/>
      </w:pPr>
      <w:r w:rsidRPr="00012BE6">
        <w:t>01 NCAc 35B .0107</w:t>
      </w:r>
      <w:r w:rsidRPr="00012BE6">
        <w:tab/>
        <w:t>Contract</w:t>
      </w:r>
    </w:p>
    <w:p w14:paraId="38FDF115" w14:textId="77777777" w:rsidR="00CD5E33" w:rsidRPr="00012BE6" w:rsidRDefault="00CD5E33" w:rsidP="007C00A4">
      <w:pPr>
        <w:pStyle w:val="Paragraph"/>
      </w:pPr>
      <w:r w:rsidRPr="00012BE6">
        <w:t xml:space="preserve">(a)  The SECC and Statewide Campaign Organization shall execute a three-year contract for services. The contract shall allow a charge for Fund-raising Expenses, Administrative Expenses, and Program Services Expenses for the Statewide Campaign Organization. The Statewide Campaign Chair shall approve the contract based upon the criteria provided in Rule .0105 of this </w:t>
      </w:r>
      <w:r>
        <w:t>Section</w:t>
      </w:r>
      <w:r w:rsidRPr="00012BE6">
        <w:t>.</w:t>
      </w:r>
    </w:p>
    <w:p w14:paraId="0116752B" w14:textId="77777777" w:rsidR="00CD5E33" w:rsidRPr="00012BE6" w:rsidRDefault="00CD5E33" w:rsidP="007C00A4">
      <w:pPr>
        <w:pStyle w:val="Paragraph"/>
      </w:pPr>
      <w:r w:rsidRPr="00012BE6">
        <w:t>(b)  The Statewide Campaign Organization shall recover from gross receipts of the SECC its expenses that shall reflect the actual costs of administering the campaign. Total actual costs of the campaign to be recovered pursuant to the contract shall be documented and shall not exceed 20</w:t>
      </w:r>
      <w:r>
        <w:t xml:space="preserve"> percent</w:t>
      </w:r>
      <w:r w:rsidRPr="00012BE6">
        <w:t xml:space="preserve"> of budgeted gross receipts. The campaign expenses shall be shared proportionately by all the recipient organizations reflecting their percentage share of gross campaign receipts. No costs associated with the campaign shall be borne by the State. All costs shall be borne by the proceeds from the campaign.</w:t>
      </w:r>
    </w:p>
    <w:p w14:paraId="5599B17C" w14:textId="77777777" w:rsidR="00CD5E33" w:rsidRPr="00012BE6" w:rsidRDefault="00CD5E33" w:rsidP="007C00A4">
      <w:pPr>
        <w:pStyle w:val="Base"/>
      </w:pPr>
    </w:p>
    <w:p w14:paraId="043ACB1A" w14:textId="77777777" w:rsidR="00CD5E33" w:rsidRPr="00012BE6" w:rsidRDefault="00CD5E33" w:rsidP="007C00A4">
      <w:pPr>
        <w:pStyle w:val="History"/>
      </w:pPr>
      <w:r w:rsidRPr="00012BE6">
        <w:t>History Note:</w:t>
      </w:r>
      <w:r w:rsidRPr="00012BE6">
        <w:tab/>
        <w:t>Authority G.S. 143-340(26)</w:t>
      </w:r>
      <w:r>
        <w:t>;</w:t>
      </w:r>
    </w:p>
    <w:p w14:paraId="5E8E5659" w14:textId="77777777" w:rsidR="00CD5E33" w:rsidRPr="00012BE6" w:rsidRDefault="00CD5E33" w:rsidP="007C00A4">
      <w:pPr>
        <w:pStyle w:val="HistoryAfter"/>
      </w:pPr>
      <w:r w:rsidRPr="00012BE6">
        <w:t>Eff. April 1, 2020.</w:t>
      </w:r>
    </w:p>
    <w:p w14:paraId="15936D20" w14:textId="77777777" w:rsidR="00CD5E33" w:rsidRPr="00012BE6" w:rsidRDefault="00CD5E33" w:rsidP="007C00A4">
      <w:pPr>
        <w:pStyle w:val="Base"/>
      </w:pPr>
    </w:p>
    <w:p w14:paraId="53CE2177" w14:textId="77777777" w:rsidR="00CD5E33" w:rsidRPr="00E108DE" w:rsidRDefault="00CD5E33" w:rsidP="007C00A4">
      <w:pPr>
        <w:pStyle w:val="Rule"/>
      </w:pPr>
      <w:r w:rsidRPr="00E108DE">
        <w:t>01 ncac 35B .0108</w:t>
      </w:r>
      <w:r w:rsidRPr="00E108DE">
        <w:tab/>
        <w:t>campaign literature</w:t>
      </w:r>
    </w:p>
    <w:p w14:paraId="25E6BEF4" w14:textId="77777777" w:rsidR="00CD5E33" w:rsidRPr="00E108DE" w:rsidRDefault="00CD5E33" w:rsidP="007C00A4">
      <w:pPr>
        <w:pStyle w:val="Paragraph"/>
      </w:pPr>
      <w:r w:rsidRPr="00E108DE">
        <w:t>(a)  The SECC shall distribute a campaign resource guide designed by the SECC Advisory Committee subject to approval by the Statewide Campaign Chair. The campaign resource guide shall not favor one Independent Organization or Federation over another.</w:t>
      </w:r>
    </w:p>
    <w:p w14:paraId="20385FA0" w14:textId="77777777" w:rsidR="00CD5E33" w:rsidRPr="00E108DE" w:rsidRDefault="00CD5E33" w:rsidP="007C00A4">
      <w:pPr>
        <w:pStyle w:val="Paragraph"/>
      </w:pPr>
      <w:r w:rsidRPr="00E108DE">
        <w:t>(b)  The Statewide Campaign Chair shall approve, prior to distribution, the content of any campaign pledge or distribution card to ensure compliance with the State Controller's requirements for format and substance.</w:t>
      </w:r>
    </w:p>
    <w:p w14:paraId="2DB92D75" w14:textId="77777777" w:rsidR="00CD5E33" w:rsidRPr="00E108DE" w:rsidRDefault="00CD5E33" w:rsidP="007C00A4">
      <w:pPr>
        <w:pStyle w:val="Paragraph"/>
      </w:pPr>
      <w:r w:rsidRPr="00E108DE">
        <w:t>(c)  The Independent Organization or Federation approved for inclusion in the SECC shall be listed in campaign literature no more than one time unless:</w:t>
      </w:r>
    </w:p>
    <w:p w14:paraId="34119B0D" w14:textId="77777777" w:rsidR="00CD5E33" w:rsidRPr="00E108DE" w:rsidRDefault="00CD5E33" w:rsidP="007C00A4">
      <w:pPr>
        <w:pStyle w:val="SubParagraph"/>
        <w:tabs>
          <w:tab w:val="clear" w:pos="1800"/>
        </w:tabs>
      </w:pPr>
      <w:r w:rsidRPr="00E108DE">
        <w:t>(1)</w:t>
      </w:r>
      <w:r w:rsidRPr="00E108DE">
        <w:tab/>
        <w:t>it is in the Independent Organization or Federation's interest to more specifically direct their gifts to separate geographic locations; and</w:t>
      </w:r>
    </w:p>
    <w:p w14:paraId="22760862" w14:textId="77777777" w:rsidR="00CD5E33" w:rsidRPr="00E108DE" w:rsidRDefault="00CD5E33" w:rsidP="007C00A4">
      <w:pPr>
        <w:pStyle w:val="SubParagraph"/>
        <w:tabs>
          <w:tab w:val="clear" w:pos="1800"/>
        </w:tabs>
      </w:pPr>
      <w:r w:rsidRPr="00E108DE">
        <w:t>(2)</w:t>
      </w:r>
      <w:r w:rsidRPr="00E108DE">
        <w:tab/>
        <w:t>the Independent Organization or Federation maintains records that determine that contributions are designated to that geographic area accrue only to the benefit and purposes of the designated area.</w:t>
      </w:r>
    </w:p>
    <w:p w14:paraId="252C5618" w14:textId="77777777" w:rsidR="00CD5E33" w:rsidRPr="00E108DE" w:rsidRDefault="00CD5E33" w:rsidP="007C00A4">
      <w:pPr>
        <w:pStyle w:val="Base"/>
      </w:pPr>
    </w:p>
    <w:p w14:paraId="30EF9CEE" w14:textId="77777777" w:rsidR="00CD5E33" w:rsidRPr="00E108DE" w:rsidRDefault="00CD5E33" w:rsidP="007C00A4">
      <w:pPr>
        <w:pStyle w:val="History"/>
      </w:pPr>
      <w:r w:rsidRPr="00E108DE">
        <w:t>History Note:</w:t>
      </w:r>
      <w:r w:rsidRPr="00E108DE">
        <w:tab/>
        <w:t>Authority G.S. 143-340(26)</w:t>
      </w:r>
      <w:r>
        <w:t>;</w:t>
      </w:r>
    </w:p>
    <w:p w14:paraId="73641180" w14:textId="77777777" w:rsidR="00CD5E33" w:rsidRPr="00E108DE" w:rsidRDefault="00CD5E33" w:rsidP="007C00A4">
      <w:pPr>
        <w:pStyle w:val="HistoryAfter"/>
      </w:pPr>
      <w:r w:rsidRPr="00E108DE">
        <w:t>Eff. April 1, 2020.</w:t>
      </w:r>
    </w:p>
    <w:p w14:paraId="610060CC" w14:textId="77777777" w:rsidR="00CD5E33" w:rsidRPr="00E108DE" w:rsidRDefault="00CD5E33" w:rsidP="007C00A4">
      <w:pPr>
        <w:pStyle w:val="Base"/>
      </w:pPr>
    </w:p>
    <w:p w14:paraId="668E5157" w14:textId="77777777" w:rsidR="00CD5E33" w:rsidRPr="00FF0BBD" w:rsidRDefault="00CD5E33" w:rsidP="007C00A4">
      <w:pPr>
        <w:pStyle w:val="Rule"/>
      </w:pPr>
      <w:r w:rsidRPr="00FF0BBD">
        <w:t>01 ncac 35B</w:t>
      </w:r>
      <w:r>
        <w:t xml:space="preserve"> </w:t>
      </w:r>
      <w:r w:rsidRPr="00FF0BBD">
        <w:t>.0201</w:t>
      </w:r>
      <w:r w:rsidRPr="00FF0BBD">
        <w:tab/>
        <w:t>Applications</w:t>
      </w:r>
    </w:p>
    <w:p w14:paraId="7CD371A2" w14:textId="77777777" w:rsidR="00CD5E33" w:rsidRPr="00FF0BBD" w:rsidRDefault="00CD5E33" w:rsidP="007C00A4">
      <w:pPr>
        <w:pStyle w:val="Paragraph"/>
      </w:pPr>
      <w:r w:rsidRPr="00FF0BBD">
        <w:t>The Independent Organization or Federation shall apply annually in accordance with the requirements set forth in Rules .0202 and .0203 of this S</w:t>
      </w:r>
      <w:r>
        <w:t>ection</w:t>
      </w:r>
      <w:r w:rsidRPr="00FF0BBD">
        <w:t xml:space="preserve"> to the Statewide Campaign Organization. Applications may be obtained via the SECC website at www.ncsecc.org. A Federation may submit an application on behalf of a Member Charitable Organization. Applications for inclusion into the SECC current Campaign Solicitation Period shall be received or postmarked by the Statewide Campaign </w:t>
      </w:r>
      <w:r w:rsidRPr="00FF0BBD">
        <w:lastRenderedPageBreak/>
        <w:t>Organization no later than March 1st to be included in the following fall campaign. If March 1st falls on a Sunday or federal holiday, the application shall be postmarked or received by the Statewide Campaign Organization by the end of the next day not a Sunday or federal holiday.</w:t>
      </w:r>
    </w:p>
    <w:p w14:paraId="56BB5DCB" w14:textId="77777777" w:rsidR="00CD5E33" w:rsidRPr="00FF0BBD" w:rsidRDefault="00CD5E33" w:rsidP="007C00A4">
      <w:pPr>
        <w:pStyle w:val="Base"/>
      </w:pPr>
    </w:p>
    <w:p w14:paraId="6D0A1E05" w14:textId="77777777" w:rsidR="00CD5E33" w:rsidRPr="00FF0BBD" w:rsidRDefault="00CD5E33" w:rsidP="007C00A4">
      <w:pPr>
        <w:pStyle w:val="History"/>
      </w:pPr>
      <w:r w:rsidRPr="00FF0BBD">
        <w:t>History Note:</w:t>
      </w:r>
      <w:r w:rsidRPr="00FF0BBD">
        <w:tab/>
        <w:t>Authority G.S. 143-340(26)</w:t>
      </w:r>
      <w:r>
        <w:t>;</w:t>
      </w:r>
    </w:p>
    <w:p w14:paraId="382E8786" w14:textId="77777777" w:rsidR="00CD5E33" w:rsidRPr="00FF0BBD" w:rsidRDefault="00CD5E33" w:rsidP="007C00A4">
      <w:pPr>
        <w:pStyle w:val="HistoryAfter"/>
      </w:pPr>
      <w:r w:rsidRPr="00FF0BBD">
        <w:t>Eff. April 1, 2020.</w:t>
      </w:r>
    </w:p>
    <w:p w14:paraId="6C11F41F" w14:textId="77777777" w:rsidR="00CD5E33" w:rsidRPr="00FF0BBD" w:rsidRDefault="00CD5E33" w:rsidP="007C00A4">
      <w:pPr>
        <w:pStyle w:val="Base"/>
      </w:pPr>
    </w:p>
    <w:p w14:paraId="07CF3E4E" w14:textId="77777777" w:rsidR="00CD5E33" w:rsidRPr="005154BF" w:rsidRDefault="00CD5E33" w:rsidP="007C00A4">
      <w:pPr>
        <w:pStyle w:val="Rule"/>
      </w:pPr>
      <w:r w:rsidRPr="005154BF">
        <w:t>01 NCAC 35B .0202</w:t>
      </w:r>
      <w:r w:rsidRPr="005154BF">
        <w:tab/>
        <w:t>Content of application</w:t>
      </w:r>
    </w:p>
    <w:p w14:paraId="3495DF53" w14:textId="77777777" w:rsidR="00CD5E33" w:rsidRPr="005154BF" w:rsidRDefault="00CD5E33" w:rsidP="007C00A4">
      <w:pPr>
        <w:pStyle w:val="Paragraph"/>
      </w:pPr>
      <w:r w:rsidRPr="005154BF">
        <w:t>(a)  The Independent Organization or Federation seeking inclusion in the SECC shall submit an application to the Statewide Campaign Organization. The application shall include:</w:t>
      </w:r>
    </w:p>
    <w:p w14:paraId="74A53456" w14:textId="77777777" w:rsidR="00CD5E33" w:rsidRPr="005154BF" w:rsidRDefault="00CD5E33" w:rsidP="007C00A4">
      <w:pPr>
        <w:pStyle w:val="SubParagraph"/>
        <w:tabs>
          <w:tab w:val="clear" w:pos="1800"/>
        </w:tabs>
      </w:pPr>
      <w:r w:rsidRPr="005154BF">
        <w:t>(1)</w:t>
      </w:r>
      <w:r w:rsidRPr="005154BF">
        <w:tab/>
        <w:t>the name of the Independent Organization or Federation;</w:t>
      </w:r>
    </w:p>
    <w:p w14:paraId="00D5C87F" w14:textId="77777777" w:rsidR="00CD5E33" w:rsidRPr="005154BF" w:rsidRDefault="00CD5E33" w:rsidP="007C00A4">
      <w:pPr>
        <w:pStyle w:val="SubParagraph"/>
        <w:tabs>
          <w:tab w:val="clear" w:pos="1800"/>
        </w:tabs>
      </w:pPr>
      <w:r w:rsidRPr="005154BF">
        <w:t>(2)</w:t>
      </w:r>
      <w:r w:rsidRPr="005154BF">
        <w:tab/>
        <w:t>name and title of a contact person;</w:t>
      </w:r>
    </w:p>
    <w:p w14:paraId="2479705A" w14:textId="77777777" w:rsidR="00CD5E33" w:rsidRPr="005154BF" w:rsidRDefault="00CD5E33" w:rsidP="007C00A4">
      <w:pPr>
        <w:pStyle w:val="SubParagraph"/>
        <w:tabs>
          <w:tab w:val="clear" w:pos="1800"/>
        </w:tabs>
      </w:pPr>
      <w:r w:rsidRPr="005154BF">
        <w:t>(3)</w:t>
      </w:r>
      <w:r w:rsidRPr="005154BF">
        <w:tab/>
        <w:t>contact person's telephone number and email address;</w:t>
      </w:r>
    </w:p>
    <w:p w14:paraId="61D7F9B9" w14:textId="77777777" w:rsidR="00CD5E33" w:rsidRPr="005154BF" w:rsidRDefault="00CD5E33" w:rsidP="007C00A4">
      <w:pPr>
        <w:pStyle w:val="SubParagraph"/>
        <w:tabs>
          <w:tab w:val="clear" w:pos="1800"/>
        </w:tabs>
      </w:pPr>
      <w:r w:rsidRPr="005154BF">
        <w:t>(4)</w:t>
      </w:r>
      <w:r w:rsidRPr="005154BF">
        <w:tab/>
        <w:t>calculation of fund-raising and administrative costs; and</w:t>
      </w:r>
    </w:p>
    <w:p w14:paraId="3594090F" w14:textId="77777777" w:rsidR="00CD5E33" w:rsidRPr="005154BF" w:rsidRDefault="00CD5E33" w:rsidP="007C00A4">
      <w:pPr>
        <w:pStyle w:val="SubParagraph"/>
        <w:tabs>
          <w:tab w:val="clear" w:pos="1800"/>
        </w:tabs>
      </w:pPr>
      <w:r w:rsidRPr="005154BF">
        <w:t>(5)</w:t>
      </w:r>
      <w:r w:rsidRPr="005154BF">
        <w:tab/>
        <w:t xml:space="preserve">a signed certification of compliance with the eligibility standards listed in </w:t>
      </w:r>
      <w:r>
        <w:t>Rule</w:t>
      </w:r>
      <w:r w:rsidRPr="005154BF">
        <w:t xml:space="preserve"> .0203 of this </w:t>
      </w:r>
      <w:r>
        <w:t>Section</w:t>
      </w:r>
      <w:r w:rsidRPr="005154BF">
        <w:t>.</w:t>
      </w:r>
    </w:p>
    <w:p w14:paraId="0B2C5454" w14:textId="77777777" w:rsidR="00CD5E33" w:rsidRPr="005154BF" w:rsidRDefault="00CD5E33" w:rsidP="007C00A4">
      <w:pPr>
        <w:pStyle w:val="Paragraph"/>
      </w:pPr>
      <w:r w:rsidRPr="005154BF">
        <w:t>(b)  The Independent Organization or Federation seeking inclusion in the SECC shall submit with the application the attached documentation:</w:t>
      </w:r>
    </w:p>
    <w:p w14:paraId="3EABBFC1" w14:textId="77777777" w:rsidR="00CD5E33" w:rsidRPr="005154BF" w:rsidRDefault="00CD5E33" w:rsidP="007C00A4">
      <w:pPr>
        <w:pStyle w:val="SubParagraph"/>
        <w:tabs>
          <w:tab w:val="clear" w:pos="1800"/>
        </w:tabs>
      </w:pPr>
      <w:r w:rsidRPr="005154BF">
        <w:t>(1)</w:t>
      </w:r>
      <w:r w:rsidRPr="005154BF">
        <w:tab/>
        <w:t>a letter from the Independent Organization or Federation signed by a voting member of the Board of Directors requesting inclusion in the SECC;</w:t>
      </w:r>
    </w:p>
    <w:p w14:paraId="5DE83384" w14:textId="77777777" w:rsidR="00CD5E33" w:rsidRPr="005154BF" w:rsidRDefault="00CD5E33" w:rsidP="007C00A4">
      <w:pPr>
        <w:pStyle w:val="SubParagraph"/>
        <w:tabs>
          <w:tab w:val="clear" w:pos="1800"/>
        </w:tabs>
      </w:pPr>
      <w:r w:rsidRPr="005154BF">
        <w:t>(2)</w:t>
      </w:r>
      <w:r w:rsidRPr="005154BF">
        <w:tab/>
        <w:t>a certification of compliance from the Independent Organization or Federation signed by Board of Director or agent authorized to sign documents on behalf of the organization. A Federation shall submit certifications for each of a Member Charitable Organization;</w:t>
      </w:r>
    </w:p>
    <w:p w14:paraId="300D3814" w14:textId="77777777" w:rsidR="00CD5E33" w:rsidRPr="005154BF" w:rsidRDefault="00CD5E33" w:rsidP="007C00A4">
      <w:pPr>
        <w:pStyle w:val="SubParagraph"/>
        <w:tabs>
          <w:tab w:val="clear" w:pos="1800"/>
        </w:tabs>
      </w:pPr>
      <w:r w:rsidRPr="005154BF">
        <w:t>(2)</w:t>
      </w:r>
      <w:r w:rsidRPr="005154BF">
        <w:tab/>
        <w:t>a description of services provided and service area of the organization;</w:t>
      </w:r>
    </w:p>
    <w:p w14:paraId="062D2B0A" w14:textId="77777777" w:rsidR="00CD5E33" w:rsidRPr="005154BF" w:rsidRDefault="00CD5E33" w:rsidP="007C00A4">
      <w:pPr>
        <w:pStyle w:val="SubParagraph"/>
        <w:tabs>
          <w:tab w:val="clear" w:pos="1800"/>
        </w:tabs>
      </w:pPr>
      <w:r w:rsidRPr="005154BF">
        <w:t>(3)</w:t>
      </w:r>
      <w:r w:rsidRPr="005154BF">
        <w:tab/>
        <w:t>documentation showing the percentage of the organization's total support and revenue that is allocated to administration and fund-raising, to include;</w:t>
      </w:r>
    </w:p>
    <w:p w14:paraId="0DD8D4F6" w14:textId="77777777" w:rsidR="00CD5E33" w:rsidRPr="005154BF" w:rsidRDefault="00CD5E33" w:rsidP="007C00A4">
      <w:pPr>
        <w:pStyle w:val="Part"/>
        <w:tabs>
          <w:tab w:val="clear" w:pos="2520"/>
        </w:tabs>
      </w:pPr>
      <w:r w:rsidRPr="005154BF">
        <w:t>(A)</w:t>
      </w:r>
      <w:r w:rsidRPr="005154BF">
        <w:tab/>
        <w:t>copies of the organization's annual report;</w:t>
      </w:r>
    </w:p>
    <w:p w14:paraId="526E88EE" w14:textId="77777777" w:rsidR="00CD5E33" w:rsidRPr="005154BF" w:rsidRDefault="00CD5E33" w:rsidP="007C00A4">
      <w:pPr>
        <w:pStyle w:val="Part"/>
        <w:tabs>
          <w:tab w:val="clear" w:pos="2520"/>
        </w:tabs>
      </w:pPr>
      <w:r w:rsidRPr="005154BF">
        <w:t>(B)</w:t>
      </w:r>
      <w:r w:rsidRPr="005154BF">
        <w:tab/>
        <w:t>newsletters;</w:t>
      </w:r>
    </w:p>
    <w:p w14:paraId="7587E8B3" w14:textId="77777777" w:rsidR="00CD5E33" w:rsidRPr="005154BF" w:rsidRDefault="00CD5E33" w:rsidP="007C00A4">
      <w:pPr>
        <w:pStyle w:val="Part"/>
        <w:tabs>
          <w:tab w:val="clear" w:pos="2520"/>
        </w:tabs>
      </w:pPr>
      <w:r w:rsidRPr="005154BF">
        <w:t>(C)</w:t>
      </w:r>
      <w:r w:rsidRPr="005154BF">
        <w:tab/>
        <w:t>brochures; or</w:t>
      </w:r>
    </w:p>
    <w:p w14:paraId="79F71DD9" w14:textId="77777777" w:rsidR="00CD5E33" w:rsidRPr="005154BF" w:rsidRDefault="00CD5E33" w:rsidP="007C00A4">
      <w:pPr>
        <w:pStyle w:val="Part"/>
        <w:tabs>
          <w:tab w:val="clear" w:pos="2520"/>
        </w:tabs>
      </w:pPr>
      <w:r w:rsidRPr="005154BF">
        <w:t>(D)</w:t>
      </w:r>
      <w:r w:rsidRPr="005154BF">
        <w:tab/>
        <w:t>fact sheets.</w:t>
      </w:r>
    </w:p>
    <w:p w14:paraId="184113BB" w14:textId="77777777" w:rsidR="00CD5E33" w:rsidRPr="005154BF" w:rsidRDefault="00CD5E33" w:rsidP="007C00A4">
      <w:pPr>
        <w:pStyle w:val="SubParagraph"/>
        <w:tabs>
          <w:tab w:val="clear" w:pos="1800"/>
        </w:tabs>
      </w:pPr>
      <w:r w:rsidRPr="005154BF">
        <w:t>(4)</w:t>
      </w:r>
      <w:r w:rsidRPr="005154BF">
        <w:tab/>
        <w:t xml:space="preserve">a signed copy of the Independent Organization or Federation's IRS 990 form. If the Independent Organization or Federation is not required to file the form with the IRS, they shall submit pages </w:t>
      </w:r>
      <w:r>
        <w:t>one</w:t>
      </w:r>
      <w:r w:rsidRPr="005154BF">
        <w:t xml:space="preserve"> and </w:t>
      </w:r>
      <w:r>
        <w:t>two</w:t>
      </w:r>
      <w:r w:rsidRPr="005154BF">
        <w:t xml:space="preserve"> of the completed form with an annotation on the document that it is for SECC purposes only. The IRS 990 form shall cover the same fiscal year and, if revenue and expenses on the two documents differ, these amounts shall be reconciled on an accompanying statement by the CPA who completed the financial audit or review. The </w:t>
      </w:r>
      <w:r w:rsidRPr="005154BF">
        <w:t>SECC shall reject any application from the Independent Organization or Federation with fund-raising and administrative expenses in excess of 25 percent of the total revenue, unless the organization demonstrates to the SECC Advisory Committee that its actual expenses for those purposes are reasonable under all the circumstances of the case and specifies steps the organization shall take to accomplish a reduction within the next fiscal year. The percentage shall be computed from the information on the IRS 990 form by adding the amount spent on management and general expenses to the amount spent on fund-raising and dividing the resulting total by total revenue;</w:t>
      </w:r>
    </w:p>
    <w:p w14:paraId="139EB731" w14:textId="77777777" w:rsidR="00CD5E33" w:rsidRPr="005154BF" w:rsidRDefault="00CD5E33" w:rsidP="007C00A4">
      <w:pPr>
        <w:pStyle w:val="SubParagraph"/>
        <w:tabs>
          <w:tab w:val="clear" w:pos="1800"/>
        </w:tabs>
      </w:pPr>
      <w:r w:rsidRPr="005154BF">
        <w:t>(5)</w:t>
      </w:r>
      <w:r w:rsidRPr="005154BF">
        <w:tab/>
        <w:t>a current copy of the Independent Organization or Federation's Charitable License issued by the NC Secretary of State; and</w:t>
      </w:r>
    </w:p>
    <w:p w14:paraId="4AE68680" w14:textId="77777777" w:rsidR="00CD5E33" w:rsidRPr="005154BF" w:rsidRDefault="00CD5E33" w:rsidP="007C00A4">
      <w:pPr>
        <w:pStyle w:val="SubParagraph"/>
        <w:tabs>
          <w:tab w:val="clear" w:pos="1800"/>
        </w:tabs>
      </w:pPr>
      <w:r w:rsidRPr="005154BF">
        <w:t>(6)</w:t>
      </w:r>
      <w:r w:rsidRPr="005154BF">
        <w:tab/>
        <w:t>a current copy of the certificate of existence, for domestic corporations, or certificate of authorization, for foreign corporations, issued by the NC Secretary of State</w:t>
      </w:r>
      <w:r>
        <w:t>.</w:t>
      </w:r>
    </w:p>
    <w:p w14:paraId="08C2C315" w14:textId="77777777" w:rsidR="00CD5E33" w:rsidRPr="005154BF" w:rsidRDefault="00CD5E33" w:rsidP="007C00A4">
      <w:pPr>
        <w:pStyle w:val="Base"/>
      </w:pPr>
    </w:p>
    <w:p w14:paraId="32C2A34B" w14:textId="77777777" w:rsidR="00CD5E33" w:rsidRPr="005154BF" w:rsidRDefault="00CD5E33" w:rsidP="007C00A4">
      <w:pPr>
        <w:pStyle w:val="History"/>
      </w:pPr>
      <w:r w:rsidRPr="005154BF">
        <w:t>History Note:</w:t>
      </w:r>
      <w:r w:rsidRPr="005154BF">
        <w:tab/>
        <w:t>Authority G.S. 143-340(26)</w:t>
      </w:r>
      <w:r>
        <w:t>;</w:t>
      </w:r>
    </w:p>
    <w:p w14:paraId="6FFF4398" w14:textId="77777777" w:rsidR="00CD5E33" w:rsidRPr="005154BF" w:rsidRDefault="00CD5E33" w:rsidP="007C00A4">
      <w:pPr>
        <w:pStyle w:val="HistoryAfter"/>
      </w:pPr>
      <w:r w:rsidRPr="005154BF">
        <w:t>Eff. April 1, 2020.</w:t>
      </w:r>
    </w:p>
    <w:p w14:paraId="2ED105C5" w14:textId="77777777" w:rsidR="00CD5E33" w:rsidRPr="005154BF" w:rsidRDefault="00CD5E33" w:rsidP="007C00A4">
      <w:pPr>
        <w:pStyle w:val="Base"/>
      </w:pPr>
    </w:p>
    <w:p w14:paraId="23D7319B" w14:textId="77777777" w:rsidR="00CD5E33" w:rsidRPr="005D042C" w:rsidRDefault="00CD5E33" w:rsidP="007C00A4">
      <w:pPr>
        <w:pStyle w:val="Rule"/>
      </w:pPr>
      <w:r w:rsidRPr="005D042C">
        <w:t>01 ncac 35B .0203</w:t>
      </w:r>
      <w:r w:rsidRPr="005D042C">
        <w:tab/>
        <w:t>Criteria for applicants</w:t>
      </w:r>
    </w:p>
    <w:p w14:paraId="1196D563" w14:textId="77777777" w:rsidR="00CD5E33" w:rsidRPr="005D042C" w:rsidRDefault="00CD5E33" w:rsidP="007C00A4">
      <w:pPr>
        <w:pStyle w:val="Paragraph"/>
      </w:pPr>
      <w:r w:rsidRPr="005D042C">
        <w:t>The SECC Advisory Committee shall approve an Independent Organization or Federation for inclusion if the following criteria is met:</w:t>
      </w:r>
    </w:p>
    <w:p w14:paraId="6284F4C7" w14:textId="77777777" w:rsidR="00CD5E33" w:rsidRPr="005D042C" w:rsidRDefault="00CD5E33" w:rsidP="007C00A4">
      <w:pPr>
        <w:pStyle w:val="Item"/>
        <w:tabs>
          <w:tab w:val="clear" w:pos="1800"/>
        </w:tabs>
      </w:pPr>
      <w:r w:rsidRPr="005D042C">
        <w:t>(1)</w:t>
      </w:r>
      <w:r w:rsidRPr="005D042C">
        <w:tab/>
        <w:t>be licensed through the North Carolina Secretary of State to solicit funds, if required;</w:t>
      </w:r>
    </w:p>
    <w:p w14:paraId="21AF70E1" w14:textId="77777777" w:rsidR="00CD5E33" w:rsidRPr="005D042C" w:rsidRDefault="00CD5E33" w:rsidP="007C00A4">
      <w:pPr>
        <w:pStyle w:val="Item"/>
        <w:tabs>
          <w:tab w:val="clear" w:pos="1800"/>
        </w:tabs>
      </w:pPr>
      <w:r w:rsidRPr="005D042C">
        <w:t>(2)</w:t>
      </w:r>
      <w:r w:rsidRPr="005D042C">
        <w:tab/>
        <w:t>be able to maintain the confidentiality of the contributor list;</w:t>
      </w:r>
    </w:p>
    <w:p w14:paraId="628A2182" w14:textId="77777777" w:rsidR="00CD5E33" w:rsidRPr="005D042C" w:rsidRDefault="00CD5E33" w:rsidP="007C00A4">
      <w:pPr>
        <w:pStyle w:val="Item"/>
        <w:tabs>
          <w:tab w:val="clear" w:pos="1800"/>
        </w:tabs>
      </w:pPr>
      <w:r w:rsidRPr="005D042C">
        <w:t>(3)</w:t>
      </w:r>
      <w:r w:rsidRPr="005D042C">
        <w:tab/>
        <w:t>not permit payments of commissions, kickbacks, finders fees, percentages, bonuses, or overrides for fund-raising, and permit no paid solicitation by a fund-raising consultant or solicitor in the SECC;</w:t>
      </w:r>
    </w:p>
    <w:p w14:paraId="683453C9" w14:textId="77777777" w:rsidR="00CD5E33" w:rsidRPr="005D042C" w:rsidRDefault="00CD5E33" w:rsidP="007C00A4">
      <w:pPr>
        <w:pStyle w:val="Item"/>
        <w:tabs>
          <w:tab w:val="clear" w:pos="1800"/>
        </w:tabs>
      </w:pPr>
      <w:r w:rsidRPr="005D042C">
        <w:t>(4)</w:t>
      </w:r>
      <w:r w:rsidRPr="005D042C">
        <w:tab/>
        <w:t>have a written board policy that assures compliance with all State and Federal laws. Nothing herein denies eligibility to any organization that is otherwise eligible because it is organized by, on behalf of, or to serve persons of a particular race, color, religion, sex, age, national origin or physical or mental disability;</w:t>
      </w:r>
    </w:p>
    <w:p w14:paraId="3A7F44E0" w14:textId="77777777" w:rsidR="00CD5E33" w:rsidRPr="005D042C" w:rsidRDefault="00CD5E33" w:rsidP="007C00A4">
      <w:pPr>
        <w:pStyle w:val="Item"/>
        <w:tabs>
          <w:tab w:val="clear" w:pos="1800"/>
        </w:tabs>
      </w:pPr>
      <w:r w:rsidRPr="005D042C">
        <w:t>(5)</w:t>
      </w:r>
      <w:r w:rsidRPr="005D042C">
        <w:tab/>
        <w:t>have contact information available to respond to inquiries from state employees, via email, telephone, or messaging;</w:t>
      </w:r>
    </w:p>
    <w:p w14:paraId="3F820CB5" w14:textId="77777777" w:rsidR="00CD5E33" w:rsidRPr="005D042C" w:rsidRDefault="00CD5E33" w:rsidP="007C00A4">
      <w:pPr>
        <w:pStyle w:val="Item"/>
        <w:tabs>
          <w:tab w:val="clear" w:pos="1800"/>
        </w:tabs>
      </w:pPr>
      <w:r w:rsidRPr="005D042C">
        <w:t>(6)</w:t>
      </w:r>
      <w:r w:rsidRPr="005D042C">
        <w:tab/>
        <w:t>not use SECC contributions for lobbying activities; and</w:t>
      </w:r>
    </w:p>
    <w:p w14:paraId="7B2E5298" w14:textId="77777777" w:rsidR="00CD5E33" w:rsidRPr="005D042C" w:rsidRDefault="00CD5E33" w:rsidP="007C00A4">
      <w:pPr>
        <w:pStyle w:val="Item"/>
        <w:tabs>
          <w:tab w:val="clear" w:pos="1800"/>
        </w:tabs>
      </w:pPr>
      <w:r w:rsidRPr="005D042C">
        <w:t>(7)</w:t>
      </w:r>
      <w:r w:rsidRPr="005D042C">
        <w:tab/>
        <w:t>have a board of directors that contains no less than three persons who meet at least three times a year. The board of directors shall maintain records of all decisions made and make those decisions available to the SECC for inspections if requested.</w:t>
      </w:r>
    </w:p>
    <w:p w14:paraId="3B237F10" w14:textId="77777777" w:rsidR="00CD5E33" w:rsidRPr="005D042C" w:rsidRDefault="00CD5E33" w:rsidP="007C00A4">
      <w:pPr>
        <w:pStyle w:val="Base"/>
      </w:pPr>
    </w:p>
    <w:p w14:paraId="5BCE6DBD" w14:textId="77777777" w:rsidR="00CD5E33" w:rsidRPr="005D042C" w:rsidRDefault="00CD5E33" w:rsidP="007C00A4">
      <w:pPr>
        <w:pStyle w:val="History"/>
      </w:pPr>
      <w:r w:rsidRPr="005D042C">
        <w:lastRenderedPageBreak/>
        <w:t>History Note:</w:t>
      </w:r>
      <w:r w:rsidRPr="005D042C">
        <w:tab/>
        <w:t>Authority G.S. 143-340(26)</w:t>
      </w:r>
      <w:r>
        <w:t>;</w:t>
      </w:r>
    </w:p>
    <w:p w14:paraId="1954DF34" w14:textId="77777777" w:rsidR="00CD5E33" w:rsidRPr="005D042C" w:rsidRDefault="00CD5E33" w:rsidP="007C00A4">
      <w:pPr>
        <w:pStyle w:val="HistoryAfter"/>
      </w:pPr>
      <w:r w:rsidRPr="005D042C">
        <w:t>Eff. April 1, 2020.</w:t>
      </w:r>
    </w:p>
    <w:p w14:paraId="680384D0" w14:textId="77777777" w:rsidR="00CD5E33" w:rsidRPr="005D042C" w:rsidRDefault="00CD5E33" w:rsidP="007C00A4">
      <w:pPr>
        <w:pStyle w:val="Base"/>
      </w:pPr>
    </w:p>
    <w:p w14:paraId="6A0AFEDE" w14:textId="77777777" w:rsidR="00CD5E33" w:rsidRPr="00635979" w:rsidRDefault="00CD5E33" w:rsidP="007C00A4">
      <w:pPr>
        <w:pStyle w:val="Rule"/>
      </w:pPr>
      <w:r w:rsidRPr="00635979">
        <w:t>01 ncac 35B .0204</w:t>
      </w:r>
      <w:r w:rsidRPr="00635979">
        <w:tab/>
        <w:t>Application Review process</w:t>
      </w:r>
    </w:p>
    <w:p w14:paraId="42E08CA6" w14:textId="77777777" w:rsidR="00CD5E33" w:rsidRPr="00635979" w:rsidRDefault="00CD5E33" w:rsidP="007C00A4">
      <w:pPr>
        <w:pStyle w:val="Paragraph"/>
      </w:pPr>
      <w:r w:rsidRPr="00635979">
        <w:t xml:space="preserve">(a)  The Statewide Campaign Organization shall review the application materials for compliance with Rule .0202 of this Chapter and report to the SECC Advisory Committee the status of this review within </w:t>
      </w:r>
      <w:r>
        <w:t>four</w:t>
      </w:r>
      <w:r w:rsidRPr="00635979">
        <w:t xml:space="preserve"> weeks of the submission deadline provided in Rule .0201 of this </w:t>
      </w:r>
      <w:r>
        <w:t>Section</w:t>
      </w:r>
      <w:r w:rsidRPr="00635979">
        <w:t>.</w:t>
      </w:r>
    </w:p>
    <w:p w14:paraId="3B809BC4" w14:textId="77777777" w:rsidR="00CD5E33" w:rsidRPr="00635979" w:rsidRDefault="00CD5E33" w:rsidP="007C00A4">
      <w:pPr>
        <w:pStyle w:val="Paragraph"/>
      </w:pPr>
      <w:r w:rsidRPr="00635979">
        <w:t xml:space="preserve">(b)  The SECC Advisory Committee shall review the recommendations of the Statewide Campaign Organization and shall either approve or reject the recommendations based on compliance with Rule .0202 of this </w:t>
      </w:r>
      <w:r>
        <w:t>Section</w:t>
      </w:r>
      <w:r w:rsidRPr="00635979">
        <w:t xml:space="preserve">. </w:t>
      </w:r>
    </w:p>
    <w:p w14:paraId="4FE4716A" w14:textId="77777777" w:rsidR="00CD5E33" w:rsidRPr="00635979" w:rsidRDefault="00CD5E33" w:rsidP="007C00A4">
      <w:pPr>
        <w:pStyle w:val="Paragraph"/>
      </w:pPr>
      <w:r w:rsidRPr="00635979">
        <w:t xml:space="preserve">(c)  The SECC Advisory Committee may request additional information if necessary to make an eligibility determination under Rule .0203 of this </w:t>
      </w:r>
      <w:r>
        <w:t>Section</w:t>
      </w:r>
      <w:r w:rsidRPr="00635979">
        <w:t xml:space="preserve">. The Independent Organization or Federation shall submit the requested additional information within </w:t>
      </w:r>
      <w:r>
        <w:t>10</w:t>
      </w:r>
      <w:r w:rsidRPr="00635979">
        <w:t xml:space="preserve"> days of the notification date. Failure to do so may result in the denial of eligibility.</w:t>
      </w:r>
    </w:p>
    <w:p w14:paraId="09DFC6BA" w14:textId="77777777" w:rsidR="00CD5E33" w:rsidRPr="00635979" w:rsidRDefault="00CD5E33" w:rsidP="007C00A4">
      <w:pPr>
        <w:pStyle w:val="Paragraph"/>
      </w:pPr>
      <w:r w:rsidRPr="00635979">
        <w:t>(d)  The Statewide Campaign Organization shall notify all Independent Organizations and Federations of the SECC Advisory Committee's decision within 60 days of the submission deadline.</w:t>
      </w:r>
    </w:p>
    <w:p w14:paraId="68D79187" w14:textId="77777777" w:rsidR="00CD5E33" w:rsidRPr="00635979" w:rsidRDefault="00CD5E33" w:rsidP="007C00A4">
      <w:pPr>
        <w:pStyle w:val="Paragraph"/>
      </w:pPr>
      <w:r w:rsidRPr="00635979">
        <w:t xml:space="preserve">(e)  The Independent Organization or Federation may submit a written request for reconsideration to the Statewide Campaign Organization within </w:t>
      </w:r>
      <w:r>
        <w:t>10</w:t>
      </w:r>
      <w:r w:rsidRPr="00635979">
        <w:t xml:space="preserve"> business days of receipt of notification of rejection by the SECC Advisory Committee.</w:t>
      </w:r>
    </w:p>
    <w:p w14:paraId="30F6DE95" w14:textId="77777777" w:rsidR="00CD5E33" w:rsidRPr="00635979" w:rsidRDefault="00CD5E33" w:rsidP="007C00A4">
      <w:pPr>
        <w:pStyle w:val="Paragraph"/>
      </w:pPr>
      <w:r w:rsidRPr="00635979">
        <w:t>(f)  If after reconsideration, the SECC Advisory Committee upholds its rejection, the Independent Organization or Federation may commence a contested case by filing a petition under G.S. 150B-23.</w:t>
      </w:r>
    </w:p>
    <w:p w14:paraId="09C5BB3F" w14:textId="77777777" w:rsidR="00CD5E33" w:rsidRPr="00635979" w:rsidRDefault="00CD5E33" w:rsidP="007C00A4">
      <w:pPr>
        <w:pStyle w:val="Base"/>
      </w:pPr>
    </w:p>
    <w:p w14:paraId="01AD0D72" w14:textId="77777777" w:rsidR="00CD5E33" w:rsidRPr="00635979" w:rsidRDefault="00CD5E33" w:rsidP="007C00A4">
      <w:pPr>
        <w:pStyle w:val="History"/>
      </w:pPr>
      <w:r w:rsidRPr="00635979">
        <w:t>History Note:</w:t>
      </w:r>
      <w:r w:rsidRPr="00635979">
        <w:tab/>
        <w:t>Authority G.S. 143-340(26)</w:t>
      </w:r>
      <w:r>
        <w:t>;</w:t>
      </w:r>
    </w:p>
    <w:p w14:paraId="66E992AC" w14:textId="77777777" w:rsidR="00CD5E33" w:rsidRPr="00635979" w:rsidRDefault="00CD5E33" w:rsidP="007C00A4">
      <w:pPr>
        <w:pStyle w:val="HistoryAfter"/>
      </w:pPr>
      <w:r w:rsidRPr="00635979">
        <w:t>Eff. April 1, 2020.</w:t>
      </w:r>
    </w:p>
    <w:p w14:paraId="29ACBC89" w14:textId="77777777" w:rsidR="00CD5E33" w:rsidRPr="00635979" w:rsidRDefault="00CD5E33" w:rsidP="007C00A4">
      <w:pPr>
        <w:pStyle w:val="Base"/>
      </w:pPr>
    </w:p>
    <w:p w14:paraId="62C99B66" w14:textId="77777777" w:rsidR="00CD5E33" w:rsidRPr="00846AD7" w:rsidRDefault="00CD5E33" w:rsidP="007C00A4">
      <w:pPr>
        <w:pStyle w:val="Rule"/>
      </w:pPr>
      <w:r w:rsidRPr="00846AD7">
        <w:t>01 ncac 35B .0301</w:t>
      </w:r>
      <w:r w:rsidRPr="00846AD7">
        <w:tab/>
        <w:t>operating requirements</w:t>
      </w:r>
    </w:p>
    <w:p w14:paraId="6B5B8AC5" w14:textId="77777777" w:rsidR="00CD5E33" w:rsidRPr="00846AD7" w:rsidRDefault="00CD5E33" w:rsidP="007C00A4">
      <w:pPr>
        <w:pStyle w:val="Paragraph"/>
      </w:pPr>
      <w:r w:rsidRPr="00846AD7">
        <w:t>(a)  The Independent Organization or Federation that receives the names and addresses of state employees shall segregate this information from all other lists of contributors and use the lists only for acknowledgement purposes. This segregated list shall not be sold or released to anyone outside of the recipient organization.</w:t>
      </w:r>
    </w:p>
    <w:p w14:paraId="31E784EE" w14:textId="77777777" w:rsidR="00CD5E33" w:rsidRPr="00846AD7" w:rsidRDefault="00CD5E33" w:rsidP="007C00A4">
      <w:pPr>
        <w:pStyle w:val="Paragraph"/>
      </w:pPr>
      <w:r w:rsidRPr="00846AD7">
        <w:t>(b)  The Independent Organization or Federation shall disburse contribution amounts on the basis of actual funds received rather than the amount pledged.</w:t>
      </w:r>
    </w:p>
    <w:p w14:paraId="19E35E87" w14:textId="77777777" w:rsidR="00CD5E33" w:rsidRPr="00846AD7" w:rsidRDefault="00CD5E33" w:rsidP="007C00A4">
      <w:pPr>
        <w:pStyle w:val="Paragraph"/>
      </w:pPr>
      <w:r w:rsidRPr="00846AD7">
        <w:t xml:space="preserve">(c)  The Federation shall disburse contributions quarterly to their Member Charitable Organizations on the basis of actual funds received, rather than amounts pledged. </w:t>
      </w:r>
    </w:p>
    <w:p w14:paraId="42AE2022" w14:textId="77777777" w:rsidR="00CD5E33" w:rsidRPr="00846AD7" w:rsidRDefault="00CD5E33" w:rsidP="007C00A4">
      <w:pPr>
        <w:pStyle w:val="Paragraph"/>
      </w:pPr>
      <w:r w:rsidRPr="00846AD7">
        <w:t>(d)  In the event the Independent Organization or Federation or any of its directors, officers, or employees are the subject of any investigation or legal proceeding by any federal, state or local law enforcement authority based upon its charitable solicitation activities, delivery program services, or use of funds, the organization shall inform the SECC within 10 days of its learning or being notified of the investigation or proceeding. The Independent Organization or Federation shall also inform the SECC of any investigation or proceeding within 10 days of the outcome.</w:t>
      </w:r>
    </w:p>
    <w:p w14:paraId="2D138FF2" w14:textId="77777777" w:rsidR="00CD5E33" w:rsidRPr="00846AD7" w:rsidRDefault="00CD5E33" w:rsidP="007C00A4">
      <w:pPr>
        <w:pStyle w:val="Paragraph"/>
      </w:pPr>
      <w:r w:rsidRPr="00846AD7">
        <w:t xml:space="preserve">(f)  Any Independent Organization or Federation that fails to comply with this Rule or Rule .0203 of this </w:t>
      </w:r>
      <w:r>
        <w:t>Subc</w:t>
      </w:r>
      <w:r w:rsidRPr="00846AD7">
        <w:t xml:space="preserve">hapter may be declared ineligible by the SECC Advisory Committee and the remainder of the contributions shall be classified as Undesignated Funds and distributed pursuant to Rule .0305 of this </w:t>
      </w:r>
      <w:r>
        <w:t>Section</w:t>
      </w:r>
      <w:r w:rsidRPr="00846AD7">
        <w:t xml:space="preserve">. Any Member Charitable Organization that fails to comply with this Rule or Rule .0203 of this </w:t>
      </w:r>
      <w:r>
        <w:t>Subc</w:t>
      </w:r>
      <w:r w:rsidRPr="00846AD7">
        <w:t>hapter may be declared ineligible by the SECC Advisory Committee and the remainder of the contributions shall be redistributed in accordance with the Federation's policies. A declaration of ineligibility shall be based on factors including the following:</w:t>
      </w:r>
    </w:p>
    <w:p w14:paraId="6285F75A" w14:textId="77777777" w:rsidR="00CD5E33" w:rsidRPr="00846AD7" w:rsidRDefault="00CD5E33" w:rsidP="007C00A4">
      <w:pPr>
        <w:pStyle w:val="SubParagraph"/>
        <w:tabs>
          <w:tab w:val="clear" w:pos="1800"/>
        </w:tabs>
      </w:pPr>
      <w:r w:rsidRPr="00846AD7">
        <w:t>(1)</w:t>
      </w:r>
      <w:r w:rsidRPr="00846AD7">
        <w:tab/>
        <w:t>the type and severity of the failure to comply;</w:t>
      </w:r>
    </w:p>
    <w:p w14:paraId="486F19A0" w14:textId="77777777" w:rsidR="00CD5E33" w:rsidRPr="00846AD7" w:rsidRDefault="00CD5E33" w:rsidP="007C00A4">
      <w:pPr>
        <w:pStyle w:val="SubParagraph"/>
        <w:tabs>
          <w:tab w:val="clear" w:pos="1800"/>
        </w:tabs>
      </w:pPr>
      <w:r w:rsidRPr="00846AD7">
        <w:t>(2)</w:t>
      </w:r>
      <w:r w:rsidRPr="00846AD7">
        <w:tab/>
        <w:t>the period of time or duration that the failure to comply occurred; and</w:t>
      </w:r>
    </w:p>
    <w:p w14:paraId="6936F879" w14:textId="77777777" w:rsidR="00CD5E33" w:rsidRPr="00846AD7" w:rsidRDefault="00CD5E33" w:rsidP="007C00A4">
      <w:pPr>
        <w:pStyle w:val="SubParagraph"/>
        <w:tabs>
          <w:tab w:val="clear" w:pos="1800"/>
        </w:tabs>
      </w:pPr>
      <w:r w:rsidRPr="00846AD7">
        <w:t>(3)</w:t>
      </w:r>
      <w:r w:rsidRPr="00846AD7">
        <w:tab/>
        <w:t>the amount of financial implications of the failure to comply.</w:t>
      </w:r>
    </w:p>
    <w:p w14:paraId="7CE722A1" w14:textId="77777777" w:rsidR="00CD5E33" w:rsidRPr="00846AD7" w:rsidRDefault="00CD5E33" w:rsidP="007C00A4">
      <w:pPr>
        <w:pStyle w:val="Base"/>
      </w:pPr>
    </w:p>
    <w:p w14:paraId="4A28712D" w14:textId="77777777" w:rsidR="00CD5E33" w:rsidRPr="00846AD7" w:rsidRDefault="00CD5E33" w:rsidP="007C00A4">
      <w:pPr>
        <w:pStyle w:val="History"/>
      </w:pPr>
      <w:r w:rsidRPr="00846AD7">
        <w:t>History Note:</w:t>
      </w:r>
      <w:r w:rsidRPr="00846AD7">
        <w:tab/>
        <w:t>Authority G.S. 143-340(26)</w:t>
      </w:r>
      <w:r>
        <w:t>;</w:t>
      </w:r>
    </w:p>
    <w:p w14:paraId="0C8A9A67" w14:textId="77777777" w:rsidR="00CD5E33" w:rsidRPr="00846AD7" w:rsidRDefault="00CD5E33" w:rsidP="007C00A4">
      <w:pPr>
        <w:pStyle w:val="HistoryAfter"/>
      </w:pPr>
      <w:r w:rsidRPr="00846AD7">
        <w:t>Eff. April 1, 2020.</w:t>
      </w:r>
    </w:p>
    <w:p w14:paraId="3C5206BC" w14:textId="77777777" w:rsidR="00CD5E33" w:rsidRPr="00846AD7" w:rsidRDefault="00CD5E33" w:rsidP="007C00A4">
      <w:pPr>
        <w:pStyle w:val="Base"/>
      </w:pPr>
    </w:p>
    <w:p w14:paraId="31D91F4F" w14:textId="77777777" w:rsidR="00CD5E33" w:rsidRPr="00B14334" w:rsidRDefault="00CD5E33" w:rsidP="007C00A4">
      <w:pPr>
        <w:pStyle w:val="Rule"/>
      </w:pPr>
      <w:r w:rsidRPr="00B14334">
        <w:t>01 ncac 35B .0302</w:t>
      </w:r>
      <w:r w:rsidRPr="00B14334">
        <w:tab/>
        <w:t>authorized solicitation methods</w:t>
      </w:r>
    </w:p>
    <w:p w14:paraId="7192D856" w14:textId="77777777" w:rsidR="00CD5E33" w:rsidRPr="00B14334" w:rsidRDefault="00CD5E33" w:rsidP="007C00A4">
      <w:pPr>
        <w:pStyle w:val="Paragraph"/>
      </w:pPr>
      <w:r w:rsidRPr="00B14334">
        <w:t>(a)  All activities of the campaign shall be conducted in a manner that promotes a unified solicitation on behalf of all participants. While it is permissible to individually identify, describe or explain the Independent Organization or Federation in the campaign for informational purposes, no person affiliated with the campaign shall engage in any campaign activity that is construed to either advocate or criticize specific Charitable Organizations. The Independent Organization or Federation shall not engage in any solicitation activities at any state employee work site. Bloodmobiles or employee member associations shall be excluded from this restriction.</w:t>
      </w:r>
    </w:p>
    <w:p w14:paraId="298255C0" w14:textId="77777777" w:rsidR="00CD5E33" w:rsidRPr="00B14334" w:rsidRDefault="00CD5E33" w:rsidP="007C00A4">
      <w:pPr>
        <w:pStyle w:val="Paragraph"/>
      </w:pPr>
      <w:r w:rsidRPr="00B14334">
        <w:t xml:space="preserve">(b)  No Campaign Solicitation Organization representative shall: </w:t>
      </w:r>
    </w:p>
    <w:p w14:paraId="08207FFE" w14:textId="77777777" w:rsidR="00CD5E33" w:rsidRPr="00B14334" w:rsidRDefault="00CD5E33" w:rsidP="007C00A4">
      <w:pPr>
        <w:pStyle w:val="SubParagraph"/>
        <w:tabs>
          <w:tab w:val="clear" w:pos="1800"/>
        </w:tabs>
      </w:pPr>
      <w:r w:rsidRPr="00B14334">
        <w:t>(1)</w:t>
      </w:r>
      <w:r w:rsidRPr="00B14334">
        <w:tab/>
        <w:t>provide or use contributor lists for purposes other than collection, forwarding, and acknowledgment of contributions;</w:t>
      </w:r>
    </w:p>
    <w:p w14:paraId="61DAF38F" w14:textId="77777777" w:rsidR="00CD5E33" w:rsidRPr="00B14334" w:rsidRDefault="00CD5E33" w:rsidP="007C00A4">
      <w:pPr>
        <w:pStyle w:val="SubParagraph"/>
        <w:tabs>
          <w:tab w:val="clear" w:pos="1800"/>
        </w:tabs>
      </w:pPr>
      <w:r w:rsidRPr="00B14334">
        <w:t>(2)</w:t>
      </w:r>
      <w:r w:rsidRPr="00B14334">
        <w:tab/>
        <w:t>set mandatory employee participation goals;</w:t>
      </w:r>
    </w:p>
    <w:p w14:paraId="27BEAF4F" w14:textId="77777777" w:rsidR="00CD5E33" w:rsidRPr="00B14334" w:rsidRDefault="00CD5E33" w:rsidP="007C00A4">
      <w:pPr>
        <w:pStyle w:val="SubParagraph"/>
        <w:tabs>
          <w:tab w:val="clear" w:pos="1800"/>
        </w:tabs>
      </w:pPr>
      <w:r w:rsidRPr="00B14334">
        <w:t>(3)</w:t>
      </w:r>
      <w:r w:rsidRPr="00B14334">
        <w:tab/>
        <w:t>establish personal dollar goals or quotas; and</w:t>
      </w:r>
    </w:p>
    <w:p w14:paraId="595834ED" w14:textId="77777777" w:rsidR="00CD5E33" w:rsidRPr="00B14334" w:rsidRDefault="00CD5E33" w:rsidP="007C00A4">
      <w:pPr>
        <w:pStyle w:val="SubParagraph"/>
        <w:tabs>
          <w:tab w:val="clear" w:pos="1800"/>
        </w:tabs>
      </w:pPr>
      <w:r w:rsidRPr="00B14334">
        <w:t>(4)</w:t>
      </w:r>
      <w:r w:rsidRPr="00B14334">
        <w:tab/>
        <w:t>develop nor use lists of non-contributors.</w:t>
      </w:r>
    </w:p>
    <w:p w14:paraId="27F35006" w14:textId="77777777" w:rsidR="00CD5E33" w:rsidRPr="00B14334" w:rsidRDefault="00CD5E33" w:rsidP="007C00A4">
      <w:pPr>
        <w:pStyle w:val="Base"/>
      </w:pPr>
    </w:p>
    <w:p w14:paraId="3C51CD8C" w14:textId="77777777" w:rsidR="00CD5E33" w:rsidRPr="00B14334" w:rsidRDefault="00CD5E33" w:rsidP="007C00A4">
      <w:pPr>
        <w:pStyle w:val="History"/>
      </w:pPr>
      <w:r w:rsidRPr="00B14334">
        <w:t>History Note:</w:t>
      </w:r>
      <w:r w:rsidRPr="00B14334">
        <w:tab/>
        <w:t>Authority G.S. 143-340(26)</w:t>
      </w:r>
      <w:r>
        <w:t>;</w:t>
      </w:r>
    </w:p>
    <w:p w14:paraId="294745C2" w14:textId="77777777" w:rsidR="00CD5E33" w:rsidRPr="00B14334" w:rsidRDefault="00CD5E33" w:rsidP="007C00A4">
      <w:pPr>
        <w:pStyle w:val="HistoryAfter"/>
      </w:pPr>
      <w:r w:rsidRPr="00B14334">
        <w:t>Eff. April 1, 2020.</w:t>
      </w:r>
    </w:p>
    <w:p w14:paraId="2E4BEB69" w14:textId="77777777" w:rsidR="00CD5E33" w:rsidRPr="00B14334" w:rsidRDefault="00CD5E33" w:rsidP="007C00A4">
      <w:pPr>
        <w:pStyle w:val="Base"/>
      </w:pPr>
    </w:p>
    <w:p w14:paraId="3192DD02" w14:textId="77777777" w:rsidR="00CD5E33" w:rsidRPr="00A25011" w:rsidRDefault="00CD5E33" w:rsidP="007C00A4">
      <w:pPr>
        <w:pStyle w:val="Rule"/>
      </w:pPr>
      <w:r w:rsidRPr="00A25011">
        <w:t>01 NCAC 35B .0303</w:t>
      </w:r>
      <w:r w:rsidRPr="00A25011">
        <w:tab/>
        <w:t>revocation of eligibility</w:t>
      </w:r>
    </w:p>
    <w:p w14:paraId="6A35629A" w14:textId="77777777" w:rsidR="00CD5E33" w:rsidRPr="00A25011" w:rsidRDefault="00CD5E33" w:rsidP="007C00A4">
      <w:pPr>
        <w:pStyle w:val="Paragraph"/>
      </w:pPr>
      <w:r w:rsidRPr="00A25011">
        <w:t xml:space="preserve">(a)  Violations of Rules .0203 and .0301 of this </w:t>
      </w:r>
      <w:r>
        <w:t>Subc</w:t>
      </w:r>
      <w:r w:rsidRPr="00A25011">
        <w:t>hapter by the Individual Organization or Federation may result in the revocation of eligibility of the organization. The Independent Organization or Federation shall be given notice of the violation and an opportunity to respond prior to any action being taken by the SECC Advisory Committee. A revocation of ineligibility shall be based on factors including the following:</w:t>
      </w:r>
    </w:p>
    <w:p w14:paraId="1D1495B9" w14:textId="77777777" w:rsidR="00CD5E33" w:rsidRPr="00A25011" w:rsidRDefault="00CD5E33" w:rsidP="007C00A4">
      <w:pPr>
        <w:pStyle w:val="SubParagraph"/>
        <w:tabs>
          <w:tab w:val="clear" w:pos="1800"/>
        </w:tabs>
      </w:pPr>
      <w:r w:rsidRPr="00A25011">
        <w:t>(1)</w:t>
      </w:r>
      <w:r w:rsidRPr="00A25011">
        <w:tab/>
        <w:t>the type and severity of the failure to comply;</w:t>
      </w:r>
    </w:p>
    <w:p w14:paraId="39C0A3A3" w14:textId="77777777" w:rsidR="00CD5E33" w:rsidRPr="00A25011" w:rsidRDefault="00CD5E33" w:rsidP="007C00A4">
      <w:pPr>
        <w:pStyle w:val="SubParagraph"/>
        <w:tabs>
          <w:tab w:val="clear" w:pos="1800"/>
        </w:tabs>
      </w:pPr>
      <w:r w:rsidRPr="00A25011">
        <w:t>(2)</w:t>
      </w:r>
      <w:r w:rsidRPr="00A25011">
        <w:tab/>
        <w:t>the period of time or duration that the failure to comply occurred; and</w:t>
      </w:r>
    </w:p>
    <w:p w14:paraId="2E527E5B" w14:textId="77777777" w:rsidR="00CD5E33" w:rsidRPr="00A25011" w:rsidRDefault="00CD5E33" w:rsidP="007C00A4">
      <w:pPr>
        <w:pStyle w:val="SubParagraph"/>
        <w:tabs>
          <w:tab w:val="clear" w:pos="1800"/>
        </w:tabs>
      </w:pPr>
      <w:r w:rsidRPr="00A25011">
        <w:t>(3)</w:t>
      </w:r>
      <w:r w:rsidRPr="00A25011">
        <w:tab/>
        <w:t>the amount of financial implications of the failure to comply.</w:t>
      </w:r>
    </w:p>
    <w:p w14:paraId="2DC6303E" w14:textId="77777777" w:rsidR="00CD5E33" w:rsidRPr="00A25011" w:rsidRDefault="00CD5E33" w:rsidP="007C00A4">
      <w:pPr>
        <w:pStyle w:val="Paragraph"/>
      </w:pPr>
      <w:r w:rsidRPr="00A25011">
        <w:t xml:space="preserve">(b)  The Independent Organization or Federation that is dissatisfied with the revocation of its eligibility may file an appeal </w:t>
      </w:r>
      <w:r w:rsidRPr="00A25011">
        <w:lastRenderedPageBreak/>
        <w:t>to the SECC Advisory Committee within 10 days of the notification postmark date.</w:t>
      </w:r>
    </w:p>
    <w:p w14:paraId="2735836E" w14:textId="77777777" w:rsidR="00CD5E33" w:rsidRPr="00A25011" w:rsidRDefault="00CD5E33" w:rsidP="007C00A4">
      <w:pPr>
        <w:pStyle w:val="Paragraph"/>
      </w:pPr>
      <w:r w:rsidRPr="00A25011">
        <w:t>(c)  The Independent Organization or Federation that is dissatisfied with the appeal determination of the SECC Advisory Committee may commence a contested case by filing a petition under G.S. 150B-23.</w:t>
      </w:r>
    </w:p>
    <w:p w14:paraId="4AFFE2AF" w14:textId="77777777" w:rsidR="00CD5E33" w:rsidRPr="00A25011" w:rsidRDefault="00CD5E33" w:rsidP="007C00A4">
      <w:pPr>
        <w:pStyle w:val="Base"/>
      </w:pPr>
    </w:p>
    <w:p w14:paraId="55A8379A" w14:textId="77777777" w:rsidR="00CD5E33" w:rsidRPr="00A25011" w:rsidRDefault="00CD5E33" w:rsidP="007C00A4">
      <w:pPr>
        <w:pStyle w:val="History"/>
      </w:pPr>
      <w:r w:rsidRPr="00A25011">
        <w:t>History Note:</w:t>
      </w:r>
      <w:r w:rsidRPr="00A25011">
        <w:tab/>
        <w:t>Authority G.S. 143-340(26)</w:t>
      </w:r>
      <w:r>
        <w:t>;</w:t>
      </w:r>
    </w:p>
    <w:p w14:paraId="3169FB98" w14:textId="77777777" w:rsidR="00CD5E33" w:rsidRPr="00A25011" w:rsidRDefault="00CD5E33" w:rsidP="007C00A4">
      <w:pPr>
        <w:pStyle w:val="HistoryAfter"/>
      </w:pPr>
      <w:r w:rsidRPr="00A25011">
        <w:t>Eff. April 1, 2020.</w:t>
      </w:r>
    </w:p>
    <w:p w14:paraId="49E5B83B" w14:textId="77777777" w:rsidR="00CD5E33" w:rsidRPr="00A25011" w:rsidRDefault="00CD5E33" w:rsidP="007C00A4">
      <w:pPr>
        <w:pStyle w:val="Base"/>
      </w:pPr>
    </w:p>
    <w:p w14:paraId="0CD98A40" w14:textId="77777777" w:rsidR="00CD5E33" w:rsidRPr="002F488E" w:rsidRDefault="00CD5E33" w:rsidP="007C00A4">
      <w:pPr>
        <w:pStyle w:val="Rule"/>
      </w:pPr>
      <w:r w:rsidRPr="002F488E">
        <w:t>01 ncac 35B .0304</w:t>
      </w:r>
      <w:r w:rsidRPr="002F488E">
        <w:tab/>
        <w:t>terms of contributions/designated campaign</w:t>
      </w:r>
    </w:p>
    <w:p w14:paraId="1099726C" w14:textId="77777777" w:rsidR="00CD5E33" w:rsidRPr="002F488E" w:rsidRDefault="00CD5E33" w:rsidP="007C00A4">
      <w:pPr>
        <w:pStyle w:val="Paragraph"/>
      </w:pPr>
      <w:r w:rsidRPr="002F488E">
        <w:t xml:space="preserve">(a)  If an employee chooses to contribute to an Independent Organization or Federation through the SECC, he or she shall designate an Independent Organization or Federation to receive the contribution that has been approved in accordance with Rule .0204 of this </w:t>
      </w:r>
      <w:r>
        <w:t>Subc</w:t>
      </w:r>
      <w:r w:rsidRPr="002F488E">
        <w:t xml:space="preserve">hapter. A list of approved Charitable Organizations shall be provided to each employee by the SECC. Any funds designated to an organization that has not been approved shall be treated as Undesignated Funds and be distributed in accordance with Rule .0305 of this </w:t>
      </w:r>
      <w:r>
        <w:t>Section</w:t>
      </w:r>
      <w:r w:rsidRPr="002F488E">
        <w:t>.</w:t>
      </w:r>
    </w:p>
    <w:p w14:paraId="69C76369" w14:textId="77777777" w:rsidR="00CD5E33" w:rsidRPr="002F488E" w:rsidRDefault="00CD5E33" w:rsidP="007C00A4">
      <w:pPr>
        <w:pStyle w:val="Paragraph"/>
      </w:pPr>
      <w:r w:rsidRPr="002F488E">
        <w:t>(b)  Campaign Contributions may be made by payroll deduction, personal check, or credit card. If an employee chooses to use the payroll deduction method of contribution, he or she shall agree to have the deduction continued for one year with equal amounts deducted from each pay period. If the employee authorized payroll deduction or credit card, the minimum amount of the deduction is five dollars per month. Payroll deductions shall be processed pursuant to G.S. 143B-426.40A.</w:t>
      </w:r>
    </w:p>
    <w:p w14:paraId="213DAC9B" w14:textId="77777777" w:rsidR="00CD5E33" w:rsidRPr="002F488E" w:rsidRDefault="00CD5E33" w:rsidP="007C00A4">
      <w:pPr>
        <w:pStyle w:val="Paragraph"/>
      </w:pPr>
      <w:r w:rsidRPr="002F488E">
        <w:t xml:space="preserve">(c)  All one time contributions shall be a minimum of ten dollars </w:t>
      </w:r>
      <w:r>
        <w:t xml:space="preserve">($10.00) </w:t>
      </w:r>
      <w:r w:rsidRPr="002F488E">
        <w:t xml:space="preserve">annually per Independent Organization or Federation. If a designation does not comply with the minimum contribution it shall be treated as Undesignated Funds and be distributed in accordance with Rule .0305 of this </w:t>
      </w:r>
      <w:r>
        <w:t>Section</w:t>
      </w:r>
      <w:r w:rsidRPr="002F488E">
        <w:t>.</w:t>
      </w:r>
    </w:p>
    <w:p w14:paraId="56137AA4" w14:textId="77777777" w:rsidR="00CD5E33" w:rsidRPr="002F488E" w:rsidRDefault="00CD5E33" w:rsidP="007C00A4">
      <w:pPr>
        <w:pStyle w:val="Paragraph"/>
      </w:pPr>
      <w:r w:rsidRPr="002F488E">
        <w:t>(d)  An employee shall not change the Independent Organization or Federation designated contribution outside of the Campaign Solicitation Period.</w:t>
      </w:r>
    </w:p>
    <w:p w14:paraId="4454D898" w14:textId="77777777" w:rsidR="00CD5E33" w:rsidRPr="002F488E" w:rsidRDefault="00CD5E33" w:rsidP="007C00A4">
      <w:pPr>
        <w:pStyle w:val="Paragraph"/>
      </w:pPr>
      <w:r w:rsidRPr="002F488E">
        <w:t xml:space="preserve">(e)  When the total contribution for the Independent Organization or Federation is two hundred fifty dollars </w:t>
      </w:r>
      <w:r>
        <w:t xml:space="preserve">($250.00) </w:t>
      </w:r>
      <w:r w:rsidRPr="002F488E">
        <w:t>or less, the SECC Advisory Committee shall direct the contribution be made in a lump sum the first quarter to the recipient Independent Organization or Federation. Interest earnings shall be disbursed to the Independent Organization or Federation based on its proportionate share of the total gross contributions if an interest-bearing account is established.</w:t>
      </w:r>
    </w:p>
    <w:p w14:paraId="06061218" w14:textId="77777777" w:rsidR="00CD5E33" w:rsidRPr="002F488E" w:rsidRDefault="00CD5E33" w:rsidP="007C00A4">
      <w:pPr>
        <w:pStyle w:val="Base"/>
      </w:pPr>
    </w:p>
    <w:p w14:paraId="31F0D226" w14:textId="77777777" w:rsidR="00CD5E33" w:rsidRPr="002F488E" w:rsidRDefault="00CD5E33" w:rsidP="007C00A4">
      <w:pPr>
        <w:pStyle w:val="History"/>
      </w:pPr>
      <w:r w:rsidRPr="002F488E">
        <w:t>History Note:</w:t>
      </w:r>
      <w:r w:rsidRPr="002F488E">
        <w:tab/>
        <w:t>Authority G.S. 143-340(26)</w:t>
      </w:r>
      <w:r>
        <w:t>;</w:t>
      </w:r>
    </w:p>
    <w:p w14:paraId="7EBAD4D1" w14:textId="77777777" w:rsidR="00CD5E33" w:rsidRPr="002F488E" w:rsidRDefault="00CD5E33" w:rsidP="007C00A4">
      <w:pPr>
        <w:pStyle w:val="HistoryAfter"/>
      </w:pPr>
      <w:r w:rsidRPr="002F488E">
        <w:t>Eff. April 1, 2020.</w:t>
      </w:r>
    </w:p>
    <w:p w14:paraId="60834E09" w14:textId="77777777" w:rsidR="00CD5E33" w:rsidRPr="002F488E" w:rsidRDefault="00CD5E33" w:rsidP="007C00A4">
      <w:pPr>
        <w:pStyle w:val="Base"/>
      </w:pPr>
    </w:p>
    <w:p w14:paraId="28558FB4" w14:textId="77777777" w:rsidR="00CD5E33" w:rsidRPr="006258FA" w:rsidRDefault="00CD5E33" w:rsidP="007C00A4">
      <w:pPr>
        <w:pStyle w:val="Rule"/>
      </w:pPr>
      <w:r w:rsidRPr="006258FA">
        <w:t>01 ncac 35B .0305</w:t>
      </w:r>
      <w:r w:rsidRPr="006258FA">
        <w:tab/>
        <w:t>distribution of undesignated funds</w:t>
      </w:r>
    </w:p>
    <w:p w14:paraId="7576BD76" w14:textId="77777777" w:rsidR="00CD5E33" w:rsidRPr="006258FA" w:rsidRDefault="00CD5E33" w:rsidP="007C00A4">
      <w:pPr>
        <w:pStyle w:val="Paragraph"/>
      </w:pPr>
      <w:r w:rsidRPr="006258FA">
        <w:t xml:space="preserve">Any monies not designated to an Independent Organization or Federation that has been approved to received contributions through the SECC shall be deemed Undesignated Funds. Undesignated Funds shall be distributed to an Independent Organization or Federation based on its percentage of total designated funds during the current Campaign Solicitation Period after total actual costs of the campaign are recovered pursuant to Rule .0107(b) of this </w:t>
      </w:r>
      <w:r>
        <w:t>Subc</w:t>
      </w:r>
      <w:r w:rsidRPr="006258FA">
        <w:t>hapter.</w:t>
      </w:r>
    </w:p>
    <w:p w14:paraId="674F463C" w14:textId="77777777" w:rsidR="00CD5E33" w:rsidRPr="006258FA" w:rsidRDefault="00CD5E33" w:rsidP="007C00A4">
      <w:pPr>
        <w:pStyle w:val="Base"/>
      </w:pPr>
    </w:p>
    <w:p w14:paraId="67465B10" w14:textId="77777777" w:rsidR="00CD5E33" w:rsidRPr="006258FA" w:rsidRDefault="00CD5E33" w:rsidP="007C00A4">
      <w:pPr>
        <w:pStyle w:val="History"/>
      </w:pPr>
      <w:r w:rsidRPr="006258FA">
        <w:t>History Note:</w:t>
      </w:r>
      <w:r w:rsidRPr="006258FA">
        <w:tab/>
        <w:t>Authority G.S. 143-340(26)</w:t>
      </w:r>
      <w:r>
        <w:t>;</w:t>
      </w:r>
    </w:p>
    <w:p w14:paraId="11206AE7" w14:textId="77777777" w:rsidR="00CD5E33" w:rsidRPr="006258FA" w:rsidRDefault="00CD5E33" w:rsidP="007C00A4">
      <w:pPr>
        <w:pStyle w:val="HistoryAfter"/>
      </w:pPr>
      <w:r w:rsidRPr="006258FA">
        <w:t>Eff. April 1, 2020.</w:t>
      </w:r>
    </w:p>
    <w:p w14:paraId="23B1DD96" w14:textId="77777777" w:rsidR="00CD5E33" w:rsidRPr="006258FA" w:rsidRDefault="00CD5E33" w:rsidP="007C00A4">
      <w:pPr>
        <w:pStyle w:val="Base"/>
      </w:pPr>
    </w:p>
    <w:p w14:paraId="798E89C6" w14:textId="77777777" w:rsidR="00CD5E33" w:rsidRDefault="00CD5E33" w:rsidP="007C00A4">
      <w:pPr>
        <w:pBdr>
          <w:top w:val="single" w:sz="18" w:space="1" w:color="auto"/>
        </w:pBdr>
      </w:pPr>
    </w:p>
    <w:p w14:paraId="6C48594D" w14:textId="77777777" w:rsidR="00CD5E33" w:rsidRDefault="00CD5E33" w:rsidP="007C00A4">
      <w:pPr>
        <w:pStyle w:val="DepartmentTitle"/>
      </w:pPr>
      <w:r>
        <w:t>TITLE 12 - Department of Justice</w:t>
      </w:r>
    </w:p>
    <w:p w14:paraId="2E96E03A" w14:textId="77777777" w:rsidR="00CD5E33" w:rsidRDefault="00CD5E33" w:rsidP="007C00A4"/>
    <w:p w14:paraId="6D24D148" w14:textId="77777777" w:rsidR="00CD5E33" w:rsidRPr="00D63DDF" w:rsidRDefault="00CD5E33" w:rsidP="007C00A4">
      <w:pPr>
        <w:pStyle w:val="Rule"/>
      </w:pPr>
      <w:r w:rsidRPr="00D63DDF">
        <w:t>12 NCAC 09B .0302</w:t>
      </w:r>
      <w:r w:rsidRPr="00D63DDF">
        <w:tab/>
        <w:t>GENERAL INSTRUCTOR CERTIFICATION</w:t>
      </w:r>
    </w:p>
    <w:p w14:paraId="387DAA8C" w14:textId="77777777" w:rsidR="00CD5E33" w:rsidRPr="00D63DDF" w:rsidRDefault="00CD5E33" w:rsidP="007C00A4">
      <w:pPr>
        <w:pStyle w:val="Paragraph"/>
      </w:pPr>
      <w:r w:rsidRPr="00D63DDF">
        <w:t>(a)  A General Instructor Certification issued after December 31, 1984, shall be limited to those topics that are not expressly incorporated under the Specialized Instructor Certification category. Individuals certified under the general instructor category shall not teach any of the subjects specified in Rule .0304 of this Section, entitled "Specialized Instructor Certification." To qualify for issuance of Probationary Instructor Certification, an applicant shall demonstrate a combination of education and experience in criminal justice and proficiency in the instructional process by meeting the following requirements:</w:t>
      </w:r>
    </w:p>
    <w:p w14:paraId="48048C35" w14:textId="77777777" w:rsidR="00CD5E33" w:rsidRPr="00D63DDF" w:rsidRDefault="00CD5E33" w:rsidP="007C00A4">
      <w:pPr>
        <w:pStyle w:val="SubParagraph"/>
        <w:tabs>
          <w:tab w:val="clear" w:pos="1800"/>
        </w:tabs>
      </w:pPr>
      <w:r w:rsidRPr="00D63DDF">
        <w:t>(1)</w:t>
      </w:r>
      <w:r w:rsidRPr="00D63DDF">
        <w:tab/>
        <w:t>Present documentary evidence showing that the applicant:</w:t>
      </w:r>
    </w:p>
    <w:p w14:paraId="7183B4CD" w14:textId="77777777" w:rsidR="00CD5E33" w:rsidRPr="00D63DDF" w:rsidRDefault="00CD5E33" w:rsidP="007C00A4">
      <w:pPr>
        <w:pStyle w:val="Part"/>
        <w:tabs>
          <w:tab w:val="clear" w:pos="2520"/>
        </w:tabs>
      </w:pPr>
      <w:r w:rsidRPr="00D63DDF">
        <w:t>(A)</w:t>
      </w:r>
      <w:r w:rsidRPr="00D63DDF">
        <w:tab/>
        <w:t>is a high school, college, or university graduate or has received a high school equivalency credential as recognized by the issuing state; and</w:t>
      </w:r>
    </w:p>
    <w:p w14:paraId="64BC1DB9" w14:textId="77777777" w:rsidR="00CD5E33" w:rsidRPr="00D63DDF" w:rsidRDefault="00CD5E33" w:rsidP="007C00A4">
      <w:pPr>
        <w:pStyle w:val="Part"/>
        <w:tabs>
          <w:tab w:val="clear" w:pos="2520"/>
        </w:tabs>
      </w:pPr>
      <w:r w:rsidRPr="00D63DDF">
        <w:t>(B)</w:t>
      </w:r>
      <w:r w:rsidRPr="00D63DDF">
        <w:tab/>
        <w:t>has acquired four years of practical experience as a Criminal Justice Officer, an administrator or specialist in a field related to the criminal justice system, or as an employee of a Criminal Justice Agency;</w:t>
      </w:r>
    </w:p>
    <w:p w14:paraId="1FCD28C9" w14:textId="77777777" w:rsidR="00CD5E33" w:rsidRPr="00D63DDF" w:rsidRDefault="00CD5E33" w:rsidP="007C00A4">
      <w:pPr>
        <w:pStyle w:val="SubParagraph"/>
        <w:tabs>
          <w:tab w:val="clear" w:pos="1800"/>
        </w:tabs>
      </w:pPr>
      <w:r w:rsidRPr="00D63DDF">
        <w:t>(2)</w:t>
      </w:r>
      <w:r w:rsidRPr="00D63DDF">
        <w:tab/>
        <w:t xml:space="preserve">Present evidence showing completion of a Commission-accredited instructor training program or an equivalent instructor training course. </w:t>
      </w:r>
    </w:p>
    <w:p w14:paraId="1CA2740C" w14:textId="77777777" w:rsidR="00CD5E33" w:rsidRPr="00D63DDF" w:rsidRDefault="00CD5E33" w:rsidP="007C00A4">
      <w:pPr>
        <w:pStyle w:val="SubParagraph"/>
        <w:tabs>
          <w:tab w:val="clear" w:pos="1800"/>
        </w:tabs>
      </w:pPr>
      <w:r w:rsidRPr="00D63DDF">
        <w:t>(3)</w:t>
      </w:r>
      <w:r w:rsidRPr="00D63DDF">
        <w:tab/>
        <w:t>Achieve a passing score on the comprehensive written examination administered by the Commission, as required by Rule .0413(d) of this Subchapter.</w:t>
      </w:r>
    </w:p>
    <w:p w14:paraId="1F4ABFB6" w14:textId="77777777" w:rsidR="00CD5E33" w:rsidRPr="00D63DDF" w:rsidRDefault="00CD5E33" w:rsidP="007C00A4">
      <w:pPr>
        <w:pStyle w:val="Paragraph"/>
      </w:pPr>
      <w:r w:rsidRPr="00D63DDF">
        <w:t xml:space="preserve">(b)  Applications for Probationary Instructor Certification shall be submitted to the Standards Division within </w:t>
      </w:r>
      <w:r>
        <w:t>60</w:t>
      </w:r>
      <w:r w:rsidRPr="00D63DDF">
        <w:t xml:space="preserve"> days of the date the applicant passed the State comprehensive examination administered at the conclusion of the Commission-accredited instructor training program. </w:t>
      </w:r>
    </w:p>
    <w:p w14:paraId="11A96A4F" w14:textId="77777777" w:rsidR="00CD5E33" w:rsidRPr="00D63DDF" w:rsidRDefault="00CD5E33" w:rsidP="007C00A4">
      <w:pPr>
        <w:pStyle w:val="Paragraph"/>
      </w:pPr>
      <w:r w:rsidRPr="00D63DDF">
        <w:t xml:space="preserve">(c)  Persons having completed a Commission-accredited training course and not having submitted the application within </w:t>
      </w:r>
      <w:r>
        <w:t>60</w:t>
      </w:r>
      <w:r w:rsidRPr="00D63DDF">
        <w:t xml:space="preserve"> days of the date the applicant passed the State comprehensive examination shall complete a subsequent Commission-accredited instructor training course in its entirety by completing the requirements in Paragraph (a) of this Rule.</w:t>
      </w:r>
    </w:p>
    <w:p w14:paraId="2B600D3A" w14:textId="77777777" w:rsidR="00CD5E33" w:rsidRPr="00D63DDF" w:rsidRDefault="00CD5E33" w:rsidP="007C00A4">
      <w:pPr>
        <w:pStyle w:val="Paragraph"/>
      </w:pPr>
      <w:r w:rsidRPr="00D63DDF">
        <w:t>(d)  Out-of-State applicants having completed an equivalent instructor training course and who are certified or have been certified within two years prior to the submission of application to the Standards Division as an instructor in a Criminal Justice Program, as verified by the respective State Police Officer Standards and Training (POST) or Federal Law Enforcement Training Center FLETC or military POST organization, are eligible to apply for Probationary Instructor Certification upon achieving a passing score of 75</w:t>
      </w:r>
      <w:r>
        <w:t xml:space="preserve"> percent</w:t>
      </w:r>
      <w:r w:rsidRPr="00D63DDF">
        <w:t xml:space="preserve"> on the comprehensive </w:t>
      </w:r>
      <w:r w:rsidRPr="00D63DDF">
        <w:lastRenderedPageBreak/>
        <w:t xml:space="preserve">written examination administered by the Commission, as required by Rule .0413(d) of this Subchapter. The application shall be submitted to the Standards Division within </w:t>
      </w:r>
      <w:r>
        <w:t xml:space="preserve">60 </w:t>
      </w:r>
      <w:r w:rsidRPr="00D63DDF">
        <w:t>days of the date the applicant passed the State comprehensive examination.</w:t>
      </w:r>
    </w:p>
    <w:p w14:paraId="1EE82A36" w14:textId="77777777" w:rsidR="00CD5E33" w:rsidRPr="00D63DDF" w:rsidRDefault="00CD5E33" w:rsidP="007C00A4">
      <w:pPr>
        <w:pStyle w:val="Paragraph"/>
      </w:pPr>
      <w:r w:rsidRPr="00D63DDF">
        <w:t xml:space="preserve">(e)  The Standards Division staff shall evaluate the out-of-state applicant's combined training and experience to determine if the combined training and experience is equivalent to or exceeds the requirements for Probationary Instructor certification as prescribed in </w:t>
      </w:r>
      <w:r>
        <w:t>Subparagraphs (a)(1) and (2)</w:t>
      </w:r>
      <w:r w:rsidRPr="00D63DDF">
        <w:t xml:space="preserve"> of this Rule and includes course topics in instructional leadership, liability, teaching adults, presentation</w:t>
      </w:r>
      <w:r>
        <w:t xml:space="preserve"> </w:t>
      </w:r>
      <w:r w:rsidRPr="00D63DDF">
        <w:t>styles, and written lesson plan preparation.</w:t>
      </w:r>
    </w:p>
    <w:p w14:paraId="4BA81FAD" w14:textId="77777777" w:rsidR="00CD5E33" w:rsidRPr="00D63DDF" w:rsidRDefault="00CD5E33" w:rsidP="007C00A4">
      <w:pPr>
        <w:pStyle w:val="Paragraph"/>
      </w:pPr>
      <w:r w:rsidRPr="00D63DDF">
        <w:t>(f)  Applicants for Speed Measuring Instrument Instructor courses shall possess probationary or General Instructor Certification.</w:t>
      </w:r>
    </w:p>
    <w:p w14:paraId="0BD40352" w14:textId="77777777" w:rsidR="00CD5E33" w:rsidRPr="00D63DDF" w:rsidRDefault="00CD5E33" w:rsidP="007C00A4">
      <w:pPr>
        <w:pStyle w:val="Base"/>
      </w:pPr>
    </w:p>
    <w:p w14:paraId="5F90219A" w14:textId="77777777" w:rsidR="00CD5E33" w:rsidRPr="00D63DDF" w:rsidRDefault="00CD5E33" w:rsidP="007C00A4">
      <w:pPr>
        <w:pStyle w:val="History"/>
      </w:pPr>
      <w:r w:rsidRPr="00D63DDF">
        <w:t>History Note:</w:t>
      </w:r>
      <w:r w:rsidRPr="00D63DDF">
        <w:tab/>
        <w:t>Authority G.S. 17C</w:t>
      </w:r>
      <w:r w:rsidRPr="00D63DDF">
        <w:noBreakHyphen/>
        <w:t>6</w:t>
      </w:r>
      <w:r>
        <w:t>;</w:t>
      </w:r>
    </w:p>
    <w:p w14:paraId="3765EF5B" w14:textId="77777777" w:rsidR="00CD5E33" w:rsidRPr="00D63DDF" w:rsidRDefault="00CD5E33" w:rsidP="007C00A4">
      <w:pPr>
        <w:pStyle w:val="HistoryAfter"/>
      </w:pPr>
      <w:r w:rsidRPr="00D63DDF">
        <w:t>Eff. January 1, 1981;</w:t>
      </w:r>
    </w:p>
    <w:p w14:paraId="5C9C4ACD" w14:textId="77777777" w:rsidR="00CD5E33" w:rsidRPr="00D63DDF" w:rsidRDefault="00CD5E33" w:rsidP="007C00A4">
      <w:pPr>
        <w:pStyle w:val="HistoryAfter"/>
      </w:pPr>
      <w:r w:rsidRPr="00D63DDF">
        <w:t>Amended Eff. October 1, 2017; January 1, 2017; February 1, 2016; January 1, 2015; January 1, 2006; May 1, 2004; August 1, 2000; July 1, 1991; December 1, 1987; October 1, 1985; January 1, 1985;</w:t>
      </w:r>
    </w:p>
    <w:p w14:paraId="72EE8505" w14:textId="77777777" w:rsidR="00CD5E33" w:rsidRPr="00D63DDF" w:rsidRDefault="00CD5E33" w:rsidP="007C00A4">
      <w:pPr>
        <w:pStyle w:val="HistoryAfter"/>
      </w:pPr>
      <w:r w:rsidRPr="00D63DDF">
        <w:t>Pursuant to G.S. 150B-21.3A, rule is necessary without substantive public interest Eff. May 25, 2019;</w:t>
      </w:r>
    </w:p>
    <w:p w14:paraId="4371F5E5" w14:textId="77777777" w:rsidR="00CD5E33" w:rsidRPr="00D63DDF" w:rsidRDefault="00CD5E33" w:rsidP="007C00A4">
      <w:pPr>
        <w:pStyle w:val="HistoryAfter"/>
      </w:pPr>
      <w:r w:rsidRPr="00D63DDF">
        <w:t>Amended Eff. February 1, 2020.</w:t>
      </w:r>
    </w:p>
    <w:p w14:paraId="05F32D62" w14:textId="77777777" w:rsidR="00CD5E33" w:rsidRPr="00D63DDF" w:rsidRDefault="00CD5E33" w:rsidP="007C00A4">
      <w:pPr>
        <w:pStyle w:val="Base"/>
      </w:pPr>
    </w:p>
    <w:p w14:paraId="5D20BE40" w14:textId="77777777" w:rsidR="00CD5E33" w:rsidRPr="00834AE6" w:rsidRDefault="00CD5E33" w:rsidP="007C00A4">
      <w:pPr>
        <w:pStyle w:val="Rule"/>
      </w:pPr>
      <w:r w:rsidRPr="00834AE6">
        <w:t>12 NCAC 09B .0314</w:t>
      </w:r>
      <w:r w:rsidRPr="00834AE6">
        <w:tab/>
        <w:t>CERTIFICATION OF diversion investigators and supervisors</w:t>
      </w:r>
    </w:p>
    <w:p w14:paraId="4C2F7930" w14:textId="77777777" w:rsidR="00CD5E33" w:rsidRPr="00834AE6" w:rsidRDefault="00CD5E33" w:rsidP="007C00A4">
      <w:pPr>
        <w:pStyle w:val="Paragraph"/>
      </w:pPr>
      <w:r w:rsidRPr="00834AE6">
        <w:t>(a)  The diversion training courses for investigators and supervisors shall</w:t>
      </w:r>
      <w:r>
        <w:t xml:space="preserve"> </w:t>
      </w:r>
      <w:r w:rsidRPr="00834AE6">
        <w:t>provide the trainee with the skills and knowledge to</w:t>
      </w:r>
      <w:r>
        <w:t xml:space="preserve"> </w:t>
      </w:r>
      <w:r w:rsidRPr="00834AE6">
        <w:t xml:space="preserve">perform the duties of a law enforcement Diversion Investigator or Supervisor. The diversion training course for investigators shall be </w:t>
      </w:r>
      <w:r>
        <w:t>24</w:t>
      </w:r>
      <w:r w:rsidRPr="00834AE6">
        <w:t xml:space="preserve"> classroom hours. The diversion training course for supervisors shall be administered in a four hour online training course. To be certified as a Diversion Investigator or Diversion Supervisor the trainee shall complete the respective diversion training course and achieve a minimum score of 70 percent on the comprehensive written</w:t>
      </w:r>
      <w:r>
        <w:t xml:space="preserve"> </w:t>
      </w:r>
      <w:r w:rsidRPr="00834AE6">
        <w:t>or online</w:t>
      </w:r>
      <w:r>
        <w:t xml:space="preserve"> </w:t>
      </w:r>
      <w:r w:rsidRPr="00834AE6">
        <w:t>examination.</w:t>
      </w:r>
    </w:p>
    <w:p w14:paraId="5448FB68" w14:textId="77777777" w:rsidR="00CD5E33" w:rsidRPr="00834AE6" w:rsidRDefault="00CD5E33" w:rsidP="007C00A4">
      <w:pPr>
        <w:pStyle w:val="Paragraph"/>
      </w:pPr>
      <w:r w:rsidRPr="00834AE6">
        <w:t>(b)  Only a Sheriff, deputy sheriff, or law enforcement officer certified or appointed through the North Carolina Criminal Justice Education and Training Standards or North Carolina</w:t>
      </w:r>
      <w:r>
        <w:t xml:space="preserve"> </w:t>
      </w:r>
      <w:r w:rsidRPr="00834AE6">
        <w:t>Sheriffs' Education and Training Standards Commissions and employed by a law enforcement agency shall be enrolled in a diversion training course.</w:t>
      </w:r>
      <w:r>
        <w:t xml:space="preserve"> </w:t>
      </w:r>
      <w:r w:rsidRPr="00834AE6">
        <w:t xml:space="preserve">A trainee shall not be certified as a Diversion Investigator or Diversion Supervisor until the Basic Law Enforcement Training course, pursuant to Rule .0205 of this </w:t>
      </w:r>
      <w:r>
        <w:t>Subc</w:t>
      </w:r>
      <w:r w:rsidRPr="00834AE6">
        <w:t>hapter, has been completed with passing scores and probationary or general law enforcement certification has been granted. Sheriffs and appointed deputy sheriffs shall be allowed to participate in the diversion training courses on a space available basis at the discretion of the Diversion Training Course School Director without having enrolled in, or having completed with passing scores, the Basic Law Enforcement Training course, pursuant to Rule .0205</w:t>
      </w:r>
      <w:r>
        <w:t xml:space="preserve"> of this Subchapter </w:t>
      </w:r>
      <w:r w:rsidRPr="00834AE6">
        <w:t xml:space="preserve">and </w:t>
      </w:r>
      <w:r>
        <w:t xml:space="preserve">12 NCAC </w:t>
      </w:r>
      <w:r w:rsidRPr="00834AE6">
        <w:t>09G .0411 and without being currently certified in a probationary status or holding justice officer certification.</w:t>
      </w:r>
    </w:p>
    <w:p w14:paraId="0EE19DE0" w14:textId="77777777" w:rsidR="00CD5E33" w:rsidRPr="00834AE6" w:rsidRDefault="00CD5E33" w:rsidP="007C00A4">
      <w:pPr>
        <w:pStyle w:val="Paragraph"/>
      </w:pPr>
      <w:r w:rsidRPr="00834AE6">
        <w:t>(c)  Special Agents with the North Carolina State Bureau of Investigation</w:t>
      </w:r>
      <w:r>
        <w:t xml:space="preserve"> </w:t>
      </w:r>
      <w:r w:rsidRPr="00834AE6">
        <w:t>deemed Diversion Investigators as of July 1, 2019, shall be automatically granted certification under this Rule for a period of three years.</w:t>
      </w:r>
    </w:p>
    <w:p w14:paraId="00724CBB" w14:textId="77777777" w:rsidR="00CD5E33" w:rsidRPr="00834AE6" w:rsidRDefault="00CD5E33" w:rsidP="007C00A4">
      <w:pPr>
        <w:pStyle w:val="Paragraph"/>
      </w:pPr>
      <w:r w:rsidRPr="00834AE6">
        <w:t>(d)  The "Diversion Training Courses" required for certification, authored by the North Carolina State Bureau of Investigation and published by the North Carolina Justice Academy, shall include the topic areas as outlined in G</w:t>
      </w:r>
      <w:r>
        <w:t>.</w:t>
      </w:r>
      <w:r w:rsidRPr="00834AE6">
        <w:t>S</w:t>
      </w:r>
      <w:r>
        <w:t>.</w:t>
      </w:r>
      <w:r w:rsidRPr="00834AE6">
        <w:t xml:space="preserve"> 17C-6(a)(19) and is to be applied as the basic curriculum for the Diversion Training Courses for Diversion Investigator and Diversion Supervisors as administered by the Commission. Copies of this publication may be inspected at the office of the agency:</w:t>
      </w:r>
    </w:p>
    <w:p w14:paraId="3BF657CF" w14:textId="77777777" w:rsidR="00CD5E33" w:rsidRPr="00834AE6" w:rsidRDefault="00CD5E33" w:rsidP="007C00A4">
      <w:pPr>
        <w:pStyle w:val="Base"/>
        <w:jc w:val="center"/>
      </w:pPr>
      <w:r w:rsidRPr="00834AE6">
        <w:t>Criminal Justice Standards Division</w:t>
      </w:r>
    </w:p>
    <w:p w14:paraId="74936AAD" w14:textId="77777777" w:rsidR="00CD5E33" w:rsidRPr="00834AE6" w:rsidRDefault="00CD5E33" w:rsidP="007C00A4">
      <w:pPr>
        <w:pStyle w:val="Base"/>
        <w:jc w:val="center"/>
      </w:pPr>
      <w:r w:rsidRPr="00834AE6">
        <w:t>North Carolina Department of Justice</w:t>
      </w:r>
    </w:p>
    <w:p w14:paraId="56706948" w14:textId="77777777" w:rsidR="00CD5E33" w:rsidRPr="00834AE6" w:rsidRDefault="00CD5E33" w:rsidP="007C00A4">
      <w:pPr>
        <w:pStyle w:val="Base"/>
        <w:jc w:val="center"/>
      </w:pPr>
      <w:r w:rsidRPr="00834AE6">
        <w:t>1700 Tyron Park Drive</w:t>
      </w:r>
    </w:p>
    <w:p w14:paraId="3183C181" w14:textId="77777777" w:rsidR="00CD5E33" w:rsidRPr="00834AE6" w:rsidRDefault="00CD5E33" w:rsidP="007C00A4">
      <w:pPr>
        <w:pStyle w:val="Base"/>
        <w:jc w:val="center"/>
      </w:pPr>
      <w:r w:rsidRPr="00834AE6">
        <w:t>Post Office Drawer 149</w:t>
      </w:r>
    </w:p>
    <w:p w14:paraId="26A33D3E" w14:textId="77777777" w:rsidR="00CD5E33" w:rsidRPr="00834AE6" w:rsidRDefault="00CD5E33" w:rsidP="007C00A4">
      <w:pPr>
        <w:pStyle w:val="Base"/>
        <w:jc w:val="center"/>
      </w:pPr>
      <w:r w:rsidRPr="00834AE6">
        <w:t>Raleigh, North Carolina 27602</w:t>
      </w:r>
    </w:p>
    <w:p w14:paraId="5F714305" w14:textId="77777777" w:rsidR="00CD5E33" w:rsidRPr="00834AE6" w:rsidRDefault="00CD5E33" w:rsidP="007C00A4">
      <w:pPr>
        <w:pStyle w:val="Paragraph"/>
      </w:pPr>
      <w:r w:rsidRPr="00834AE6">
        <w:t>and obtained at cost from the Academy at the following address:</w:t>
      </w:r>
    </w:p>
    <w:p w14:paraId="17250C4F" w14:textId="77777777" w:rsidR="00CD5E33" w:rsidRPr="00834AE6" w:rsidRDefault="00CD5E33" w:rsidP="007C00A4">
      <w:pPr>
        <w:pStyle w:val="Base"/>
        <w:jc w:val="center"/>
      </w:pPr>
      <w:r w:rsidRPr="00834AE6">
        <w:t>North Carolina Justice Academy</w:t>
      </w:r>
    </w:p>
    <w:p w14:paraId="0355DEFC" w14:textId="77777777" w:rsidR="00CD5E33" w:rsidRPr="00834AE6" w:rsidRDefault="00CD5E33" w:rsidP="007C00A4">
      <w:pPr>
        <w:pStyle w:val="Base"/>
        <w:jc w:val="center"/>
      </w:pPr>
      <w:r w:rsidRPr="00834AE6">
        <w:t>Post Office Box 99</w:t>
      </w:r>
    </w:p>
    <w:p w14:paraId="10582A70" w14:textId="77777777" w:rsidR="00CD5E33" w:rsidRPr="00834AE6" w:rsidRDefault="00CD5E33" w:rsidP="007C00A4">
      <w:pPr>
        <w:pStyle w:val="Base"/>
        <w:jc w:val="center"/>
      </w:pPr>
      <w:r w:rsidRPr="00834AE6">
        <w:t>Salemburg, North Carolina 28385</w:t>
      </w:r>
    </w:p>
    <w:p w14:paraId="2160C9B4" w14:textId="77777777" w:rsidR="00CD5E33" w:rsidRPr="00834AE6" w:rsidRDefault="00CD5E33" w:rsidP="007C00A4">
      <w:pPr>
        <w:pStyle w:val="Base"/>
        <w:jc w:val="center"/>
      </w:pPr>
    </w:p>
    <w:p w14:paraId="1926CF04" w14:textId="77777777" w:rsidR="00CD5E33" w:rsidRPr="00834AE6" w:rsidRDefault="00CD5E33" w:rsidP="007C00A4">
      <w:pPr>
        <w:pStyle w:val="History"/>
      </w:pPr>
      <w:r w:rsidRPr="00834AE6">
        <w:t>History Note:</w:t>
      </w:r>
      <w:r w:rsidRPr="00834AE6">
        <w:tab/>
        <w:t>Authority G.S. 17C</w:t>
      </w:r>
      <w:r w:rsidRPr="00834AE6">
        <w:noBreakHyphen/>
        <w:t>6; 17E-4</w:t>
      </w:r>
      <w:r>
        <w:t>;</w:t>
      </w:r>
      <w:r w:rsidRPr="00834AE6">
        <w:t xml:space="preserve"> 90-113.74E</w:t>
      </w:r>
      <w:r>
        <w:t>;</w:t>
      </w:r>
    </w:p>
    <w:p w14:paraId="00E09104" w14:textId="77777777" w:rsidR="00CD5E33" w:rsidRPr="00834AE6" w:rsidRDefault="00CD5E33" w:rsidP="007C00A4">
      <w:pPr>
        <w:pStyle w:val="HistoryAfter"/>
      </w:pPr>
      <w:r w:rsidRPr="00834AE6">
        <w:t>Eff. February 1, 2020.</w:t>
      </w:r>
    </w:p>
    <w:p w14:paraId="422801A6" w14:textId="77777777" w:rsidR="00CD5E33" w:rsidRPr="00834AE6" w:rsidRDefault="00CD5E33" w:rsidP="007C00A4">
      <w:pPr>
        <w:pStyle w:val="Base"/>
      </w:pPr>
    </w:p>
    <w:p w14:paraId="13D403D1" w14:textId="77777777" w:rsidR="00CD5E33" w:rsidRDefault="00CD5E33" w:rsidP="007C00A4">
      <w:pPr>
        <w:pBdr>
          <w:top w:val="single" w:sz="18" w:space="1" w:color="auto"/>
        </w:pBdr>
      </w:pPr>
    </w:p>
    <w:p w14:paraId="47A324F1" w14:textId="77777777" w:rsidR="00CD5E33" w:rsidRDefault="00CD5E33" w:rsidP="007C00A4">
      <w:pPr>
        <w:pStyle w:val="DepartmentTitle"/>
      </w:pPr>
      <w:r>
        <w:t>TITLE 14B - Department of Public Safety</w:t>
      </w:r>
    </w:p>
    <w:p w14:paraId="58CD1E58" w14:textId="77777777" w:rsidR="00CD5E33" w:rsidRDefault="00CD5E33" w:rsidP="007C00A4"/>
    <w:p w14:paraId="50120C48" w14:textId="77777777" w:rsidR="00CD5E33" w:rsidRPr="008F1281" w:rsidRDefault="00CD5E33" w:rsidP="007C00A4">
      <w:pPr>
        <w:pStyle w:val="Rule"/>
      </w:pPr>
      <w:r w:rsidRPr="008F1281">
        <w:t>14b NCAC 15b .1004</w:t>
      </w:r>
      <w:r w:rsidRPr="008F1281">
        <w:tab/>
        <w:t>GENERAL PROHIBITIONS</w:t>
      </w:r>
    </w:p>
    <w:p w14:paraId="5F6DF8BA" w14:textId="77777777" w:rsidR="00CD5E33" w:rsidRPr="008F1281" w:rsidRDefault="00CD5E33" w:rsidP="007C00A4">
      <w:pPr>
        <w:pStyle w:val="Paragraph"/>
      </w:pPr>
      <w:r w:rsidRPr="008F1281">
        <w:t>(a)  For the purposes of this Rule, the following definitions shall apply:</w:t>
      </w:r>
    </w:p>
    <w:p w14:paraId="18EBD7DB" w14:textId="77777777" w:rsidR="00CD5E33" w:rsidRPr="008F1281" w:rsidRDefault="00CD5E33" w:rsidP="007C00A4">
      <w:pPr>
        <w:pStyle w:val="SubParagraph"/>
        <w:tabs>
          <w:tab w:val="clear" w:pos="1800"/>
        </w:tabs>
      </w:pPr>
      <w:r w:rsidRPr="008F1281">
        <w:t>(1)</w:t>
      </w:r>
      <w:r w:rsidRPr="008F1281">
        <w:tab/>
        <w:t>"Coupon" means a part of a retail permittee's advertisement that is redeemed by a purchaser to the retail permittee to obtain a discount at the time of sale;</w:t>
      </w:r>
    </w:p>
    <w:p w14:paraId="2AC4AFB2" w14:textId="77777777" w:rsidR="00CD5E33" w:rsidRPr="008F1281" w:rsidRDefault="00CD5E33" w:rsidP="007C00A4">
      <w:pPr>
        <w:pStyle w:val="SubParagraph"/>
        <w:tabs>
          <w:tab w:val="clear" w:pos="1800"/>
        </w:tabs>
      </w:pPr>
      <w:r w:rsidRPr="008F1281">
        <w:t>(2)</w:t>
      </w:r>
      <w:r w:rsidRPr="008F1281">
        <w:tab/>
        <w:t>"Loyalty card, discount card, or membership card" means a card that is issued by a retail permittee to customers that, upon presentation to the retail permittee, provides for the purchaser to receive a loyalty card, discount card, membership card, or coupon discount on a portion of the amount paid by the purchaser for off-premises beer or wine consumption sales at the time of sale; and</w:t>
      </w:r>
    </w:p>
    <w:p w14:paraId="56950FE9" w14:textId="77777777" w:rsidR="00CD5E33" w:rsidRPr="008F1281" w:rsidRDefault="00CD5E33" w:rsidP="007C00A4">
      <w:pPr>
        <w:pStyle w:val="SubParagraph"/>
        <w:tabs>
          <w:tab w:val="clear" w:pos="1800"/>
        </w:tabs>
      </w:pPr>
      <w:r w:rsidRPr="008F1281">
        <w:t>(3)</w:t>
      </w:r>
      <w:r w:rsidRPr="008F1281">
        <w:tab/>
        <w:t>"Rebate" for a retail permittee, means a promise by the retail permittee to return a portion of the amount paid by the purchaser upon the condition the purchaser completes a rebate form and the purchaser meets the terms and conditions of the rebate form's requirements.</w:t>
      </w:r>
    </w:p>
    <w:p w14:paraId="2F904C17" w14:textId="77777777" w:rsidR="00CD5E33" w:rsidRPr="008F1281" w:rsidRDefault="00CD5E33" w:rsidP="007C00A4">
      <w:pPr>
        <w:pStyle w:val="Paragraph"/>
      </w:pPr>
      <w:r w:rsidRPr="008F1281">
        <w:t>(b)  Advertising for an alcoholic beverage shall not include a coupon or an offer for a free alcoholic beverage. No person shall advertise by means of a coupon, a rebate or a permittee's loyalty card, discount card or membership card offering a discount off the purchase of a malt beverage or wine, except as provided in this Section. A combination of the use of a coupon, a rebate or a permittee's loyalty card, discount card or membership card shall not exceed a total of 35 percent of the advertised retail price of the item. Permittees may advertise by means of a coupon, a rebate or a permittee's loyalty card, discount card or membership card under the following conditions:</w:t>
      </w:r>
    </w:p>
    <w:p w14:paraId="4DC3DE27" w14:textId="77777777" w:rsidR="00CD5E33" w:rsidRPr="008F1281" w:rsidRDefault="00CD5E33" w:rsidP="007C00A4">
      <w:pPr>
        <w:pStyle w:val="SubParagraph"/>
        <w:tabs>
          <w:tab w:val="clear" w:pos="1800"/>
        </w:tabs>
      </w:pPr>
      <w:r w:rsidRPr="008F1281">
        <w:t>(1)</w:t>
      </w:r>
      <w:r w:rsidRPr="008F1281">
        <w:tab/>
        <w:t xml:space="preserve">A permittee who holds an on-premises or off-premises malt beverage or wine permit under </w:t>
      </w:r>
      <w:r w:rsidRPr="008F1281">
        <w:lastRenderedPageBreak/>
        <w:t>G.S. 18B-1001(1) through (6) or a wine shop permit under G.S. 18B-1001(16) may advertise by means of a coupon or a rebate in the following circumstances:</w:t>
      </w:r>
    </w:p>
    <w:p w14:paraId="6E2E692A" w14:textId="77777777" w:rsidR="00CD5E33" w:rsidRPr="008F1281" w:rsidRDefault="00CD5E33" w:rsidP="007C00A4">
      <w:pPr>
        <w:pStyle w:val="Part"/>
        <w:tabs>
          <w:tab w:val="clear" w:pos="2520"/>
        </w:tabs>
      </w:pPr>
      <w:r w:rsidRPr="008F1281">
        <w:t>(A)</w:t>
      </w:r>
      <w:r w:rsidRPr="008F1281">
        <w:tab/>
        <w:t>The permittee may provide a coupon or a rebate for use by a customer when purchasing a malt beverage or wine sold at the permittee's retail location for off-premises consumption;</w:t>
      </w:r>
    </w:p>
    <w:p w14:paraId="058558C9" w14:textId="77777777" w:rsidR="00CD5E33" w:rsidRPr="008F1281" w:rsidRDefault="00CD5E33" w:rsidP="007C00A4">
      <w:pPr>
        <w:pStyle w:val="Part"/>
        <w:tabs>
          <w:tab w:val="clear" w:pos="2520"/>
        </w:tabs>
      </w:pPr>
      <w:r w:rsidRPr="008F1281">
        <w:t>(B)</w:t>
      </w:r>
      <w:r w:rsidRPr="008F1281">
        <w:tab/>
        <w:t>The permittee may require a customer to use the permittee's loyalty card, discount card, or membership card with the use of a coupon or rebate when purchasing a malt beverage or wine sold at the permittee's retail location for off-premises consumption;</w:t>
      </w:r>
    </w:p>
    <w:p w14:paraId="67ABD97B" w14:textId="77777777" w:rsidR="00CD5E33" w:rsidRPr="008F1281" w:rsidRDefault="00CD5E33" w:rsidP="007C00A4">
      <w:pPr>
        <w:pStyle w:val="Part"/>
        <w:tabs>
          <w:tab w:val="clear" w:pos="2520"/>
        </w:tabs>
      </w:pPr>
      <w:r w:rsidRPr="008F1281">
        <w:t>(C)</w:t>
      </w:r>
      <w:r w:rsidRPr="008F1281">
        <w:tab/>
        <w:t>No coupons or rebates shall be honored for the purchase of alcohol for any individual below the legal age for purchase of alcohol;</w:t>
      </w:r>
    </w:p>
    <w:p w14:paraId="46C321F1" w14:textId="77777777" w:rsidR="00CD5E33" w:rsidRPr="008F1281" w:rsidRDefault="00CD5E33" w:rsidP="007C00A4">
      <w:pPr>
        <w:pStyle w:val="Part"/>
        <w:tabs>
          <w:tab w:val="clear" w:pos="2520"/>
        </w:tabs>
      </w:pPr>
      <w:r w:rsidRPr="008F1281">
        <w:t>(D)</w:t>
      </w:r>
      <w:r w:rsidRPr="008F1281">
        <w:tab/>
        <w:t>A coupon or rebate shall not provide a discount exceeding 35 percent of the advertised retail price of the item;</w:t>
      </w:r>
    </w:p>
    <w:p w14:paraId="46FA07B9" w14:textId="77777777" w:rsidR="00CD5E33" w:rsidRPr="008F1281" w:rsidRDefault="00CD5E33" w:rsidP="007C00A4">
      <w:pPr>
        <w:pStyle w:val="Part"/>
        <w:tabs>
          <w:tab w:val="clear" w:pos="2520"/>
        </w:tabs>
      </w:pPr>
      <w:r w:rsidRPr="008F1281">
        <w:t>(E)</w:t>
      </w:r>
      <w:r w:rsidRPr="008F1281">
        <w:tab/>
        <w:t>A permittee shall not advertise or distribute coupons or rebates in a publication produced for or by a higher education institution; and</w:t>
      </w:r>
    </w:p>
    <w:p w14:paraId="010710A3" w14:textId="77777777" w:rsidR="00CD5E33" w:rsidRPr="008F1281" w:rsidRDefault="00CD5E33" w:rsidP="007C00A4">
      <w:pPr>
        <w:pStyle w:val="Part"/>
        <w:tabs>
          <w:tab w:val="clear" w:pos="2520"/>
        </w:tabs>
      </w:pPr>
      <w:r w:rsidRPr="008F1281">
        <w:t>(F)</w:t>
      </w:r>
      <w:r w:rsidRPr="008F1281">
        <w:tab/>
        <w:t>In any advertisement displaying a discount coupon or rebate, the permittee shall include the following statement on or about the discount coupon or rebate in a similar font to the discount coupon or rebate, "Drink Responsibly – Be 21;" and</w:t>
      </w:r>
    </w:p>
    <w:p w14:paraId="0715FB2F" w14:textId="77777777" w:rsidR="00CD5E33" w:rsidRPr="008F1281" w:rsidRDefault="00CD5E33" w:rsidP="007C00A4">
      <w:pPr>
        <w:pStyle w:val="SubParagraph"/>
        <w:tabs>
          <w:tab w:val="clear" w:pos="1800"/>
        </w:tabs>
      </w:pPr>
      <w:r w:rsidRPr="008F1281">
        <w:t>(2)</w:t>
      </w:r>
      <w:r w:rsidRPr="008F1281">
        <w:tab/>
        <w:t>A permittee who holds an on-premises or off-premises malt beverage or wine permit under G.S. 18B-1001(1) through (6) or a wine shop permit under G.S. 18B-1001(16) may advertise discounts, coupons and rebates with the requirement of the use of the permittee's loyalty card, discount card or membership card in the following circumstances;</w:t>
      </w:r>
    </w:p>
    <w:p w14:paraId="7151F5DE" w14:textId="77777777" w:rsidR="00CD5E33" w:rsidRPr="008F1281" w:rsidRDefault="00CD5E33" w:rsidP="007C00A4">
      <w:pPr>
        <w:pStyle w:val="Part"/>
        <w:tabs>
          <w:tab w:val="clear" w:pos="2520"/>
        </w:tabs>
      </w:pPr>
      <w:r w:rsidRPr="008F1281">
        <w:t>(A)</w:t>
      </w:r>
      <w:r w:rsidRPr="008F1281">
        <w:tab/>
        <w:t>The permittee shall require customers to present a loyalty card, discount card or membership card to receive the advertised loyalty card, discount card or membership card discount when purchasing a malt beverage or wine sold at the permittee's retail location for off-premises consumption;</w:t>
      </w:r>
    </w:p>
    <w:p w14:paraId="7052290A" w14:textId="77777777" w:rsidR="00CD5E33" w:rsidRPr="008F1281" w:rsidRDefault="00CD5E33" w:rsidP="007C00A4">
      <w:pPr>
        <w:pStyle w:val="Part"/>
        <w:tabs>
          <w:tab w:val="clear" w:pos="2520"/>
        </w:tabs>
      </w:pPr>
      <w:r w:rsidRPr="008F1281">
        <w:t>(B)</w:t>
      </w:r>
      <w:r w:rsidRPr="008F1281">
        <w:tab/>
        <w:t>No loyalty card, discount card or membership card shall be honored for the purchase of alcohol for any individual below the legal age for purchase of alcohol;</w:t>
      </w:r>
    </w:p>
    <w:p w14:paraId="1AFD4FB5" w14:textId="77777777" w:rsidR="00CD5E33" w:rsidRPr="008F1281" w:rsidRDefault="00CD5E33" w:rsidP="007C00A4">
      <w:pPr>
        <w:pStyle w:val="Part"/>
        <w:tabs>
          <w:tab w:val="clear" w:pos="2520"/>
        </w:tabs>
      </w:pPr>
      <w:r w:rsidRPr="008F1281">
        <w:t>(C)</w:t>
      </w:r>
      <w:r w:rsidRPr="008F1281">
        <w:tab/>
        <w:t xml:space="preserve">A loyalty card, discount card or membership card shall not provide a </w:t>
      </w:r>
      <w:r w:rsidRPr="008F1281">
        <w:t>discount exceeding 35 percent of the advertised retail price of the item;</w:t>
      </w:r>
    </w:p>
    <w:p w14:paraId="02E79BF7" w14:textId="77777777" w:rsidR="00CD5E33" w:rsidRPr="008F1281" w:rsidRDefault="00CD5E33" w:rsidP="007C00A4">
      <w:pPr>
        <w:pStyle w:val="Part"/>
        <w:tabs>
          <w:tab w:val="clear" w:pos="2520"/>
        </w:tabs>
      </w:pPr>
      <w:r w:rsidRPr="008F1281">
        <w:t>(D)</w:t>
      </w:r>
      <w:r w:rsidRPr="008F1281">
        <w:tab/>
        <w:t>A permittee shall not advertise permittee loyalty card, discount card or membership card discounts in a publication produced for or by a higher education institution; and</w:t>
      </w:r>
    </w:p>
    <w:p w14:paraId="0A56F19B" w14:textId="77777777" w:rsidR="00CD5E33" w:rsidRPr="008F1281" w:rsidRDefault="00CD5E33" w:rsidP="007C00A4">
      <w:pPr>
        <w:pStyle w:val="Part"/>
        <w:tabs>
          <w:tab w:val="clear" w:pos="2520"/>
        </w:tabs>
      </w:pPr>
      <w:r w:rsidRPr="008F1281">
        <w:t>(E)</w:t>
      </w:r>
      <w:r w:rsidRPr="008F1281">
        <w:tab/>
        <w:t>In any advertisement displaying a permittee loyalty card, discount card or membership card discount, the permittee shall include the following statement on or about the discount coupon or rebate in a similar font to the discount, "Drink Responsibly – Be 21."</w:t>
      </w:r>
    </w:p>
    <w:p w14:paraId="447F747E" w14:textId="77777777" w:rsidR="00CD5E33" w:rsidRPr="008F1281" w:rsidRDefault="00CD5E33" w:rsidP="007C00A4">
      <w:pPr>
        <w:pStyle w:val="Paragraph"/>
      </w:pPr>
      <w:r w:rsidRPr="008F1281">
        <w:t>Cooperation shall not occur between a retailer and an industry member in either marketing, redemption or funding of coupons, rebates or loyalty card, discount card or membership card discounts under this Rule. Participation of an industry member in the use of coupons, rebates or loyalty card, discount card or membership card discounts is a violation of G.S. 18B-1116(a)(3).</w:t>
      </w:r>
    </w:p>
    <w:p w14:paraId="68A4E48C" w14:textId="77777777" w:rsidR="00CD5E33" w:rsidRPr="008F1281" w:rsidRDefault="00CD5E33" w:rsidP="007C00A4">
      <w:pPr>
        <w:pStyle w:val="Paragraph"/>
      </w:pPr>
      <w:r w:rsidRPr="008F1281">
        <w:t>(c)  No industry member or retailer shall advertise alcoholic beverages in any programs for events or activities in connection with any elementary or secondary schools; nor shall any alcoholic beverages advertising be connected with these events when broadcast over radio or television.</w:t>
      </w:r>
    </w:p>
    <w:p w14:paraId="18E0B72A" w14:textId="77777777" w:rsidR="00CD5E33" w:rsidRPr="008F1281" w:rsidRDefault="00CD5E33" w:rsidP="007C00A4">
      <w:pPr>
        <w:pStyle w:val="Paragraph"/>
      </w:pPr>
      <w:r w:rsidRPr="008F1281">
        <w:t>(d)  No industry member or retailer is permitted to advertise alcoholic beverages by use of sound trucks.</w:t>
      </w:r>
    </w:p>
    <w:p w14:paraId="7FDF73BC" w14:textId="77777777" w:rsidR="00CD5E33" w:rsidRPr="008F1281" w:rsidRDefault="00CD5E33" w:rsidP="007C00A4">
      <w:pPr>
        <w:pStyle w:val="Paragraph"/>
      </w:pPr>
      <w:r w:rsidRPr="008F1281">
        <w:t>(e)  No industry member or retailer shall advertise spirituous liquor upon the picture screen of any theater.</w:t>
      </w:r>
    </w:p>
    <w:p w14:paraId="3A67FD51" w14:textId="77777777" w:rsidR="00CD5E33" w:rsidRPr="008F1281" w:rsidRDefault="00CD5E33" w:rsidP="007C00A4">
      <w:pPr>
        <w:pStyle w:val="Paragraph"/>
      </w:pPr>
      <w:r w:rsidRPr="008F1281">
        <w:t>(f)  Except as otherwise provided in these Rules, no industry member or retailer shall promote an alcoholic beverage product by giving prizes, premiums, or merchandise to individuals for which any purchase of alcoholic beverages is required or based on the return of empty containers unless all containers of like products are accepted and considered on an equal basis with the product sold by the promoter.</w:t>
      </w:r>
    </w:p>
    <w:p w14:paraId="426DD661" w14:textId="77777777" w:rsidR="00CD5E33" w:rsidRPr="008F1281" w:rsidRDefault="00CD5E33" w:rsidP="007C00A4">
      <w:pPr>
        <w:pStyle w:val="Paragraph"/>
      </w:pPr>
      <w:r w:rsidRPr="008F1281">
        <w:t>(g)  No on</w:t>
      </w:r>
      <w:r w:rsidRPr="008F1281">
        <w:noBreakHyphen/>
        <w:t>premise permittee or his agent shall advertise any drink promotion prohibited by 14B NCAC 15B .0223. This Paragraph includes a ban on all advertisements of "2 for 1," "buy 1 get 1 free," "buy 1 get another for a_______(nickel, penny, etc.)," and any other similar statement indicating that a patron must buy more than one drink.</w:t>
      </w:r>
    </w:p>
    <w:p w14:paraId="0AC62BCC" w14:textId="77777777" w:rsidR="00CD5E33" w:rsidRPr="008F1281" w:rsidRDefault="00CD5E33" w:rsidP="007C00A4">
      <w:pPr>
        <w:pStyle w:val="Base"/>
      </w:pPr>
    </w:p>
    <w:p w14:paraId="6F8ADB71" w14:textId="77777777" w:rsidR="00CD5E33" w:rsidRPr="008F1281" w:rsidRDefault="00CD5E33" w:rsidP="007C00A4">
      <w:pPr>
        <w:pStyle w:val="History"/>
      </w:pPr>
      <w:r w:rsidRPr="008F1281">
        <w:t>History Note:</w:t>
      </w:r>
      <w:r w:rsidRPr="008F1281">
        <w:tab/>
        <w:t>Authority G.S. 18B-100; 18B</w:t>
      </w:r>
      <w:r w:rsidRPr="008F1281">
        <w:noBreakHyphen/>
        <w:t xml:space="preserve">105(b); 18B-207; 18B-1116(a)(3); S.L. 2019-182, </w:t>
      </w:r>
      <w:r>
        <w:t>s</w:t>
      </w:r>
      <w:r w:rsidRPr="008F1281">
        <w:t>. 11</w:t>
      </w:r>
      <w:r>
        <w:t>;</w:t>
      </w:r>
    </w:p>
    <w:p w14:paraId="3D116FF1" w14:textId="77777777" w:rsidR="00CD5E33" w:rsidRPr="008F1281" w:rsidRDefault="00CD5E33" w:rsidP="007C00A4">
      <w:pPr>
        <w:pStyle w:val="HistoryAfter"/>
      </w:pPr>
      <w:r w:rsidRPr="008F1281">
        <w:t>Eff. January 1, 1982;</w:t>
      </w:r>
    </w:p>
    <w:p w14:paraId="61004DFC" w14:textId="77777777" w:rsidR="00CD5E33" w:rsidRPr="008F1281" w:rsidRDefault="00CD5E33" w:rsidP="007C00A4">
      <w:pPr>
        <w:pStyle w:val="HistoryAfter"/>
      </w:pPr>
      <w:r w:rsidRPr="008F1281">
        <w:t>Amended Eff. January 1, 2011; July 1, 1992; August 1, 1985; May 1, 1984;</w:t>
      </w:r>
    </w:p>
    <w:p w14:paraId="63BCA9CA" w14:textId="77777777" w:rsidR="00CD5E33" w:rsidRPr="008F1281" w:rsidRDefault="00CD5E33" w:rsidP="007C00A4">
      <w:pPr>
        <w:pStyle w:val="HistoryAfter"/>
      </w:pPr>
      <w:r w:rsidRPr="008F1281">
        <w:t>Transferred and Recodified from 04 NCAC 02S .1006 Eff. August 1, 2015;</w:t>
      </w:r>
    </w:p>
    <w:p w14:paraId="57CAA424" w14:textId="77777777" w:rsidR="00CD5E33" w:rsidRPr="008F1281" w:rsidRDefault="00CD5E33" w:rsidP="007C00A4">
      <w:pPr>
        <w:pStyle w:val="HistoryAfter"/>
      </w:pPr>
      <w:r w:rsidRPr="008F1281">
        <w:t>Pursuant to G.S. 150B-21.3A, rule is necessary without substantive public interest Eff. August 20, 2016;</w:t>
      </w:r>
    </w:p>
    <w:p w14:paraId="1407D94A" w14:textId="77777777" w:rsidR="00CD5E33" w:rsidRPr="008F1281" w:rsidRDefault="00CD5E33" w:rsidP="007C00A4">
      <w:pPr>
        <w:pStyle w:val="HistoryAfter"/>
      </w:pPr>
      <w:r w:rsidRPr="008F1281">
        <w:t>Amended Eff. February 1, 2020.</w:t>
      </w:r>
    </w:p>
    <w:p w14:paraId="0C27A80E" w14:textId="77777777" w:rsidR="00CD5E33" w:rsidRDefault="00CD5E33" w:rsidP="007C00A4">
      <w:pPr>
        <w:pStyle w:val="Base"/>
      </w:pPr>
    </w:p>
    <w:p w14:paraId="6866CF17" w14:textId="77777777" w:rsidR="00CD5E33" w:rsidRDefault="00CD5E33" w:rsidP="007C00A4">
      <w:pPr>
        <w:pBdr>
          <w:top w:val="single" w:sz="18" w:space="1" w:color="auto"/>
        </w:pBdr>
      </w:pPr>
    </w:p>
    <w:p w14:paraId="4B23936D" w14:textId="77777777" w:rsidR="00CD5E33" w:rsidRDefault="00CD5E33" w:rsidP="007C00A4">
      <w:pPr>
        <w:pStyle w:val="DepartmentTitle"/>
      </w:pPr>
      <w:r>
        <w:t>TITLE 15A - Department of Environmental Quality</w:t>
      </w:r>
    </w:p>
    <w:p w14:paraId="2EDB8FEB" w14:textId="77777777" w:rsidR="00CD5E33" w:rsidRDefault="00CD5E33" w:rsidP="007C00A4"/>
    <w:p w14:paraId="382D039D" w14:textId="77777777" w:rsidR="00CD5E33" w:rsidRPr="00473E96" w:rsidRDefault="00CD5E33" w:rsidP="007C00A4">
      <w:pPr>
        <w:pStyle w:val="Rule"/>
      </w:pPr>
      <w:r w:rsidRPr="00473E96">
        <w:lastRenderedPageBreak/>
        <w:t>15A NCAC 10F .0336</w:t>
      </w:r>
      <w:r w:rsidRPr="00473E96">
        <w:tab/>
        <w:t>NORTHAMPTON AND WARREN COUNTIES</w:t>
      </w:r>
    </w:p>
    <w:p w14:paraId="31F05E53" w14:textId="77777777" w:rsidR="00CD5E33" w:rsidRPr="00473E96" w:rsidRDefault="00CD5E33" w:rsidP="007C00A4">
      <w:pPr>
        <w:pStyle w:val="Paragraph"/>
      </w:pPr>
      <w:r w:rsidRPr="00473E96">
        <w:t>(a)  Regulated Area. This Rule shall apply to the waters of Lake Gaston in Northampton and Warren counties.</w:t>
      </w:r>
    </w:p>
    <w:p w14:paraId="6D5F6A25" w14:textId="77777777" w:rsidR="00CD5E33" w:rsidRPr="00473E96" w:rsidRDefault="00CD5E33" w:rsidP="007C00A4">
      <w:pPr>
        <w:pStyle w:val="Paragraph"/>
      </w:pPr>
      <w:r w:rsidRPr="00473E96">
        <w:t>(b)  Speed Limit in Mooring Areas. No person shall operate a vessel at greater than no-wake speed while within a marked mooring area on the waters of Lake Gaston</w:t>
      </w:r>
      <w:r w:rsidRPr="00473E96">
        <w:rPr>
          <w:b/>
        </w:rPr>
        <w:t xml:space="preserve"> </w:t>
      </w:r>
      <w:r w:rsidRPr="00473E96">
        <w:t>within Northampton and Warren counties.</w:t>
      </w:r>
    </w:p>
    <w:p w14:paraId="0077FF09" w14:textId="77777777" w:rsidR="00CD5E33" w:rsidRPr="00473E96" w:rsidRDefault="00CD5E33" w:rsidP="007C00A4">
      <w:pPr>
        <w:pStyle w:val="Paragraph"/>
      </w:pPr>
      <w:r w:rsidRPr="00473E96">
        <w:t>(c)  Speed Limit Near Shore Facilities. No person shall operate a vessel at greater than no-wake speed within 50 yards of any marked boat launching area, dock, pier, bridge, marina, boat storage structure, or boat service area on the waters of the regulated areas described in Paragraph (a) of this Rule.</w:t>
      </w:r>
    </w:p>
    <w:p w14:paraId="167FBDD6" w14:textId="77777777" w:rsidR="00CD5E33" w:rsidRPr="00473E96" w:rsidRDefault="00CD5E33" w:rsidP="007C00A4">
      <w:pPr>
        <w:pStyle w:val="Paragraph"/>
      </w:pPr>
      <w:r w:rsidRPr="00473E96">
        <w:t>(d)  Speed Limit in specific waters. No person shall operate a vessel at greater than no-wake speed within the following bodies of water:</w:t>
      </w:r>
    </w:p>
    <w:p w14:paraId="3DA26BBF" w14:textId="77777777" w:rsidR="00CD5E33" w:rsidRPr="00473E96" w:rsidRDefault="00CD5E33" w:rsidP="007C00A4">
      <w:pPr>
        <w:pStyle w:val="SubParagraph"/>
        <w:tabs>
          <w:tab w:val="clear" w:pos="1800"/>
        </w:tabs>
      </w:pPr>
      <w:r w:rsidRPr="00473E96">
        <w:t>(1)</w:t>
      </w:r>
      <w:r w:rsidRPr="00473E96">
        <w:tab/>
        <w:t>the cove on the north shore of Lake Gaston in Northampton County east of SR 1252 otherwise known as Vincent Lane, shore to shore from a point on the north shore at 36.51660 N, 77.82226 W to a point on the south shore at 36.51578 N, 77.82269 W;</w:t>
      </w:r>
    </w:p>
    <w:p w14:paraId="1B0C5BCA" w14:textId="77777777" w:rsidR="00CD5E33" w:rsidRPr="00473E96" w:rsidRDefault="00CD5E33" w:rsidP="007C00A4">
      <w:pPr>
        <w:pStyle w:val="SubParagraph"/>
        <w:tabs>
          <w:tab w:val="clear" w:pos="1800"/>
        </w:tabs>
      </w:pPr>
      <w:r w:rsidRPr="00473E96">
        <w:t>(2)</w:t>
      </w:r>
      <w:r w:rsidRPr="00473E96">
        <w:tab/>
        <w:t>Big Stone House Creek in Warren County within 50 yards of the culvert under N.C. Highway 903 at 36.48789 N, 77.95009 W;</w:t>
      </w:r>
    </w:p>
    <w:p w14:paraId="442A04A3" w14:textId="77777777" w:rsidR="00CD5E33" w:rsidRPr="00473E96" w:rsidRDefault="00CD5E33" w:rsidP="007C00A4">
      <w:pPr>
        <w:pStyle w:val="SubParagraph"/>
        <w:tabs>
          <w:tab w:val="clear" w:pos="1800"/>
        </w:tabs>
      </w:pPr>
      <w:r w:rsidRPr="00473E96">
        <w:t>(3)</w:t>
      </w:r>
      <w:r w:rsidRPr="00473E96">
        <w:tab/>
        <w:t>Songbird Creek in Warren County within 50 yards of the culvert under N.C. Highway 903 at 36.53260 N, 77.97330 W;</w:t>
      </w:r>
    </w:p>
    <w:p w14:paraId="1B00BA28" w14:textId="77777777" w:rsidR="00CD5E33" w:rsidRPr="00473E96" w:rsidRDefault="00CD5E33" w:rsidP="007C00A4">
      <w:pPr>
        <w:pStyle w:val="SubParagraph"/>
        <w:tabs>
          <w:tab w:val="clear" w:pos="1800"/>
        </w:tabs>
      </w:pPr>
      <w:r w:rsidRPr="00473E96">
        <w:t>(4)</w:t>
      </w:r>
      <w:r w:rsidRPr="00473E96">
        <w:tab/>
        <w:t>Sixpound Creek in Warren County within 50 yards of the culvert under SR 1704 otherwise known as Nocarva Road at 36.52950 N, 78.07283 W;</w:t>
      </w:r>
    </w:p>
    <w:p w14:paraId="05F25B50" w14:textId="77777777" w:rsidR="00CD5E33" w:rsidRPr="00473E96" w:rsidRDefault="00CD5E33" w:rsidP="007C00A4">
      <w:pPr>
        <w:pStyle w:val="SubParagraph"/>
        <w:tabs>
          <w:tab w:val="clear" w:pos="1800"/>
        </w:tabs>
      </w:pPr>
      <w:r w:rsidRPr="00473E96">
        <w:t>(5)</w:t>
      </w:r>
      <w:r w:rsidRPr="00473E96">
        <w:tab/>
        <w:t>Lizard Creek in Warren County within 50 yards of the culvert under SR 1362 otherwise known as Lizard Creek Road at 36.52501 N, 77.91187 W; and</w:t>
      </w:r>
    </w:p>
    <w:p w14:paraId="3DA5CA2E" w14:textId="77777777" w:rsidR="00CD5E33" w:rsidRPr="00473E96" w:rsidRDefault="00CD5E33" w:rsidP="007C00A4">
      <w:pPr>
        <w:pStyle w:val="SubParagraph"/>
        <w:tabs>
          <w:tab w:val="clear" w:pos="1800"/>
        </w:tabs>
      </w:pPr>
      <w:r w:rsidRPr="00473E96">
        <w:t>(6)</w:t>
      </w:r>
      <w:r w:rsidRPr="00473E96">
        <w:tab/>
        <w:t>Jimmies Creek in Northampton County shore to shore, north of a line from a point on the east shore at 36.52450 N, 77.82600 W to a point on the west shore at 36.52445 N, 77.82810 W.</w:t>
      </w:r>
    </w:p>
    <w:p w14:paraId="1C4A1071" w14:textId="77777777" w:rsidR="00CD5E33" w:rsidRPr="00473E96" w:rsidRDefault="00CD5E33" w:rsidP="007C00A4">
      <w:pPr>
        <w:pStyle w:val="Paragraph"/>
      </w:pPr>
      <w:r w:rsidRPr="00473E96">
        <w:t>(e)  Swimming Areas. No person operating or responsible for the operation of a vessel shall permit it to enter any marked public swimming area on the waters of Lake Gaston in Northampton and Warren counties.</w:t>
      </w:r>
    </w:p>
    <w:p w14:paraId="60658EB3" w14:textId="77777777" w:rsidR="00CD5E33" w:rsidRPr="00473E96" w:rsidRDefault="00CD5E33" w:rsidP="007C00A4">
      <w:pPr>
        <w:pStyle w:val="Paragraph"/>
      </w:pPr>
      <w:r w:rsidRPr="00473E96">
        <w:t>(f)  Placement of Markers. The Boards of Commissioners of Northampton County and Warren County shall be the designated agencies for placement of the markers implementing this Rule, subject to the approval of the United States Coast Guard and United States Army Corps of Engineers.</w:t>
      </w:r>
    </w:p>
    <w:p w14:paraId="33204617" w14:textId="77777777" w:rsidR="00CD5E33" w:rsidRPr="00473E96" w:rsidRDefault="00CD5E33" w:rsidP="007C00A4">
      <w:pPr>
        <w:pStyle w:val="Base"/>
      </w:pPr>
    </w:p>
    <w:p w14:paraId="782DAAC2" w14:textId="77777777" w:rsidR="00CD5E33" w:rsidRPr="00473E96" w:rsidRDefault="00CD5E33" w:rsidP="007C00A4">
      <w:pPr>
        <w:pStyle w:val="History"/>
      </w:pPr>
      <w:r w:rsidRPr="00473E96">
        <w:t>History Note:</w:t>
      </w:r>
      <w:r w:rsidRPr="00473E96">
        <w:tab/>
        <w:t>Authority G.S. 75A-3; 75A-15;</w:t>
      </w:r>
    </w:p>
    <w:p w14:paraId="0AFCBC7B" w14:textId="77777777" w:rsidR="00CD5E33" w:rsidRPr="00473E96" w:rsidRDefault="00CD5E33" w:rsidP="007C00A4">
      <w:pPr>
        <w:pStyle w:val="HistoryAfter"/>
      </w:pPr>
      <w:r w:rsidRPr="00473E96">
        <w:t>Eff. March 29, 1981;</w:t>
      </w:r>
    </w:p>
    <w:p w14:paraId="1CD772A8" w14:textId="77777777" w:rsidR="00CD5E33" w:rsidRPr="00473E96" w:rsidRDefault="00CD5E33" w:rsidP="007C00A4">
      <w:pPr>
        <w:pStyle w:val="HistoryAfter"/>
      </w:pPr>
      <w:r w:rsidRPr="00473E96">
        <w:t>Amended Eff. June 1, 1994; March 1, 1993; September 1, 1989;</w:t>
      </w:r>
    </w:p>
    <w:p w14:paraId="105664CF" w14:textId="77777777" w:rsidR="00CD5E33" w:rsidRPr="00473E96" w:rsidRDefault="00CD5E33" w:rsidP="007C00A4">
      <w:pPr>
        <w:pStyle w:val="HistoryAfter"/>
      </w:pPr>
      <w:r w:rsidRPr="00473E96">
        <w:t>Temporary Amendment Eff. March 15, 2003;</w:t>
      </w:r>
    </w:p>
    <w:p w14:paraId="5D662181" w14:textId="77777777" w:rsidR="00CD5E33" w:rsidRPr="00473E96" w:rsidRDefault="00CD5E33" w:rsidP="007C00A4">
      <w:pPr>
        <w:pStyle w:val="HistoryAfter"/>
      </w:pPr>
      <w:r w:rsidRPr="00473E96">
        <w:t>Temporary Amendment Expired October 12, 2003;</w:t>
      </w:r>
    </w:p>
    <w:p w14:paraId="32203691" w14:textId="77777777" w:rsidR="00CD5E33" w:rsidRPr="00473E96" w:rsidRDefault="00CD5E33" w:rsidP="007C00A4">
      <w:pPr>
        <w:pStyle w:val="HistoryAfter"/>
      </w:pPr>
      <w:r w:rsidRPr="00473E96">
        <w:t>Amended Eff. May 1, 2014; May 1, 2004;</w:t>
      </w:r>
    </w:p>
    <w:p w14:paraId="18DA3750" w14:textId="77777777" w:rsidR="00CD5E33" w:rsidRPr="00473E96" w:rsidRDefault="00CD5E33" w:rsidP="007C00A4">
      <w:pPr>
        <w:pStyle w:val="HistoryAfter"/>
      </w:pPr>
      <w:r w:rsidRPr="00473E96">
        <w:t>Pursuant to G.S. 150B-21.3A, rule is necessary without substantive public interest Eff. December 6, 2016;</w:t>
      </w:r>
    </w:p>
    <w:p w14:paraId="0688BB5A" w14:textId="77777777" w:rsidR="00CD5E33" w:rsidRPr="00473E96" w:rsidRDefault="00CD5E33" w:rsidP="007C00A4">
      <w:pPr>
        <w:pStyle w:val="HistoryAfter"/>
      </w:pPr>
      <w:r w:rsidRPr="00473E96">
        <w:t>Amended Eff. February 1, 2020; October 1, 2018.</w:t>
      </w:r>
    </w:p>
    <w:p w14:paraId="6FC76527" w14:textId="77777777" w:rsidR="00CD5E33" w:rsidRPr="00DC226F" w:rsidRDefault="00CD5E33" w:rsidP="007C00A4">
      <w:pPr>
        <w:pStyle w:val="Rule"/>
      </w:pPr>
      <w:bookmarkStart w:id="4" w:name="_Hlk5965580"/>
      <w:r w:rsidRPr="00DC226F">
        <w:t>15A NCAC 10H .0101</w:t>
      </w:r>
      <w:bookmarkEnd w:id="4"/>
      <w:r w:rsidRPr="00DC226F">
        <w:tab/>
        <w:t>general requirements</w:t>
      </w:r>
    </w:p>
    <w:p w14:paraId="4F808014" w14:textId="77777777" w:rsidR="00CD5E33" w:rsidRPr="00DC226F" w:rsidRDefault="00CD5E33" w:rsidP="007C00A4">
      <w:pPr>
        <w:pStyle w:val="Paragraph"/>
      </w:pPr>
      <w:r w:rsidRPr="00DC226F">
        <w:t>(a)  It shall be unlawful to operate a controlled hunting preserve without first obtaining a controlled hunting operator's license from the North Carolina Wildlife Resources</w:t>
      </w:r>
      <w:r>
        <w:t xml:space="preserve"> </w:t>
      </w:r>
      <w:r w:rsidRPr="00DC226F">
        <w:t>Commission (Commission).</w:t>
      </w:r>
    </w:p>
    <w:p w14:paraId="0FBE634C" w14:textId="77777777" w:rsidR="00CD5E33" w:rsidRPr="00DC226F" w:rsidRDefault="00CD5E33" w:rsidP="007C00A4">
      <w:pPr>
        <w:pStyle w:val="Paragraph"/>
      </w:pPr>
      <w:r w:rsidRPr="00DC226F">
        <w:t>(b)  A controlled hunting preserve operator's license shall authorize an operator, guest, or customer to take the following:</w:t>
      </w:r>
    </w:p>
    <w:p w14:paraId="15F420E5" w14:textId="77777777" w:rsidR="00CD5E33" w:rsidRPr="00DC226F" w:rsidRDefault="00CD5E33" w:rsidP="007C00A4">
      <w:pPr>
        <w:pStyle w:val="SubParagraph"/>
        <w:tabs>
          <w:tab w:val="clear" w:pos="1800"/>
        </w:tabs>
      </w:pPr>
      <w:r w:rsidRPr="00DC226F">
        <w:t>(1)</w:t>
      </w:r>
      <w:r w:rsidRPr="00DC226F">
        <w:tab/>
        <w:t>Mallard Ducks</w:t>
      </w:r>
      <w:r>
        <w:t xml:space="preserve"> </w:t>
      </w:r>
      <w:r w:rsidRPr="00DC226F">
        <w:t>(in accordance with 50 C.F.R. 21.13);</w:t>
      </w:r>
    </w:p>
    <w:p w14:paraId="519EB334" w14:textId="77777777" w:rsidR="00CD5E33" w:rsidRPr="00DC226F" w:rsidRDefault="00CD5E33" w:rsidP="007C00A4">
      <w:pPr>
        <w:pStyle w:val="SubParagraph"/>
        <w:tabs>
          <w:tab w:val="clear" w:pos="1800"/>
        </w:tabs>
      </w:pPr>
      <w:r w:rsidRPr="00DC226F">
        <w:t>(2)</w:t>
      </w:r>
      <w:r w:rsidRPr="00DC226F">
        <w:tab/>
        <w:t>Chukar Partridges;</w:t>
      </w:r>
    </w:p>
    <w:p w14:paraId="504DACB4" w14:textId="77777777" w:rsidR="00CD5E33" w:rsidRPr="00DC226F" w:rsidRDefault="00CD5E33" w:rsidP="007C00A4">
      <w:pPr>
        <w:pStyle w:val="SubParagraph"/>
        <w:tabs>
          <w:tab w:val="clear" w:pos="1800"/>
        </w:tabs>
      </w:pPr>
      <w:r w:rsidRPr="00DC226F">
        <w:t>(3)</w:t>
      </w:r>
      <w:r w:rsidRPr="00DC226F">
        <w:tab/>
        <w:t>Hungarian Partridges; and</w:t>
      </w:r>
    </w:p>
    <w:p w14:paraId="4EE754EC" w14:textId="77777777" w:rsidR="00CD5E33" w:rsidRPr="00DC226F" w:rsidRDefault="00CD5E33" w:rsidP="007C00A4">
      <w:pPr>
        <w:pStyle w:val="SubParagraph"/>
        <w:tabs>
          <w:tab w:val="clear" w:pos="1800"/>
        </w:tabs>
      </w:pPr>
      <w:r w:rsidRPr="00DC226F">
        <w:t>(4)</w:t>
      </w:r>
      <w:r w:rsidRPr="00DC226F">
        <w:tab/>
        <w:t>Other domestically raised game birds, except Wild Turkey.</w:t>
      </w:r>
    </w:p>
    <w:p w14:paraId="1BB1D247" w14:textId="77777777" w:rsidR="00CD5E33" w:rsidRPr="00DC226F" w:rsidRDefault="00CD5E33" w:rsidP="007C00A4">
      <w:pPr>
        <w:pStyle w:val="Paragraph"/>
      </w:pPr>
      <w:r w:rsidRPr="00DC226F">
        <w:t>(c)  The following conditions shall apply to the take of birds on a controlled hunting preserve:</w:t>
      </w:r>
    </w:p>
    <w:p w14:paraId="0FDCC0E4" w14:textId="77777777" w:rsidR="00CD5E33" w:rsidRPr="00DC226F" w:rsidRDefault="00CD5E33" w:rsidP="007C00A4">
      <w:pPr>
        <w:pStyle w:val="SubParagraph"/>
        <w:tabs>
          <w:tab w:val="clear" w:pos="1800"/>
        </w:tabs>
      </w:pPr>
      <w:r w:rsidRPr="00DC226F">
        <w:t>(1)</w:t>
      </w:r>
      <w:r w:rsidRPr="00DC226F">
        <w:tab/>
        <w:t>take shall be by shooting, which may include the use of dogs;</w:t>
      </w:r>
    </w:p>
    <w:p w14:paraId="22E0AF2A" w14:textId="77777777" w:rsidR="00CD5E33" w:rsidRPr="00DC226F" w:rsidRDefault="00CD5E33" w:rsidP="007C00A4">
      <w:pPr>
        <w:pStyle w:val="SubParagraph"/>
        <w:tabs>
          <w:tab w:val="clear" w:pos="1800"/>
        </w:tabs>
      </w:pPr>
      <w:r w:rsidRPr="00DC226F">
        <w:t>(2)</w:t>
      </w:r>
      <w:r w:rsidRPr="00DC226F">
        <w:tab/>
        <w:t>there shall be no bag limits or sex restrictions; and</w:t>
      </w:r>
    </w:p>
    <w:p w14:paraId="20ACAAE9" w14:textId="77777777" w:rsidR="00CD5E33" w:rsidRPr="00DC226F" w:rsidRDefault="00CD5E33" w:rsidP="007C00A4">
      <w:pPr>
        <w:pStyle w:val="SubParagraph"/>
        <w:tabs>
          <w:tab w:val="clear" w:pos="1800"/>
        </w:tabs>
      </w:pPr>
      <w:r w:rsidRPr="00DC226F">
        <w:t>(3)</w:t>
      </w:r>
      <w:r w:rsidRPr="00DC226F">
        <w:tab/>
        <w:t>take shall be authorized from October 1 to March 31.</w:t>
      </w:r>
    </w:p>
    <w:p w14:paraId="1B257F85" w14:textId="77777777" w:rsidR="00CD5E33" w:rsidRPr="00DC226F" w:rsidRDefault="00CD5E33" w:rsidP="007C00A4">
      <w:pPr>
        <w:pStyle w:val="SubParagraph"/>
        <w:tabs>
          <w:tab w:val="clear" w:pos="1800"/>
        </w:tabs>
      </w:pPr>
      <w:r w:rsidRPr="00DC226F">
        <w:t>(4)</w:t>
      </w:r>
      <w:r w:rsidRPr="00DC226F">
        <w:tab/>
        <w:t>domestically raised migratory gamebirds shall be marked by one of the methods provided in 50 C.F.R. 21.13, all other domestically raised game birds, except Chukar Partridges and Hungarian Partridges, shall be individually marked on one leg with a band imprinted with the propagator's license number.</w:t>
      </w:r>
    </w:p>
    <w:p w14:paraId="0899C0C0" w14:textId="77777777" w:rsidR="00CD5E33" w:rsidRPr="00DC226F" w:rsidRDefault="00CD5E33" w:rsidP="007C00A4">
      <w:pPr>
        <w:pStyle w:val="Paragraph"/>
      </w:pPr>
      <w:r w:rsidRPr="00DC226F">
        <w:t>(d)  Application for a controlled hunting preserve operator's license shall be made on a form available from the Commission online at www.ncwildlife.org or at the Commission headquarters located at 1751 Varsity Drive, Raleigh, NC 27606-2576. The application shall include the following information:</w:t>
      </w:r>
    </w:p>
    <w:p w14:paraId="0D843868" w14:textId="77777777" w:rsidR="00CD5E33" w:rsidRPr="00DC226F" w:rsidRDefault="00CD5E33" w:rsidP="007C00A4">
      <w:pPr>
        <w:pStyle w:val="SubParagraph"/>
        <w:tabs>
          <w:tab w:val="clear" w:pos="1800"/>
        </w:tabs>
      </w:pPr>
      <w:r w:rsidRPr="00DC226F">
        <w:t>(1)</w:t>
      </w:r>
      <w:r w:rsidRPr="00DC226F">
        <w:tab/>
        <w:t>The applicant's name, mailing address, residence address, telephone number, and date of birth;</w:t>
      </w:r>
    </w:p>
    <w:p w14:paraId="2474992B" w14:textId="77777777" w:rsidR="00CD5E33" w:rsidRPr="00DC226F" w:rsidRDefault="00CD5E33" w:rsidP="007C00A4">
      <w:pPr>
        <w:pStyle w:val="SubParagraph"/>
        <w:tabs>
          <w:tab w:val="clear" w:pos="1800"/>
        </w:tabs>
      </w:pPr>
      <w:r w:rsidRPr="00DC226F">
        <w:t>(2)</w:t>
      </w:r>
      <w:r w:rsidRPr="00DC226F">
        <w:tab/>
        <w:t>The preserve name and address;</w:t>
      </w:r>
    </w:p>
    <w:p w14:paraId="2824C09E" w14:textId="77777777" w:rsidR="00CD5E33" w:rsidRPr="00DC226F" w:rsidRDefault="00CD5E33" w:rsidP="007C00A4">
      <w:pPr>
        <w:pStyle w:val="SubParagraph"/>
        <w:tabs>
          <w:tab w:val="clear" w:pos="1800"/>
        </w:tabs>
      </w:pPr>
      <w:r w:rsidRPr="00DC226F">
        <w:t>(3)</w:t>
      </w:r>
      <w:r w:rsidRPr="00DC226F">
        <w:tab/>
        <w:t>GPS coordinates of preserve entrance;</w:t>
      </w:r>
    </w:p>
    <w:p w14:paraId="24FE3781" w14:textId="77777777" w:rsidR="00CD5E33" w:rsidRPr="00DC226F" w:rsidRDefault="00CD5E33" w:rsidP="007C00A4">
      <w:pPr>
        <w:pStyle w:val="SubParagraph"/>
        <w:tabs>
          <w:tab w:val="clear" w:pos="1800"/>
        </w:tabs>
      </w:pPr>
      <w:r w:rsidRPr="00DC226F">
        <w:t>(4)</w:t>
      </w:r>
      <w:r w:rsidRPr="00DC226F">
        <w:tab/>
        <w:t>The total preserve acres owned or leased;</w:t>
      </w:r>
    </w:p>
    <w:p w14:paraId="47A41BFE" w14:textId="77777777" w:rsidR="00CD5E33" w:rsidRPr="00DC226F" w:rsidRDefault="00CD5E33" w:rsidP="007C00A4">
      <w:pPr>
        <w:pStyle w:val="SubParagraph"/>
        <w:tabs>
          <w:tab w:val="clear" w:pos="1800"/>
        </w:tabs>
      </w:pPr>
      <w:r w:rsidRPr="00DC226F">
        <w:t>(5)</w:t>
      </w:r>
      <w:r w:rsidRPr="00DC226F">
        <w:tab/>
        <w:t>The name, address, and telephone number of the landowner, if applicable;</w:t>
      </w:r>
    </w:p>
    <w:p w14:paraId="7DD2A7BA" w14:textId="77777777" w:rsidR="00CD5E33" w:rsidRPr="00DC226F" w:rsidRDefault="00CD5E33" w:rsidP="007C00A4">
      <w:pPr>
        <w:pStyle w:val="SubParagraph"/>
        <w:tabs>
          <w:tab w:val="clear" w:pos="1800"/>
        </w:tabs>
      </w:pPr>
      <w:r w:rsidRPr="00DC226F">
        <w:t>(6)</w:t>
      </w:r>
      <w:r w:rsidRPr="00DC226F">
        <w:tab/>
        <w:t>The type of preserve; and</w:t>
      </w:r>
    </w:p>
    <w:p w14:paraId="15797D37" w14:textId="77777777" w:rsidR="00CD5E33" w:rsidRPr="00DC226F" w:rsidRDefault="00CD5E33" w:rsidP="007C00A4">
      <w:pPr>
        <w:pStyle w:val="SubParagraph"/>
        <w:tabs>
          <w:tab w:val="clear" w:pos="1800"/>
        </w:tabs>
      </w:pPr>
      <w:r w:rsidRPr="00DC226F">
        <w:t>(7)</w:t>
      </w:r>
      <w:r w:rsidRPr="00DC226F">
        <w:tab/>
        <w:t>The species of domestically raised game birds to be offered for hunting.</w:t>
      </w:r>
    </w:p>
    <w:p w14:paraId="70C55728" w14:textId="77777777" w:rsidR="00CD5E33" w:rsidRPr="00DC226F" w:rsidRDefault="00CD5E33" w:rsidP="007C00A4">
      <w:pPr>
        <w:pStyle w:val="Paragraph"/>
      </w:pPr>
      <w:r w:rsidRPr="00DC226F">
        <w:t>(e)  Applicants shall certify and demonstrate ownership or proof of lease of the land for the license period and for the operation of a controlled hunting preserve.</w:t>
      </w:r>
    </w:p>
    <w:p w14:paraId="5DAD91DD" w14:textId="77777777" w:rsidR="00CD5E33" w:rsidRPr="00DC226F" w:rsidRDefault="00CD5E33" w:rsidP="007C00A4">
      <w:pPr>
        <w:pStyle w:val="Paragraph"/>
      </w:pPr>
      <w:r w:rsidRPr="00DC226F">
        <w:t>(f)  A licensed controlled hunting preserve operator shall be authorized to purchase, possess, propagate, sell, transport, and release propagated migratory game birds, their eggs, and propagated upland game birds, except for wild turkey, subject to limitations in Section .0900 of this Subchapter.</w:t>
      </w:r>
    </w:p>
    <w:p w14:paraId="66C1C0B2" w14:textId="77777777" w:rsidR="00CD5E33" w:rsidRPr="00DC226F" w:rsidRDefault="00CD5E33" w:rsidP="007C00A4">
      <w:pPr>
        <w:pStyle w:val="Paragraph"/>
      </w:pPr>
      <w:r w:rsidRPr="00DC226F">
        <w:t>(g)  Representatives of the Commission shall be permitted to enter the premises upon request or during business hours for inspection, enforcement, or scientific purposes.</w:t>
      </w:r>
    </w:p>
    <w:p w14:paraId="320A5EB5" w14:textId="77777777" w:rsidR="00CD5E33" w:rsidRPr="00DC226F" w:rsidRDefault="00CD5E33" w:rsidP="007C00A4">
      <w:pPr>
        <w:pStyle w:val="Base"/>
      </w:pPr>
    </w:p>
    <w:p w14:paraId="52E00AC3" w14:textId="77777777" w:rsidR="00CD5E33" w:rsidRPr="00DC226F" w:rsidRDefault="00CD5E33" w:rsidP="007C00A4">
      <w:pPr>
        <w:pStyle w:val="History"/>
      </w:pPr>
      <w:r w:rsidRPr="00DC226F">
        <w:t>History Note:</w:t>
      </w:r>
      <w:r w:rsidRPr="00DC226F">
        <w:tab/>
        <w:t>Authority G.S. 113-134; 113-273;</w:t>
      </w:r>
    </w:p>
    <w:p w14:paraId="7809BFD7" w14:textId="77777777" w:rsidR="00CD5E33" w:rsidRPr="00DC226F" w:rsidRDefault="00CD5E33" w:rsidP="007C00A4">
      <w:pPr>
        <w:pStyle w:val="HistoryAfter"/>
      </w:pPr>
      <w:r w:rsidRPr="00DC226F">
        <w:t>Eff. February 1, 1976;</w:t>
      </w:r>
    </w:p>
    <w:p w14:paraId="2911959D" w14:textId="77777777" w:rsidR="00CD5E33" w:rsidRPr="00DC226F" w:rsidRDefault="00CD5E33" w:rsidP="007C00A4">
      <w:pPr>
        <w:pStyle w:val="HistoryAfter"/>
      </w:pPr>
      <w:r w:rsidRPr="00DC226F">
        <w:lastRenderedPageBreak/>
        <w:t>Amended Eff. August 1, 2010; May 1, 2008; July 1, 1994; November 1, 1990; July 1, 1988; July 1, 1987</w:t>
      </w:r>
      <w:r>
        <w:t>;</w:t>
      </w:r>
    </w:p>
    <w:p w14:paraId="22A58147" w14:textId="77777777" w:rsidR="00CD5E33" w:rsidRPr="00DC226F" w:rsidRDefault="00CD5E33" w:rsidP="007C00A4">
      <w:pPr>
        <w:pStyle w:val="HistoryAfter"/>
      </w:pPr>
      <w:r w:rsidRPr="00DC226F">
        <w:t>Readopted Eff. April 1, 2020.</w:t>
      </w:r>
    </w:p>
    <w:p w14:paraId="425D4115" w14:textId="77777777" w:rsidR="00CD5E33" w:rsidRPr="00DC226F" w:rsidRDefault="00CD5E33" w:rsidP="007C00A4">
      <w:pPr>
        <w:pStyle w:val="Base"/>
      </w:pPr>
    </w:p>
    <w:p w14:paraId="0E9696A0" w14:textId="77777777" w:rsidR="00CD5E33" w:rsidRPr="000C4AD4" w:rsidRDefault="00CD5E33" w:rsidP="007C00A4">
      <w:pPr>
        <w:pStyle w:val="Rule"/>
      </w:pPr>
      <w:r w:rsidRPr="000C4AD4">
        <w:t>15A NCAC 10H .0102</w:t>
      </w:r>
      <w:r w:rsidRPr="000C4AD4">
        <w:tab/>
        <w:t>ESTABLISHMENT AND OPERATION</w:t>
      </w:r>
    </w:p>
    <w:p w14:paraId="421D435A" w14:textId="77777777" w:rsidR="00CD5E33" w:rsidRPr="000C4AD4" w:rsidRDefault="00CD5E33" w:rsidP="007C00A4">
      <w:pPr>
        <w:pStyle w:val="Paragraph"/>
      </w:pPr>
      <w:r w:rsidRPr="000C4AD4">
        <w:t>(a)  Controlled hunting preserves shall be at least 100 acres and shall be one contiguous block of land.</w:t>
      </w:r>
    </w:p>
    <w:p w14:paraId="77ADBB9E" w14:textId="77777777" w:rsidR="00CD5E33" w:rsidRPr="000C4AD4" w:rsidRDefault="00CD5E33" w:rsidP="007C00A4">
      <w:pPr>
        <w:pStyle w:val="Paragraph"/>
      </w:pPr>
      <w:r w:rsidRPr="000C4AD4">
        <w:t>(b)  The boundary of each controlled hunting preserve shall be posted with printed signs that face both outward and inward from the preserve boundary and meet the following requirements:</w:t>
      </w:r>
    </w:p>
    <w:p w14:paraId="5F039A20" w14:textId="77777777" w:rsidR="00CD5E33" w:rsidRPr="000C4AD4" w:rsidRDefault="00CD5E33" w:rsidP="007C00A4">
      <w:pPr>
        <w:pStyle w:val="SubParagraph"/>
        <w:tabs>
          <w:tab w:val="clear" w:pos="1800"/>
        </w:tabs>
      </w:pPr>
      <w:r w:rsidRPr="000C4AD4">
        <w:t>(1)</w:t>
      </w:r>
      <w:r w:rsidRPr="000C4AD4">
        <w:tab/>
        <w:t>Signs shall be at least 12 inches wide and at least nine inches tall with white background and black lettering of uniform font.</w:t>
      </w:r>
    </w:p>
    <w:p w14:paraId="283CB609" w14:textId="77777777" w:rsidR="00CD5E33" w:rsidRPr="000C4AD4" w:rsidRDefault="00CD5E33" w:rsidP="007C00A4">
      <w:pPr>
        <w:pStyle w:val="SubParagraph"/>
        <w:tabs>
          <w:tab w:val="clear" w:pos="1800"/>
        </w:tabs>
      </w:pPr>
      <w:r w:rsidRPr="000C4AD4">
        <w:t>(2)</w:t>
      </w:r>
      <w:r w:rsidRPr="000C4AD4">
        <w:tab/>
        <w:t>Signs shall be placed along the boundaries of the controlled hunting preserve, not more than 150 feet apart.</w:t>
      </w:r>
    </w:p>
    <w:p w14:paraId="3C204D23" w14:textId="77777777" w:rsidR="00CD5E33" w:rsidRPr="000C4AD4" w:rsidRDefault="00CD5E33" w:rsidP="007C00A4">
      <w:pPr>
        <w:pStyle w:val="SubParagraph"/>
        <w:tabs>
          <w:tab w:val="clear" w:pos="1800"/>
        </w:tabs>
      </w:pPr>
      <w:r w:rsidRPr="000C4AD4">
        <w:t>(3)</w:t>
      </w:r>
      <w:r w:rsidRPr="000C4AD4">
        <w:tab/>
        <w:t>Text of signs facing outward from the boundary shall contain the following information in font no less than ¼ of an inch in height:</w:t>
      </w:r>
    </w:p>
    <w:p w14:paraId="3E3C17B3" w14:textId="77777777" w:rsidR="00CD5E33" w:rsidRPr="000C4AD4" w:rsidRDefault="00CD5E33" w:rsidP="007C00A4">
      <w:pPr>
        <w:pStyle w:val="Part"/>
        <w:tabs>
          <w:tab w:val="clear" w:pos="2520"/>
        </w:tabs>
      </w:pPr>
      <w:r w:rsidRPr="000C4AD4">
        <w:t>(A)</w:t>
      </w:r>
      <w:r w:rsidRPr="000C4AD4">
        <w:tab/>
        <w:t>the words "Controlled Hunting Preserve";</w:t>
      </w:r>
    </w:p>
    <w:p w14:paraId="2265FBA8" w14:textId="77777777" w:rsidR="00CD5E33" w:rsidRPr="000C4AD4" w:rsidRDefault="00CD5E33" w:rsidP="007C00A4">
      <w:pPr>
        <w:pStyle w:val="Part"/>
        <w:tabs>
          <w:tab w:val="clear" w:pos="2520"/>
        </w:tabs>
      </w:pPr>
      <w:r w:rsidRPr="000C4AD4">
        <w:t>(B)</w:t>
      </w:r>
      <w:r w:rsidRPr="000C4AD4">
        <w:tab/>
        <w:t xml:space="preserve">the words, "The owner or lessee of this property is operating by authority of a license issued by the N.C. Wildlife Resources Commission. Hunting on this preserve shall be in accordance with regulations of the Commission."; </w:t>
      </w:r>
    </w:p>
    <w:p w14:paraId="3D741667" w14:textId="77777777" w:rsidR="00CD5E33" w:rsidRPr="000C4AD4" w:rsidRDefault="00CD5E33" w:rsidP="007C00A4">
      <w:pPr>
        <w:pStyle w:val="Part"/>
        <w:tabs>
          <w:tab w:val="clear" w:pos="2520"/>
        </w:tabs>
      </w:pPr>
      <w:r w:rsidRPr="000C4AD4">
        <w:t>(C)</w:t>
      </w:r>
      <w:r w:rsidRPr="000C4AD4">
        <w:tab/>
        <w:t>the words, "State hunting license is required"; and</w:t>
      </w:r>
    </w:p>
    <w:p w14:paraId="298C3401" w14:textId="77777777" w:rsidR="00CD5E33" w:rsidRPr="000C4AD4" w:rsidRDefault="00CD5E33" w:rsidP="007C00A4">
      <w:pPr>
        <w:pStyle w:val="Part"/>
        <w:tabs>
          <w:tab w:val="clear" w:pos="2520"/>
        </w:tabs>
      </w:pPr>
      <w:r w:rsidRPr="000C4AD4">
        <w:t>(D)</w:t>
      </w:r>
      <w:r w:rsidRPr="000C4AD4">
        <w:tab/>
        <w:t>the name of the licensed operator of the controlled hunting preserve.</w:t>
      </w:r>
    </w:p>
    <w:p w14:paraId="02B3C1E4" w14:textId="77777777" w:rsidR="00CD5E33" w:rsidRPr="000C4AD4" w:rsidRDefault="00CD5E33" w:rsidP="007C00A4">
      <w:pPr>
        <w:pStyle w:val="SubParagraph"/>
        <w:tabs>
          <w:tab w:val="clear" w:pos="1800"/>
        </w:tabs>
      </w:pPr>
      <w:r w:rsidRPr="000C4AD4">
        <w:t>(4)</w:t>
      </w:r>
      <w:r w:rsidRPr="000C4AD4">
        <w:tab/>
        <w:t>Text of signs facing inward from the boundary shall bear the words "Controlled Hunting Preserve" in font no less than ¾ of an inch in height.</w:t>
      </w:r>
    </w:p>
    <w:p w14:paraId="4521EBCB" w14:textId="77777777" w:rsidR="00CD5E33" w:rsidRPr="000C4AD4" w:rsidRDefault="00CD5E33" w:rsidP="007C00A4">
      <w:pPr>
        <w:pStyle w:val="Base"/>
      </w:pPr>
    </w:p>
    <w:p w14:paraId="415FABC8" w14:textId="77777777" w:rsidR="00CD5E33" w:rsidRPr="000C4AD4" w:rsidRDefault="00CD5E33" w:rsidP="007C00A4">
      <w:pPr>
        <w:pStyle w:val="History"/>
      </w:pPr>
      <w:r w:rsidRPr="000C4AD4">
        <w:t>History Note:</w:t>
      </w:r>
      <w:r w:rsidRPr="000C4AD4">
        <w:tab/>
        <w:t>Authority G.S. 113</w:t>
      </w:r>
      <w:r w:rsidRPr="000C4AD4">
        <w:noBreakHyphen/>
        <w:t>134; 113</w:t>
      </w:r>
      <w:r w:rsidRPr="000C4AD4">
        <w:noBreakHyphen/>
        <w:t>273;</w:t>
      </w:r>
    </w:p>
    <w:p w14:paraId="0E4DEAC1" w14:textId="77777777" w:rsidR="00CD5E33" w:rsidRPr="000C4AD4" w:rsidRDefault="00CD5E33" w:rsidP="007C00A4">
      <w:pPr>
        <w:pStyle w:val="HistoryAfter"/>
      </w:pPr>
      <w:r w:rsidRPr="000C4AD4">
        <w:t xml:space="preserve">Eff. </w:t>
      </w:r>
      <w:smartTag w:uri="urn:schemas-microsoft-com:office:smarttags" w:element="date">
        <w:smartTagPr>
          <w:attr w:name="Year" w:val="1976"/>
          <w:attr w:name="Day" w:val="1"/>
          <w:attr w:name="Month" w:val="2"/>
        </w:smartTagPr>
        <w:r w:rsidRPr="000C4AD4">
          <w:t>February 1, 1976</w:t>
        </w:r>
      </w:smartTag>
      <w:r w:rsidRPr="000C4AD4">
        <w:t>;</w:t>
      </w:r>
    </w:p>
    <w:p w14:paraId="5E33B272" w14:textId="77777777" w:rsidR="00CD5E33" w:rsidRPr="000C4AD4" w:rsidRDefault="00CD5E33" w:rsidP="007C00A4">
      <w:pPr>
        <w:pStyle w:val="HistoryAfter"/>
      </w:pPr>
      <w:r w:rsidRPr="000C4AD4">
        <w:t>Amended Eff. June 1, 2009; January 1, 1992; November 1, 1990;</w:t>
      </w:r>
    </w:p>
    <w:p w14:paraId="0051B26F" w14:textId="77777777" w:rsidR="00CD5E33" w:rsidRPr="000C4AD4" w:rsidRDefault="00CD5E33" w:rsidP="007C00A4">
      <w:pPr>
        <w:pStyle w:val="HistoryAfter"/>
      </w:pPr>
      <w:r w:rsidRPr="000C4AD4">
        <w:t>Pursuant to G.S. 150B-21.3A, rule is necessary without substantive public interest Eff. December 6, 2016;</w:t>
      </w:r>
    </w:p>
    <w:p w14:paraId="5936F8D5" w14:textId="77777777" w:rsidR="00CD5E33" w:rsidRPr="000C4AD4" w:rsidRDefault="00CD5E33" w:rsidP="007C00A4">
      <w:pPr>
        <w:pStyle w:val="HistoryAfter"/>
      </w:pPr>
      <w:r w:rsidRPr="000C4AD4">
        <w:t>Amended Eff. April 1, 2020.</w:t>
      </w:r>
    </w:p>
    <w:p w14:paraId="2CF4D92D" w14:textId="77777777" w:rsidR="00CD5E33" w:rsidRPr="000C4AD4" w:rsidRDefault="00CD5E33" w:rsidP="007C00A4">
      <w:pPr>
        <w:pStyle w:val="Base"/>
      </w:pPr>
    </w:p>
    <w:p w14:paraId="483C5463" w14:textId="77777777" w:rsidR="00CD5E33" w:rsidRPr="00572453" w:rsidRDefault="00CD5E33" w:rsidP="007C00A4">
      <w:pPr>
        <w:pStyle w:val="Rule"/>
      </w:pPr>
      <w:r w:rsidRPr="00572453">
        <w:t>15A NCAC 10H .0103</w:t>
      </w:r>
      <w:r w:rsidRPr="00572453">
        <w:tab/>
        <w:t>LABELING Of harvested birds</w:t>
      </w:r>
    </w:p>
    <w:p w14:paraId="4D7E26EA" w14:textId="77777777" w:rsidR="00CD5E33" w:rsidRPr="00572453" w:rsidRDefault="00CD5E33" w:rsidP="007C00A4">
      <w:pPr>
        <w:pStyle w:val="Paragraph"/>
      </w:pPr>
      <w:r w:rsidRPr="00572453">
        <w:t>(a)  It shall be unlawful to remove harvested birds from the hunting preserve or to possess harvested birds unless the birds are packaged and marked with a label provided by the preserve. The label shall contain the following information:</w:t>
      </w:r>
    </w:p>
    <w:p w14:paraId="7BA7CDC0" w14:textId="77777777" w:rsidR="00CD5E33" w:rsidRPr="00572453" w:rsidRDefault="00CD5E33" w:rsidP="007C00A4">
      <w:pPr>
        <w:pStyle w:val="SubParagraph"/>
        <w:tabs>
          <w:tab w:val="clear" w:pos="1800"/>
        </w:tabs>
      </w:pPr>
      <w:r w:rsidRPr="00572453">
        <w:t>(1)</w:t>
      </w:r>
      <w:r w:rsidRPr="00572453">
        <w:tab/>
        <w:t>the name and address of the hunting preserve;</w:t>
      </w:r>
    </w:p>
    <w:p w14:paraId="6F8D2A6B" w14:textId="77777777" w:rsidR="00CD5E33" w:rsidRPr="00572453" w:rsidRDefault="00CD5E33" w:rsidP="007C00A4">
      <w:pPr>
        <w:pStyle w:val="SubParagraph"/>
        <w:tabs>
          <w:tab w:val="clear" w:pos="1800"/>
        </w:tabs>
      </w:pPr>
      <w:r w:rsidRPr="00572453">
        <w:t>(2)</w:t>
      </w:r>
      <w:r w:rsidRPr="00572453">
        <w:tab/>
        <w:t>the name and address of the possessor of the harvested birds;</w:t>
      </w:r>
    </w:p>
    <w:p w14:paraId="15A14BD3" w14:textId="77777777" w:rsidR="00CD5E33" w:rsidRPr="00572453" w:rsidRDefault="00CD5E33" w:rsidP="007C00A4">
      <w:pPr>
        <w:pStyle w:val="SubParagraph"/>
        <w:tabs>
          <w:tab w:val="clear" w:pos="1800"/>
        </w:tabs>
      </w:pPr>
      <w:r w:rsidRPr="00572453">
        <w:t>(3)</w:t>
      </w:r>
      <w:r w:rsidRPr="00572453">
        <w:tab/>
        <w:t>the number of harvested birds contained in the package;</w:t>
      </w:r>
    </w:p>
    <w:p w14:paraId="67E6A85B" w14:textId="77777777" w:rsidR="00CD5E33" w:rsidRPr="00572453" w:rsidRDefault="00CD5E33" w:rsidP="007C00A4">
      <w:pPr>
        <w:pStyle w:val="SubParagraph"/>
        <w:tabs>
          <w:tab w:val="clear" w:pos="1800"/>
        </w:tabs>
      </w:pPr>
      <w:r w:rsidRPr="00572453">
        <w:t>(4)</w:t>
      </w:r>
      <w:r w:rsidRPr="00572453">
        <w:tab/>
        <w:t>a statement that the package may be opened for inspection by an enforcement officer; and</w:t>
      </w:r>
    </w:p>
    <w:p w14:paraId="16D58892" w14:textId="77777777" w:rsidR="00CD5E33" w:rsidRPr="00572453" w:rsidRDefault="00CD5E33" w:rsidP="007C00A4">
      <w:pPr>
        <w:pStyle w:val="SubParagraph"/>
        <w:tabs>
          <w:tab w:val="clear" w:pos="1800"/>
        </w:tabs>
      </w:pPr>
      <w:r w:rsidRPr="00572453">
        <w:t>(5)</w:t>
      </w:r>
      <w:r w:rsidRPr="00572453">
        <w:tab/>
        <w:t>the signature of the licensed operator or his or her designee.</w:t>
      </w:r>
    </w:p>
    <w:p w14:paraId="18E516E4" w14:textId="2B259B11" w:rsidR="00CD5E33" w:rsidRDefault="00CD5E33" w:rsidP="007C00A4">
      <w:pPr>
        <w:pStyle w:val="Paragraph"/>
      </w:pPr>
      <w:r w:rsidRPr="00572453">
        <w:t>(b)  The packaged and marked harvested birds shall be accompanied at all times by the hunter's receipt, which shall be completed and signed by the operator or his or her designee as described in Rule .0105 of this Section.</w:t>
      </w:r>
    </w:p>
    <w:p w14:paraId="5CBA9791" w14:textId="77777777" w:rsidR="005805BF" w:rsidRPr="00572453" w:rsidRDefault="005805BF" w:rsidP="007C00A4">
      <w:pPr>
        <w:pStyle w:val="Paragraph"/>
      </w:pPr>
    </w:p>
    <w:p w14:paraId="0B59DE08" w14:textId="77777777" w:rsidR="00CD5E33" w:rsidRPr="00572453" w:rsidRDefault="00CD5E33" w:rsidP="007C00A4">
      <w:pPr>
        <w:pStyle w:val="History"/>
      </w:pPr>
      <w:r w:rsidRPr="00572453">
        <w:t>History Note:</w:t>
      </w:r>
      <w:r w:rsidRPr="00572453">
        <w:tab/>
        <w:t>Authority G.S. 113</w:t>
      </w:r>
      <w:r w:rsidRPr="00572453">
        <w:noBreakHyphen/>
        <w:t>134; 113</w:t>
      </w:r>
      <w:r w:rsidRPr="00572453">
        <w:noBreakHyphen/>
        <w:t>273; 113</w:t>
      </w:r>
      <w:r w:rsidRPr="00572453">
        <w:noBreakHyphen/>
        <w:t>274;</w:t>
      </w:r>
    </w:p>
    <w:p w14:paraId="11A7918E" w14:textId="77777777" w:rsidR="00CD5E33" w:rsidRPr="00572453" w:rsidRDefault="00CD5E33" w:rsidP="007C00A4">
      <w:pPr>
        <w:pStyle w:val="HistoryAfter"/>
      </w:pPr>
      <w:r w:rsidRPr="00572453">
        <w:t>Eff. February 1, 1976;</w:t>
      </w:r>
    </w:p>
    <w:p w14:paraId="6487B459" w14:textId="77777777" w:rsidR="00CD5E33" w:rsidRPr="00572453" w:rsidRDefault="00CD5E33" w:rsidP="007C00A4">
      <w:pPr>
        <w:pStyle w:val="HistoryAfter"/>
      </w:pPr>
      <w:r w:rsidRPr="00572453">
        <w:t>Amended Eff. November 1, 1990;</w:t>
      </w:r>
    </w:p>
    <w:p w14:paraId="451EAA46" w14:textId="77777777" w:rsidR="00CD5E33" w:rsidRPr="00572453" w:rsidRDefault="00CD5E33" w:rsidP="007C00A4">
      <w:pPr>
        <w:pStyle w:val="HistoryAfter"/>
      </w:pPr>
      <w:r w:rsidRPr="00572453">
        <w:t>Pursuant to G.S. 150B-21.3A, rule is necessary without substantive public interest Eff. December 6, 2016;</w:t>
      </w:r>
    </w:p>
    <w:p w14:paraId="44772781" w14:textId="77777777" w:rsidR="00CD5E33" w:rsidRPr="00572453" w:rsidRDefault="00CD5E33" w:rsidP="007C00A4">
      <w:pPr>
        <w:pStyle w:val="HistoryAfter"/>
      </w:pPr>
      <w:r w:rsidRPr="00572453">
        <w:t>Amended Eff. April 1, 2020.</w:t>
      </w:r>
    </w:p>
    <w:p w14:paraId="2A33652B" w14:textId="77777777" w:rsidR="00CD5E33" w:rsidRPr="00572453" w:rsidRDefault="00CD5E33" w:rsidP="007C00A4">
      <w:pPr>
        <w:pStyle w:val="Base"/>
      </w:pPr>
    </w:p>
    <w:p w14:paraId="10BCEC47" w14:textId="77777777" w:rsidR="00CD5E33" w:rsidRPr="002C64E6" w:rsidRDefault="00CD5E33" w:rsidP="007C00A4">
      <w:pPr>
        <w:pStyle w:val="Rule"/>
      </w:pPr>
      <w:r w:rsidRPr="002C64E6">
        <w:t>15A NCAC 10H .0104</w:t>
      </w:r>
      <w:r w:rsidRPr="002C64E6">
        <w:tab/>
        <w:t>QUALITY OF BIRDS RELEASED</w:t>
      </w:r>
    </w:p>
    <w:p w14:paraId="3AC12879" w14:textId="77777777" w:rsidR="00CD5E33" w:rsidRPr="002C64E6" w:rsidRDefault="00CD5E33" w:rsidP="007C00A4">
      <w:pPr>
        <w:pStyle w:val="Paragraph"/>
      </w:pPr>
      <w:r w:rsidRPr="002C64E6">
        <w:t>All birds purchased or raised for release on controlled hunting preserves shall be free from disease. Pursuant to the authority granted to the Commission in G.S. 1</w:t>
      </w:r>
      <w:r>
        <w:t>1</w:t>
      </w:r>
      <w:r w:rsidRPr="002C64E6">
        <w:t>3-276.</w:t>
      </w:r>
      <w:r>
        <w:t>2</w:t>
      </w:r>
      <w:r w:rsidRPr="002C64E6">
        <w:t>, possession of diseased birds may be grounds for the suspension, revocation, or denial of a controlled hunting preserve license.</w:t>
      </w:r>
    </w:p>
    <w:p w14:paraId="1F3A8B24" w14:textId="77777777" w:rsidR="00CD5E33" w:rsidRPr="002C64E6" w:rsidRDefault="00CD5E33" w:rsidP="007C00A4">
      <w:pPr>
        <w:pStyle w:val="Base"/>
      </w:pPr>
    </w:p>
    <w:p w14:paraId="23F8AE1C" w14:textId="77777777" w:rsidR="00CD5E33" w:rsidRPr="002C64E6" w:rsidRDefault="00CD5E33" w:rsidP="007C00A4">
      <w:pPr>
        <w:pStyle w:val="History"/>
      </w:pPr>
      <w:r w:rsidRPr="002C64E6">
        <w:t>History Note:</w:t>
      </w:r>
      <w:r w:rsidRPr="002C64E6">
        <w:tab/>
        <w:t>Authority G.S. 113-134; 113-273; 113-276.2;</w:t>
      </w:r>
    </w:p>
    <w:p w14:paraId="163C2D55" w14:textId="77777777" w:rsidR="00CD5E33" w:rsidRPr="002C64E6" w:rsidRDefault="00CD5E33" w:rsidP="007C00A4">
      <w:pPr>
        <w:pStyle w:val="HistoryAfter"/>
      </w:pPr>
      <w:r w:rsidRPr="002C64E6">
        <w:t>Eff. February 1, 1976;</w:t>
      </w:r>
    </w:p>
    <w:p w14:paraId="1DA3E275" w14:textId="77777777" w:rsidR="00CD5E33" w:rsidRPr="002C64E6" w:rsidRDefault="00CD5E33" w:rsidP="007C00A4">
      <w:pPr>
        <w:pStyle w:val="HistoryAfter"/>
      </w:pPr>
      <w:r w:rsidRPr="002C64E6">
        <w:t>Amended Eff. August 1, 2010; June 1, 2005; November 1, 1990;</w:t>
      </w:r>
    </w:p>
    <w:p w14:paraId="33336E68" w14:textId="77777777" w:rsidR="00CD5E33" w:rsidRPr="002C64E6" w:rsidRDefault="00CD5E33" w:rsidP="007C00A4">
      <w:pPr>
        <w:pStyle w:val="HistoryAfter"/>
      </w:pPr>
      <w:r w:rsidRPr="002C64E6">
        <w:t>Pursuant to G.S. 150B-21.3A, rule is necessary without substantive public interest Eff. December 6, 2016;</w:t>
      </w:r>
    </w:p>
    <w:p w14:paraId="571F65B2" w14:textId="77777777" w:rsidR="00CD5E33" w:rsidRPr="002C64E6" w:rsidRDefault="00CD5E33" w:rsidP="007C00A4">
      <w:pPr>
        <w:pStyle w:val="HistoryAfter"/>
      </w:pPr>
      <w:r w:rsidRPr="002C64E6">
        <w:t>Amended Eff. April 1, 2020.</w:t>
      </w:r>
    </w:p>
    <w:p w14:paraId="6A8D364D" w14:textId="77777777" w:rsidR="00CD5E33" w:rsidRDefault="00CD5E33" w:rsidP="007C00A4">
      <w:pPr>
        <w:pStyle w:val="Base"/>
      </w:pPr>
    </w:p>
    <w:p w14:paraId="4669239B" w14:textId="77777777" w:rsidR="00CD5E33" w:rsidRPr="00A17356" w:rsidRDefault="00CD5E33" w:rsidP="007C00A4">
      <w:pPr>
        <w:pStyle w:val="Rule"/>
      </w:pPr>
      <w:r w:rsidRPr="00A17356">
        <w:t>15A NCAC 10H .0105</w:t>
      </w:r>
      <w:r w:rsidRPr="00A17356">
        <w:tab/>
        <w:t>RECORDS and reporting requirements</w:t>
      </w:r>
    </w:p>
    <w:p w14:paraId="4A87BFE8" w14:textId="77777777" w:rsidR="00CD5E33" w:rsidRPr="00A17356" w:rsidRDefault="00CD5E33" w:rsidP="007C00A4">
      <w:pPr>
        <w:pStyle w:val="Paragraph"/>
      </w:pPr>
      <w:r w:rsidRPr="00A17356">
        <w:t>(a)  The controlled hunting preserve operator shall maintain a written record of each hunter using the controlled hunting preserve. This record shall contain the following information:</w:t>
      </w:r>
    </w:p>
    <w:p w14:paraId="54DA15E0" w14:textId="77777777" w:rsidR="00CD5E33" w:rsidRPr="00A17356" w:rsidRDefault="00CD5E33" w:rsidP="007C00A4">
      <w:pPr>
        <w:pStyle w:val="SubParagraph"/>
        <w:tabs>
          <w:tab w:val="clear" w:pos="1800"/>
        </w:tabs>
      </w:pPr>
      <w:r w:rsidRPr="00A17356">
        <w:t>(1)</w:t>
      </w:r>
      <w:r w:rsidRPr="00A17356">
        <w:tab/>
        <w:t>name, address, and license number of the preserve;</w:t>
      </w:r>
    </w:p>
    <w:p w14:paraId="4D86101C" w14:textId="77777777" w:rsidR="00CD5E33" w:rsidRPr="00A17356" w:rsidRDefault="00CD5E33" w:rsidP="007C00A4">
      <w:pPr>
        <w:pStyle w:val="SubParagraph"/>
        <w:tabs>
          <w:tab w:val="clear" w:pos="1800"/>
        </w:tabs>
      </w:pPr>
      <w:r w:rsidRPr="00A17356">
        <w:t>(2)</w:t>
      </w:r>
      <w:r w:rsidRPr="00A17356">
        <w:tab/>
        <w:t>the name, address, and state hunting license number of each hunter using the preserve;</w:t>
      </w:r>
    </w:p>
    <w:p w14:paraId="2B24E4EE" w14:textId="77777777" w:rsidR="00CD5E33" w:rsidRPr="00A17356" w:rsidRDefault="00CD5E33" w:rsidP="007C00A4">
      <w:pPr>
        <w:pStyle w:val="SubParagraph"/>
        <w:tabs>
          <w:tab w:val="clear" w:pos="1800"/>
        </w:tabs>
      </w:pPr>
      <w:r w:rsidRPr="00A17356">
        <w:t>(3)</w:t>
      </w:r>
      <w:r w:rsidRPr="00A17356">
        <w:tab/>
        <w:t>the date(s) of the hunt;</w:t>
      </w:r>
    </w:p>
    <w:p w14:paraId="416F415F" w14:textId="77777777" w:rsidR="00CD5E33" w:rsidRPr="00A17356" w:rsidRDefault="00CD5E33" w:rsidP="007C00A4">
      <w:pPr>
        <w:pStyle w:val="SubParagraph"/>
        <w:tabs>
          <w:tab w:val="clear" w:pos="1800"/>
        </w:tabs>
      </w:pPr>
      <w:r w:rsidRPr="00A17356">
        <w:t>(4)</w:t>
      </w:r>
      <w:r w:rsidRPr="00A17356">
        <w:tab/>
        <w:t>the number and species of each bird harvested by the hunter on the preserve; and</w:t>
      </w:r>
    </w:p>
    <w:p w14:paraId="642BBB37" w14:textId="77777777" w:rsidR="00CD5E33" w:rsidRPr="00A17356" w:rsidRDefault="00CD5E33" w:rsidP="007C00A4">
      <w:pPr>
        <w:pStyle w:val="SubParagraph"/>
        <w:tabs>
          <w:tab w:val="clear" w:pos="1800"/>
        </w:tabs>
      </w:pPr>
      <w:r w:rsidRPr="00A17356">
        <w:t>(5)</w:t>
      </w:r>
      <w:r w:rsidRPr="00A17356">
        <w:tab/>
        <w:t>the signature of the operator.</w:t>
      </w:r>
    </w:p>
    <w:p w14:paraId="7CBA27C9" w14:textId="77777777" w:rsidR="00CD5E33" w:rsidRPr="00A17356" w:rsidRDefault="00CD5E33" w:rsidP="007C00A4">
      <w:pPr>
        <w:pStyle w:val="Paragraph"/>
      </w:pPr>
      <w:r w:rsidRPr="00A17356">
        <w:t>This record shall be executed in duplicate. The original record shall be given to the hunter to serve as a receipt for birds harvested on the preserve as required in Rule .0103 of this Section. The duplicate record shall be retained by the operator for 12 months after the date(s) of the</w:t>
      </w:r>
      <w:r>
        <w:t xml:space="preserve"> </w:t>
      </w:r>
      <w:r w:rsidRPr="00A17356">
        <w:t>hunt. It shall be unlawful for a person to possess game birds harvested on controlled hunting preserves without a receipt as described in this Rule.</w:t>
      </w:r>
    </w:p>
    <w:p w14:paraId="0C953F10" w14:textId="77777777" w:rsidR="00CD5E33" w:rsidRPr="00A17356" w:rsidRDefault="00CD5E33" w:rsidP="007C00A4">
      <w:pPr>
        <w:pStyle w:val="Paragraph"/>
      </w:pPr>
      <w:r w:rsidRPr="00A17356">
        <w:t xml:space="preserve">(b)  The operator shall maintain a written record of each bird species released on the preserve. This record shall include the number and species of each bird released and the date of the release. </w:t>
      </w:r>
    </w:p>
    <w:p w14:paraId="54A0F1CC" w14:textId="77777777" w:rsidR="00CD5E33" w:rsidRPr="00A17356" w:rsidRDefault="00CD5E33" w:rsidP="007C00A4">
      <w:pPr>
        <w:pStyle w:val="Paragraph"/>
      </w:pPr>
      <w:r w:rsidRPr="00A17356">
        <w:t>(c)  The records required by this Rule shall be available for inspection at the request of the Commission.</w:t>
      </w:r>
    </w:p>
    <w:p w14:paraId="3D6906A9" w14:textId="77777777" w:rsidR="00CD5E33" w:rsidRDefault="00CD5E33" w:rsidP="007C00A4">
      <w:pPr>
        <w:pStyle w:val="Paragraph"/>
      </w:pPr>
      <w:r w:rsidRPr="00A17356">
        <w:t xml:space="preserve">(d)  Licensed operators that release birds shall report the number released, the species of the birds released, and the county where the release occurred to renew their operator's license. This reporting requirement shall be limited to those birds released during the time period of the operator's current valid license or last valid license and shall be reported on the Controlled Shooting </w:t>
      </w:r>
      <w:r w:rsidRPr="00A17356">
        <w:lastRenderedPageBreak/>
        <w:t>Preserve Game Birds Report Form found online at www.ncwildlife.org or at the Commission headquarters.</w:t>
      </w:r>
    </w:p>
    <w:p w14:paraId="01315C49" w14:textId="77777777" w:rsidR="00CD5E33" w:rsidRPr="00A17356" w:rsidRDefault="00CD5E33" w:rsidP="007C00A4">
      <w:pPr>
        <w:pStyle w:val="Base"/>
      </w:pPr>
    </w:p>
    <w:p w14:paraId="5DAE1CA8" w14:textId="77777777" w:rsidR="00CD5E33" w:rsidRPr="00A17356" w:rsidRDefault="00CD5E33" w:rsidP="007C00A4">
      <w:pPr>
        <w:pStyle w:val="History"/>
      </w:pPr>
      <w:r w:rsidRPr="00A17356">
        <w:t>History Note:</w:t>
      </w:r>
      <w:r w:rsidRPr="00A17356">
        <w:tab/>
        <w:t>Authority G.S. 113</w:t>
      </w:r>
      <w:r w:rsidRPr="00A17356">
        <w:noBreakHyphen/>
        <w:t>134; 113</w:t>
      </w:r>
      <w:r w:rsidRPr="00A17356">
        <w:noBreakHyphen/>
        <w:t>273; 113-274;</w:t>
      </w:r>
    </w:p>
    <w:p w14:paraId="7B8E4573" w14:textId="77777777" w:rsidR="00CD5E33" w:rsidRPr="00A17356" w:rsidRDefault="00CD5E33" w:rsidP="007C00A4">
      <w:pPr>
        <w:pStyle w:val="HistoryAfter"/>
      </w:pPr>
      <w:r w:rsidRPr="00A17356">
        <w:t>Eff. February 1, 1976;</w:t>
      </w:r>
    </w:p>
    <w:p w14:paraId="1C0B5214" w14:textId="77777777" w:rsidR="00CD5E33" w:rsidRPr="00A17356" w:rsidRDefault="00CD5E33" w:rsidP="007C00A4">
      <w:pPr>
        <w:pStyle w:val="HistoryAfter"/>
      </w:pPr>
      <w:r w:rsidRPr="00A17356">
        <w:t>Amended Eff. November 1, 1990; April 15, 1979;</w:t>
      </w:r>
    </w:p>
    <w:p w14:paraId="79588222" w14:textId="77777777" w:rsidR="00CD5E33" w:rsidRPr="00A17356" w:rsidRDefault="00CD5E33" w:rsidP="007C00A4">
      <w:pPr>
        <w:pStyle w:val="HistoryAfter"/>
      </w:pPr>
      <w:r w:rsidRPr="00A17356">
        <w:t>Pursuant to G.S. 150B-21.3A, rule is necessary without substantive public interest Eff. December</w:t>
      </w:r>
      <w:r>
        <w:t xml:space="preserve"> </w:t>
      </w:r>
      <w:r w:rsidRPr="00A17356">
        <w:t>6, 2016;</w:t>
      </w:r>
    </w:p>
    <w:p w14:paraId="53854D62" w14:textId="77777777" w:rsidR="00CD5E33" w:rsidRPr="00A17356" w:rsidRDefault="00CD5E33" w:rsidP="007C00A4">
      <w:pPr>
        <w:pStyle w:val="HistoryAfter"/>
      </w:pPr>
      <w:r w:rsidRPr="00A17356">
        <w:t>Amended Eff. April 1, 2020.</w:t>
      </w:r>
    </w:p>
    <w:p w14:paraId="3BF68C55" w14:textId="77777777" w:rsidR="00CD5E33" w:rsidRDefault="00CD5E33" w:rsidP="007C00A4">
      <w:pPr>
        <w:pStyle w:val="Base"/>
      </w:pPr>
    </w:p>
    <w:p w14:paraId="7C7269A6" w14:textId="77777777" w:rsidR="00CD5E33" w:rsidRPr="00B97D2E" w:rsidRDefault="00CD5E33" w:rsidP="007C00A4">
      <w:pPr>
        <w:pStyle w:val="Rule"/>
      </w:pPr>
      <w:r w:rsidRPr="00B97D2E">
        <w:t>15A NCAC 10H .0106</w:t>
      </w:r>
      <w:r w:rsidRPr="00B97D2E">
        <w:tab/>
        <w:t>HUNTING LICENSE REQUIRED</w:t>
      </w:r>
    </w:p>
    <w:p w14:paraId="4C4BFE2A" w14:textId="77777777" w:rsidR="00CD5E33" w:rsidRDefault="00CD5E33" w:rsidP="007C00A4">
      <w:pPr>
        <w:pStyle w:val="Paragraph"/>
      </w:pPr>
      <w:r w:rsidRPr="00B97D2E">
        <w:t>A valid North Carolina hunting license or controlled hunting preserve hunting license shall be required of all persons hunting domestically raised birds on controlled hunting</w:t>
      </w:r>
      <w:r>
        <w:t xml:space="preserve"> </w:t>
      </w:r>
      <w:r w:rsidRPr="00B97D2E">
        <w:t>preserves.</w:t>
      </w:r>
    </w:p>
    <w:p w14:paraId="1A626AA6" w14:textId="77777777" w:rsidR="00CD5E33" w:rsidRPr="00B97D2E" w:rsidRDefault="00CD5E33" w:rsidP="007C00A4">
      <w:pPr>
        <w:pStyle w:val="Base"/>
      </w:pPr>
    </w:p>
    <w:p w14:paraId="4CA23088" w14:textId="77777777" w:rsidR="00CD5E33" w:rsidRPr="00B97D2E" w:rsidRDefault="00CD5E33" w:rsidP="007C00A4">
      <w:pPr>
        <w:pStyle w:val="History"/>
      </w:pPr>
      <w:r w:rsidRPr="00B97D2E">
        <w:t>History Note:</w:t>
      </w:r>
      <w:r w:rsidRPr="00B97D2E">
        <w:tab/>
        <w:t>Authority G.S. 113</w:t>
      </w:r>
      <w:r w:rsidRPr="00B97D2E">
        <w:noBreakHyphen/>
        <w:t>134; 113</w:t>
      </w:r>
      <w:r w:rsidRPr="00B97D2E">
        <w:noBreakHyphen/>
        <w:t>270.2; 113</w:t>
      </w:r>
      <w:r w:rsidRPr="00B97D2E">
        <w:noBreakHyphen/>
        <w:t>273;</w:t>
      </w:r>
    </w:p>
    <w:p w14:paraId="052C9D2A" w14:textId="77777777" w:rsidR="00CD5E33" w:rsidRPr="00B97D2E" w:rsidRDefault="00CD5E33" w:rsidP="007C00A4">
      <w:pPr>
        <w:pStyle w:val="HistoryAfter"/>
      </w:pPr>
      <w:r w:rsidRPr="00B97D2E">
        <w:t>Eff. February 1, 1976;</w:t>
      </w:r>
    </w:p>
    <w:p w14:paraId="1B95F9E0" w14:textId="77777777" w:rsidR="00CD5E33" w:rsidRPr="00B97D2E" w:rsidRDefault="00CD5E33" w:rsidP="007C00A4">
      <w:pPr>
        <w:pStyle w:val="HistoryAfter"/>
      </w:pPr>
      <w:r w:rsidRPr="00B97D2E">
        <w:t>Amended Eff. November 1, 1990;</w:t>
      </w:r>
    </w:p>
    <w:p w14:paraId="639FC0E4" w14:textId="77777777" w:rsidR="00CD5E33" w:rsidRPr="00B97D2E" w:rsidRDefault="00CD5E33" w:rsidP="007C00A4">
      <w:pPr>
        <w:pStyle w:val="HistoryAfter"/>
      </w:pPr>
      <w:r w:rsidRPr="00B97D2E">
        <w:t>Pursuant to G.S. 150B-21.3A, rule is necessary without substantive public interest Eff. December 6, 2016;</w:t>
      </w:r>
    </w:p>
    <w:p w14:paraId="02B7E5B7" w14:textId="77777777" w:rsidR="00CD5E33" w:rsidRPr="00B97D2E" w:rsidRDefault="00CD5E33" w:rsidP="007C00A4">
      <w:pPr>
        <w:pStyle w:val="HistoryAfter"/>
      </w:pPr>
      <w:r w:rsidRPr="00B97D2E">
        <w:t>Amended Eff. April 1, 2020.</w:t>
      </w:r>
    </w:p>
    <w:p w14:paraId="63F44CC2" w14:textId="77777777" w:rsidR="00CD5E33" w:rsidRPr="00B97D2E" w:rsidRDefault="00CD5E33" w:rsidP="007C00A4">
      <w:pPr>
        <w:pStyle w:val="Base"/>
      </w:pPr>
    </w:p>
    <w:p w14:paraId="2E319FEC" w14:textId="77777777" w:rsidR="00CD5E33" w:rsidRPr="00C70E94" w:rsidRDefault="00CD5E33" w:rsidP="007C00A4">
      <w:pPr>
        <w:pStyle w:val="Rule"/>
      </w:pPr>
      <w:r w:rsidRPr="00C70E94">
        <w:t>15A NCAC 10H .0107</w:t>
      </w:r>
      <w:r w:rsidRPr="00C70E94">
        <w:tab/>
        <w:t>REVOCATION OF LICENSE TO OPERATE</w:t>
      </w:r>
    </w:p>
    <w:p w14:paraId="40D0EB5D" w14:textId="77777777" w:rsidR="00CD5E33" w:rsidRPr="00C70E94" w:rsidRDefault="00CD5E33" w:rsidP="007C00A4">
      <w:pPr>
        <w:pStyle w:val="Paragraph"/>
      </w:pPr>
      <w:r w:rsidRPr="00C70E94">
        <w:t>(a)  As authorized in G.S. 113</w:t>
      </w:r>
      <w:r w:rsidRPr="00C70E94">
        <w:noBreakHyphen/>
        <w:t>276.2, the Executive Director of the Commission</w:t>
      </w:r>
      <w:r>
        <w:t xml:space="preserve"> </w:t>
      </w:r>
      <w:r w:rsidRPr="00C70E94">
        <w:t xml:space="preserve">may revoke, suspend, or deny the renewal of the license of any controlled hunting preserve operator upon violation of the </w:t>
      </w:r>
      <w:r>
        <w:t>r</w:t>
      </w:r>
      <w:r w:rsidRPr="00C70E94">
        <w:t>ules in this</w:t>
      </w:r>
      <w:r>
        <w:t xml:space="preserve"> </w:t>
      </w:r>
      <w:r w:rsidRPr="00C70E94">
        <w:t xml:space="preserve">Section. </w:t>
      </w:r>
    </w:p>
    <w:p w14:paraId="29E22554" w14:textId="77777777" w:rsidR="00CD5E33" w:rsidRPr="00C70E94" w:rsidRDefault="00CD5E33" w:rsidP="007C00A4">
      <w:pPr>
        <w:pStyle w:val="Paragraph"/>
      </w:pPr>
      <w:r w:rsidRPr="00C70E94">
        <w:t xml:space="preserve">(b) </w:t>
      </w:r>
      <w:r>
        <w:t xml:space="preserve"> </w:t>
      </w:r>
      <w:r w:rsidRPr="00C70E94">
        <w:t>The determination whether to revoke, suspend, or deny a controlled hunting preserve operator license shall be based upon the seriousness of the violation and any previous violations.</w:t>
      </w:r>
    </w:p>
    <w:p w14:paraId="63BED97C" w14:textId="77777777" w:rsidR="00CD5E33" w:rsidRPr="00C70E94" w:rsidRDefault="00CD5E33" w:rsidP="007C00A4">
      <w:pPr>
        <w:pStyle w:val="Base"/>
      </w:pPr>
    </w:p>
    <w:p w14:paraId="2BAA5F50" w14:textId="77777777" w:rsidR="00CD5E33" w:rsidRPr="00C70E94" w:rsidRDefault="00CD5E33" w:rsidP="007C00A4">
      <w:pPr>
        <w:pStyle w:val="History"/>
      </w:pPr>
      <w:r w:rsidRPr="00C70E94">
        <w:t>History Note:</w:t>
      </w:r>
      <w:r w:rsidRPr="00C70E94">
        <w:tab/>
        <w:t>Authority G.S. 113</w:t>
      </w:r>
      <w:r w:rsidRPr="00C70E94">
        <w:noBreakHyphen/>
        <w:t>134; 113</w:t>
      </w:r>
      <w:r w:rsidRPr="00C70E94">
        <w:noBreakHyphen/>
        <w:t>273; 113</w:t>
      </w:r>
      <w:r w:rsidRPr="00C70E94">
        <w:noBreakHyphen/>
        <w:t>276.2;</w:t>
      </w:r>
    </w:p>
    <w:p w14:paraId="42173DCE" w14:textId="77777777" w:rsidR="00CD5E33" w:rsidRPr="00C70E94" w:rsidRDefault="00CD5E33" w:rsidP="007C00A4">
      <w:pPr>
        <w:pStyle w:val="HistoryAfter"/>
      </w:pPr>
      <w:r w:rsidRPr="00C70E94">
        <w:t>Eff. February 1, 1976;</w:t>
      </w:r>
    </w:p>
    <w:p w14:paraId="10AAD517" w14:textId="77777777" w:rsidR="00CD5E33" w:rsidRPr="00C70E94" w:rsidRDefault="00CD5E33" w:rsidP="007C00A4">
      <w:pPr>
        <w:pStyle w:val="HistoryAfter"/>
      </w:pPr>
      <w:r w:rsidRPr="00C70E94">
        <w:t>Amended Eff. November 1, 1990; January 1, 1981;</w:t>
      </w:r>
    </w:p>
    <w:p w14:paraId="04BD9140" w14:textId="77777777" w:rsidR="00CD5E33" w:rsidRPr="00C70E94" w:rsidRDefault="00CD5E33" w:rsidP="007C00A4">
      <w:pPr>
        <w:pStyle w:val="HistoryAfter"/>
      </w:pPr>
      <w:r w:rsidRPr="00C70E94">
        <w:t>Pursuant to G.S. 150B-21.3A, rule is necessary without substantive public interest Eff. December 6, 2016;</w:t>
      </w:r>
    </w:p>
    <w:p w14:paraId="7779F912" w14:textId="77777777" w:rsidR="00CD5E33" w:rsidRPr="00C70E94" w:rsidRDefault="00CD5E33" w:rsidP="007C00A4">
      <w:pPr>
        <w:pStyle w:val="HistoryAfter"/>
      </w:pPr>
      <w:r w:rsidRPr="00C70E94">
        <w:t>Amendment Eff. April 1, 2020.</w:t>
      </w:r>
    </w:p>
    <w:p w14:paraId="1D5529EB" w14:textId="77777777" w:rsidR="00CD5E33" w:rsidRPr="00C70E94" w:rsidRDefault="00CD5E33" w:rsidP="007C00A4">
      <w:pPr>
        <w:pStyle w:val="Base"/>
      </w:pPr>
    </w:p>
    <w:p w14:paraId="6735D1F1" w14:textId="77777777" w:rsidR="00CD5E33" w:rsidRPr="00D574F4" w:rsidRDefault="00CD5E33" w:rsidP="007C00A4">
      <w:pPr>
        <w:pStyle w:val="Rule"/>
      </w:pPr>
      <w:r w:rsidRPr="00D574F4">
        <w:t>15A NCAC 10H .0108</w:t>
      </w:r>
      <w:r w:rsidRPr="00D574F4">
        <w:tab/>
        <w:t>Feeding of Stocked Birds</w:t>
      </w:r>
    </w:p>
    <w:p w14:paraId="16C405E3" w14:textId="77777777" w:rsidR="00CD5E33" w:rsidRPr="00D574F4" w:rsidRDefault="00CD5E33" w:rsidP="007C00A4">
      <w:pPr>
        <w:pStyle w:val="Paragraph"/>
      </w:pPr>
      <w:r w:rsidRPr="00D574F4">
        <w:t>(a)  Types of Feeders. Bird feeders used on controlled hunting preserves shall meet the following conditions:</w:t>
      </w:r>
    </w:p>
    <w:p w14:paraId="79228830" w14:textId="77777777" w:rsidR="00CD5E33" w:rsidRPr="00D574F4" w:rsidRDefault="00CD5E33" w:rsidP="007C00A4">
      <w:pPr>
        <w:pStyle w:val="SubParagraph"/>
        <w:tabs>
          <w:tab w:val="clear" w:pos="1800"/>
        </w:tabs>
      </w:pPr>
      <w:r w:rsidRPr="00D574F4">
        <w:t>(1)</w:t>
      </w:r>
      <w:r w:rsidRPr="00D574F4">
        <w:tab/>
        <w:t>not disperse grain or other food on the ground around the feeders; and</w:t>
      </w:r>
    </w:p>
    <w:p w14:paraId="3CCF9884" w14:textId="77777777" w:rsidR="00CD5E33" w:rsidRPr="00D574F4" w:rsidRDefault="00CD5E33" w:rsidP="007C00A4">
      <w:pPr>
        <w:pStyle w:val="SubParagraph"/>
        <w:tabs>
          <w:tab w:val="clear" w:pos="1800"/>
        </w:tabs>
      </w:pPr>
      <w:r w:rsidRPr="00D574F4">
        <w:t>(2)</w:t>
      </w:r>
      <w:r w:rsidRPr="00D574F4">
        <w:tab/>
        <w:t>be sheltered to protect the grain or other food from dampness and precipitation.</w:t>
      </w:r>
    </w:p>
    <w:p w14:paraId="031ADC32" w14:textId="77777777" w:rsidR="00CD5E33" w:rsidRPr="00D574F4" w:rsidRDefault="00CD5E33" w:rsidP="007C00A4">
      <w:pPr>
        <w:pStyle w:val="Paragraph"/>
      </w:pPr>
      <w:r w:rsidRPr="00D574F4">
        <w:t>(b)  Location of Feeders. No bird feeder shall be placed within 100 yards of any boundary of a controlled hunting preserve.</w:t>
      </w:r>
    </w:p>
    <w:p w14:paraId="387E0E48" w14:textId="77777777" w:rsidR="00CD5E33" w:rsidRPr="00D574F4" w:rsidRDefault="00CD5E33" w:rsidP="007C00A4">
      <w:pPr>
        <w:pStyle w:val="Paragraph"/>
      </w:pPr>
      <w:r w:rsidRPr="00D574F4">
        <w:t>(c)  Supplemental feeding. Licensed operators shall be authorized to broadcast supplemental feed on the preserve. It shall be lawful for licensed hunters to take all birds authorized in 15A NCAC 10H .0101(b) in supplemented areas. Wild birds may not be taken with the use or aid of bait, including in supplemental feeding areas.</w:t>
      </w:r>
    </w:p>
    <w:p w14:paraId="56F6A8C3" w14:textId="77777777" w:rsidR="00CD5E33" w:rsidRPr="00D574F4" w:rsidRDefault="00CD5E33" w:rsidP="007C00A4">
      <w:pPr>
        <w:pStyle w:val="Base"/>
      </w:pPr>
    </w:p>
    <w:p w14:paraId="4FB5320E" w14:textId="77777777" w:rsidR="00CD5E33" w:rsidRPr="00D574F4" w:rsidRDefault="00CD5E33" w:rsidP="007C00A4">
      <w:pPr>
        <w:pStyle w:val="History"/>
      </w:pPr>
      <w:r w:rsidRPr="00D574F4">
        <w:t>History Note:</w:t>
      </w:r>
      <w:r w:rsidRPr="00D574F4">
        <w:tab/>
        <w:t>Authority G.S. 113</w:t>
      </w:r>
      <w:r w:rsidRPr="00D574F4">
        <w:noBreakHyphen/>
        <w:t>134; 113</w:t>
      </w:r>
      <w:r w:rsidRPr="00D574F4">
        <w:noBreakHyphen/>
        <w:t>273;</w:t>
      </w:r>
    </w:p>
    <w:p w14:paraId="754E2E88" w14:textId="77777777" w:rsidR="00CD5E33" w:rsidRPr="00D574F4" w:rsidRDefault="00CD5E33" w:rsidP="007C00A4">
      <w:pPr>
        <w:pStyle w:val="HistoryAfter"/>
      </w:pPr>
      <w:r w:rsidRPr="00D574F4">
        <w:t>Eff. September 30, 1979;</w:t>
      </w:r>
    </w:p>
    <w:p w14:paraId="535C0361" w14:textId="77777777" w:rsidR="00CD5E33" w:rsidRPr="00D574F4" w:rsidRDefault="00CD5E33" w:rsidP="007C00A4">
      <w:pPr>
        <w:pStyle w:val="HistoryAfter"/>
      </w:pPr>
      <w:r w:rsidRPr="00D574F4">
        <w:t>Amended Eff. May 1, 2009; November 1, 1990;</w:t>
      </w:r>
    </w:p>
    <w:p w14:paraId="0BFA7057" w14:textId="77777777" w:rsidR="00CD5E33" w:rsidRPr="00D574F4" w:rsidRDefault="00CD5E33" w:rsidP="007C00A4">
      <w:pPr>
        <w:pStyle w:val="HistoryAfter"/>
      </w:pPr>
      <w:r w:rsidRPr="00D574F4">
        <w:t>Pursuant to G.S. 150B-21.3A, rule is necessary without substantive public interest Eff. December 6, 2016;</w:t>
      </w:r>
    </w:p>
    <w:p w14:paraId="21B473C1" w14:textId="77777777" w:rsidR="00CD5E33" w:rsidRPr="00D574F4" w:rsidRDefault="00CD5E33" w:rsidP="007C00A4">
      <w:pPr>
        <w:pStyle w:val="HistoryAfter"/>
      </w:pPr>
      <w:r w:rsidRPr="00D574F4">
        <w:t>Amended Eff. April 1, 2020.</w:t>
      </w:r>
    </w:p>
    <w:p w14:paraId="22C964CB" w14:textId="77777777" w:rsidR="00CD5E33" w:rsidRPr="00D574F4" w:rsidRDefault="00CD5E33" w:rsidP="007C00A4">
      <w:pPr>
        <w:pStyle w:val="Base"/>
      </w:pPr>
    </w:p>
    <w:p w14:paraId="232C83A2" w14:textId="77777777" w:rsidR="00CD5E33" w:rsidRPr="00773027" w:rsidRDefault="00CD5E33" w:rsidP="007C00A4">
      <w:pPr>
        <w:pStyle w:val="Rule"/>
      </w:pPr>
      <w:r w:rsidRPr="00773027">
        <w:t>15A NCAC 10H .0109</w:t>
      </w:r>
      <w:r w:rsidRPr="00773027">
        <w:tab/>
        <w:t>QUAIL CALL</w:t>
      </w:r>
      <w:r w:rsidRPr="00773027">
        <w:noBreakHyphen/>
        <w:t>PEN TRAPS</w:t>
      </w:r>
    </w:p>
    <w:p w14:paraId="7DC2A70E" w14:textId="77777777" w:rsidR="00CD5E33" w:rsidRPr="00773027" w:rsidRDefault="00CD5E33" w:rsidP="007C00A4">
      <w:pPr>
        <w:pStyle w:val="Paragraph"/>
      </w:pPr>
      <w:r w:rsidRPr="00773027">
        <w:t>Licensed controlled hunting preserve operators that release pen</w:t>
      </w:r>
      <w:r w:rsidRPr="00773027">
        <w:noBreakHyphen/>
        <w:t>raised quail for hunting or dog training shall be authorized to use quail call-pen traps, between September 1 and April 30, to recover released quail, subject to the following requirements:</w:t>
      </w:r>
    </w:p>
    <w:p w14:paraId="2F8FAFAF" w14:textId="77777777" w:rsidR="00CD5E33" w:rsidRPr="00773027" w:rsidRDefault="00CD5E33" w:rsidP="007C00A4">
      <w:pPr>
        <w:pStyle w:val="Item"/>
        <w:tabs>
          <w:tab w:val="clear" w:pos="1800"/>
        </w:tabs>
      </w:pPr>
      <w:r w:rsidRPr="00773027">
        <w:t>(1)</w:t>
      </w:r>
      <w:r w:rsidRPr="00773027">
        <w:tab/>
        <w:t>all traps shall have a weather-resistant permanent tag attached with the operator's name and address written legibly;</w:t>
      </w:r>
    </w:p>
    <w:p w14:paraId="3653A01F" w14:textId="77777777" w:rsidR="00CD5E33" w:rsidRPr="00773027" w:rsidRDefault="00CD5E33" w:rsidP="007C00A4">
      <w:pPr>
        <w:pStyle w:val="Item"/>
        <w:tabs>
          <w:tab w:val="clear" w:pos="1800"/>
        </w:tabs>
      </w:pPr>
      <w:r w:rsidRPr="00773027">
        <w:t>(2)</w:t>
      </w:r>
      <w:r>
        <w:tab/>
      </w:r>
      <w:r w:rsidRPr="00773027">
        <w:t>no trap shall be located within 100 yards of any boundary of the hunting preserve; and</w:t>
      </w:r>
    </w:p>
    <w:p w14:paraId="41328D0B" w14:textId="77777777" w:rsidR="00CD5E33" w:rsidRPr="00773027" w:rsidRDefault="00CD5E33" w:rsidP="007C00A4">
      <w:pPr>
        <w:pStyle w:val="Item"/>
        <w:tabs>
          <w:tab w:val="clear" w:pos="1800"/>
        </w:tabs>
      </w:pPr>
      <w:r w:rsidRPr="00773027">
        <w:t>(3)</w:t>
      </w:r>
      <w:r w:rsidRPr="00773027">
        <w:tab/>
        <w:t>no trapped, unbanded quail shall be retained.</w:t>
      </w:r>
    </w:p>
    <w:p w14:paraId="4B59B949" w14:textId="77777777" w:rsidR="00CD5E33" w:rsidRPr="00773027" w:rsidRDefault="00CD5E33" w:rsidP="007C00A4">
      <w:pPr>
        <w:pStyle w:val="Base"/>
      </w:pPr>
    </w:p>
    <w:p w14:paraId="4C25FAA3" w14:textId="77777777" w:rsidR="00CD5E33" w:rsidRPr="00773027" w:rsidRDefault="00CD5E33" w:rsidP="007C00A4">
      <w:pPr>
        <w:pStyle w:val="History"/>
      </w:pPr>
      <w:r w:rsidRPr="00773027">
        <w:t>History Note:</w:t>
      </w:r>
      <w:r w:rsidRPr="00773027">
        <w:tab/>
        <w:t>Authority G.S. 113</w:t>
      </w:r>
      <w:r w:rsidRPr="00773027">
        <w:noBreakHyphen/>
        <w:t>134; 113</w:t>
      </w:r>
      <w:r w:rsidRPr="00773027">
        <w:noBreakHyphen/>
        <w:t>291.1;</w:t>
      </w:r>
    </w:p>
    <w:p w14:paraId="680D263D" w14:textId="77777777" w:rsidR="00CD5E33" w:rsidRPr="00773027" w:rsidRDefault="00CD5E33" w:rsidP="007C00A4">
      <w:pPr>
        <w:pStyle w:val="HistoryAfter"/>
      </w:pPr>
      <w:r w:rsidRPr="00773027">
        <w:t>Eff. September 1, 1980;</w:t>
      </w:r>
    </w:p>
    <w:p w14:paraId="5B80E8FF" w14:textId="77777777" w:rsidR="00CD5E33" w:rsidRPr="00773027" w:rsidRDefault="00CD5E33" w:rsidP="007C00A4">
      <w:pPr>
        <w:pStyle w:val="HistoryAfter"/>
      </w:pPr>
      <w:r w:rsidRPr="00773027">
        <w:t>Amended Eff. May 1, 2009; December 1, 1993; November 1, 1990; July 1, 1987;</w:t>
      </w:r>
    </w:p>
    <w:p w14:paraId="7B775B9F" w14:textId="77777777" w:rsidR="00CD5E33" w:rsidRPr="00773027" w:rsidRDefault="00CD5E33" w:rsidP="007C00A4">
      <w:pPr>
        <w:pStyle w:val="HistoryAfter"/>
      </w:pPr>
      <w:r w:rsidRPr="00773027">
        <w:t>Pursuant to G.S. 150B-21.3A, rule is necessary without substantive public interest Eff. December 6, 2016;</w:t>
      </w:r>
    </w:p>
    <w:p w14:paraId="2D02CC90" w14:textId="77777777" w:rsidR="00CD5E33" w:rsidRPr="00773027" w:rsidRDefault="00CD5E33" w:rsidP="007C00A4">
      <w:pPr>
        <w:pStyle w:val="HistoryAfter"/>
      </w:pPr>
      <w:r w:rsidRPr="00773027">
        <w:t>Amended Eff. April 1, 2020.</w:t>
      </w:r>
    </w:p>
    <w:p w14:paraId="5F6E7612" w14:textId="77777777" w:rsidR="00CD5E33" w:rsidRPr="00773027" w:rsidRDefault="00CD5E33" w:rsidP="007C00A4">
      <w:pPr>
        <w:pStyle w:val="Base"/>
      </w:pPr>
    </w:p>
    <w:p w14:paraId="2BB46E80" w14:textId="77777777" w:rsidR="00CD5E33" w:rsidRPr="00F721A6" w:rsidRDefault="00CD5E33" w:rsidP="007C00A4">
      <w:pPr>
        <w:pStyle w:val="Rule"/>
      </w:pPr>
      <w:r w:rsidRPr="00F721A6">
        <w:t>15A NCAC 10H .0110</w:t>
      </w:r>
      <w:r w:rsidRPr="00F721A6">
        <w:tab/>
        <w:t>SUPPLEMENTAL FEEDING</w:t>
      </w:r>
    </w:p>
    <w:p w14:paraId="43FFF5CC" w14:textId="77777777" w:rsidR="00CD5E33" w:rsidRPr="00F721A6" w:rsidRDefault="00CD5E33" w:rsidP="007C00A4">
      <w:pPr>
        <w:pStyle w:val="Base"/>
      </w:pPr>
    </w:p>
    <w:p w14:paraId="4D857005" w14:textId="77777777" w:rsidR="00CD5E33" w:rsidRPr="00F721A6" w:rsidRDefault="00CD5E33" w:rsidP="007C00A4">
      <w:pPr>
        <w:pStyle w:val="History"/>
      </w:pPr>
      <w:r w:rsidRPr="00F721A6">
        <w:t>History Note:</w:t>
      </w:r>
      <w:r w:rsidRPr="00F721A6">
        <w:tab/>
        <w:t>Authority G.S. 113</w:t>
      </w:r>
      <w:r w:rsidRPr="00F721A6">
        <w:noBreakHyphen/>
        <w:t>134; 113</w:t>
      </w:r>
      <w:r w:rsidRPr="00F721A6">
        <w:noBreakHyphen/>
        <w:t>273;</w:t>
      </w:r>
    </w:p>
    <w:p w14:paraId="132752A6" w14:textId="77777777" w:rsidR="00CD5E33" w:rsidRPr="00F721A6" w:rsidRDefault="00CD5E33" w:rsidP="007C00A4">
      <w:pPr>
        <w:pStyle w:val="HistoryAfter"/>
      </w:pPr>
      <w:r w:rsidRPr="00F721A6">
        <w:t>Eff. May 1, 2007;</w:t>
      </w:r>
    </w:p>
    <w:p w14:paraId="669A742F" w14:textId="77777777" w:rsidR="00CD5E33" w:rsidRPr="00F721A6" w:rsidRDefault="00CD5E33" w:rsidP="007C00A4">
      <w:pPr>
        <w:pStyle w:val="HistoryAfter"/>
      </w:pPr>
      <w:r w:rsidRPr="00F721A6">
        <w:t>Pursuant to G.S. 150B-21.3A, rule is necessary without substantive public interest Eff. December 6, 2016;</w:t>
      </w:r>
    </w:p>
    <w:p w14:paraId="4E680CA9" w14:textId="77777777" w:rsidR="00CD5E33" w:rsidRPr="00F721A6" w:rsidRDefault="00CD5E33" w:rsidP="007C00A4">
      <w:pPr>
        <w:pStyle w:val="HistoryAfter"/>
      </w:pPr>
      <w:r w:rsidRPr="00F721A6">
        <w:t>Repealed Eff. April 1, 2020.</w:t>
      </w:r>
    </w:p>
    <w:p w14:paraId="08BA8438" w14:textId="77777777" w:rsidR="00CD5E33" w:rsidRPr="00F721A6" w:rsidRDefault="00CD5E33" w:rsidP="007C00A4">
      <w:pPr>
        <w:pStyle w:val="Base"/>
      </w:pPr>
    </w:p>
    <w:p w14:paraId="766EFD21" w14:textId="77777777" w:rsidR="00CD5E33" w:rsidRDefault="00CD5E33" w:rsidP="007C00A4">
      <w:pPr>
        <w:pBdr>
          <w:top w:val="single" w:sz="18" w:space="1" w:color="auto"/>
        </w:pBdr>
      </w:pPr>
    </w:p>
    <w:p w14:paraId="1AF1E250" w14:textId="77777777" w:rsidR="00CD5E33" w:rsidRDefault="00CD5E33" w:rsidP="007C00A4">
      <w:pPr>
        <w:pStyle w:val="DepartmentTitle"/>
      </w:pPr>
      <w:r>
        <w:t>TITLE 21 - Occupational Licensing Boards and Commissions</w:t>
      </w:r>
    </w:p>
    <w:p w14:paraId="4C83CC56" w14:textId="77777777" w:rsidR="00CD5E33" w:rsidRDefault="00CD5E33" w:rsidP="007C00A4"/>
    <w:p w14:paraId="7742DEB3" w14:textId="77777777" w:rsidR="00CD5E33" w:rsidRDefault="00CD5E33" w:rsidP="007C00A4">
      <w:pPr>
        <w:pStyle w:val="Chapter"/>
      </w:pPr>
      <w:r>
        <w:t>Chapter 16 – BOARD OF Dental Examiners</w:t>
      </w:r>
    </w:p>
    <w:p w14:paraId="5B66629A" w14:textId="77777777" w:rsidR="00CD5E33" w:rsidRDefault="00CD5E33" w:rsidP="007C00A4"/>
    <w:p w14:paraId="01E1853E" w14:textId="77777777" w:rsidR="00CD5E33" w:rsidRPr="00CB291E" w:rsidRDefault="00CD5E33" w:rsidP="007C00A4">
      <w:pPr>
        <w:pStyle w:val="Rule"/>
      </w:pPr>
      <w:r w:rsidRPr="00CB291E">
        <w:t>21 NCAC 16W .0101</w:t>
      </w:r>
      <w:r w:rsidRPr="00CB291E">
        <w:tab/>
        <w:t>DIRECTION DEFINED</w:t>
      </w:r>
    </w:p>
    <w:p w14:paraId="43C14017" w14:textId="77777777" w:rsidR="00CD5E33" w:rsidRPr="00CB291E" w:rsidRDefault="00CD5E33" w:rsidP="007C00A4">
      <w:pPr>
        <w:pStyle w:val="Paragraph"/>
      </w:pPr>
      <w:r w:rsidRPr="00CB291E">
        <w:t xml:space="preserve">(a)  A public health hygienist may perform clinical procedures under the direction of a licensed dentist, as defined by 21 NCAC 16A .0101(9), and in accordance with G.S. 90-233(a). </w:t>
      </w:r>
    </w:p>
    <w:p w14:paraId="67C47E68" w14:textId="77777777" w:rsidR="00CD5E33" w:rsidRPr="00CB291E" w:rsidRDefault="00CD5E33" w:rsidP="007C00A4">
      <w:pPr>
        <w:pStyle w:val="Paragraph"/>
      </w:pPr>
      <w:r w:rsidRPr="00CB291E">
        <w:t>(b)  The specific clinical procedures delegated to the hygienist shall be completed, in accordance with a written order from the dentist, within 270 days of the dentist's in-person evaluation of the patient.</w:t>
      </w:r>
    </w:p>
    <w:p w14:paraId="78325AA2" w14:textId="77777777" w:rsidR="00CD5E33" w:rsidRPr="00CB291E" w:rsidRDefault="00CD5E33" w:rsidP="007C00A4">
      <w:pPr>
        <w:pStyle w:val="Paragraph"/>
      </w:pPr>
      <w:r w:rsidRPr="00CB291E">
        <w:t>(c)  The dentist's evaluation of the patient shall include a comprehensive oral examination, medical and dental health history, and diagnosis of the patient's condition.</w:t>
      </w:r>
    </w:p>
    <w:p w14:paraId="3ECBE68C" w14:textId="77777777" w:rsidR="00CD5E33" w:rsidRPr="00CB291E" w:rsidRDefault="00CD5E33" w:rsidP="007C00A4">
      <w:pPr>
        <w:pStyle w:val="Paragraph"/>
      </w:pPr>
      <w:r w:rsidRPr="00CB291E">
        <w:t>(d)  A public health hygienist may provide educational information, such as instruction in brushing and flossing, without the direction of a licensed dentist.</w:t>
      </w:r>
    </w:p>
    <w:p w14:paraId="2F585FB4" w14:textId="77777777" w:rsidR="00CD5E33" w:rsidRPr="00CB291E" w:rsidRDefault="00CD5E33" w:rsidP="007C00A4">
      <w:pPr>
        <w:pStyle w:val="Base"/>
      </w:pPr>
    </w:p>
    <w:p w14:paraId="6C5C43DF" w14:textId="77777777" w:rsidR="00CD5E33" w:rsidRPr="00CB291E" w:rsidRDefault="00CD5E33" w:rsidP="007C00A4">
      <w:pPr>
        <w:pStyle w:val="History"/>
      </w:pPr>
      <w:r w:rsidRPr="00CB291E">
        <w:t>History Note:</w:t>
      </w:r>
      <w:r w:rsidRPr="00CB291E">
        <w:tab/>
        <w:t>Authority G.S. 90-223; 90-233(a);</w:t>
      </w:r>
    </w:p>
    <w:p w14:paraId="2AA4A6CB" w14:textId="77777777" w:rsidR="00CD5E33" w:rsidRPr="00CB291E" w:rsidRDefault="00CD5E33" w:rsidP="007C00A4">
      <w:pPr>
        <w:pStyle w:val="HistoryAfter"/>
      </w:pPr>
      <w:r w:rsidRPr="00CB291E">
        <w:t>Temporary Adoption Eff. October 1, 1999;</w:t>
      </w:r>
    </w:p>
    <w:p w14:paraId="099F7910" w14:textId="77777777" w:rsidR="00CD5E33" w:rsidRPr="00CB291E" w:rsidRDefault="00CD5E33" w:rsidP="007C00A4">
      <w:pPr>
        <w:pStyle w:val="HistoryAfter"/>
      </w:pPr>
      <w:r w:rsidRPr="00CB291E">
        <w:t>Eff. April 1, 2001;</w:t>
      </w:r>
    </w:p>
    <w:p w14:paraId="45F420F2" w14:textId="77777777" w:rsidR="00CD5E33" w:rsidRPr="00CB291E" w:rsidRDefault="00CD5E33" w:rsidP="007C00A4">
      <w:pPr>
        <w:pStyle w:val="HistoryAfter"/>
      </w:pPr>
      <w:r w:rsidRPr="00CB291E">
        <w:t>Amended Eff. April 1, 2016; July 1, 2015;</w:t>
      </w:r>
    </w:p>
    <w:p w14:paraId="41A0BE5A" w14:textId="77777777" w:rsidR="00CD5E33" w:rsidRPr="00CB291E" w:rsidRDefault="00CD5E33" w:rsidP="007C00A4">
      <w:pPr>
        <w:pStyle w:val="HistoryAfter"/>
      </w:pPr>
      <w:r w:rsidRPr="00CB291E">
        <w:t>Pursuant to G.S. 150B-21.3A, rule is necessary without substantive public interest Eff. January 9, 2018;</w:t>
      </w:r>
    </w:p>
    <w:p w14:paraId="4EB365C0" w14:textId="77777777" w:rsidR="00CD5E33" w:rsidRPr="00CB291E" w:rsidRDefault="00CD5E33" w:rsidP="007C00A4">
      <w:pPr>
        <w:pStyle w:val="HistoryAfter"/>
      </w:pPr>
      <w:r w:rsidRPr="00CB291E">
        <w:lastRenderedPageBreak/>
        <w:t>Amended Eff. February 1, 2020.</w:t>
      </w:r>
    </w:p>
    <w:p w14:paraId="53535589" w14:textId="77777777" w:rsidR="00CD5E33" w:rsidRPr="00CB291E" w:rsidRDefault="00CD5E33" w:rsidP="007C00A4">
      <w:pPr>
        <w:pStyle w:val="Base"/>
      </w:pPr>
    </w:p>
    <w:p w14:paraId="3F0539FE" w14:textId="77777777" w:rsidR="00CD5E33" w:rsidRPr="00E21026" w:rsidRDefault="00CD5E33" w:rsidP="007C00A4">
      <w:pPr>
        <w:pStyle w:val="Rule"/>
      </w:pPr>
      <w:r w:rsidRPr="00E21026">
        <w:t>21 NCAC 16W .0104</w:t>
      </w:r>
      <w:r w:rsidRPr="00E21026">
        <w:tab/>
        <w:t>DENTAL ACCESS SHORTAGE AREAS</w:t>
      </w:r>
    </w:p>
    <w:p w14:paraId="468E9B37" w14:textId="77777777" w:rsidR="00CD5E33" w:rsidRPr="00E21026" w:rsidRDefault="00CD5E33" w:rsidP="007C00A4">
      <w:pPr>
        <w:pStyle w:val="Paragraph"/>
      </w:pPr>
      <w:r w:rsidRPr="00E21026">
        <w:t>(a)  Public health hygienists who are practicing under Rule .0101(a) of this Section and who perform procedures in public schools, nursing homes, rest homes, long-term care facilities, and rural and community clinics provided through federal, State, county, or local governments in areas identified by the Office of Rural Health in the Department of Health and Human Services as dental access shortage areas may:</w:t>
      </w:r>
    </w:p>
    <w:p w14:paraId="67E573EE" w14:textId="77777777" w:rsidR="00CD5E33" w:rsidRPr="00E21026" w:rsidRDefault="00CD5E33" w:rsidP="007C00A4">
      <w:pPr>
        <w:pStyle w:val="SubParagraph"/>
        <w:tabs>
          <w:tab w:val="clear" w:pos="1800"/>
        </w:tabs>
      </w:pPr>
      <w:r w:rsidRPr="00E21026">
        <w:t>(1)</w:t>
      </w:r>
      <w:r w:rsidRPr="00E21026">
        <w:tab/>
        <w:t>perform clinical hygiene procedures as described in G.S. 90-221 under the direction of a dentist based on a written standing order, rather than an in-person evaluation by the dentist as set forth in Rule .0101(c) of this Section; and</w:t>
      </w:r>
    </w:p>
    <w:p w14:paraId="689D6154" w14:textId="77777777" w:rsidR="00CD5E33" w:rsidRPr="00E21026" w:rsidRDefault="00CD5E33" w:rsidP="007C00A4">
      <w:pPr>
        <w:pStyle w:val="SubParagraph"/>
        <w:tabs>
          <w:tab w:val="clear" w:pos="1800"/>
        </w:tabs>
      </w:pPr>
      <w:r w:rsidRPr="00E21026">
        <w:t>(2)</w:t>
      </w:r>
      <w:r w:rsidRPr="00E21026">
        <w:tab/>
        <w:t xml:space="preserve">supervise a Dental Assistant who assists the public health hygienists in the procedures described in </w:t>
      </w:r>
      <w:bookmarkStart w:id="5" w:name="_Hlk9331476"/>
      <w:r w:rsidRPr="00E21026">
        <w:t>Subparagraph (a)(1) of this Rule</w:t>
      </w:r>
      <w:bookmarkEnd w:id="5"/>
      <w:r w:rsidRPr="00E21026">
        <w:t xml:space="preserve">. For purposes of this Rule, Dental Assistant means any person classified as a Dental Assistant II or permitted to perform functions of a </w:t>
      </w:r>
      <w:bookmarkStart w:id="6" w:name="_Hlk23270492"/>
      <w:r w:rsidRPr="00E21026">
        <w:t>Dental Assistant II</w:t>
      </w:r>
      <w:bookmarkEnd w:id="6"/>
      <w:r w:rsidRPr="00E21026">
        <w:t xml:space="preserve"> pursuant to </w:t>
      </w:r>
      <w:r>
        <w:t xml:space="preserve">21 NCAC </w:t>
      </w:r>
      <w:r w:rsidRPr="00E21026">
        <w:t>16H .0104(a) or (b).</w:t>
      </w:r>
    </w:p>
    <w:p w14:paraId="78ABB49F" w14:textId="77777777" w:rsidR="00CD5E33" w:rsidRPr="00E21026" w:rsidRDefault="00CD5E33" w:rsidP="007C00A4">
      <w:pPr>
        <w:pStyle w:val="Paragraph"/>
      </w:pPr>
      <w:r w:rsidRPr="00E21026">
        <w:t xml:space="preserve">(b)  Public health hygienists working under supervision of a dentist in accordance with G.S. 90-233(a) and providing services at facilities identified in </w:t>
      </w:r>
      <w:bookmarkStart w:id="7" w:name="_Hlk9331558"/>
      <w:r w:rsidRPr="00E21026">
        <w:t xml:space="preserve">Paragraph (a) of this Rule </w:t>
      </w:r>
      <w:bookmarkEnd w:id="7"/>
      <w:r w:rsidRPr="00E21026">
        <w:t>who are performing services pursuant to a written standing order from the dentist must complete the procedures ordered within 270 days.</w:t>
      </w:r>
    </w:p>
    <w:p w14:paraId="6E3D212F" w14:textId="77777777" w:rsidR="00CD5E33" w:rsidRPr="00E21026" w:rsidRDefault="00CD5E33" w:rsidP="007C00A4">
      <w:pPr>
        <w:pStyle w:val="Paragraph"/>
      </w:pPr>
      <w:r w:rsidRPr="00E21026">
        <w:t>(c)  Dentists providing services at facilities pursuant to Paragraph (a) of this Rule are providing public health services and may supervise more than two public health hygienists at the same time who are performing dental hygiene functions.</w:t>
      </w:r>
    </w:p>
    <w:p w14:paraId="3A2EF7CB" w14:textId="77777777" w:rsidR="00CD5E33" w:rsidRPr="00E21026" w:rsidRDefault="00CD5E33" w:rsidP="007C00A4">
      <w:pPr>
        <w:pStyle w:val="Base"/>
      </w:pPr>
    </w:p>
    <w:p w14:paraId="36E4F9FE" w14:textId="77777777" w:rsidR="00CD5E33" w:rsidRPr="00E21026" w:rsidRDefault="00CD5E33" w:rsidP="007C00A4">
      <w:pPr>
        <w:pStyle w:val="History"/>
      </w:pPr>
      <w:r w:rsidRPr="00E21026">
        <w:t>History Note:</w:t>
      </w:r>
      <w:r w:rsidRPr="00E21026">
        <w:tab/>
        <w:t>Authority G.S. 90-223; 90-233(a); 90-233(b)</w:t>
      </w:r>
      <w:r>
        <w:t>;</w:t>
      </w:r>
    </w:p>
    <w:p w14:paraId="0957578C" w14:textId="77777777" w:rsidR="00CD5E33" w:rsidRPr="00E21026" w:rsidRDefault="00CD5E33" w:rsidP="007C00A4">
      <w:pPr>
        <w:pStyle w:val="HistoryAfter"/>
      </w:pPr>
      <w:r w:rsidRPr="00E21026">
        <w:t>Eff. February 1, 2020.</w:t>
      </w:r>
    </w:p>
    <w:p w14:paraId="76C65A44" w14:textId="77777777" w:rsidR="00CD5E33" w:rsidRPr="00E21026" w:rsidRDefault="00CD5E33" w:rsidP="007C00A4">
      <w:pPr>
        <w:pStyle w:val="Base"/>
      </w:pPr>
    </w:p>
    <w:p w14:paraId="3281DCB0" w14:textId="77777777" w:rsidR="00CD5E33" w:rsidRDefault="00CD5E33" w:rsidP="007C00A4">
      <w:pPr>
        <w:pStyle w:val="Base"/>
        <w:jc w:val="center"/>
      </w:pPr>
      <w:r>
        <w:t>* * * * * * * * * * * * * * * * * * * *</w:t>
      </w:r>
    </w:p>
    <w:p w14:paraId="3AFC1AB0" w14:textId="77777777" w:rsidR="00CD5E33" w:rsidRDefault="00CD5E33" w:rsidP="007C00A4">
      <w:pPr>
        <w:pStyle w:val="Base"/>
      </w:pPr>
    </w:p>
    <w:p w14:paraId="7498A81A" w14:textId="77777777" w:rsidR="00CD5E33" w:rsidRDefault="00CD5E33" w:rsidP="007C00A4">
      <w:pPr>
        <w:pStyle w:val="Chapter"/>
      </w:pPr>
      <w:r>
        <w:t>Chapter 32 - Medical Board/perfusion advisory committee</w:t>
      </w:r>
    </w:p>
    <w:p w14:paraId="1F75E94E" w14:textId="77777777" w:rsidR="00CD5E33" w:rsidRDefault="00CD5E33" w:rsidP="007C00A4">
      <w:pPr>
        <w:pStyle w:val="Base"/>
      </w:pPr>
    </w:p>
    <w:p w14:paraId="0984128E" w14:textId="77777777" w:rsidR="00CD5E33" w:rsidRPr="006C577B" w:rsidRDefault="00CD5E33" w:rsidP="007C00A4">
      <w:pPr>
        <w:pStyle w:val="Rule"/>
      </w:pPr>
      <w:bookmarkStart w:id="8" w:name="_Hlk27145268"/>
      <w:r w:rsidRPr="006C577B">
        <w:t>21 NCAC 32V .0103</w:t>
      </w:r>
      <w:r w:rsidRPr="006C577B">
        <w:tab/>
        <w:t>application FOR LICENSE</w:t>
      </w:r>
    </w:p>
    <w:p w14:paraId="2AC8946C" w14:textId="77777777" w:rsidR="00CD5E33" w:rsidRPr="006C577B" w:rsidRDefault="00CD5E33" w:rsidP="007C00A4">
      <w:pPr>
        <w:pStyle w:val="Paragraph"/>
      </w:pPr>
      <w:r w:rsidRPr="006C577B">
        <w:t xml:space="preserve">(a)  Except as otherwise provided in this Subchapter, an individual shall obtain a license from the </w:t>
      </w:r>
      <w:bookmarkStart w:id="9" w:name="_Hlk12872151"/>
      <w:r w:rsidRPr="006C577B">
        <w:t xml:space="preserve">Committee </w:t>
      </w:r>
      <w:bookmarkEnd w:id="9"/>
      <w:r w:rsidRPr="006C577B">
        <w:t>before the individual may practice as a licensed perfusionist. The Committee may grant a license or provisional license, reactivate a license or provisional license, or reinstate a license or provisional license to an applicant who has met the following criteria:</w:t>
      </w:r>
    </w:p>
    <w:p w14:paraId="6BF2CDF8" w14:textId="77777777" w:rsidR="00CD5E33" w:rsidRPr="006C577B" w:rsidRDefault="00CD5E33" w:rsidP="007C00A4">
      <w:pPr>
        <w:pStyle w:val="SubParagraph"/>
        <w:tabs>
          <w:tab w:val="clear" w:pos="1800"/>
        </w:tabs>
      </w:pPr>
      <w:r w:rsidRPr="006C577B">
        <w:t>(1)</w:t>
      </w:r>
      <w:r w:rsidRPr="006C577B">
        <w:tab/>
        <w:t>satisfies the requirements of G.S. 90-686;</w:t>
      </w:r>
    </w:p>
    <w:p w14:paraId="5CD4A205" w14:textId="77777777" w:rsidR="00CD5E33" w:rsidRPr="006C577B" w:rsidRDefault="00CD5E33" w:rsidP="007C00A4">
      <w:pPr>
        <w:pStyle w:val="SubParagraph"/>
        <w:tabs>
          <w:tab w:val="clear" w:pos="1800"/>
        </w:tabs>
      </w:pPr>
      <w:r w:rsidRPr="006C577B">
        <w:t>(2)</w:t>
      </w:r>
      <w:r w:rsidRPr="006C577B">
        <w:tab/>
        <w:t xml:space="preserve">is not disqualified for any reason set out in G.S. 90-691; </w:t>
      </w:r>
    </w:p>
    <w:p w14:paraId="64588EA1" w14:textId="77777777" w:rsidR="00CD5E33" w:rsidRPr="006C577B" w:rsidRDefault="00CD5E33" w:rsidP="007C00A4">
      <w:pPr>
        <w:pStyle w:val="SubParagraph"/>
        <w:tabs>
          <w:tab w:val="clear" w:pos="1800"/>
        </w:tabs>
      </w:pPr>
      <w:r w:rsidRPr="006C577B">
        <w:t>(3)</w:t>
      </w:r>
      <w:r w:rsidRPr="006C577B">
        <w:tab/>
        <w:t>completes the</w:t>
      </w:r>
      <w:r>
        <w:t xml:space="preserve"> </w:t>
      </w:r>
      <w:r w:rsidRPr="006C577B">
        <w:t>application;</w:t>
      </w:r>
    </w:p>
    <w:p w14:paraId="34649726" w14:textId="77777777" w:rsidR="00CD5E33" w:rsidRPr="006C577B" w:rsidRDefault="00CD5E33" w:rsidP="007C00A4">
      <w:pPr>
        <w:pStyle w:val="SubParagraph"/>
        <w:tabs>
          <w:tab w:val="clear" w:pos="1800"/>
        </w:tabs>
      </w:pPr>
      <w:r w:rsidRPr="006C577B">
        <w:t>(4)</w:t>
      </w:r>
      <w:r w:rsidRPr="006C577B">
        <w:tab/>
        <w:t>pays the fee as specified in 21 NCAC 32V .0115, plus the cost of a criminal background check;</w:t>
      </w:r>
    </w:p>
    <w:p w14:paraId="12074C6C" w14:textId="77777777" w:rsidR="00CD5E33" w:rsidRPr="006C577B" w:rsidRDefault="00CD5E33" w:rsidP="007C00A4">
      <w:pPr>
        <w:pStyle w:val="SubParagraph"/>
        <w:tabs>
          <w:tab w:val="clear" w:pos="1800"/>
        </w:tabs>
      </w:pPr>
      <w:r w:rsidRPr="006C577B">
        <w:t>(5)</w:t>
      </w:r>
      <w:r w:rsidRPr="006C577B">
        <w:tab/>
        <w:t>submits to the Committee two completed original fingerprint record cards, on fingerprint record cards provided by the Board;</w:t>
      </w:r>
    </w:p>
    <w:p w14:paraId="3D0B86E1" w14:textId="77777777" w:rsidR="00CD5E33" w:rsidRPr="006C577B" w:rsidRDefault="00CD5E33" w:rsidP="007C00A4">
      <w:pPr>
        <w:pStyle w:val="SubParagraph"/>
        <w:tabs>
          <w:tab w:val="clear" w:pos="1800"/>
        </w:tabs>
      </w:pPr>
      <w:r w:rsidRPr="006C577B">
        <w:t>(6)</w:t>
      </w:r>
      <w:r w:rsidRPr="006C577B">
        <w:tab/>
        <w:t>submits to the Committee a</w:t>
      </w:r>
      <w:r>
        <w:t xml:space="preserve"> </w:t>
      </w:r>
      <w:r w:rsidRPr="006C577B">
        <w:t>signed and dated original Authority for Release of Information Form allowing a search of local, state, and national files to disclose any criminal record;</w:t>
      </w:r>
    </w:p>
    <w:p w14:paraId="7E422FB0" w14:textId="77777777" w:rsidR="00CD5E33" w:rsidRPr="006C577B" w:rsidRDefault="00CD5E33" w:rsidP="007C00A4">
      <w:pPr>
        <w:pStyle w:val="SubParagraph"/>
        <w:tabs>
          <w:tab w:val="clear" w:pos="1800"/>
        </w:tabs>
      </w:pPr>
      <w:r w:rsidRPr="006C577B">
        <w:t>(7)</w:t>
      </w:r>
      <w:r w:rsidRPr="006C577B">
        <w:tab/>
        <w:t>except for applications for a provisional license, submits proof of current certification with the</w:t>
      </w:r>
      <w:r>
        <w:t xml:space="preserve"> </w:t>
      </w:r>
      <w:r w:rsidRPr="006C577B">
        <w:t>American Board of Cardiovascular Perfusionists (ABCP); and</w:t>
      </w:r>
    </w:p>
    <w:p w14:paraId="4C2C7DDB" w14:textId="77777777" w:rsidR="00CD5E33" w:rsidRPr="006C577B" w:rsidRDefault="00CD5E33" w:rsidP="007C00A4">
      <w:pPr>
        <w:pStyle w:val="SubParagraph"/>
        <w:tabs>
          <w:tab w:val="clear" w:pos="1800"/>
        </w:tabs>
      </w:pPr>
      <w:r w:rsidRPr="006C577B">
        <w:t>(8)</w:t>
      </w:r>
      <w:r w:rsidRPr="006C577B">
        <w:tab/>
        <w:t>supplies any other information the Committee deems necessary to evaluate the applicant's qualifications.</w:t>
      </w:r>
    </w:p>
    <w:p w14:paraId="61E50B68" w14:textId="77777777" w:rsidR="00CD5E33" w:rsidRPr="006C577B" w:rsidRDefault="00CD5E33" w:rsidP="007C00A4">
      <w:pPr>
        <w:pStyle w:val="Paragraph"/>
      </w:pPr>
      <w:r w:rsidRPr="006C577B">
        <w:t>(b)  If the Committee determines it needs more information to evaluate the applicant based on information provided by the applicant, the applicant may be required to appear, in person, for an interview with the Committee.</w:t>
      </w:r>
    </w:p>
    <w:p w14:paraId="2AF36E3F" w14:textId="77777777" w:rsidR="00CD5E33" w:rsidRPr="006C577B" w:rsidRDefault="00CD5E33" w:rsidP="007C00A4">
      <w:pPr>
        <w:pStyle w:val="Paragraph"/>
      </w:pPr>
      <w:r w:rsidRPr="006C577B">
        <w:t>(c)  For purposes of this Rule, an</w:t>
      </w:r>
      <w:r>
        <w:t xml:space="preserve"> </w:t>
      </w:r>
      <w:r w:rsidRPr="006C577B">
        <w:t>"application for reactivation" is for those applicants whose license was placed on inactive status within the past calendar year.</w:t>
      </w:r>
    </w:p>
    <w:p w14:paraId="57D93C14" w14:textId="77777777" w:rsidR="00CD5E33" w:rsidRPr="006C577B" w:rsidRDefault="00CD5E33" w:rsidP="007C00A4">
      <w:pPr>
        <w:pStyle w:val="Paragraph"/>
      </w:pPr>
      <w:r w:rsidRPr="006C577B">
        <w:t>(d)  For purposes of this Rule, an</w:t>
      </w:r>
      <w:r>
        <w:t xml:space="preserve"> </w:t>
      </w:r>
      <w:r w:rsidRPr="006C577B">
        <w:t>"application for reinstatement" is for those applicants whose license has been inactive for more than one calendar year, or if the inactive status resulted from disciplinary action or was taken to avoid disciplinary action.</w:t>
      </w:r>
    </w:p>
    <w:p w14:paraId="43E2B943" w14:textId="77777777" w:rsidR="00CD5E33" w:rsidRPr="00CA4C49" w:rsidRDefault="00CD5E33" w:rsidP="007C00A4">
      <w:pPr>
        <w:pStyle w:val="Base"/>
      </w:pPr>
    </w:p>
    <w:p w14:paraId="6BEA0BB0" w14:textId="77777777" w:rsidR="00CD5E33" w:rsidRPr="006C577B" w:rsidRDefault="00CD5E33" w:rsidP="007C00A4">
      <w:pPr>
        <w:pStyle w:val="History"/>
      </w:pPr>
      <w:r w:rsidRPr="006C577B">
        <w:t>History Note:</w:t>
      </w:r>
      <w:r w:rsidRPr="006C577B">
        <w:tab/>
        <w:t>Authority G.S. 90-5.1(a)(3); 90-685(3)(4a)(5)(6) and (7); 90-686;</w:t>
      </w:r>
    </w:p>
    <w:p w14:paraId="0CCF62AA" w14:textId="77777777" w:rsidR="00CD5E33" w:rsidRPr="006C577B" w:rsidRDefault="00CD5E33" w:rsidP="007C00A4">
      <w:pPr>
        <w:pStyle w:val="HistoryAfter"/>
      </w:pPr>
      <w:r w:rsidRPr="006C577B">
        <w:t>Eff. September 1, 2007;</w:t>
      </w:r>
    </w:p>
    <w:p w14:paraId="0B08D3D3" w14:textId="77777777" w:rsidR="00CD5E33" w:rsidRPr="006C577B" w:rsidRDefault="00CD5E33" w:rsidP="007C00A4">
      <w:pPr>
        <w:pStyle w:val="HistoryAfter"/>
      </w:pPr>
      <w:r w:rsidRPr="006C577B">
        <w:t>Pursuant to G.S. 150B-21.3A rule is necessary without substantive public interest Eff. March 1, 2016</w:t>
      </w:r>
      <w:r>
        <w:t>;</w:t>
      </w:r>
    </w:p>
    <w:p w14:paraId="6CB304BD" w14:textId="77777777" w:rsidR="00CD5E33" w:rsidRPr="006C577B" w:rsidRDefault="00CD5E33" w:rsidP="007C00A4">
      <w:pPr>
        <w:pStyle w:val="HistoryAfter"/>
      </w:pPr>
      <w:r>
        <w:t>Amended E</w:t>
      </w:r>
      <w:r w:rsidRPr="006C577B">
        <w:t>ff. February 1, 2020.</w:t>
      </w:r>
      <w:bookmarkEnd w:id="8"/>
    </w:p>
    <w:p w14:paraId="2AC9C49E" w14:textId="77777777" w:rsidR="00CD5E33" w:rsidRDefault="00CD5E33" w:rsidP="007C00A4">
      <w:pPr>
        <w:pStyle w:val="Base"/>
      </w:pPr>
    </w:p>
    <w:p w14:paraId="1988A1EA" w14:textId="77777777" w:rsidR="00CD5E33" w:rsidRDefault="00CD5E33" w:rsidP="007C00A4">
      <w:pPr>
        <w:pStyle w:val="Base"/>
        <w:jc w:val="center"/>
      </w:pPr>
      <w:r>
        <w:t>* * * * * * * * * * * * * * * * * * * *</w:t>
      </w:r>
    </w:p>
    <w:p w14:paraId="29B8508C" w14:textId="77777777" w:rsidR="00CD5E33" w:rsidRDefault="00CD5E33" w:rsidP="007C00A4">
      <w:pPr>
        <w:pStyle w:val="Base"/>
      </w:pPr>
    </w:p>
    <w:p w14:paraId="1EF6C9BA" w14:textId="5562C4FD" w:rsidR="00CD5E33" w:rsidRDefault="00CD5E33" w:rsidP="007C00A4">
      <w:pPr>
        <w:pStyle w:val="Chapter"/>
      </w:pPr>
      <w:r>
        <w:t>Chapter 63 –</w:t>
      </w:r>
      <w:r w:rsidR="005805BF">
        <w:t xml:space="preserve"> </w:t>
      </w:r>
      <w:r>
        <w:t>Social Work Certification and licensure board</w:t>
      </w:r>
    </w:p>
    <w:p w14:paraId="7CA5A741" w14:textId="77777777" w:rsidR="00CD5E33" w:rsidRDefault="00CD5E33" w:rsidP="007C00A4">
      <w:pPr>
        <w:pStyle w:val="Base"/>
      </w:pPr>
    </w:p>
    <w:p w14:paraId="7A0E5BC6" w14:textId="77777777" w:rsidR="00CD5E33" w:rsidRPr="00D45268" w:rsidRDefault="00CD5E33" w:rsidP="007C00A4">
      <w:pPr>
        <w:pStyle w:val="Rule"/>
      </w:pPr>
      <w:r w:rsidRPr="00D45268">
        <w:t>21 NCAC 63 .0215</w:t>
      </w:r>
      <w:r w:rsidRPr="00D45268">
        <w:tab/>
        <w:t>PETITION FOR PREDETERMINATION</w:t>
      </w:r>
    </w:p>
    <w:p w14:paraId="13E3C22E" w14:textId="77777777" w:rsidR="00CD5E33" w:rsidRPr="00D45268" w:rsidRDefault="00CD5E33" w:rsidP="007C00A4">
      <w:pPr>
        <w:pStyle w:val="Paragraph"/>
      </w:pPr>
      <w:r w:rsidRPr="00D45268">
        <w:t>(a)  General. An individual seeking predetermination pursuant to G.S. 93B-8.1(b6) and this Rule may file with the Board a petition form located on the Board's website, www.ncswboard.org.</w:t>
      </w:r>
    </w:p>
    <w:p w14:paraId="239D0CF2" w14:textId="77777777" w:rsidR="00CD5E33" w:rsidRPr="00D45268" w:rsidRDefault="00CD5E33" w:rsidP="007C00A4">
      <w:pPr>
        <w:pStyle w:val="Paragraph"/>
      </w:pPr>
      <w:r w:rsidRPr="00D45268">
        <w:t>(b)  Petition Procedure. The petition form shall include all of the following information:</w:t>
      </w:r>
    </w:p>
    <w:p w14:paraId="5B065629" w14:textId="77777777" w:rsidR="00CD5E33" w:rsidRPr="00D45268" w:rsidRDefault="00CD5E33" w:rsidP="007C00A4">
      <w:pPr>
        <w:pStyle w:val="SubParagraph"/>
        <w:tabs>
          <w:tab w:val="clear" w:pos="1800"/>
        </w:tabs>
      </w:pPr>
      <w:r w:rsidRPr="00D45268">
        <w:t>(1)</w:t>
      </w:r>
      <w:r w:rsidRPr="00D45268">
        <w:tab/>
        <w:t>The person's name;</w:t>
      </w:r>
    </w:p>
    <w:p w14:paraId="1D245038" w14:textId="77777777" w:rsidR="00CD5E33" w:rsidRPr="00D45268" w:rsidRDefault="00CD5E33" w:rsidP="007C00A4">
      <w:pPr>
        <w:pStyle w:val="SubParagraph"/>
        <w:tabs>
          <w:tab w:val="clear" w:pos="1800"/>
        </w:tabs>
      </w:pPr>
      <w:r w:rsidRPr="00D45268">
        <w:t>(2)</w:t>
      </w:r>
      <w:r w:rsidRPr="00D45268">
        <w:tab/>
        <w:t>The last four digits of the person's social security number;</w:t>
      </w:r>
    </w:p>
    <w:p w14:paraId="15262859" w14:textId="77777777" w:rsidR="00CD5E33" w:rsidRPr="00D45268" w:rsidRDefault="00CD5E33" w:rsidP="007C00A4">
      <w:pPr>
        <w:pStyle w:val="SubParagraph"/>
        <w:tabs>
          <w:tab w:val="clear" w:pos="1800"/>
        </w:tabs>
      </w:pPr>
      <w:r w:rsidRPr="00D45268">
        <w:t>(3)</w:t>
      </w:r>
      <w:r w:rsidRPr="00D45268">
        <w:tab/>
        <w:t>The person's current residential address;</w:t>
      </w:r>
    </w:p>
    <w:p w14:paraId="73E6940E" w14:textId="77777777" w:rsidR="00CD5E33" w:rsidRPr="00D45268" w:rsidRDefault="00CD5E33" w:rsidP="007C00A4">
      <w:pPr>
        <w:pStyle w:val="SubParagraph"/>
        <w:tabs>
          <w:tab w:val="clear" w:pos="1800"/>
        </w:tabs>
      </w:pPr>
      <w:r w:rsidRPr="00D45268">
        <w:t>(4)</w:t>
      </w:r>
      <w:r w:rsidRPr="00D45268">
        <w:tab/>
        <w:t>The person's current mailing address;</w:t>
      </w:r>
    </w:p>
    <w:p w14:paraId="6FCABFFD" w14:textId="77777777" w:rsidR="00CD5E33" w:rsidRPr="00D45268" w:rsidRDefault="00CD5E33" w:rsidP="007C00A4">
      <w:pPr>
        <w:pStyle w:val="SubParagraph"/>
        <w:tabs>
          <w:tab w:val="clear" w:pos="1800"/>
        </w:tabs>
      </w:pPr>
      <w:r w:rsidRPr="00D45268">
        <w:t>(5)</w:t>
      </w:r>
      <w:r w:rsidRPr="00D45268">
        <w:tab/>
        <w:t>A nationwide criminal history record report from a reporting service designated by the Board, the cost of which shall be borne by the petitioner;</w:t>
      </w:r>
    </w:p>
    <w:p w14:paraId="5034441F" w14:textId="77777777" w:rsidR="00CD5E33" w:rsidRPr="00D45268" w:rsidRDefault="00CD5E33" w:rsidP="007C00A4">
      <w:pPr>
        <w:pStyle w:val="SubParagraph"/>
        <w:tabs>
          <w:tab w:val="clear" w:pos="1800"/>
        </w:tabs>
      </w:pPr>
      <w:r w:rsidRPr="00D45268">
        <w:t>(6)</w:t>
      </w:r>
      <w:r w:rsidRPr="00D45268">
        <w:tab/>
        <w:t>For each crime identified in the criminal history record report, the following information:</w:t>
      </w:r>
    </w:p>
    <w:p w14:paraId="002632CE" w14:textId="77777777" w:rsidR="00CD5E33" w:rsidRPr="00D45268" w:rsidRDefault="00CD5E33" w:rsidP="007C00A4">
      <w:pPr>
        <w:pStyle w:val="Part"/>
      </w:pPr>
      <w:r w:rsidRPr="00D45268">
        <w:t>(</w:t>
      </w:r>
      <w:r>
        <w:t>A</w:t>
      </w:r>
      <w:r w:rsidRPr="00D45268">
        <w:t>)</w:t>
      </w:r>
      <w:r>
        <w:tab/>
      </w:r>
      <w:r w:rsidRPr="00D45268">
        <w:t>Whether the crime was a felony or misdemeanor;</w:t>
      </w:r>
    </w:p>
    <w:p w14:paraId="5477BEA2" w14:textId="77777777" w:rsidR="00CD5E33" w:rsidRPr="00D45268" w:rsidRDefault="00CD5E33" w:rsidP="007C00A4">
      <w:pPr>
        <w:pStyle w:val="Part"/>
      </w:pPr>
      <w:r w:rsidRPr="00D45268">
        <w:t>(</w:t>
      </w:r>
      <w:r>
        <w:t>B</w:t>
      </w:r>
      <w:r w:rsidRPr="00D45268">
        <w:t>)</w:t>
      </w:r>
      <w:r>
        <w:tab/>
      </w:r>
      <w:r w:rsidRPr="00D45268">
        <w:t>The date that the crime occurred;</w:t>
      </w:r>
    </w:p>
    <w:p w14:paraId="10D936BB" w14:textId="77777777" w:rsidR="00CD5E33" w:rsidRPr="00D45268" w:rsidRDefault="00CD5E33" w:rsidP="007C00A4">
      <w:pPr>
        <w:pStyle w:val="Part"/>
      </w:pPr>
      <w:r w:rsidRPr="00D45268">
        <w:lastRenderedPageBreak/>
        <w:t>(</w:t>
      </w:r>
      <w:r>
        <w:t>C</w:t>
      </w:r>
      <w:r w:rsidRPr="00D45268">
        <w:t>)</w:t>
      </w:r>
      <w:r>
        <w:tab/>
      </w:r>
      <w:r w:rsidRPr="00D45268">
        <w:t>The date the person was convicted of, or plead guilty or nolo contendere to, the crime;</w:t>
      </w:r>
    </w:p>
    <w:p w14:paraId="781558AE" w14:textId="77777777" w:rsidR="00CD5E33" w:rsidRPr="00D45268" w:rsidRDefault="00CD5E33" w:rsidP="007C00A4">
      <w:pPr>
        <w:pStyle w:val="Part"/>
      </w:pPr>
      <w:r w:rsidRPr="00D45268">
        <w:t>(</w:t>
      </w:r>
      <w:r>
        <w:t>D</w:t>
      </w:r>
      <w:r w:rsidRPr="00D45268">
        <w:t>)</w:t>
      </w:r>
      <w:r>
        <w:tab/>
      </w:r>
      <w:r w:rsidRPr="00D45268">
        <w:t>The age of the person at the time of the crime;</w:t>
      </w:r>
    </w:p>
    <w:p w14:paraId="65F8069E" w14:textId="77777777" w:rsidR="00CD5E33" w:rsidRPr="00D45268" w:rsidRDefault="00CD5E33" w:rsidP="007C00A4">
      <w:pPr>
        <w:pStyle w:val="Part"/>
      </w:pPr>
      <w:r w:rsidRPr="00D45268">
        <w:t>(</w:t>
      </w:r>
      <w:r>
        <w:t>E</w:t>
      </w:r>
      <w:r w:rsidRPr="00D45268">
        <w:t>)</w:t>
      </w:r>
      <w:r>
        <w:tab/>
      </w:r>
      <w:r w:rsidRPr="00D45268">
        <w:t>The circumstances surrounding the commission of the crime;</w:t>
      </w:r>
    </w:p>
    <w:p w14:paraId="7722BB87" w14:textId="77777777" w:rsidR="00CD5E33" w:rsidRPr="00D45268" w:rsidRDefault="00CD5E33" w:rsidP="007C00A4">
      <w:pPr>
        <w:pStyle w:val="Part"/>
      </w:pPr>
      <w:r w:rsidRPr="00D45268">
        <w:t>(</w:t>
      </w:r>
      <w:r>
        <w:t>F</w:t>
      </w:r>
      <w:r w:rsidRPr="00D45268">
        <w:t>)</w:t>
      </w:r>
      <w:r>
        <w:tab/>
      </w:r>
      <w:r w:rsidRPr="00D45268">
        <w:t>The sentence imposed for the crime;</w:t>
      </w:r>
    </w:p>
    <w:p w14:paraId="0A812BF9" w14:textId="77777777" w:rsidR="00CD5E33" w:rsidRPr="00D45268" w:rsidRDefault="00CD5E33" w:rsidP="007C00A4">
      <w:pPr>
        <w:pStyle w:val="Part"/>
      </w:pPr>
      <w:r w:rsidRPr="00D45268">
        <w:t>(</w:t>
      </w:r>
      <w:r>
        <w:t>G</w:t>
      </w:r>
      <w:r w:rsidRPr="00D45268">
        <w:t>)</w:t>
      </w:r>
      <w:r>
        <w:tab/>
      </w:r>
      <w:r w:rsidRPr="00D45268">
        <w:t>The period of time during which the person was incarcerated for the crime, if any;</w:t>
      </w:r>
    </w:p>
    <w:p w14:paraId="1880A1BD" w14:textId="77777777" w:rsidR="00CD5E33" w:rsidRPr="00D45268" w:rsidRDefault="00CD5E33" w:rsidP="007C00A4">
      <w:pPr>
        <w:pStyle w:val="Part"/>
      </w:pPr>
      <w:r w:rsidRPr="00D45268">
        <w:t>(</w:t>
      </w:r>
      <w:r>
        <w:t>H</w:t>
      </w:r>
      <w:r w:rsidRPr="00D45268">
        <w:t>)</w:t>
      </w:r>
      <w:r>
        <w:tab/>
      </w:r>
      <w:r w:rsidRPr="00D45268">
        <w:t>The period of time during which the person was on probation or parole for the crime, if any;</w:t>
      </w:r>
    </w:p>
    <w:p w14:paraId="19C97E91" w14:textId="77777777" w:rsidR="00CD5E33" w:rsidRPr="00D45268" w:rsidRDefault="00CD5E33" w:rsidP="007C00A4">
      <w:pPr>
        <w:pStyle w:val="Part"/>
      </w:pPr>
      <w:r w:rsidRPr="00D45268">
        <w:t>(</w:t>
      </w:r>
      <w:r>
        <w:t>I</w:t>
      </w:r>
      <w:r w:rsidRPr="00D45268">
        <w:t>)</w:t>
      </w:r>
      <w:r>
        <w:tab/>
      </w:r>
      <w:r w:rsidRPr="00D45268">
        <w:t>Any documentation related to the person's rehabilitation or employment since the date of</w:t>
      </w:r>
      <w:r>
        <w:t xml:space="preserve"> </w:t>
      </w:r>
      <w:r w:rsidRPr="00D45268">
        <w:t>the crime, if any;</w:t>
      </w:r>
    </w:p>
    <w:p w14:paraId="62094F46" w14:textId="77777777" w:rsidR="00CD5E33" w:rsidRPr="00D45268" w:rsidRDefault="00CD5E33" w:rsidP="007C00A4">
      <w:pPr>
        <w:pStyle w:val="Part"/>
      </w:pPr>
      <w:r w:rsidRPr="00D45268">
        <w:t>(</w:t>
      </w:r>
      <w:r>
        <w:t>J</w:t>
      </w:r>
      <w:r w:rsidRPr="00D45268">
        <w:t>)</w:t>
      </w:r>
      <w:r>
        <w:tab/>
      </w:r>
      <w:r w:rsidRPr="00D45268">
        <w:t>Whether the person has undergone any rehabilitative drug or alcohol treatment since the date of the crime;</w:t>
      </w:r>
    </w:p>
    <w:p w14:paraId="1A331F07" w14:textId="77777777" w:rsidR="00CD5E33" w:rsidRPr="00D45268" w:rsidRDefault="00CD5E33" w:rsidP="007C00A4">
      <w:pPr>
        <w:pStyle w:val="Part"/>
      </w:pPr>
      <w:r w:rsidRPr="00D45268">
        <w:t>(</w:t>
      </w:r>
      <w:r>
        <w:t>K</w:t>
      </w:r>
      <w:r w:rsidRPr="00D45268">
        <w:t>)</w:t>
      </w:r>
      <w:r>
        <w:tab/>
      </w:r>
      <w:r w:rsidRPr="00D45268">
        <w:t>Whether a Certificate of Relief has been granted regarding the crime, pursuant to G.S. 15A 173.2; and</w:t>
      </w:r>
    </w:p>
    <w:p w14:paraId="363A06EA" w14:textId="77777777" w:rsidR="00CD5E33" w:rsidRPr="00D45268" w:rsidRDefault="00CD5E33" w:rsidP="007C00A4">
      <w:pPr>
        <w:pStyle w:val="Part"/>
      </w:pPr>
      <w:r w:rsidRPr="00D45268">
        <w:t>(</w:t>
      </w:r>
      <w:r>
        <w:t>L</w:t>
      </w:r>
      <w:r w:rsidRPr="00D45268">
        <w:t>)</w:t>
      </w:r>
      <w:r>
        <w:tab/>
      </w:r>
      <w:r w:rsidRPr="00D45268">
        <w:t>Any affidavits or other written documents, including character references, for the person; and</w:t>
      </w:r>
    </w:p>
    <w:p w14:paraId="6B2821C3" w14:textId="77777777" w:rsidR="00CD5E33" w:rsidRPr="00D45268" w:rsidRDefault="00CD5E33" w:rsidP="007C00A4">
      <w:pPr>
        <w:pStyle w:val="SubParagraph"/>
        <w:tabs>
          <w:tab w:val="clear" w:pos="1800"/>
        </w:tabs>
      </w:pPr>
      <w:r w:rsidRPr="00D45268">
        <w:t>(7)</w:t>
      </w:r>
      <w:r w:rsidRPr="00D45268">
        <w:tab/>
        <w:t>An affirmation under oath that the person has read the statutes and rules governing the practice of social work and that the information contained in the petition is true and accurate.</w:t>
      </w:r>
    </w:p>
    <w:p w14:paraId="7DA41F1C" w14:textId="77777777" w:rsidR="00CD5E33" w:rsidRPr="00D45268" w:rsidRDefault="00CD5E33" w:rsidP="007C00A4">
      <w:pPr>
        <w:pStyle w:val="Paragraph"/>
      </w:pPr>
      <w:r w:rsidRPr="00D45268">
        <w:t>Incomplete petitions shall not be considered by the Board. If incomplete petitions received by the Board are not made complete within 30 days of receipt, the incomplete petitions will be returned to the person from whom the request was made.</w:t>
      </w:r>
    </w:p>
    <w:p w14:paraId="1C4A7D52" w14:textId="77777777" w:rsidR="00CD5E33" w:rsidRPr="00D45268" w:rsidRDefault="00CD5E33" w:rsidP="007C00A4">
      <w:pPr>
        <w:pStyle w:val="Paragraph"/>
      </w:pPr>
      <w:r w:rsidRPr="00D45268">
        <w:t>(c)  Petition Fee. A non-refundable petition fee of forty-five dollars ($45.00) shall accompany each petition. This fee may be paid by certified bank check or money order made payable to the North Carolina Social Work Certification and Licensure Board. Cash shall not be accepted.</w:t>
      </w:r>
    </w:p>
    <w:p w14:paraId="70B667E9" w14:textId="77777777" w:rsidR="00CD5E33" w:rsidRPr="00D45268" w:rsidRDefault="00CD5E33" w:rsidP="007C00A4">
      <w:pPr>
        <w:pStyle w:val="Paragraph"/>
      </w:pPr>
      <w:r w:rsidRPr="00D45268">
        <w:t xml:space="preserve">(d)  Delegation of Authority for Predetermination. The Board delegates authority for rendering predeterminations under this Rule to a committee of the Board that is tasked with reviewing disciplinary matters. </w:t>
      </w:r>
    </w:p>
    <w:p w14:paraId="20BD4D88" w14:textId="77777777" w:rsidR="00CD5E33" w:rsidRPr="00D45268" w:rsidRDefault="00CD5E33" w:rsidP="007C00A4">
      <w:pPr>
        <w:pStyle w:val="Base"/>
      </w:pPr>
    </w:p>
    <w:p w14:paraId="195425DD" w14:textId="77777777" w:rsidR="00CD5E33" w:rsidRPr="00D45268" w:rsidRDefault="00CD5E33" w:rsidP="007C00A4">
      <w:pPr>
        <w:pStyle w:val="History"/>
      </w:pPr>
      <w:r w:rsidRPr="00D45268">
        <w:t>History Note:</w:t>
      </w:r>
      <w:r w:rsidRPr="00D45268">
        <w:tab/>
        <w:t>Authority G.S. 90B-11; 93B-8.1;</w:t>
      </w:r>
    </w:p>
    <w:p w14:paraId="4C3D3F64" w14:textId="77777777" w:rsidR="00CD5E33" w:rsidRPr="00D45268" w:rsidRDefault="00CD5E33" w:rsidP="007C00A4">
      <w:pPr>
        <w:pStyle w:val="HistoryAfter"/>
      </w:pPr>
      <w:r w:rsidRPr="00D45268">
        <w:t>Eff. February 1, 2020.</w:t>
      </w:r>
    </w:p>
    <w:p w14:paraId="64B5AA54" w14:textId="77777777" w:rsidR="00CD5E33" w:rsidRPr="00D45268" w:rsidRDefault="00CD5E33" w:rsidP="007C00A4">
      <w:pPr>
        <w:pStyle w:val="Base"/>
      </w:pPr>
    </w:p>
    <w:p w14:paraId="285451E7" w14:textId="77777777" w:rsidR="00CD5E33" w:rsidRDefault="00CD5E33" w:rsidP="007C00A4">
      <w:pPr>
        <w:pStyle w:val="Base"/>
        <w:pBdr>
          <w:top w:val="single" w:sz="18" w:space="1" w:color="auto"/>
        </w:pBdr>
      </w:pPr>
    </w:p>
    <w:p w14:paraId="45D6C849" w14:textId="77777777" w:rsidR="00CD5E33" w:rsidRDefault="00CD5E33" w:rsidP="007C00A4">
      <w:pPr>
        <w:pStyle w:val="DepartmentTitle"/>
      </w:pPr>
      <w:r>
        <w:t>TITLE 25 - State Human Resources commission</w:t>
      </w:r>
    </w:p>
    <w:p w14:paraId="5BCE694A" w14:textId="77777777" w:rsidR="00CD5E33" w:rsidRDefault="00CD5E33" w:rsidP="007C00A4">
      <w:pPr>
        <w:pStyle w:val="Base"/>
      </w:pPr>
    </w:p>
    <w:p w14:paraId="18AA34BF" w14:textId="77777777" w:rsidR="00CD5E33" w:rsidRPr="007557B6" w:rsidRDefault="00CD5E33" w:rsidP="007C00A4">
      <w:pPr>
        <w:pStyle w:val="Rule"/>
      </w:pPr>
      <w:r w:rsidRPr="007557B6">
        <w:t>25 NCAC 01E .0210</w:t>
      </w:r>
      <w:r w:rsidRPr="007557B6">
        <w:tab/>
        <w:t>SEPARATION: PAYMENT OF VACATION LEAVE</w:t>
      </w:r>
    </w:p>
    <w:p w14:paraId="54B63656" w14:textId="77777777" w:rsidR="00CD5E33" w:rsidRPr="007557B6" w:rsidRDefault="00CD5E33" w:rsidP="007C00A4">
      <w:pPr>
        <w:pStyle w:val="Paragraph"/>
      </w:pPr>
      <w:r w:rsidRPr="007557B6">
        <w:t>(a)  The agency shall pay an employee in a lump sum for vacation leave only at the time of</w:t>
      </w:r>
      <w:r>
        <w:t xml:space="preserve"> </w:t>
      </w:r>
      <w:r w:rsidRPr="007557B6">
        <w:t>separation.</w:t>
      </w:r>
    </w:p>
    <w:p w14:paraId="6D4F6EDC" w14:textId="77777777" w:rsidR="00CD5E33" w:rsidRPr="007557B6" w:rsidRDefault="00CD5E33" w:rsidP="007C00A4">
      <w:pPr>
        <w:pStyle w:val="Paragraph"/>
      </w:pPr>
      <w:r w:rsidRPr="007557B6">
        <w:t xml:space="preserve">(b)  When separated from State service due to resignation, dismissal, or death, an employee shall be paid in a lump sum for accumulated vacation leave not to exceed a maximum of 240 hours. The employee is not entitled to any holiday pay after the </w:t>
      </w:r>
      <w:r w:rsidRPr="007557B6">
        <w:t xml:space="preserve">date of separation. The employee shall cease to accumulate leave or be entitled to take sick leave. </w:t>
      </w:r>
    </w:p>
    <w:p w14:paraId="1B5CE429" w14:textId="77777777" w:rsidR="00CD5E33" w:rsidRPr="007557B6" w:rsidRDefault="00CD5E33" w:rsidP="007C00A4">
      <w:pPr>
        <w:pStyle w:val="Paragraph"/>
      </w:pPr>
      <w:r w:rsidRPr="007557B6">
        <w:t>(c)  When separated from State service due to service retirement, early retirement, or reduction in force, an employee may, at the discretion of the employee's supervisor, elect to exhaust vacation leave after the last day of work but prior to the effective date of the separation. All benefits shall accrue while leave is being exhausted, including holidays that occur during the period. Unused vacation leave not exhausted shall be paid in a lump sum not to exceed 240 hours. An employee who was reduced in force and who had over 240 hours of vacation leave at the time of separation shall have the excess leave reinstated when reemployed within one year. The date of separation shall be determined as follows:</w:t>
      </w:r>
    </w:p>
    <w:p w14:paraId="55A9C4A5" w14:textId="77777777" w:rsidR="00CD5E33" w:rsidRPr="007557B6" w:rsidRDefault="00CD5E33" w:rsidP="007C00A4">
      <w:pPr>
        <w:pStyle w:val="SubParagraph"/>
        <w:tabs>
          <w:tab w:val="clear" w:pos="1800"/>
        </w:tabs>
      </w:pPr>
      <w:r w:rsidRPr="007557B6">
        <w:t>(1)</w:t>
      </w:r>
      <w:r w:rsidRPr="007557B6">
        <w:tab/>
        <w:t>If leave is exhausted, the last day of leave shall be the date of separation.</w:t>
      </w:r>
    </w:p>
    <w:p w14:paraId="6CE9E048" w14:textId="77777777" w:rsidR="00CD5E33" w:rsidRPr="007557B6" w:rsidRDefault="00CD5E33" w:rsidP="007C00A4">
      <w:pPr>
        <w:pStyle w:val="SubParagraph"/>
        <w:tabs>
          <w:tab w:val="clear" w:pos="1800"/>
        </w:tabs>
      </w:pPr>
      <w:r w:rsidRPr="007557B6">
        <w:t>(2)</w:t>
      </w:r>
      <w:r w:rsidRPr="007557B6">
        <w:tab/>
        <w:t>If no leave is exhausted, the last day of work shall be the date of separation.</w:t>
      </w:r>
    </w:p>
    <w:p w14:paraId="634E0B09" w14:textId="77777777" w:rsidR="00CD5E33" w:rsidRPr="007557B6" w:rsidRDefault="00CD5E33" w:rsidP="007C00A4">
      <w:pPr>
        <w:pStyle w:val="Paragraph"/>
      </w:pPr>
      <w:r w:rsidRPr="007557B6">
        <w:t>(d)  If an employee separates and is overdrawn on any type of leave, the employing agency shall deduct the value of the overdrawn leave from the final salary check.</w:t>
      </w:r>
    </w:p>
    <w:p w14:paraId="440A533A" w14:textId="77777777" w:rsidR="00CD5E33" w:rsidRPr="007557B6" w:rsidRDefault="00CD5E33" w:rsidP="007C00A4">
      <w:pPr>
        <w:pStyle w:val="Paragraph"/>
      </w:pPr>
      <w:r w:rsidRPr="007557B6">
        <w:t>(e)  The employing agency shall make a retirement deduction from all leave payments.</w:t>
      </w:r>
    </w:p>
    <w:p w14:paraId="5B27B4AE" w14:textId="77777777" w:rsidR="00CD5E33" w:rsidRPr="007557B6" w:rsidRDefault="00CD5E33" w:rsidP="007C00A4">
      <w:pPr>
        <w:pStyle w:val="Paragraph"/>
      </w:pPr>
      <w:r w:rsidRPr="007557B6">
        <w:t>(f)  Receipt of lump sum leave payment and retirement benefit shall not be considered as dual compensation.</w:t>
      </w:r>
    </w:p>
    <w:p w14:paraId="1D4B6489" w14:textId="77777777" w:rsidR="00CD5E33" w:rsidRPr="007557B6" w:rsidRDefault="00CD5E33" w:rsidP="007C00A4">
      <w:pPr>
        <w:pStyle w:val="Paragraph"/>
      </w:pPr>
      <w:r w:rsidRPr="007557B6">
        <w:t>(g)  In the case of a deceased employee, the employing agency shall make a payment for unpaid salary, vacation leave, and travel, upon establishment of a valid claim, to the deceased employee's administrator or executor. In the absence of an administrator or executor, the employing agency must make a payment in accordance with the provisions of G.S. 28A-25-6.</w:t>
      </w:r>
    </w:p>
    <w:p w14:paraId="705C8FC4" w14:textId="77777777" w:rsidR="00CD5E33" w:rsidRPr="007557B6" w:rsidRDefault="00CD5E33" w:rsidP="007C00A4">
      <w:pPr>
        <w:pStyle w:val="Paragraph"/>
      </w:pPr>
      <w:r w:rsidRPr="007557B6">
        <w:t>(h)  If the employee separates due to a workers' compensation injury pursuant to 25 NCAC 01C</w:t>
      </w:r>
      <w:r>
        <w:t xml:space="preserve"> </w:t>
      </w:r>
      <w:r w:rsidRPr="007557B6">
        <w:t>.1007(a)(3), leave shall be paid in a lump sum as follows:</w:t>
      </w:r>
    </w:p>
    <w:p w14:paraId="2A0454A8" w14:textId="77777777" w:rsidR="00CD5E33" w:rsidRPr="007557B6" w:rsidRDefault="00CD5E33" w:rsidP="007C00A4">
      <w:pPr>
        <w:pStyle w:val="SubParagraph"/>
        <w:tabs>
          <w:tab w:val="clear" w:pos="1800"/>
        </w:tabs>
      </w:pPr>
      <w:r w:rsidRPr="007557B6">
        <w:t>(1)</w:t>
      </w:r>
      <w:r>
        <w:tab/>
      </w:r>
      <w:r w:rsidRPr="007557B6">
        <w:t>Unused vacation leave earned (up to a maximum of 240 hours) and bonus leave granted and eligible for payout as of the date of injury;</w:t>
      </w:r>
    </w:p>
    <w:p w14:paraId="03306DA7" w14:textId="77777777" w:rsidR="00CD5E33" w:rsidRPr="007557B6" w:rsidRDefault="00CD5E33" w:rsidP="007C00A4">
      <w:pPr>
        <w:pStyle w:val="SubParagraph"/>
        <w:tabs>
          <w:tab w:val="clear" w:pos="1800"/>
        </w:tabs>
      </w:pPr>
      <w:r w:rsidRPr="007557B6">
        <w:t>(2)</w:t>
      </w:r>
      <w:r>
        <w:tab/>
      </w:r>
      <w:r w:rsidRPr="007557B6">
        <w:t>Unused vacation and sick leave accumulated only during the first 12 months of workers' compensation leave; and</w:t>
      </w:r>
    </w:p>
    <w:p w14:paraId="73EB511E" w14:textId="77777777" w:rsidR="00CD5E33" w:rsidRPr="007557B6" w:rsidRDefault="00CD5E33" w:rsidP="007C00A4">
      <w:pPr>
        <w:pStyle w:val="SubParagraph"/>
        <w:tabs>
          <w:tab w:val="clear" w:pos="1800"/>
        </w:tabs>
      </w:pPr>
      <w:r w:rsidRPr="007557B6">
        <w:t>(3)</w:t>
      </w:r>
      <w:r>
        <w:tab/>
      </w:r>
      <w:r w:rsidRPr="007557B6">
        <w:t>Any unused bonus leave eligible for payout granted on or after the date of injury.</w:t>
      </w:r>
    </w:p>
    <w:p w14:paraId="2593E79C" w14:textId="77777777" w:rsidR="00CD5E33" w:rsidRPr="007557B6" w:rsidRDefault="00CD5E33" w:rsidP="007C00A4">
      <w:pPr>
        <w:pStyle w:val="Paragraph"/>
      </w:pPr>
      <w:r w:rsidRPr="007557B6">
        <w:t>(i)  If the employee returns to permanent duty after workers' compensation leave, vacation leave shall remain available for use after returning to work until the end of the calendar year, at which time any vacation leave over the 240-hour maximum shall be converted to sick leave. If the employee separates for any reason during the calendar year in which he or she returned to work after workers' compensation leave, the employee shall be paid a lump sum for unused leave as follows:</w:t>
      </w:r>
    </w:p>
    <w:p w14:paraId="362911E1" w14:textId="77777777" w:rsidR="00CD5E33" w:rsidRPr="007557B6" w:rsidRDefault="00CD5E33" w:rsidP="007C00A4">
      <w:pPr>
        <w:pStyle w:val="SubParagraph"/>
        <w:tabs>
          <w:tab w:val="clear" w:pos="1800"/>
        </w:tabs>
      </w:pPr>
      <w:r w:rsidRPr="007557B6">
        <w:t>(1)</w:t>
      </w:r>
      <w:r>
        <w:tab/>
      </w:r>
      <w:r w:rsidRPr="007557B6">
        <w:t>Unused vacation leave earned (up to a maximum of 240 hours) and bonus leave granted and eligible for payout</w:t>
      </w:r>
      <w:r>
        <w:t xml:space="preserve"> </w:t>
      </w:r>
      <w:r w:rsidRPr="007557B6">
        <w:t>as of the date of</w:t>
      </w:r>
      <w:r>
        <w:t xml:space="preserve"> </w:t>
      </w:r>
      <w:r w:rsidRPr="007557B6">
        <w:t>injury;</w:t>
      </w:r>
    </w:p>
    <w:p w14:paraId="609FC625" w14:textId="77777777" w:rsidR="00CD5E33" w:rsidRPr="007557B6" w:rsidRDefault="00CD5E33" w:rsidP="007C00A4">
      <w:pPr>
        <w:pStyle w:val="SubParagraph"/>
        <w:tabs>
          <w:tab w:val="clear" w:pos="1800"/>
        </w:tabs>
      </w:pPr>
      <w:r w:rsidRPr="007557B6">
        <w:t>(2)</w:t>
      </w:r>
      <w:r>
        <w:tab/>
      </w:r>
      <w:r w:rsidRPr="007557B6">
        <w:t>Unused vacation leave accumulated during the first 12 months of workers' compensation leave; and</w:t>
      </w:r>
    </w:p>
    <w:p w14:paraId="6C815860" w14:textId="77777777" w:rsidR="00CD5E33" w:rsidRPr="007557B6" w:rsidRDefault="00CD5E33" w:rsidP="007C00A4">
      <w:pPr>
        <w:pStyle w:val="SubParagraph"/>
        <w:tabs>
          <w:tab w:val="clear" w:pos="1800"/>
        </w:tabs>
      </w:pPr>
      <w:r w:rsidRPr="007557B6">
        <w:lastRenderedPageBreak/>
        <w:t>(3)</w:t>
      </w:r>
      <w:r>
        <w:tab/>
      </w:r>
      <w:r w:rsidRPr="007557B6">
        <w:t>Any unused bonus leave eligible for payout granted on or after the date of injury.</w:t>
      </w:r>
    </w:p>
    <w:p w14:paraId="39283A09" w14:textId="77777777" w:rsidR="00CD5E33" w:rsidRPr="007557B6" w:rsidRDefault="00CD5E33" w:rsidP="007C00A4">
      <w:pPr>
        <w:pStyle w:val="Base"/>
      </w:pPr>
    </w:p>
    <w:p w14:paraId="5747391E" w14:textId="77777777" w:rsidR="00CD5E33" w:rsidRPr="007557B6" w:rsidRDefault="00CD5E33" w:rsidP="007C00A4">
      <w:pPr>
        <w:pStyle w:val="History"/>
      </w:pPr>
      <w:r w:rsidRPr="007557B6">
        <w:t>History Note:</w:t>
      </w:r>
      <w:r w:rsidRPr="007557B6">
        <w:tab/>
        <w:t>Authority G.S. 126-4;</w:t>
      </w:r>
    </w:p>
    <w:p w14:paraId="62672989" w14:textId="77777777" w:rsidR="00CD5E33" w:rsidRPr="007557B6" w:rsidRDefault="00CD5E33" w:rsidP="007C00A4">
      <w:pPr>
        <w:pStyle w:val="HistoryAfter"/>
      </w:pPr>
      <w:r w:rsidRPr="007557B6">
        <w:t>Eff. February 1, 1976;</w:t>
      </w:r>
    </w:p>
    <w:p w14:paraId="2AB14D5B" w14:textId="77777777" w:rsidR="00CD5E33" w:rsidRPr="007557B6" w:rsidRDefault="00CD5E33" w:rsidP="007C00A4">
      <w:pPr>
        <w:pStyle w:val="HistoryAfter"/>
      </w:pPr>
      <w:r w:rsidRPr="007557B6">
        <w:t>Amended Eff. December 1, 1988; January 1, 1993;</w:t>
      </w:r>
    </w:p>
    <w:p w14:paraId="6EF154B4" w14:textId="77777777" w:rsidR="00CD5E33" w:rsidRPr="007557B6" w:rsidRDefault="00CD5E33" w:rsidP="007C00A4">
      <w:pPr>
        <w:pStyle w:val="HistoryAfter"/>
      </w:pPr>
      <w:r w:rsidRPr="007557B6">
        <w:t>Temporary Amendment Eff. January 1, 1989 for a Period of 180 Days to Expire June 29, 1989;</w:t>
      </w:r>
    </w:p>
    <w:p w14:paraId="3B4B6385" w14:textId="77777777" w:rsidR="00CD5E33" w:rsidRPr="007557B6" w:rsidRDefault="00CD5E33" w:rsidP="007C00A4">
      <w:pPr>
        <w:pStyle w:val="HistoryAfter"/>
      </w:pPr>
      <w:r w:rsidRPr="007557B6">
        <w:t>Amended Eff. December 1, 2008; December 1, 2007; July 1, 1995; March 1, 1989;</w:t>
      </w:r>
    </w:p>
    <w:p w14:paraId="5635AEF8" w14:textId="77777777" w:rsidR="00CD5E33" w:rsidRPr="007557B6" w:rsidRDefault="00CD5E33" w:rsidP="007C00A4">
      <w:pPr>
        <w:pStyle w:val="HistoryAfter"/>
      </w:pPr>
      <w:r w:rsidRPr="007557B6">
        <w:t>Pursuant to G.S. 150B-21.3A, rule is necessary without substantive public interest Eff. October 4, 2016;</w:t>
      </w:r>
    </w:p>
    <w:p w14:paraId="64864F23" w14:textId="77777777" w:rsidR="00CD5E33" w:rsidRPr="007557B6" w:rsidRDefault="00CD5E33" w:rsidP="007C00A4">
      <w:pPr>
        <w:pStyle w:val="HistoryAfter"/>
      </w:pPr>
      <w:r w:rsidRPr="007557B6">
        <w:t>Amended Eff. February 1, 2020.</w:t>
      </w:r>
    </w:p>
    <w:p w14:paraId="0F96D2E6" w14:textId="77777777" w:rsidR="00CD5E33" w:rsidRDefault="00CD5E33" w:rsidP="007C00A4">
      <w:pPr>
        <w:pStyle w:val="Base"/>
      </w:pPr>
    </w:p>
    <w:p w14:paraId="28258B96" w14:textId="77777777" w:rsidR="00CD5E33" w:rsidRPr="00711935" w:rsidRDefault="00CD5E33" w:rsidP="007C00A4">
      <w:pPr>
        <w:pStyle w:val="Base"/>
        <w:sectPr w:rsidR="00CD5E33" w:rsidRPr="00711935" w:rsidSect="007C00A4">
          <w:type w:val="continuous"/>
          <w:pgSz w:w="12240" w:h="15840"/>
          <w:pgMar w:top="360" w:right="720" w:bottom="360" w:left="720" w:header="360" w:footer="360" w:gutter="0"/>
          <w:cols w:num="2" w:space="360"/>
          <w:docGrid w:linePitch="360"/>
        </w:sectPr>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15A879C"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282161">
              <w:rPr>
                <w:i/>
                <w:iCs/>
              </w:rPr>
              <w:t>March 19</w:t>
            </w:r>
            <w:r w:rsidR="00F84D63">
              <w:rPr>
                <w:i/>
                <w:iCs/>
              </w:rPr>
              <w:t>, 20</w:t>
            </w:r>
            <w:r w:rsidR="00282161">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10" w:name="_Hlk9587698"/>
      <w:r w:rsidRPr="00AF2B36">
        <w:rPr>
          <w:rFonts w:ascii="Arial" w:hAnsi="Arial" w:cs="Arial"/>
          <w:bCs/>
        </w:rPr>
        <w:t>3081</w:t>
      </w:r>
      <w:bookmarkEnd w:id="10"/>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10A4B351" w:rsidR="00C42DAE" w:rsidRDefault="00AD619A" w:rsidP="00AD619A">
      <w:pPr>
        <w:tabs>
          <w:tab w:val="left" w:pos="3600"/>
          <w:tab w:val="right" w:pos="7380"/>
        </w:tabs>
        <w:jc w:val="left"/>
        <w:rPr>
          <w:rFonts w:ascii="Arial" w:hAnsi="Arial" w:cs="Arial"/>
        </w:rPr>
      </w:pPr>
      <w:r>
        <w:rPr>
          <w:rFonts w:ascii="Arial" w:hAnsi="Arial" w:cs="Arial"/>
        </w:rPr>
        <w:tab/>
      </w:r>
      <w:r w:rsidR="008F15FD">
        <w:rPr>
          <w:rFonts w:ascii="Arial" w:hAnsi="Arial" w:cs="Arial"/>
        </w:rPr>
        <w:t>March 19</w:t>
      </w:r>
      <w:r>
        <w:rPr>
          <w:rFonts w:ascii="Arial" w:hAnsi="Arial" w:cs="Arial"/>
        </w:rPr>
        <w:t>, 20</w:t>
      </w:r>
      <w:r w:rsidR="00F5634B">
        <w:rPr>
          <w:rFonts w:ascii="Arial" w:hAnsi="Arial" w:cs="Arial"/>
        </w:rPr>
        <w:t>20</w:t>
      </w:r>
      <w:r w:rsidR="00C42DAE">
        <w:rPr>
          <w:rFonts w:ascii="Arial" w:hAnsi="Arial" w:cs="Arial"/>
        </w:rPr>
        <w:tab/>
      </w:r>
      <w:r w:rsidR="008F15FD">
        <w:rPr>
          <w:rFonts w:ascii="Arial" w:hAnsi="Arial" w:cs="Arial"/>
        </w:rPr>
        <w:t>April 16</w:t>
      </w:r>
      <w:r w:rsidR="00C42DAE">
        <w:rPr>
          <w:rFonts w:ascii="Arial" w:hAnsi="Arial" w:cs="Arial"/>
        </w:rPr>
        <w:t>, 20</w:t>
      </w:r>
      <w:r w:rsidR="00F5634B">
        <w:rPr>
          <w:rFonts w:ascii="Arial" w:hAnsi="Arial" w:cs="Arial"/>
        </w:rPr>
        <w:t>20</w:t>
      </w:r>
    </w:p>
    <w:p w14:paraId="081CF0BE" w14:textId="3B3CDDCC" w:rsidR="00C42DAE" w:rsidRPr="00AF2B36" w:rsidRDefault="00AD619A" w:rsidP="00AD619A">
      <w:pPr>
        <w:tabs>
          <w:tab w:val="left" w:pos="3600"/>
          <w:tab w:val="right" w:pos="7380"/>
        </w:tabs>
        <w:jc w:val="left"/>
        <w:rPr>
          <w:rFonts w:ascii="Arial" w:hAnsi="Arial" w:cs="Arial"/>
        </w:rPr>
      </w:pPr>
      <w:r>
        <w:rPr>
          <w:rFonts w:ascii="Arial" w:hAnsi="Arial" w:cs="Arial"/>
        </w:rPr>
        <w:tab/>
      </w:r>
      <w:r w:rsidR="008F15FD">
        <w:rPr>
          <w:rFonts w:ascii="Arial" w:hAnsi="Arial" w:cs="Arial"/>
        </w:rPr>
        <w:t>May 21</w:t>
      </w:r>
      <w:r w:rsidR="00C42DAE">
        <w:rPr>
          <w:rFonts w:ascii="Arial" w:hAnsi="Arial" w:cs="Arial"/>
        </w:rPr>
        <w:t>, 20</w:t>
      </w:r>
      <w:r w:rsidR="00F5634B">
        <w:rPr>
          <w:rFonts w:ascii="Arial" w:hAnsi="Arial" w:cs="Arial"/>
        </w:rPr>
        <w:t>20</w:t>
      </w:r>
      <w:r>
        <w:rPr>
          <w:rFonts w:ascii="Arial" w:hAnsi="Arial" w:cs="Arial"/>
        </w:rPr>
        <w:tab/>
      </w:r>
      <w:r w:rsidR="008F15FD">
        <w:rPr>
          <w:rFonts w:ascii="Arial" w:hAnsi="Arial" w:cs="Arial"/>
        </w:rPr>
        <w:t>June 18</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14:paraId="09FDF0D9" w14:textId="77777777" w:rsidR="000C5F11" w:rsidRPr="0075123F" w:rsidRDefault="000C5F11" w:rsidP="000A5E3D">
      <w:pPr>
        <w:pStyle w:val="Section"/>
        <w:rPr>
          <w:rFonts w:ascii="Arial" w:hAnsi="Arial" w:cs="Arial"/>
          <w:i/>
        </w:rPr>
      </w:pPr>
      <w:r w:rsidRPr="0075123F">
        <w:rPr>
          <w:rFonts w:ascii="Arial" w:hAnsi="Arial" w:cs="Arial"/>
          <w:i/>
        </w:rPr>
        <w:t>AGENDA</w:t>
      </w:r>
    </w:p>
    <w:p w14:paraId="6E0D62D6" w14:textId="77777777" w:rsidR="000C5F11" w:rsidRPr="0075123F" w:rsidRDefault="000C5F11" w:rsidP="000A5E3D">
      <w:pPr>
        <w:pStyle w:val="Section"/>
        <w:rPr>
          <w:rFonts w:ascii="Arial" w:hAnsi="Arial" w:cs="Arial"/>
          <w:i/>
        </w:rPr>
      </w:pPr>
      <w:r w:rsidRPr="0075123F">
        <w:rPr>
          <w:rFonts w:ascii="Arial" w:hAnsi="Arial" w:cs="Arial"/>
          <w:i/>
        </w:rPr>
        <w:t>RULES REVIEW COMMISSION</w:t>
      </w:r>
    </w:p>
    <w:p w14:paraId="129599D1" w14:textId="77777777" w:rsidR="000C5F11" w:rsidRPr="0075123F" w:rsidRDefault="000C5F11" w:rsidP="000A5E3D">
      <w:pPr>
        <w:pStyle w:val="Chapter"/>
        <w:rPr>
          <w:rFonts w:ascii="Arial" w:hAnsi="Arial" w:cs="Arial"/>
          <w:i/>
        </w:rPr>
      </w:pPr>
      <w:r w:rsidRPr="0075123F">
        <w:rPr>
          <w:rFonts w:ascii="Arial" w:hAnsi="Arial" w:cs="Arial"/>
          <w:i/>
        </w:rPr>
        <w:t xml:space="preserve">Thursday, </w:t>
      </w:r>
      <w:r>
        <w:rPr>
          <w:rFonts w:ascii="Arial" w:hAnsi="Arial" w:cs="Arial"/>
          <w:i/>
        </w:rPr>
        <w:t>March</w:t>
      </w:r>
      <w:r w:rsidRPr="0075123F">
        <w:rPr>
          <w:rFonts w:ascii="Arial" w:hAnsi="Arial" w:cs="Arial"/>
          <w:i/>
        </w:rPr>
        <w:t xml:space="preserve"> </w:t>
      </w:r>
      <w:r>
        <w:rPr>
          <w:rFonts w:ascii="Arial" w:hAnsi="Arial" w:cs="Arial"/>
          <w:i/>
        </w:rPr>
        <w:t>19</w:t>
      </w:r>
      <w:r w:rsidRPr="0075123F">
        <w:rPr>
          <w:rFonts w:ascii="Arial" w:hAnsi="Arial" w:cs="Arial"/>
          <w:i/>
        </w:rPr>
        <w:t>, 2020 9:00 A.M.</w:t>
      </w:r>
    </w:p>
    <w:p w14:paraId="103A93F6" w14:textId="77777777" w:rsidR="000C5F11" w:rsidRPr="0075123F" w:rsidRDefault="000C5F11" w:rsidP="000A5E3D">
      <w:pPr>
        <w:pStyle w:val="Paragraph"/>
        <w:spacing w:after="120"/>
        <w:jc w:val="center"/>
        <w:rPr>
          <w:rFonts w:ascii="Arial" w:hAnsi="Arial" w:cs="Arial"/>
          <w:b/>
          <w:i/>
        </w:rPr>
      </w:pPr>
      <w:r w:rsidRPr="0075123F">
        <w:rPr>
          <w:rFonts w:ascii="Arial" w:hAnsi="Arial" w:cs="Arial"/>
          <w:b/>
          <w:i/>
        </w:rPr>
        <w:t>1711 New Hope Church Rd., Raleigh, NC 27609</w:t>
      </w:r>
    </w:p>
    <w:p w14:paraId="324AFE37" w14:textId="77777777" w:rsidR="000C5F11" w:rsidRPr="0075123F" w:rsidRDefault="000C5F11" w:rsidP="000C5F11">
      <w:pPr>
        <w:pStyle w:val="ListParagraph"/>
        <w:numPr>
          <w:ilvl w:val="0"/>
          <w:numId w:val="4"/>
        </w:numPr>
        <w:spacing w:after="120"/>
        <w:rPr>
          <w:snapToGrid w:val="0"/>
          <w:kern w:val="0"/>
        </w:rPr>
      </w:pPr>
      <w:r w:rsidRPr="0075123F">
        <w:rPr>
          <w:snapToGrid w:val="0"/>
          <w:kern w:val="0"/>
        </w:rPr>
        <w:t>Ethics reminder by the chair as set out in G.S. 138A-15(e)</w:t>
      </w:r>
    </w:p>
    <w:p w14:paraId="02074027" w14:textId="77777777" w:rsidR="000C5F11" w:rsidRPr="0075123F" w:rsidRDefault="000C5F11" w:rsidP="000C5F11">
      <w:pPr>
        <w:pStyle w:val="Paragraph"/>
        <w:numPr>
          <w:ilvl w:val="0"/>
          <w:numId w:val="4"/>
        </w:numPr>
        <w:suppressAutoHyphens/>
        <w:spacing w:after="120"/>
        <w:rPr>
          <w:rFonts w:ascii="Arial" w:hAnsi="Arial" w:cs="Arial"/>
        </w:rPr>
      </w:pPr>
      <w:r w:rsidRPr="0075123F">
        <w:rPr>
          <w:rFonts w:ascii="Arial" w:hAnsi="Arial" w:cs="Arial"/>
        </w:rPr>
        <w:t>Approval of the minutes from the last meeting</w:t>
      </w:r>
    </w:p>
    <w:p w14:paraId="6B34C62C" w14:textId="77777777" w:rsidR="000C5F11" w:rsidRPr="0075123F" w:rsidRDefault="000C5F11" w:rsidP="000C5F11">
      <w:pPr>
        <w:pStyle w:val="Paragraph"/>
        <w:numPr>
          <w:ilvl w:val="0"/>
          <w:numId w:val="4"/>
        </w:numPr>
        <w:tabs>
          <w:tab w:val="left" w:pos="720"/>
        </w:tabs>
        <w:suppressAutoHyphens/>
        <w:rPr>
          <w:rFonts w:ascii="Arial" w:hAnsi="Arial" w:cs="Arial"/>
        </w:rPr>
      </w:pPr>
      <w:r w:rsidRPr="0075123F">
        <w:rPr>
          <w:rFonts w:ascii="Arial" w:hAnsi="Arial" w:cs="Arial"/>
        </w:rPr>
        <w:t>Follow-up matters</w:t>
      </w:r>
    </w:p>
    <w:p w14:paraId="62A3740E" w14:textId="77777777" w:rsidR="000C5F11" w:rsidRPr="0075123F" w:rsidRDefault="000C5F11" w:rsidP="000C5F11">
      <w:pPr>
        <w:pStyle w:val="ListParagraph"/>
        <w:numPr>
          <w:ilvl w:val="0"/>
          <w:numId w:val="5"/>
        </w:numPr>
      </w:pPr>
      <w:r w:rsidRPr="0075123F">
        <w:t>Department of Natural and Cultural Resources - 07 NCAC 13F .0202, .0303, .0304 (Reeder)</w:t>
      </w:r>
    </w:p>
    <w:p w14:paraId="33A82769" w14:textId="77777777" w:rsidR="000C5F11" w:rsidRPr="0075123F" w:rsidRDefault="000C5F11" w:rsidP="000C5F11">
      <w:pPr>
        <w:pStyle w:val="ListParagraph"/>
        <w:numPr>
          <w:ilvl w:val="0"/>
          <w:numId w:val="5"/>
        </w:numPr>
      </w:pPr>
      <w:r w:rsidRPr="0075123F">
        <w:t>Board of Elections - 08 NCAC 10B .0103 (May)</w:t>
      </w:r>
    </w:p>
    <w:p w14:paraId="54FCB751" w14:textId="77777777" w:rsidR="000C5F11" w:rsidRDefault="000C5F11" w:rsidP="000C5F11">
      <w:pPr>
        <w:pStyle w:val="ListParagraph"/>
        <w:numPr>
          <w:ilvl w:val="0"/>
          <w:numId w:val="5"/>
        </w:numPr>
      </w:pPr>
      <w:r w:rsidRPr="0075123F">
        <w:t>Commission for the Blind - 10A NCAC 63C .0203, .0204, .0403, .0601 (Reeder)</w:t>
      </w:r>
    </w:p>
    <w:p w14:paraId="7E1185E6" w14:textId="77777777" w:rsidR="000C5F11" w:rsidRPr="0075123F" w:rsidRDefault="000C5F11" w:rsidP="000C5F11">
      <w:pPr>
        <w:pStyle w:val="ListParagraph"/>
        <w:numPr>
          <w:ilvl w:val="0"/>
          <w:numId w:val="5"/>
        </w:numPr>
      </w:pPr>
      <w:r>
        <w:t xml:space="preserve">Department of Insurance - </w:t>
      </w:r>
      <w:r w:rsidRPr="00056DCD">
        <w:t>11 NCAC 12 .0321, .0514, .1501, .1502, .1503, .1504, .1505, .1506, .1507, .1508, .1509, .1803</w:t>
      </w:r>
      <w:r>
        <w:t xml:space="preserve"> (Snyder)</w:t>
      </w:r>
    </w:p>
    <w:p w14:paraId="014AC2D8" w14:textId="77777777" w:rsidR="000C5F11" w:rsidRPr="0075123F" w:rsidRDefault="000C5F11" w:rsidP="000C5F11">
      <w:pPr>
        <w:pStyle w:val="ListParagraph"/>
        <w:numPr>
          <w:ilvl w:val="0"/>
          <w:numId w:val="5"/>
        </w:numPr>
      </w:pPr>
      <w:r w:rsidRPr="0075123F">
        <w:t>Criminal Justice Education and Training Standards Commission – 12 NCAC 09E .0105 (Snyder)</w:t>
      </w:r>
    </w:p>
    <w:p w14:paraId="2C21765E" w14:textId="77777777" w:rsidR="000C5F11" w:rsidRPr="0075123F" w:rsidRDefault="000C5F11" w:rsidP="000C5F11">
      <w:pPr>
        <w:pStyle w:val="ListParagraph"/>
        <w:numPr>
          <w:ilvl w:val="0"/>
          <w:numId w:val="5"/>
        </w:numPr>
      </w:pPr>
      <w:r w:rsidRPr="0075123F">
        <w:t>Environmental Management Commission - 15A NCAC 02B .0240 (Reeder)</w:t>
      </w:r>
    </w:p>
    <w:p w14:paraId="1AC6B9D6" w14:textId="77777777" w:rsidR="000C5F11" w:rsidRPr="0075123F" w:rsidRDefault="000C5F11" w:rsidP="005805BF">
      <w:pPr>
        <w:pStyle w:val="ListParagraph"/>
        <w:numPr>
          <w:ilvl w:val="0"/>
          <w:numId w:val="5"/>
        </w:numPr>
        <w:jc w:val="both"/>
      </w:pPr>
      <w:r w:rsidRPr="0075123F">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54D402DF" w14:textId="77777777" w:rsidR="000C5F11" w:rsidRPr="0075123F" w:rsidRDefault="000C5F11" w:rsidP="005805BF">
      <w:pPr>
        <w:pStyle w:val="ListParagraph"/>
        <w:numPr>
          <w:ilvl w:val="0"/>
          <w:numId w:val="5"/>
        </w:numPr>
        <w:jc w:val="both"/>
      </w:pPr>
      <w:r w:rsidRPr="0075123F">
        <w:t>Sedimentation Control Commission - 15A NCAC 04A .0101, .0105; 04B .0105, .0106, .0107, .0108, .0109, .0110, .0111, .0112, .0113, .0115, .0118, .0120, .0124, .0125, .0126, .0127, .0129, .0130, 0131, .0132; 04C .0103, .0106, .0107, .0108, .0110, .0111; 04D .0102; 04E .0101, .0102, .0104, .0201, .0203, .0403, .0405, .0406, .0501, .0502, .0503, .0504 (Reeder)</w:t>
      </w:r>
    </w:p>
    <w:p w14:paraId="647F0914" w14:textId="77777777" w:rsidR="000C5F11" w:rsidRPr="0075123F" w:rsidRDefault="000C5F11" w:rsidP="005805BF">
      <w:pPr>
        <w:pStyle w:val="ListParagraph"/>
        <w:numPr>
          <w:ilvl w:val="0"/>
          <w:numId w:val="5"/>
        </w:numPr>
        <w:jc w:val="both"/>
      </w:pPr>
      <w:r w:rsidRPr="0075123F">
        <w:t>Coastal Resources Commission - 15A NCAC 07H .0304, .0305, .0309, .0313, .1901, .1902, .1904, .1905 (Snyder)</w:t>
      </w:r>
    </w:p>
    <w:p w14:paraId="788C212C" w14:textId="77777777" w:rsidR="000C5F11" w:rsidRPr="0075123F" w:rsidRDefault="000C5F11" w:rsidP="005805BF">
      <w:pPr>
        <w:ind w:left="1080" w:hanging="360"/>
        <w:rPr>
          <w:rFonts w:ascii="Arial" w:hAnsi="Arial" w:cs="Arial"/>
          <w:color w:val="000000" w:themeColor="text1"/>
        </w:rPr>
      </w:pPr>
      <w:r>
        <w:rPr>
          <w:rFonts w:ascii="Arial" w:hAnsi="Arial" w:cs="Arial"/>
          <w:color w:val="000000" w:themeColor="text1"/>
        </w:rPr>
        <w:t>J.</w:t>
      </w:r>
      <w:r>
        <w:rPr>
          <w:rFonts w:ascii="Arial" w:hAnsi="Arial" w:cs="Arial"/>
          <w:color w:val="000000" w:themeColor="text1"/>
        </w:rPr>
        <w:tab/>
      </w:r>
      <w:r w:rsidRPr="00423215">
        <w:rPr>
          <w:rFonts w:ascii="Arial" w:hAnsi="Arial" w:cs="Arial"/>
          <w:color w:val="000000" w:themeColor="text1"/>
        </w:rPr>
        <w:t>Psychology Board - 21 NCAC 54 .1602, .1605, .1606, .1607, .1608, .1609, .1610, .1611, .1612, .1701, .1702, .1703, .1705, .1706, .1707, .1802, .1803, .1901, .1903, .1904, .2001, .2002, .2005, .2006, .2007, .2008, .2009, .2101, .2102, .2103, .2104, .2202, .2203, .2301, .2302, .2303, .2304, .2305, .2308, .2309, .2311, .2314, .2401, .2402, .2601, .2701, .2703, .2704, .2705, .2706, .2801, .2802, .2803, .2804, .2805, .2806 (May)</w:t>
      </w:r>
    </w:p>
    <w:p w14:paraId="32E19E2E" w14:textId="77777777" w:rsidR="000C5F11" w:rsidRPr="0075123F" w:rsidRDefault="000C5F11" w:rsidP="005805BF">
      <w:pPr>
        <w:pStyle w:val="Paragraph"/>
        <w:numPr>
          <w:ilvl w:val="0"/>
          <w:numId w:val="4"/>
        </w:numPr>
        <w:tabs>
          <w:tab w:val="left" w:pos="720"/>
          <w:tab w:val="left" w:pos="2700"/>
        </w:tabs>
        <w:suppressAutoHyphens/>
        <w:spacing w:before="120" w:after="120"/>
        <w:rPr>
          <w:rFonts w:ascii="Arial" w:hAnsi="Arial" w:cs="Arial"/>
          <w:strike/>
          <w:color w:val="000000" w:themeColor="text1"/>
        </w:rPr>
      </w:pPr>
      <w:r w:rsidRPr="0075123F">
        <w:rPr>
          <w:rFonts w:ascii="Arial" w:hAnsi="Arial" w:cs="Arial"/>
          <w:color w:val="000000" w:themeColor="text1"/>
        </w:rPr>
        <w:t xml:space="preserve">Review of Log of Filings (Permanent Rules) for rules filed between </w:t>
      </w:r>
      <w:r w:rsidRPr="00814CB1">
        <w:rPr>
          <w:rFonts w:ascii="Arial" w:hAnsi="Arial" w:cs="Arial"/>
          <w:color w:val="000000" w:themeColor="text1"/>
        </w:rPr>
        <w:t>January 22, 2020 through February 20, 2020</w:t>
      </w:r>
    </w:p>
    <w:p w14:paraId="147E14AB" w14:textId="77777777" w:rsidR="000C5F11" w:rsidRPr="0075123F"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AD6427">
        <w:rPr>
          <w:rFonts w:ascii="Arial" w:hAnsi="Arial" w:cs="Arial"/>
          <w:color w:val="000000" w:themeColor="text1"/>
        </w:rPr>
        <w:lastRenderedPageBreak/>
        <w:t xml:space="preserve">Structural Pest Control Committee </w:t>
      </w:r>
      <w:r>
        <w:rPr>
          <w:rFonts w:ascii="Arial" w:hAnsi="Arial" w:cs="Arial"/>
          <w:color w:val="000000" w:themeColor="text1"/>
        </w:rPr>
        <w:t>(Snyder)</w:t>
      </w:r>
    </w:p>
    <w:p w14:paraId="43EBA250"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AD6427">
        <w:rPr>
          <w:rFonts w:ascii="Arial" w:hAnsi="Arial" w:cs="Arial"/>
          <w:color w:val="000000" w:themeColor="text1"/>
        </w:rPr>
        <w:t xml:space="preserve">Medical Care Commission </w:t>
      </w:r>
      <w:r>
        <w:rPr>
          <w:rFonts w:ascii="Arial" w:hAnsi="Arial" w:cs="Arial"/>
          <w:color w:val="000000" w:themeColor="text1"/>
        </w:rPr>
        <w:t>(May)</w:t>
      </w:r>
    </w:p>
    <w:p w14:paraId="41BEA7C3" w14:textId="77777777" w:rsidR="000C5F11" w:rsidRPr="003B45C5" w:rsidRDefault="000C5F11" w:rsidP="000C5F11">
      <w:pPr>
        <w:pStyle w:val="ListParagraph"/>
        <w:numPr>
          <w:ilvl w:val="0"/>
          <w:numId w:val="7"/>
        </w:numPr>
        <w:ind w:left="1080"/>
        <w:rPr>
          <w:snapToGrid w:val="0"/>
          <w:color w:val="000000" w:themeColor="text1"/>
          <w:kern w:val="0"/>
        </w:rPr>
      </w:pPr>
      <w:r w:rsidRPr="00616137">
        <w:rPr>
          <w:snapToGrid w:val="0"/>
          <w:color w:val="000000" w:themeColor="text1"/>
          <w:kern w:val="0"/>
        </w:rPr>
        <w:t>Commission for</w:t>
      </w:r>
      <w:r w:rsidRPr="003B45C5">
        <w:t xml:space="preserve"> </w:t>
      </w:r>
      <w:r w:rsidRPr="003B45C5">
        <w:rPr>
          <w:snapToGrid w:val="0"/>
          <w:color w:val="000000" w:themeColor="text1"/>
          <w:kern w:val="0"/>
        </w:rPr>
        <w:t>Public Health</w:t>
      </w:r>
      <w:r>
        <w:rPr>
          <w:snapToGrid w:val="0"/>
          <w:color w:val="000000" w:themeColor="text1"/>
          <w:kern w:val="0"/>
        </w:rPr>
        <w:t xml:space="preserve">/DHHS (Snyder) </w:t>
      </w:r>
    </w:p>
    <w:p w14:paraId="4A36AF5E"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3B45C5">
        <w:rPr>
          <w:rFonts w:ascii="Arial" w:hAnsi="Arial" w:cs="Arial"/>
          <w:color w:val="000000" w:themeColor="text1"/>
        </w:rPr>
        <w:t xml:space="preserve">Department </w:t>
      </w:r>
      <w:r>
        <w:rPr>
          <w:rFonts w:ascii="Arial" w:hAnsi="Arial" w:cs="Arial"/>
          <w:color w:val="000000" w:themeColor="text1"/>
        </w:rPr>
        <w:t>o</w:t>
      </w:r>
      <w:r w:rsidRPr="003B45C5">
        <w:rPr>
          <w:rFonts w:ascii="Arial" w:hAnsi="Arial" w:cs="Arial"/>
          <w:color w:val="000000" w:themeColor="text1"/>
        </w:rPr>
        <w:t>f Insurance</w:t>
      </w:r>
      <w:r>
        <w:rPr>
          <w:rFonts w:ascii="Arial" w:hAnsi="Arial" w:cs="Arial"/>
          <w:color w:val="000000" w:themeColor="text1"/>
        </w:rPr>
        <w:t xml:space="preserve"> (Snyder)</w:t>
      </w:r>
    </w:p>
    <w:p w14:paraId="2EF28696"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3B45C5">
        <w:rPr>
          <w:rFonts w:ascii="Arial" w:hAnsi="Arial" w:cs="Arial"/>
          <w:color w:val="000000" w:themeColor="text1"/>
        </w:rPr>
        <w:t xml:space="preserve">Commission </w:t>
      </w:r>
      <w:r>
        <w:rPr>
          <w:rFonts w:ascii="Arial" w:hAnsi="Arial" w:cs="Arial"/>
          <w:color w:val="000000" w:themeColor="text1"/>
        </w:rPr>
        <w:t>f</w:t>
      </w:r>
      <w:r w:rsidRPr="003B45C5">
        <w:rPr>
          <w:rFonts w:ascii="Arial" w:hAnsi="Arial" w:cs="Arial"/>
          <w:color w:val="000000" w:themeColor="text1"/>
        </w:rPr>
        <w:t>or Public Health</w:t>
      </w:r>
      <w:r>
        <w:rPr>
          <w:rFonts w:ascii="Arial" w:hAnsi="Arial" w:cs="Arial"/>
          <w:color w:val="000000" w:themeColor="text1"/>
        </w:rPr>
        <w:t xml:space="preserve"> (Reeder)</w:t>
      </w:r>
    </w:p>
    <w:p w14:paraId="2921EF60"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3B45C5">
        <w:rPr>
          <w:rFonts w:ascii="Arial" w:hAnsi="Arial" w:cs="Arial"/>
          <w:color w:val="000000" w:themeColor="text1"/>
        </w:rPr>
        <w:t>Cemetery Commission</w:t>
      </w:r>
      <w:r>
        <w:rPr>
          <w:rFonts w:ascii="Arial" w:hAnsi="Arial" w:cs="Arial"/>
          <w:color w:val="000000" w:themeColor="text1"/>
        </w:rPr>
        <w:t xml:space="preserve"> (Reeder)</w:t>
      </w:r>
    </w:p>
    <w:p w14:paraId="15E90946"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3B45C5">
        <w:rPr>
          <w:rFonts w:ascii="Arial" w:hAnsi="Arial" w:cs="Arial"/>
          <w:color w:val="000000" w:themeColor="text1"/>
        </w:rPr>
        <w:t xml:space="preserve">Board </w:t>
      </w:r>
      <w:r>
        <w:rPr>
          <w:rFonts w:ascii="Arial" w:hAnsi="Arial" w:cs="Arial"/>
          <w:color w:val="000000" w:themeColor="text1"/>
        </w:rPr>
        <w:t>o</w:t>
      </w:r>
      <w:r w:rsidRPr="003B45C5">
        <w:rPr>
          <w:rFonts w:ascii="Arial" w:hAnsi="Arial" w:cs="Arial"/>
          <w:color w:val="000000" w:themeColor="text1"/>
        </w:rPr>
        <w:t>f Dental Examiners</w:t>
      </w:r>
      <w:r>
        <w:rPr>
          <w:rFonts w:ascii="Arial" w:hAnsi="Arial" w:cs="Arial"/>
          <w:color w:val="000000" w:themeColor="text1"/>
        </w:rPr>
        <w:t xml:space="preserve"> (Reeder)</w:t>
      </w:r>
    </w:p>
    <w:p w14:paraId="28157C47"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3B45C5">
        <w:rPr>
          <w:rFonts w:ascii="Arial" w:hAnsi="Arial" w:cs="Arial"/>
          <w:color w:val="000000" w:themeColor="text1"/>
        </w:rPr>
        <w:t>Medical Board</w:t>
      </w:r>
      <w:r>
        <w:rPr>
          <w:rFonts w:ascii="Arial" w:hAnsi="Arial" w:cs="Arial"/>
          <w:color w:val="000000" w:themeColor="text1"/>
        </w:rPr>
        <w:t xml:space="preserve"> (May)</w:t>
      </w:r>
    </w:p>
    <w:p w14:paraId="5B4D6BF6"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3B45C5">
        <w:rPr>
          <w:rFonts w:ascii="Arial" w:hAnsi="Arial" w:cs="Arial"/>
          <w:color w:val="000000" w:themeColor="text1"/>
        </w:rPr>
        <w:t>Midwifery Joint Committee</w:t>
      </w:r>
      <w:r>
        <w:rPr>
          <w:rFonts w:ascii="Arial" w:hAnsi="Arial" w:cs="Arial"/>
          <w:color w:val="000000" w:themeColor="text1"/>
        </w:rPr>
        <w:t xml:space="preserve"> (May)</w:t>
      </w:r>
    </w:p>
    <w:p w14:paraId="443390BD" w14:textId="77777777" w:rsidR="000C5F11" w:rsidRDefault="000C5F11" w:rsidP="000C5F11">
      <w:pPr>
        <w:pStyle w:val="Paragraph"/>
        <w:numPr>
          <w:ilvl w:val="0"/>
          <w:numId w:val="7"/>
        </w:numPr>
        <w:tabs>
          <w:tab w:val="left" w:pos="720"/>
          <w:tab w:val="left" w:pos="2700"/>
        </w:tabs>
        <w:suppressAutoHyphens/>
        <w:ind w:left="1080"/>
        <w:rPr>
          <w:rFonts w:ascii="Arial" w:hAnsi="Arial" w:cs="Arial"/>
          <w:color w:val="000000" w:themeColor="text1"/>
        </w:rPr>
      </w:pPr>
      <w:r w:rsidRPr="003B45C5">
        <w:rPr>
          <w:rFonts w:ascii="Arial" w:hAnsi="Arial" w:cs="Arial"/>
          <w:color w:val="000000" w:themeColor="text1"/>
        </w:rPr>
        <w:t xml:space="preserve">Board </w:t>
      </w:r>
      <w:r>
        <w:rPr>
          <w:rFonts w:ascii="Arial" w:hAnsi="Arial" w:cs="Arial"/>
          <w:color w:val="000000" w:themeColor="text1"/>
        </w:rPr>
        <w:t>o</w:t>
      </w:r>
      <w:r w:rsidRPr="003B45C5">
        <w:rPr>
          <w:rFonts w:ascii="Arial" w:hAnsi="Arial" w:cs="Arial"/>
          <w:color w:val="000000" w:themeColor="text1"/>
        </w:rPr>
        <w:t>f Pharmacy</w:t>
      </w:r>
      <w:r>
        <w:rPr>
          <w:rFonts w:ascii="Arial" w:hAnsi="Arial" w:cs="Arial"/>
          <w:color w:val="000000" w:themeColor="text1"/>
        </w:rPr>
        <w:t xml:space="preserve"> (Reeder)</w:t>
      </w:r>
    </w:p>
    <w:p w14:paraId="09446A5F" w14:textId="77777777" w:rsidR="000C5F11" w:rsidRPr="0075123F" w:rsidRDefault="000C5F11" w:rsidP="000C5F11">
      <w:pPr>
        <w:pStyle w:val="Paragraph"/>
        <w:numPr>
          <w:ilvl w:val="0"/>
          <w:numId w:val="4"/>
        </w:numPr>
        <w:tabs>
          <w:tab w:val="left" w:pos="720"/>
          <w:tab w:val="left" w:pos="2700"/>
        </w:tabs>
        <w:suppressAutoHyphens/>
        <w:spacing w:before="120" w:after="120"/>
        <w:rPr>
          <w:rFonts w:ascii="Arial" w:hAnsi="Arial" w:cs="Arial"/>
        </w:rPr>
      </w:pPr>
      <w:r w:rsidRPr="0075123F">
        <w:rPr>
          <w:rFonts w:ascii="Arial" w:hAnsi="Arial" w:cs="Arial"/>
        </w:rPr>
        <w:t xml:space="preserve">Review of Log of Filings (Temporary Rules) for any rule filed within 15 business days prior to the RRC Meeting </w:t>
      </w:r>
    </w:p>
    <w:p w14:paraId="20B16B79" w14:textId="77777777" w:rsidR="000C5F11" w:rsidRPr="0075123F" w:rsidRDefault="000C5F11" w:rsidP="000A5E3D">
      <w:pPr>
        <w:ind w:left="720" w:hanging="720"/>
        <w:rPr>
          <w:rFonts w:ascii="Arial" w:eastAsia="Calibri" w:hAnsi="Arial" w:cs="Arial"/>
          <w:color w:val="000000"/>
        </w:rPr>
      </w:pPr>
      <w:r w:rsidRPr="0075123F">
        <w:rPr>
          <w:rFonts w:ascii="Arial" w:eastAsia="Calibri" w:hAnsi="Arial" w:cs="Arial"/>
          <w:color w:val="000000"/>
        </w:rPr>
        <w:t>VI.</w:t>
      </w:r>
      <w:r w:rsidRPr="0075123F">
        <w:rPr>
          <w:rFonts w:ascii="Arial" w:eastAsia="Calibri" w:hAnsi="Arial" w:cs="Arial"/>
          <w:color w:val="000000"/>
        </w:rPr>
        <w:tab/>
        <w:t>Existing Rules Review</w:t>
      </w:r>
    </w:p>
    <w:p w14:paraId="5174B3D5" w14:textId="77777777" w:rsidR="000C5F11" w:rsidRDefault="000C5F11" w:rsidP="000C5F11">
      <w:pPr>
        <w:pStyle w:val="ListParagraph"/>
        <w:numPr>
          <w:ilvl w:val="0"/>
          <w:numId w:val="8"/>
        </w:numPr>
        <w:suppressAutoHyphens/>
        <w:snapToGrid w:val="0"/>
        <w:jc w:val="both"/>
        <w:outlineLvl w:val="4"/>
        <w:rPr>
          <w:rFonts w:eastAsia="Calibri"/>
          <w:color w:val="000000"/>
        </w:rPr>
      </w:pPr>
      <w:r w:rsidRPr="0075123F">
        <w:rPr>
          <w:rFonts w:eastAsia="Calibri"/>
          <w:color w:val="000000"/>
        </w:rPr>
        <w:t>Readoptions</w:t>
      </w:r>
    </w:p>
    <w:p w14:paraId="0523D909" w14:textId="77777777" w:rsidR="000C5F11" w:rsidRPr="0075123F" w:rsidRDefault="000C5F11" w:rsidP="000A5E3D">
      <w:pPr>
        <w:pStyle w:val="Paragraph"/>
        <w:spacing w:before="120"/>
        <w:ind w:left="720" w:hanging="720"/>
        <w:rPr>
          <w:rFonts w:ascii="Arial" w:hAnsi="Arial" w:cs="Arial"/>
        </w:rPr>
      </w:pPr>
      <w:r w:rsidRPr="0075123F">
        <w:rPr>
          <w:rFonts w:ascii="Arial" w:hAnsi="Arial" w:cs="Arial"/>
        </w:rPr>
        <w:t>VII.</w:t>
      </w:r>
      <w:r w:rsidRPr="0075123F">
        <w:rPr>
          <w:rFonts w:ascii="Arial" w:hAnsi="Arial" w:cs="Arial"/>
        </w:rPr>
        <w:tab/>
        <w:t>Commission Business</w:t>
      </w:r>
    </w:p>
    <w:p w14:paraId="4B49DBE7" w14:textId="77777777" w:rsidR="000C5F11" w:rsidRPr="0075123F" w:rsidRDefault="000C5F11" w:rsidP="000C5F11">
      <w:pPr>
        <w:pStyle w:val="ListParagraph"/>
        <w:numPr>
          <w:ilvl w:val="3"/>
          <w:numId w:val="6"/>
        </w:numPr>
        <w:ind w:left="990" w:hanging="270"/>
      </w:pPr>
      <w:r w:rsidRPr="0075123F">
        <w:t xml:space="preserve">Next meeting: Thursday, </w:t>
      </w:r>
      <w:r>
        <w:t>April 16</w:t>
      </w:r>
      <w:r w:rsidRPr="0075123F">
        <w:t>, 2020</w:t>
      </w:r>
    </w:p>
    <w:p w14:paraId="6B85F825" w14:textId="77777777" w:rsidR="000C5F11" w:rsidRDefault="000C5F11"/>
    <w:p w14:paraId="0D8D8B5F" w14:textId="77777777" w:rsidR="000C5F11" w:rsidRDefault="000C5F11" w:rsidP="000A5E3D">
      <w:pPr>
        <w:pBdr>
          <w:top w:val="single" w:sz="18" w:space="1" w:color="auto"/>
        </w:pBdr>
      </w:pPr>
    </w:p>
    <w:p w14:paraId="0A286C98" w14:textId="77777777" w:rsidR="000C5F11" w:rsidRPr="004557CC" w:rsidRDefault="000C5F11" w:rsidP="000A5E3D">
      <w:pPr>
        <w:jc w:val="center"/>
        <w:rPr>
          <w:rFonts w:ascii="Arial" w:hAnsi="Arial" w:cs="Arial"/>
          <w:b/>
          <w:bCs/>
          <w:sz w:val="28"/>
          <w:szCs w:val="38"/>
        </w:rPr>
      </w:pPr>
      <w:r w:rsidRPr="004557CC">
        <w:rPr>
          <w:rFonts w:ascii="Arial" w:hAnsi="Arial" w:cs="Arial"/>
          <w:b/>
          <w:bCs/>
          <w:sz w:val="28"/>
          <w:szCs w:val="38"/>
        </w:rPr>
        <w:t>Commission Review</w:t>
      </w:r>
    </w:p>
    <w:p w14:paraId="4BDAB5B8" w14:textId="77777777" w:rsidR="000C5F11" w:rsidRPr="004557CC" w:rsidRDefault="000C5F11" w:rsidP="000A5E3D">
      <w:pPr>
        <w:jc w:val="center"/>
        <w:rPr>
          <w:rFonts w:ascii="Arial" w:hAnsi="Arial" w:cs="Arial"/>
          <w:b/>
          <w:bCs/>
          <w:i/>
          <w:iCs/>
          <w:szCs w:val="26"/>
        </w:rPr>
      </w:pPr>
      <w:r w:rsidRPr="004557CC">
        <w:rPr>
          <w:rFonts w:ascii="Arial" w:hAnsi="Arial" w:cs="Arial"/>
          <w:b/>
          <w:bCs/>
          <w:i/>
          <w:iCs/>
          <w:szCs w:val="26"/>
        </w:rPr>
        <w:t>Log of Permanent Rule Filings</w:t>
      </w:r>
    </w:p>
    <w:p w14:paraId="207A3E05" w14:textId="77777777" w:rsidR="000C5F11" w:rsidRPr="004557CC" w:rsidRDefault="000C5F11" w:rsidP="000A5E3D">
      <w:pPr>
        <w:jc w:val="center"/>
        <w:rPr>
          <w:rFonts w:ascii="Arial" w:hAnsi="Arial" w:cs="Arial"/>
          <w:b/>
          <w:bCs/>
          <w:i/>
          <w:iCs/>
          <w:szCs w:val="26"/>
        </w:rPr>
      </w:pPr>
      <w:r w:rsidRPr="004557CC">
        <w:rPr>
          <w:rFonts w:ascii="Arial" w:hAnsi="Arial" w:cs="Arial"/>
          <w:b/>
          <w:bCs/>
          <w:i/>
          <w:iCs/>
          <w:szCs w:val="26"/>
        </w:rPr>
        <w:t>January 22, 2020 through February 20, 2020</w:t>
      </w:r>
    </w:p>
    <w:p w14:paraId="0CAA080E" w14:textId="77777777" w:rsidR="000C5F11" w:rsidRPr="004557CC" w:rsidRDefault="000C5F11" w:rsidP="000A5E3D"/>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0C5F11" w:rsidRPr="004557CC" w14:paraId="167A2439"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7203CA70" w14:textId="77777777" w:rsidR="000C5F11" w:rsidRPr="004557CC" w:rsidRDefault="000C5F11" w:rsidP="000A5E3D">
            <w:pPr>
              <w:rPr>
                <w:rFonts w:ascii="Arial" w:hAnsi="Arial" w:cs="Arial"/>
                <w:b/>
                <w:bCs/>
                <w:caps/>
              </w:rPr>
            </w:pPr>
            <w:r w:rsidRPr="004557CC">
              <w:rPr>
                <w:rFonts w:ascii="Arial" w:hAnsi="Arial" w:cs="Arial"/>
                <w:b/>
                <w:bCs/>
                <w:caps/>
              </w:rPr>
              <w:t>Structural Pest Control Committee</w:t>
            </w:r>
          </w:p>
        </w:tc>
      </w:tr>
      <w:tr w:rsidR="000C5F11" w:rsidRPr="004557CC" w14:paraId="4B117D5D"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66CC6A28" w14:textId="77777777" w:rsidR="000C5F11" w:rsidRPr="004557CC" w:rsidRDefault="000C5F11" w:rsidP="000A5E3D">
            <w:pPr>
              <w:rPr>
                <w:rFonts w:ascii="Arial" w:hAnsi="Arial" w:cs="Arial"/>
              </w:rPr>
            </w:pPr>
            <w:r w:rsidRPr="004557CC">
              <w:rPr>
                <w:rFonts w:ascii="Arial" w:hAnsi="Arial" w:cs="Arial"/>
              </w:rPr>
              <w:t>The rules in Chapter 34 are from the Structural Pest Control Committee and include introduction and definitions (.0100); the structural pest control committee (0200); licensing and certification (.0300); public safety (.0400); wood-destroying organisms (.0500); wood-destroying organisms agreements (.0600); household pesticides (.0700); fumigation (.0800); duties and responsibilities of licensee (.0900); time for filing complaints (.1000); inspection fees (.1100); and administrative hearings: contested cases (.1200).</w:t>
            </w:r>
          </w:p>
        </w:tc>
      </w:tr>
      <w:tr w:rsidR="000C5F11" w:rsidRPr="004557CC" w14:paraId="25B2F5C2" w14:textId="77777777" w:rsidTr="000C5F11">
        <w:trPr>
          <w:tblCellSpacing w:w="15" w:type="dxa"/>
        </w:trPr>
        <w:tc>
          <w:tcPr>
            <w:tcW w:w="7498" w:type="dxa"/>
            <w:shd w:val="clear" w:color="auto" w:fill="auto"/>
            <w:hideMark/>
          </w:tcPr>
          <w:p w14:paraId="790323C9" w14:textId="77777777" w:rsidR="000C5F11" w:rsidRDefault="000C5F11" w:rsidP="000A5E3D">
            <w:pPr>
              <w:rPr>
                <w:rFonts w:ascii="Arial" w:hAnsi="Arial" w:cs="Arial"/>
              </w:rPr>
            </w:pPr>
            <w:r w:rsidRPr="004557CC">
              <w:rPr>
                <w:rFonts w:ascii="Arial" w:hAnsi="Arial" w:cs="Arial"/>
                <w:u w:val="single"/>
              </w:rPr>
              <w:t>Application for Licenses and Cards: Examination</w:t>
            </w:r>
          </w:p>
          <w:p w14:paraId="0880CF68"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50A18626"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5FA43093"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38E87043"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482793A7"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31585B4A" w14:textId="77777777" w:rsidR="000C5F11" w:rsidRPr="004557CC" w:rsidRDefault="000C5F11" w:rsidP="000A5E3D">
            <w:pPr>
              <w:rPr>
                <w:rFonts w:ascii="Arial" w:hAnsi="Arial" w:cs="Arial"/>
              </w:rPr>
            </w:pPr>
            <w:r w:rsidRPr="00140F05">
              <w:rPr>
                <w:rFonts w:ascii="Arial" w:hAnsi="Arial" w:cs="Arial"/>
              </w:rPr>
              <w:t>.0302</w:t>
            </w:r>
          </w:p>
        </w:tc>
      </w:tr>
      <w:tr w:rsidR="000C5F11" w:rsidRPr="004557CC" w14:paraId="516F4CA9" w14:textId="77777777" w:rsidTr="000C5F11">
        <w:trPr>
          <w:tblCellSpacing w:w="15" w:type="dxa"/>
        </w:trPr>
        <w:tc>
          <w:tcPr>
            <w:tcW w:w="7498" w:type="dxa"/>
            <w:shd w:val="clear" w:color="auto" w:fill="auto"/>
            <w:hideMark/>
          </w:tcPr>
          <w:p w14:paraId="5D8ADF14" w14:textId="77777777" w:rsidR="000C5F11" w:rsidRDefault="000C5F11" w:rsidP="000A5E3D">
            <w:pPr>
              <w:rPr>
                <w:rFonts w:ascii="Arial" w:hAnsi="Arial" w:cs="Arial"/>
              </w:rPr>
            </w:pPr>
            <w:r w:rsidRPr="004557CC">
              <w:rPr>
                <w:rFonts w:ascii="Arial" w:hAnsi="Arial" w:cs="Arial"/>
                <w:u w:val="single"/>
              </w:rPr>
              <w:t>Recertification</w:t>
            </w:r>
          </w:p>
          <w:p w14:paraId="339CE6AC"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254A173F"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266A9FA9"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637BCCB7"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F697CC6"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2CE467CF" w14:textId="77777777" w:rsidR="000C5F11" w:rsidRPr="004557CC" w:rsidRDefault="000C5F11" w:rsidP="000A5E3D">
            <w:pPr>
              <w:rPr>
                <w:rFonts w:ascii="Arial" w:hAnsi="Arial" w:cs="Arial"/>
              </w:rPr>
            </w:pPr>
            <w:r w:rsidRPr="00140F05">
              <w:rPr>
                <w:rFonts w:ascii="Arial" w:hAnsi="Arial" w:cs="Arial"/>
              </w:rPr>
              <w:t>.0309</w:t>
            </w:r>
          </w:p>
        </w:tc>
      </w:tr>
      <w:tr w:rsidR="000C5F11" w:rsidRPr="004557CC" w14:paraId="5C06D338" w14:textId="77777777" w:rsidTr="000C5F11">
        <w:trPr>
          <w:tblCellSpacing w:w="15" w:type="dxa"/>
        </w:trPr>
        <w:tc>
          <w:tcPr>
            <w:tcW w:w="7498" w:type="dxa"/>
            <w:shd w:val="clear" w:color="auto" w:fill="auto"/>
            <w:hideMark/>
          </w:tcPr>
          <w:p w14:paraId="35DCCEC7" w14:textId="77777777" w:rsidR="000C5F11" w:rsidRDefault="000C5F11" w:rsidP="000A5E3D">
            <w:pPr>
              <w:rPr>
                <w:rFonts w:ascii="Arial" w:hAnsi="Arial" w:cs="Arial"/>
              </w:rPr>
            </w:pPr>
            <w:r w:rsidRPr="004557CC">
              <w:rPr>
                <w:rFonts w:ascii="Arial" w:hAnsi="Arial" w:cs="Arial"/>
                <w:u w:val="single"/>
              </w:rPr>
              <w:t>Records: Pesticides and Application Equipment Used</w:t>
            </w:r>
          </w:p>
          <w:p w14:paraId="72F58AE5"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50DE74E4"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13738DB"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3E8CDDDC"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D281285"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455B5634" w14:textId="77777777" w:rsidR="000C5F11" w:rsidRPr="004557CC" w:rsidRDefault="000C5F11" w:rsidP="000A5E3D">
            <w:pPr>
              <w:rPr>
                <w:rFonts w:ascii="Arial" w:hAnsi="Arial" w:cs="Arial"/>
              </w:rPr>
            </w:pPr>
            <w:r w:rsidRPr="00140F05">
              <w:rPr>
                <w:rFonts w:ascii="Arial" w:hAnsi="Arial" w:cs="Arial"/>
              </w:rPr>
              <w:t>.0328</w:t>
            </w:r>
          </w:p>
        </w:tc>
      </w:tr>
      <w:tr w:rsidR="000C5F11" w:rsidRPr="004557CC" w14:paraId="629253E1" w14:textId="77777777" w:rsidTr="000C5F11">
        <w:trPr>
          <w:tblCellSpacing w:w="15" w:type="dxa"/>
        </w:trPr>
        <w:tc>
          <w:tcPr>
            <w:tcW w:w="7498" w:type="dxa"/>
            <w:shd w:val="clear" w:color="auto" w:fill="auto"/>
            <w:hideMark/>
          </w:tcPr>
          <w:p w14:paraId="0CE1EC61" w14:textId="77777777" w:rsidR="000C5F11" w:rsidRDefault="000C5F11" w:rsidP="000A5E3D">
            <w:pPr>
              <w:rPr>
                <w:rFonts w:ascii="Arial" w:hAnsi="Arial" w:cs="Arial"/>
              </w:rPr>
            </w:pPr>
            <w:r w:rsidRPr="004557CC">
              <w:rPr>
                <w:rFonts w:ascii="Arial" w:hAnsi="Arial" w:cs="Arial"/>
                <w:u w:val="single"/>
              </w:rPr>
              <w:t>Ancillary Activities</w:t>
            </w:r>
          </w:p>
          <w:p w14:paraId="52360154"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7CDDE747"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7FE80FB"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29A7167F"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0A16BC8A"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254BA8AA" w14:textId="77777777" w:rsidR="000C5F11" w:rsidRPr="004557CC" w:rsidRDefault="000C5F11" w:rsidP="000A5E3D">
            <w:pPr>
              <w:rPr>
                <w:rFonts w:ascii="Arial" w:hAnsi="Arial" w:cs="Arial"/>
              </w:rPr>
            </w:pPr>
            <w:r w:rsidRPr="00140F05">
              <w:rPr>
                <w:rFonts w:ascii="Arial" w:hAnsi="Arial" w:cs="Arial"/>
              </w:rPr>
              <w:t>.0331</w:t>
            </w:r>
          </w:p>
        </w:tc>
      </w:tr>
      <w:tr w:rsidR="000C5F11" w:rsidRPr="004557CC" w14:paraId="7B300278" w14:textId="77777777" w:rsidTr="000C5F11">
        <w:trPr>
          <w:tblCellSpacing w:w="15" w:type="dxa"/>
        </w:trPr>
        <w:tc>
          <w:tcPr>
            <w:tcW w:w="7498" w:type="dxa"/>
            <w:shd w:val="clear" w:color="auto" w:fill="auto"/>
            <w:hideMark/>
          </w:tcPr>
          <w:p w14:paraId="22A8BB94" w14:textId="77777777" w:rsidR="000C5F11" w:rsidRDefault="000C5F11" w:rsidP="000A5E3D">
            <w:pPr>
              <w:rPr>
                <w:rFonts w:ascii="Arial" w:hAnsi="Arial" w:cs="Arial"/>
              </w:rPr>
            </w:pPr>
            <w:r w:rsidRPr="004557CC">
              <w:rPr>
                <w:rFonts w:ascii="Arial" w:hAnsi="Arial" w:cs="Arial"/>
                <w:u w:val="single"/>
              </w:rPr>
              <w:t>Wood-Destroying Insects: Excluding Subterranean Termites</w:t>
            </w:r>
          </w:p>
          <w:p w14:paraId="3E30D244"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71FF48B3"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994FE99"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13F8324A"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3ADFA47"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346754E1" w14:textId="77777777" w:rsidR="000C5F11" w:rsidRPr="004557CC" w:rsidRDefault="000C5F11" w:rsidP="000A5E3D">
            <w:pPr>
              <w:rPr>
                <w:rFonts w:ascii="Arial" w:hAnsi="Arial" w:cs="Arial"/>
              </w:rPr>
            </w:pPr>
            <w:r w:rsidRPr="00140F05">
              <w:rPr>
                <w:rFonts w:ascii="Arial" w:hAnsi="Arial" w:cs="Arial"/>
              </w:rPr>
              <w:t>.0501</w:t>
            </w:r>
          </w:p>
        </w:tc>
      </w:tr>
      <w:tr w:rsidR="000C5F11" w:rsidRPr="004557CC" w14:paraId="64E3531D" w14:textId="77777777" w:rsidTr="000C5F11">
        <w:trPr>
          <w:tblCellSpacing w:w="15" w:type="dxa"/>
        </w:trPr>
        <w:tc>
          <w:tcPr>
            <w:tcW w:w="7498" w:type="dxa"/>
            <w:shd w:val="clear" w:color="auto" w:fill="auto"/>
            <w:hideMark/>
          </w:tcPr>
          <w:p w14:paraId="7BDBA16A" w14:textId="77777777" w:rsidR="000C5F11" w:rsidRDefault="000C5F11" w:rsidP="000A5E3D">
            <w:pPr>
              <w:rPr>
                <w:rFonts w:ascii="Arial" w:hAnsi="Arial" w:cs="Arial"/>
              </w:rPr>
            </w:pPr>
            <w:r w:rsidRPr="004557CC">
              <w:rPr>
                <w:rFonts w:ascii="Arial" w:hAnsi="Arial" w:cs="Arial"/>
                <w:u w:val="single"/>
              </w:rPr>
              <w:t>Pesticides for Subterranean Termite Prevention and/or Con...</w:t>
            </w:r>
          </w:p>
          <w:p w14:paraId="33CC4809"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3EF443BB"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3BD73B32"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4B06B3F9"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5B3323E2"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53F4796E" w14:textId="77777777" w:rsidR="000C5F11" w:rsidRPr="004557CC" w:rsidRDefault="000C5F11" w:rsidP="000A5E3D">
            <w:pPr>
              <w:rPr>
                <w:rFonts w:ascii="Arial" w:hAnsi="Arial" w:cs="Arial"/>
              </w:rPr>
            </w:pPr>
            <w:r w:rsidRPr="00140F05">
              <w:rPr>
                <w:rFonts w:ascii="Arial" w:hAnsi="Arial" w:cs="Arial"/>
              </w:rPr>
              <w:t>.0502</w:t>
            </w:r>
          </w:p>
        </w:tc>
      </w:tr>
      <w:tr w:rsidR="000C5F11" w:rsidRPr="004557CC" w14:paraId="134A2227" w14:textId="77777777" w:rsidTr="000C5F11">
        <w:trPr>
          <w:tblCellSpacing w:w="15" w:type="dxa"/>
        </w:trPr>
        <w:tc>
          <w:tcPr>
            <w:tcW w:w="7498" w:type="dxa"/>
            <w:shd w:val="clear" w:color="auto" w:fill="auto"/>
            <w:hideMark/>
          </w:tcPr>
          <w:p w14:paraId="7FF87DC9" w14:textId="77777777" w:rsidR="000C5F11" w:rsidRDefault="000C5F11" w:rsidP="000A5E3D">
            <w:pPr>
              <w:rPr>
                <w:rFonts w:ascii="Arial" w:hAnsi="Arial" w:cs="Arial"/>
              </w:rPr>
            </w:pPr>
            <w:r w:rsidRPr="004557CC">
              <w:rPr>
                <w:rFonts w:ascii="Arial" w:hAnsi="Arial" w:cs="Arial"/>
                <w:u w:val="single"/>
              </w:rPr>
              <w:t>Subterranean Termite Control: Buildings After Constructed</w:t>
            </w:r>
          </w:p>
          <w:p w14:paraId="7AFE8AB1"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121BA01D"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8DA3D18"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7766A346"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792A14D"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0F42DDF8" w14:textId="77777777" w:rsidR="000C5F11" w:rsidRPr="004557CC" w:rsidRDefault="000C5F11" w:rsidP="000A5E3D">
            <w:pPr>
              <w:rPr>
                <w:rFonts w:ascii="Arial" w:hAnsi="Arial" w:cs="Arial"/>
              </w:rPr>
            </w:pPr>
            <w:r w:rsidRPr="00140F05">
              <w:rPr>
                <w:rFonts w:ascii="Arial" w:hAnsi="Arial" w:cs="Arial"/>
              </w:rPr>
              <w:t>.0503</w:t>
            </w:r>
          </w:p>
        </w:tc>
      </w:tr>
      <w:tr w:rsidR="000C5F11" w:rsidRPr="004557CC" w14:paraId="2032178B" w14:textId="77777777" w:rsidTr="000C5F11">
        <w:trPr>
          <w:tblCellSpacing w:w="15" w:type="dxa"/>
        </w:trPr>
        <w:tc>
          <w:tcPr>
            <w:tcW w:w="7498" w:type="dxa"/>
            <w:shd w:val="clear" w:color="auto" w:fill="auto"/>
            <w:hideMark/>
          </w:tcPr>
          <w:p w14:paraId="1E0CE858" w14:textId="77777777" w:rsidR="000C5F11" w:rsidRDefault="000C5F11" w:rsidP="000A5E3D">
            <w:pPr>
              <w:rPr>
                <w:rFonts w:ascii="Arial" w:hAnsi="Arial" w:cs="Arial"/>
              </w:rPr>
            </w:pPr>
            <w:r w:rsidRPr="004557CC">
              <w:rPr>
                <w:rFonts w:ascii="Arial" w:hAnsi="Arial" w:cs="Arial"/>
                <w:u w:val="single"/>
              </w:rPr>
              <w:t>Reporting Damage: Infestation: Uninspected Areas</w:t>
            </w:r>
          </w:p>
          <w:p w14:paraId="703A37F4"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0481907E"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7990E732"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4702568F"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FBF8D48"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329BDB20" w14:textId="77777777" w:rsidR="000C5F11" w:rsidRPr="004557CC" w:rsidRDefault="000C5F11" w:rsidP="000A5E3D">
            <w:pPr>
              <w:rPr>
                <w:rFonts w:ascii="Arial" w:hAnsi="Arial" w:cs="Arial"/>
              </w:rPr>
            </w:pPr>
            <w:r w:rsidRPr="00140F05">
              <w:rPr>
                <w:rFonts w:ascii="Arial" w:hAnsi="Arial" w:cs="Arial"/>
              </w:rPr>
              <w:t>.0504</w:t>
            </w:r>
          </w:p>
        </w:tc>
      </w:tr>
      <w:tr w:rsidR="000C5F11" w:rsidRPr="004557CC" w14:paraId="742EAD4D" w14:textId="77777777" w:rsidTr="000C5F11">
        <w:trPr>
          <w:tblCellSpacing w:w="15" w:type="dxa"/>
        </w:trPr>
        <w:tc>
          <w:tcPr>
            <w:tcW w:w="7498" w:type="dxa"/>
            <w:shd w:val="clear" w:color="auto" w:fill="auto"/>
            <w:hideMark/>
          </w:tcPr>
          <w:p w14:paraId="3CBDFCD3" w14:textId="77777777" w:rsidR="000C5F11" w:rsidRDefault="000C5F11" w:rsidP="000A5E3D">
            <w:pPr>
              <w:rPr>
                <w:rFonts w:ascii="Arial" w:hAnsi="Arial" w:cs="Arial"/>
              </w:rPr>
            </w:pPr>
            <w:r w:rsidRPr="004557CC">
              <w:rPr>
                <w:rFonts w:ascii="Arial" w:hAnsi="Arial" w:cs="Arial"/>
                <w:u w:val="single"/>
              </w:rPr>
              <w:t>Subterranean Termite Preventions/Res Bldgs Under Const</w:t>
            </w:r>
          </w:p>
          <w:p w14:paraId="5F98EF83"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09294BA9"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1048486C"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400F0949"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BE41C40"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191C77DA" w14:textId="77777777" w:rsidR="000C5F11" w:rsidRPr="004557CC" w:rsidRDefault="000C5F11" w:rsidP="000A5E3D">
            <w:pPr>
              <w:rPr>
                <w:rFonts w:ascii="Arial" w:hAnsi="Arial" w:cs="Arial"/>
              </w:rPr>
            </w:pPr>
            <w:r w:rsidRPr="00140F05">
              <w:rPr>
                <w:rFonts w:ascii="Arial" w:hAnsi="Arial" w:cs="Arial"/>
              </w:rPr>
              <w:t>.0505</w:t>
            </w:r>
          </w:p>
        </w:tc>
      </w:tr>
      <w:tr w:rsidR="000C5F11" w:rsidRPr="004557CC" w14:paraId="00E1B8A2" w14:textId="77777777" w:rsidTr="000C5F11">
        <w:trPr>
          <w:tblCellSpacing w:w="15" w:type="dxa"/>
        </w:trPr>
        <w:tc>
          <w:tcPr>
            <w:tcW w:w="7498" w:type="dxa"/>
            <w:shd w:val="clear" w:color="auto" w:fill="auto"/>
            <w:hideMark/>
          </w:tcPr>
          <w:p w14:paraId="3DBB4B46" w14:textId="77777777" w:rsidR="000C5F11" w:rsidRDefault="000C5F11" w:rsidP="000A5E3D">
            <w:pPr>
              <w:rPr>
                <w:rFonts w:ascii="Arial" w:hAnsi="Arial" w:cs="Arial"/>
              </w:rPr>
            </w:pPr>
            <w:r w:rsidRPr="004557CC">
              <w:rPr>
                <w:rFonts w:ascii="Arial" w:hAnsi="Arial" w:cs="Arial"/>
                <w:u w:val="single"/>
              </w:rPr>
              <w:t>Min Require/Subterranean Termite Prev/Commercial Bldgs Un...</w:t>
            </w:r>
          </w:p>
          <w:p w14:paraId="55439046"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1C02B116"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2E5062CC"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5CEB02BA"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ED47283"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7739D65E" w14:textId="77777777" w:rsidR="000C5F11" w:rsidRPr="004557CC" w:rsidRDefault="000C5F11" w:rsidP="000A5E3D">
            <w:pPr>
              <w:rPr>
                <w:rFonts w:ascii="Arial" w:hAnsi="Arial" w:cs="Arial"/>
              </w:rPr>
            </w:pPr>
            <w:r w:rsidRPr="00140F05">
              <w:rPr>
                <w:rFonts w:ascii="Arial" w:hAnsi="Arial" w:cs="Arial"/>
              </w:rPr>
              <w:t>.0506</w:t>
            </w:r>
          </w:p>
        </w:tc>
      </w:tr>
      <w:tr w:rsidR="000C5F11" w:rsidRPr="004557CC" w14:paraId="62DCCC15" w14:textId="77777777" w:rsidTr="000C5F11">
        <w:trPr>
          <w:tblCellSpacing w:w="15" w:type="dxa"/>
        </w:trPr>
        <w:tc>
          <w:tcPr>
            <w:tcW w:w="7498" w:type="dxa"/>
            <w:shd w:val="clear" w:color="auto" w:fill="auto"/>
            <w:hideMark/>
          </w:tcPr>
          <w:p w14:paraId="6E74C24A" w14:textId="77777777" w:rsidR="000C5F11" w:rsidRDefault="000C5F11" w:rsidP="000A5E3D">
            <w:pPr>
              <w:rPr>
                <w:rFonts w:ascii="Arial" w:hAnsi="Arial" w:cs="Arial"/>
              </w:rPr>
            </w:pPr>
            <w:r w:rsidRPr="004557CC">
              <w:rPr>
                <w:rFonts w:ascii="Arial" w:hAnsi="Arial" w:cs="Arial"/>
                <w:u w:val="single"/>
              </w:rPr>
              <w:t>Wood-Destroying Insects and Other Organism Reports</w:t>
            </w:r>
          </w:p>
          <w:p w14:paraId="104E8DDE"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30A53BC4"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DF297EF"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6EBB7B78"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97CAE05"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2F2CC05F" w14:textId="77777777" w:rsidR="000C5F11" w:rsidRPr="004557CC" w:rsidRDefault="000C5F11" w:rsidP="000A5E3D">
            <w:pPr>
              <w:rPr>
                <w:rFonts w:ascii="Arial" w:hAnsi="Arial" w:cs="Arial"/>
              </w:rPr>
            </w:pPr>
            <w:r w:rsidRPr="00140F05">
              <w:rPr>
                <w:rFonts w:ascii="Arial" w:hAnsi="Arial" w:cs="Arial"/>
              </w:rPr>
              <w:t>.0602</w:t>
            </w:r>
          </w:p>
        </w:tc>
      </w:tr>
      <w:tr w:rsidR="000C5F11" w:rsidRPr="004557CC" w14:paraId="57F52934" w14:textId="77777777" w:rsidTr="000C5F11">
        <w:trPr>
          <w:tblCellSpacing w:w="15" w:type="dxa"/>
        </w:trPr>
        <w:tc>
          <w:tcPr>
            <w:tcW w:w="7498" w:type="dxa"/>
            <w:shd w:val="clear" w:color="auto" w:fill="auto"/>
            <w:hideMark/>
          </w:tcPr>
          <w:p w14:paraId="4B8E3E16" w14:textId="77777777" w:rsidR="000C5F11" w:rsidRDefault="000C5F11" w:rsidP="000A5E3D">
            <w:pPr>
              <w:rPr>
                <w:rFonts w:ascii="Arial" w:hAnsi="Arial" w:cs="Arial"/>
              </w:rPr>
            </w:pPr>
            <w:r w:rsidRPr="004557CC">
              <w:rPr>
                <w:rFonts w:ascii="Arial" w:hAnsi="Arial" w:cs="Arial"/>
                <w:u w:val="single"/>
              </w:rPr>
              <w:t>Written Records of Household Pest Control</w:t>
            </w:r>
          </w:p>
          <w:p w14:paraId="2AF0A085" w14:textId="77777777" w:rsidR="000C5F11" w:rsidRPr="004557CC" w:rsidRDefault="000C5F11" w:rsidP="000A5E3D">
            <w:pPr>
              <w:rPr>
                <w:rFonts w:ascii="Arial" w:hAnsi="Arial" w:cs="Arial"/>
              </w:rPr>
            </w:pPr>
            <w:r w:rsidRPr="004557CC">
              <w:rPr>
                <w:rFonts w:ascii="Arial" w:hAnsi="Arial" w:cs="Arial"/>
              </w:rPr>
              <w:lastRenderedPageBreak/>
              <w:t>Readopt without Changes*</w:t>
            </w:r>
          </w:p>
        </w:tc>
        <w:tc>
          <w:tcPr>
            <w:tcW w:w="168" w:type="dxa"/>
            <w:shd w:val="clear" w:color="auto" w:fill="auto"/>
            <w:vAlign w:val="center"/>
            <w:hideMark/>
          </w:tcPr>
          <w:p w14:paraId="6C4ACF94"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D0A42A0"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5DAAB04A"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783A019D"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645CD21A" w14:textId="77777777" w:rsidR="000C5F11" w:rsidRPr="004557CC" w:rsidRDefault="000C5F11" w:rsidP="000A5E3D">
            <w:pPr>
              <w:rPr>
                <w:rFonts w:ascii="Arial" w:hAnsi="Arial" w:cs="Arial"/>
              </w:rPr>
            </w:pPr>
            <w:r w:rsidRPr="00140F05">
              <w:rPr>
                <w:rFonts w:ascii="Arial" w:hAnsi="Arial" w:cs="Arial"/>
              </w:rPr>
              <w:t>.0703</w:t>
            </w:r>
          </w:p>
        </w:tc>
      </w:tr>
      <w:tr w:rsidR="000C5F11" w:rsidRPr="004557CC" w14:paraId="6358DC1D" w14:textId="77777777" w:rsidTr="000C5F11">
        <w:trPr>
          <w:tblCellSpacing w:w="15" w:type="dxa"/>
        </w:trPr>
        <w:tc>
          <w:tcPr>
            <w:tcW w:w="7498" w:type="dxa"/>
            <w:shd w:val="clear" w:color="auto" w:fill="auto"/>
            <w:hideMark/>
          </w:tcPr>
          <w:p w14:paraId="733A9019" w14:textId="77777777" w:rsidR="000C5F11" w:rsidRDefault="000C5F11" w:rsidP="000A5E3D">
            <w:pPr>
              <w:rPr>
                <w:rFonts w:ascii="Arial" w:hAnsi="Arial" w:cs="Arial"/>
              </w:rPr>
            </w:pPr>
            <w:r w:rsidRPr="004557CC">
              <w:rPr>
                <w:rFonts w:ascii="Arial" w:hAnsi="Arial" w:cs="Arial"/>
                <w:u w:val="single"/>
              </w:rPr>
              <w:t>Decision of Committee</w:t>
            </w:r>
          </w:p>
          <w:p w14:paraId="28B6F19D"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0D5FE87C"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3366855C" w14:textId="77777777" w:rsidR="000C5F11" w:rsidRPr="004557CC" w:rsidRDefault="000C5F11" w:rsidP="000A5E3D">
            <w:pPr>
              <w:rPr>
                <w:rFonts w:ascii="Arial" w:hAnsi="Arial" w:cs="Arial"/>
              </w:rPr>
            </w:pPr>
            <w:r w:rsidRPr="00140F05">
              <w:rPr>
                <w:rFonts w:ascii="Arial" w:hAnsi="Arial" w:cs="Arial"/>
              </w:rPr>
              <w:t>02</w:t>
            </w:r>
          </w:p>
        </w:tc>
        <w:tc>
          <w:tcPr>
            <w:tcW w:w="739" w:type="dxa"/>
            <w:shd w:val="clear" w:color="auto" w:fill="auto"/>
            <w:noWrap/>
            <w:hideMark/>
          </w:tcPr>
          <w:p w14:paraId="7F16E99E"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D0D5261" w14:textId="77777777" w:rsidR="000C5F11" w:rsidRPr="004557CC" w:rsidRDefault="000C5F11" w:rsidP="000A5E3D">
            <w:pPr>
              <w:rPr>
                <w:rFonts w:ascii="Arial" w:hAnsi="Arial" w:cs="Arial"/>
              </w:rPr>
            </w:pPr>
            <w:r w:rsidRPr="00140F05">
              <w:rPr>
                <w:rFonts w:ascii="Arial" w:hAnsi="Arial" w:cs="Arial"/>
              </w:rPr>
              <w:t>34</w:t>
            </w:r>
          </w:p>
        </w:tc>
        <w:tc>
          <w:tcPr>
            <w:tcW w:w="673" w:type="dxa"/>
            <w:shd w:val="clear" w:color="auto" w:fill="auto"/>
            <w:noWrap/>
            <w:hideMark/>
          </w:tcPr>
          <w:p w14:paraId="731E1001" w14:textId="77777777" w:rsidR="000C5F11" w:rsidRPr="004557CC" w:rsidRDefault="000C5F11" w:rsidP="000A5E3D">
            <w:pPr>
              <w:rPr>
                <w:rFonts w:ascii="Arial" w:hAnsi="Arial" w:cs="Arial"/>
              </w:rPr>
            </w:pPr>
            <w:r w:rsidRPr="00140F05">
              <w:rPr>
                <w:rFonts w:ascii="Arial" w:hAnsi="Arial" w:cs="Arial"/>
              </w:rPr>
              <w:t>.1206</w:t>
            </w:r>
          </w:p>
        </w:tc>
      </w:tr>
      <w:tr w:rsidR="000C5F11" w:rsidRPr="004557CC" w14:paraId="40D3EE0F"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63013826" w14:textId="77777777" w:rsidR="000C5F11" w:rsidRPr="004557CC" w:rsidRDefault="000C5F11" w:rsidP="000A5E3D">
            <w:pPr>
              <w:rPr>
                <w:rFonts w:ascii="Arial" w:hAnsi="Arial" w:cs="Arial"/>
                <w:b/>
                <w:bCs/>
                <w:caps/>
              </w:rPr>
            </w:pPr>
            <w:r w:rsidRPr="004557CC">
              <w:rPr>
                <w:rFonts w:ascii="Arial" w:hAnsi="Arial" w:cs="Arial"/>
                <w:b/>
                <w:bCs/>
                <w:caps/>
              </w:rPr>
              <w:t>Medical Care Commission</w:t>
            </w:r>
          </w:p>
        </w:tc>
      </w:tr>
      <w:tr w:rsidR="000C5F11" w:rsidRPr="004557CC" w14:paraId="1C99993B"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1D6090A4" w14:textId="77777777" w:rsidR="000C5F11" w:rsidRPr="004557CC" w:rsidRDefault="000C5F11" w:rsidP="000A5E3D">
            <w:pPr>
              <w:rPr>
                <w:rFonts w:ascii="Arial" w:hAnsi="Arial" w:cs="Arial"/>
              </w:rPr>
            </w:pPr>
            <w:r w:rsidRPr="004557CC">
              <w:rPr>
                <w:rFonts w:ascii="Arial" w:hAnsi="Arial" w:cs="Arial"/>
              </w:rPr>
              <w:t xml:space="preserve">The rules in Subchapter 13B set standards for the licensing of hospitals including supplemental rules for the licensure of skilled intermediate, adult care home beds in a hospital (.1900); specialized rehabilitative and rehabilitative services (.2000); general information (.3000); procedure (.3100); general requirements (.3200); patients’ bill of rights (.3300); supplemental rules for the licensure of critical care hospitals (.3400); grievance and management (.3500); management and administration of operations (.3600); medical staff (.3700); nursing services (.3800); medical record services (.3900); outpatient services (.4000); emergency services (.4100); special care units (.4200); maternal-neonatal services (.4300); respiratory care services (.4400); pharmacy services and medication administration (.4500); surgical and anesthesia services (.4600); nutrition and dietetic services (.4700); diagnostic imaging (.4800); laboratory services and pathology (.4900); physical rehabilitation services (.5000); infection control (.5100); psychiatric services (.5200); nursing and adult care beds (.5300); comprehensive inpatient rehabilitation (.5400); supplemental rules for hospitals providing living organ donation transplant services (.5500); physical plant (.6000); general requirements (.6100); and construction requirements (.6200). </w:t>
            </w:r>
          </w:p>
        </w:tc>
      </w:tr>
      <w:tr w:rsidR="000C5F11" w:rsidRPr="004557CC" w14:paraId="7A7A9C5D" w14:textId="77777777" w:rsidTr="000C5F11">
        <w:trPr>
          <w:tblCellSpacing w:w="15" w:type="dxa"/>
        </w:trPr>
        <w:tc>
          <w:tcPr>
            <w:tcW w:w="7498" w:type="dxa"/>
            <w:shd w:val="clear" w:color="auto" w:fill="auto"/>
            <w:hideMark/>
          </w:tcPr>
          <w:p w14:paraId="4B982202" w14:textId="77777777" w:rsidR="000C5F11" w:rsidRDefault="000C5F11" w:rsidP="000A5E3D">
            <w:pPr>
              <w:rPr>
                <w:rFonts w:ascii="Arial" w:hAnsi="Arial" w:cs="Arial"/>
              </w:rPr>
            </w:pPr>
            <w:r w:rsidRPr="004557CC">
              <w:rPr>
                <w:rFonts w:ascii="Arial" w:hAnsi="Arial" w:cs="Arial"/>
                <w:u w:val="single"/>
              </w:rPr>
              <w:t>Definitions</w:t>
            </w:r>
          </w:p>
          <w:p w14:paraId="265D7BB2"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6B5F34C0"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3E77A8D4"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0F94A941"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552DED17"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5DED7A53" w14:textId="77777777" w:rsidR="000C5F11" w:rsidRPr="004557CC" w:rsidRDefault="000C5F11" w:rsidP="000A5E3D">
            <w:pPr>
              <w:rPr>
                <w:rFonts w:ascii="Arial" w:hAnsi="Arial" w:cs="Arial"/>
              </w:rPr>
            </w:pPr>
            <w:r w:rsidRPr="00140F05">
              <w:rPr>
                <w:rFonts w:ascii="Arial" w:hAnsi="Arial" w:cs="Arial"/>
              </w:rPr>
              <w:t>.1902</w:t>
            </w:r>
          </w:p>
        </w:tc>
      </w:tr>
      <w:tr w:rsidR="000C5F11" w:rsidRPr="004557CC" w14:paraId="5AF86C4F" w14:textId="77777777" w:rsidTr="000C5F11">
        <w:trPr>
          <w:tblCellSpacing w:w="15" w:type="dxa"/>
        </w:trPr>
        <w:tc>
          <w:tcPr>
            <w:tcW w:w="7498" w:type="dxa"/>
            <w:shd w:val="clear" w:color="auto" w:fill="auto"/>
            <w:hideMark/>
          </w:tcPr>
          <w:p w14:paraId="4CCD904C" w14:textId="77777777" w:rsidR="000C5F11" w:rsidRDefault="000C5F11" w:rsidP="000A5E3D">
            <w:pPr>
              <w:rPr>
                <w:rFonts w:ascii="Arial" w:hAnsi="Arial" w:cs="Arial"/>
              </w:rPr>
            </w:pPr>
            <w:r w:rsidRPr="004557CC">
              <w:rPr>
                <w:rFonts w:ascii="Arial" w:hAnsi="Arial" w:cs="Arial"/>
                <w:u w:val="single"/>
              </w:rPr>
              <w:t>Adult Care Home Personnel Requirements</w:t>
            </w:r>
          </w:p>
          <w:p w14:paraId="05259ED6"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0F4B2873"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515B79CD"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3D5C85E3"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1893C32"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28D6FEC4" w14:textId="77777777" w:rsidR="000C5F11" w:rsidRPr="004557CC" w:rsidRDefault="000C5F11" w:rsidP="000A5E3D">
            <w:pPr>
              <w:rPr>
                <w:rFonts w:ascii="Arial" w:hAnsi="Arial" w:cs="Arial"/>
              </w:rPr>
            </w:pPr>
            <w:r w:rsidRPr="00140F05">
              <w:rPr>
                <w:rFonts w:ascii="Arial" w:hAnsi="Arial" w:cs="Arial"/>
              </w:rPr>
              <w:t>.1915</w:t>
            </w:r>
          </w:p>
        </w:tc>
      </w:tr>
      <w:tr w:rsidR="000C5F11" w:rsidRPr="004557CC" w14:paraId="049E9FE2" w14:textId="77777777" w:rsidTr="000C5F11">
        <w:trPr>
          <w:tblCellSpacing w:w="15" w:type="dxa"/>
        </w:trPr>
        <w:tc>
          <w:tcPr>
            <w:tcW w:w="7498" w:type="dxa"/>
            <w:shd w:val="clear" w:color="auto" w:fill="auto"/>
            <w:hideMark/>
          </w:tcPr>
          <w:p w14:paraId="075FFB01" w14:textId="77777777" w:rsidR="000C5F11" w:rsidRDefault="000C5F11" w:rsidP="000A5E3D">
            <w:pPr>
              <w:rPr>
                <w:rFonts w:ascii="Arial" w:hAnsi="Arial" w:cs="Arial"/>
              </w:rPr>
            </w:pPr>
            <w:r w:rsidRPr="004557CC">
              <w:rPr>
                <w:rFonts w:ascii="Arial" w:hAnsi="Arial" w:cs="Arial"/>
                <w:u w:val="single"/>
              </w:rPr>
              <w:t>Training</w:t>
            </w:r>
          </w:p>
          <w:p w14:paraId="082D02D9"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41D2FC20"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561F216E"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03524F95"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07C3B9B6"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7AB81F88" w14:textId="77777777" w:rsidR="000C5F11" w:rsidRPr="004557CC" w:rsidRDefault="000C5F11" w:rsidP="000A5E3D">
            <w:pPr>
              <w:rPr>
                <w:rFonts w:ascii="Arial" w:hAnsi="Arial" w:cs="Arial"/>
              </w:rPr>
            </w:pPr>
            <w:r w:rsidRPr="00140F05">
              <w:rPr>
                <w:rFonts w:ascii="Arial" w:hAnsi="Arial" w:cs="Arial"/>
              </w:rPr>
              <w:t>.1918</w:t>
            </w:r>
          </w:p>
        </w:tc>
      </w:tr>
      <w:tr w:rsidR="000C5F11" w:rsidRPr="004557CC" w14:paraId="5D99D9F3" w14:textId="77777777" w:rsidTr="000C5F11">
        <w:trPr>
          <w:tblCellSpacing w:w="15" w:type="dxa"/>
        </w:trPr>
        <w:tc>
          <w:tcPr>
            <w:tcW w:w="7498" w:type="dxa"/>
            <w:shd w:val="clear" w:color="auto" w:fill="auto"/>
            <w:hideMark/>
          </w:tcPr>
          <w:p w14:paraId="546852A1" w14:textId="77777777" w:rsidR="000C5F11" w:rsidRDefault="000C5F11" w:rsidP="000A5E3D">
            <w:pPr>
              <w:rPr>
                <w:rFonts w:ascii="Arial" w:hAnsi="Arial" w:cs="Arial"/>
              </w:rPr>
            </w:pPr>
            <w:r w:rsidRPr="004557CC">
              <w:rPr>
                <w:rFonts w:ascii="Arial" w:hAnsi="Arial" w:cs="Arial"/>
                <w:u w:val="single"/>
              </w:rPr>
              <w:t>Required Spaces</w:t>
            </w:r>
          </w:p>
          <w:p w14:paraId="4136C6CD"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6D7577EB"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E865D38"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13B30816"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5649E631"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6C10DA76" w14:textId="77777777" w:rsidR="000C5F11" w:rsidRPr="004557CC" w:rsidRDefault="000C5F11" w:rsidP="000A5E3D">
            <w:pPr>
              <w:rPr>
                <w:rFonts w:ascii="Arial" w:hAnsi="Arial" w:cs="Arial"/>
              </w:rPr>
            </w:pPr>
            <w:r w:rsidRPr="00140F05">
              <w:rPr>
                <w:rFonts w:ascii="Arial" w:hAnsi="Arial" w:cs="Arial"/>
              </w:rPr>
              <w:t>.1925</w:t>
            </w:r>
          </w:p>
        </w:tc>
      </w:tr>
      <w:tr w:rsidR="000C5F11" w:rsidRPr="004557CC" w14:paraId="53BEBC59" w14:textId="77777777" w:rsidTr="000C5F11">
        <w:trPr>
          <w:tblCellSpacing w:w="15" w:type="dxa"/>
        </w:trPr>
        <w:tc>
          <w:tcPr>
            <w:tcW w:w="7498" w:type="dxa"/>
            <w:shd w:val="clear" w:color="auto" w:fill="auto"/>
            <w:hideMark/>
          </w:tcPr>
          <w:p w14:paraId="724B2D7E" w14:textId="77777777" w:rsidR="000C5F11" w:rsidRDefault="000C5F11" w:rsidP="000A5E3D">
            <w:pPr>
              <w:rPr>
                <w:rFonts w:ascii="Arial" w:hAnsi="Arial" w:cs="Arial"/>
              </w:rPr>
            </w:pPr>
            <w:r w:rsidRPr="004557CC">
              <w:rPr>
                <w:rFonts w:ascii="Arial" w:hAnsi="Arial" w:cs="Arial"/>
                <w:u w:val="single"/>
              </w:rPr>
              <w:t>Definitions</w:t>
            </w:r>
          </w:p>
          <w:p w14:paraId="491D4265"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0288EDD8"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5A192014"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10F08A58"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76F80BBC"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24E72D39" w14:textId="77777777" w:rsidR="000C5F11" w:rsidRPr="004557CC" w:rsidRDefault="000C5F11" w:rsidP="000A5E3D">
            <w:pPr>
              <w:rPr>
                <w:rFonts w:ascii="Arial" w:hAnsi="Arial" w:cs="Arial"/>
              </w:rPr>
            </w:pPr>
            <w:r w:rsidRPr="00140F05">
              <w:rPr>
                <w:rFonts w:ascii="Arial" w:hAnsi="Arial" w:cs="Arial"/>
              </w:rPr>
              <w:t>.3001</w:t>
            </w:r>
          </w:p>
        </w:tc>
      </w:tr>
      <w:tr w:rsidR="000C5F11" w:rsidRPr="004557CC" w14:paraId="5CCBBCB4" w14:textId="77777777" w:rsidTr="000C5F11">
        <w:trPr>
          <w:tblCellSpacing w:w="15" w:type="dxa"/>
        </w:trPr>
        <w:tc>
          <w:tcPr>
            <w:tcW w:w="7498" w:type="dxa"/>
            <w:shd w:val="clear" w:color="auto" w:fill="auto"/>
            <w:hideMark/>
          </w:tcPr>
          <w:p w14:paraId="574C7799" w14:textId="77777777" w:rsidR="000C5F11" w:rsidRDefault="000C5F11" w:rsidP="000A5E3D">
            <w:pPr>
              <w:rPr>
                <w:rFonts w:ascii="Arial" w:hAnsi="Arial" w:cs="Arial"/>
              </w:rPr>
            </w:pPr>
            <w:r w:rsidRPr="004557CC">
              <w:rPr>
                <w:rFonts w:ascii="Arial" w:hAnsi="Arial" w:cs="Arial"/>
                <w:u w:val="single"/>
              </w:rPr>
              <w:t>General Requirements</w:t>
            </w:r>
          </w:p>
          <w:p w14:paraId="2B951D8C"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129B4C18"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AC2EC17"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52E8111C"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BE54873"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16191F20" w14:textId="77777777" w:rsidR="000C5F11" w:rsidRPr="004557CC" w:rsidRDefault="000C5F11" w:rsidP="000A5E3D">
            <w:pPr>
              <w:rPr>
                <w:rFonts w:ascii="Arial" w:hAnsi="Arial" w:cs="Arial"/>
              </w:rPr>
            </w:pPr>
            <w:r w:rsidRPr="00140F05">
              <w:rPr>
                <w:rFonts w:ascii="Arial" w:hAnsi="Arial" w:cs="Arial"/>
              </w:rPr>
              <w:t>.3101</w:t>
            </w:r>
          </w:p>
        </w:tc>
      </w:tr>
      <w:tr w:rsidR="000C5F11" w:rsidRPr="004557CC" w14:paraId="7CDF2554" w14:textId="77777777" w:rsidTr="000C5F11">
        <w:trPr>
          <w:tblCellSpacing w:w="15" w:type="dxa"/>
        </w:trPr>
        <w:tc>
          <w:tcPr>
            <w:tcW w:w="7498" w:type="dxa"/>
            <w:shd w:val="clear" w:color="auto" w:fill="auto"/>
            <w:hideMark/>
          </w:tcPr>
          <w:p w14:paraId="0F133A6F" w14:textId="77777777" w:rsidR="000C5F11" w:rsidRDefault="000C5F11" w:rsidP="000A5E3D">
            <w:pPr>
              <w:rPr>
                <w:rFonts w:ascii="Arial" w:hAnsi="Arial" w:cs="Arial"/>
              </w:rPr>
            </w:pPr>
            <w:r w:rsidRPr="004557CC">
              <w:rPr>
                <w:rFonts w:ascii="Arial" w:hAnsi="Arial" w:cs="Arial"/>
                <w:u w:val="single"/>
              </w:rPr>
              <w:t>Itemized Charges</w:t>
            </w:r>
          </w:p>
          <w:p w14:paraId="6FB55D28"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1BC3C783"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0C9A95B"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1372EDD0"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B1A11AA"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72247D13" w14:textId="77777777" w:rsidR="000C5F11" w:rsidRPr="004557CC" w:rsidRDefault="000C5F11" w:rsidP="000A5E3D">
            <w:pPr>
              <w:rPr>
                <w:rFonts w:ascii="Arial" w:hAnsi="Arial" w:cs="Arial"/>
              </w:rPr>
            </w:pPr>
            <w:r w:rsidRPr="00140F05">
              <w:rPr>
                <w:rFonts w:ascii="Arial" w:hAnsi="Arial" w:cs="Arial"/>
              </w:rPr>
              <w:t>.3110</w:t>
            </w:r>
          </w:p>
        </w:tc>
      </w:tr>
      <w:tr w:rsidR="000C5F11" w:rsidRPr="004557CC" w14:paraId="54B52A51" w14:textId="77777777" w:rsidTr="000C5F11">
        <w:trPr>
          <w:tblCellSpacing w:w="15" w:type="dxa"/>
        </w:trPr>
        <w:tc>
          <w:tcPr>
            <w:tcW w:w="7498" w:type="dxa"/>
            <w:shd w:val="clear" w:color="auto" w:fill="auto"/>
            <w:hideMark/>
          </w:tcPr>
          <w:p w14:paraId="17A80938" w14:textId="77777777" w:rsidR="000C5F11" w:rsidRDefault="000C5F11" w:rsidP="000A5E3D">
            <w:pPr>
              <w:rPr>
                <w:rFonts w:ascii="Arial" w:hAnsi="Arial" w:cs="Arial"/>
              </w:rPr>
            </w:pPr>
            <w:r w:rsidRPr="004557CC">
              <w:rPr>
                <w:rFonts w:ascii="Arial" w:hAnsi="Arial" w:cs="Arial"/>
                <w:u w:val="single"/>
              </w:rPr>
              <w:t>Transfer Agreement</w:t>
            </w:r>
          </w:p>
          <w:p w14:paraId="24766D02"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6E409A06"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3F61D024"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267AC793"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4F472BB7"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7864F919" w14:textId="77777777" w:rsidR="000C5F11" w:rsidRPr="004557CC" w:rsidRDefault="000C5F11" w:rsidP="000A5E3D">
            <w:pPr>
              <w:rPr>
                <w:rFonts w:ascii="Arial" w:hAnsi="Arial" w:cs="Arial"/>
              </w:rPr>
            </w:pPr>
            <w:r w:rsidRPr="00140F05">
              <w:rPr>
                <w:rFonts w:ascii="Arial" w:hAnsi="Arial" w:cs="Arial"/>
              </w:rPr>
              <w:t>.3204</w:t>
            </w:r>
          </w:p>
        </w:tc>
      </w:tr>
      <w:tr w:rsidR="000C5F11" w:rsidRPr="004557CC" w14:paraId="0A5B3513" w14:textId="77777777" w:rsidTr="000C5F11">
        <w:trPr>
          <w:tblCellSpacing w:w="15" w:type="dxa"/>
        </w:trPr>
        <w:tc>
          <w:tcPr>
            <w:tcW w:w="7498" w:type="dxa"/>
            <w:shd w:val="clear" w:color="auto" w:fill="auto"/>
            <w:hideMark/>
          </w:tcPr>
          <w:p w14:paraId="4525578B" w14:textId="77777777" w:rsidR="000C5F11" w:rsidRDefault="000C5F11" w:rsidP="000A5E3D">
            <w:pPr>
              <w:rPr>
                <w:rFonts w:ascii="Arial" w:hAnsi="Arial" w:cs="Arial"/>
              </w:rPr>
            </w:pPr>
            <w:r w:rsidRPr="004557CC">
              <w:rPr>
                <w:rFonts w:ascii="Arial" w:hAnsi="Arial" w:cs="Arial"/>
                <w:u w:val="single"/>
              </w:rPr>
              <w:t>Discharge of Minor or Incompetent</w:t>
            </w:r>
          </w:p>
          <w:p w14:paraId="449C3B79"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38A271D7"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AF619A0"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5E41E4C4"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0F224A6"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0474A7EF" w14:textId="77777777" w:rsidR="000C5F11" w:rsidRPr="004557CC" w:rsidRDefault="000C5F11" w:rsidP="000A5E3D">
            <w:pPr>
              <w:rPr>
                <w:rFonts w:ascii="Arial" w:hAnsi="Arial" w:cs="Arial"/>
              </w:rPr>
            </w:pPr>
            <w:r w:rsidRPr="00140F05">
              <w:rPr>
                <w:rFonts w:ascii="Arial" w:hAnsi="Arial" w:cs="Arial"/>
              </w:rPr>
              <w:t>.3205</w:t>
            </w:r>
          </w:p>
        </w:tc>
      </w:tr>
      <w:tr w:rsidR="000C5F11" w:rsidRPr="004557CC" w14:paraId="7A029A48" w14:textId="77777777" w:rsidTr="000C5F11">
        <w:trPr>
          <w:tblCellSpacing w:w="15" w:type="dxa"/>
        </w:trPr>
        <w:tc>
          <w:tcPr>
            <w:tcW w:w="7498" w:type="dxa"/>
            <w:shd w:val="clear" w:color="auto" w:fill="auto"/>
            <w:hideMark/>
          </w:tcPr>
          <w:p w14:paraId="680FC4AF" w14:textId="77777777" w:rsidR="000C5F11" w:rsidRDefault="000C5F11" w:rsidP="000A5E3D">
            <w:pPr>
              <w:rPr>
                <w:rFonts w:ascii="Arial" w:hAnsi="Arial" w:cs="Arial"/>
              </w:rPr>
            </w:pPr>
            <w:r w:rsidRPr="004557CC">
              <w:rPr>
                <w:rFonts w:ascii="Arial" w:hAnsi="Arial" w:cs="Arial"/>
                <w:u w:val="single"/>
              </w:rPr>
              <w:t>Minimum Provisions of Patient's Bill of Rights</w:t>
            </w:r>
          </w:p>
          <w:p w14:paraId="3FF962EA"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5D546FB7"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B4EAEFA"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649B6B15"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96802A9"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663AD4CD" w14:textId="77777777" w:rsidR="000C5F11" w:rsidRPr="004557CC" w:rsidRDefault="000C5F11" w:rsidP="000A5E3D">
            <w:pPr>
              <w:rPr>
                <w:rFonts w:ascii="Arial" w:hAnsi="Arial" w:cs="Arial"/>
              </w:rPr>
            </w:pPr>
            <w:r w:rsidRPr="00140F05">
              <w:rPr>
                <w:rFonts w:ascii="Arial" w:hAnsi="Arial" w:cs="Arial"/>
              </w:rPr>
              <w:t>.3302</w:t>
            </w:r>
          </w:p>
        </w:tc>
      </w:tr>
      <w:tr w:rsidR="000C5F11" w:rsidRPr="004557CC" w14:paraId="509F202D" w14:textId="77777777" w:rsidTr="000C5F11">
        <w:trPr>
          <w:tblCellSpacing w:w="15" w:type="dxa"/>
        </w:trPr>
        <w:tc>
          <w:tcPr>
            <w:tcW w:w="7498" w:type="dxa"/>
            <w:shd w:val="clear" w:color="auto" w:fill="auto"/>
            <w:hideMark/>
          </w:tcPr>
          <w:p w14:paraId="50E5A5E1" w14:textId="77777777" w:rsidR="000C5F11" w:rsidRDefault="000C5F11" w:rsidP="000A5E3D">
            <w:pPr>
              <w:rPr>
                <w:rFonts w:ascii="Arial" w:hAnsi="Arial" w:cs="Arial"/>
              </w:rPr>
            </w:pPr>
            <w:r w:rsidRPr="004557CC">
              <w:rPr>
                <w:rFonts w:ascii="Arial" w:hAnsi="Arial" w:cs="Arial"/>
                <w:u w:val="single"/>
              </w:rPr>
              <w:t>Procedure</w:t>
            </w:r>
          </w:p>
          <w:p w14:paraId="15198DF8" w14:textId="77777777" w:rsidR="000C5F11" w:rsidRPr="004557CC" w:rsidRDefault="000C5F11" w:rsidP="000A5E3D">
            <w:pPr>
              <w:rPr>
                <w:rFonts w:ascii="Arial" w:hAnsi="Arial" w:cs="Arial"/>
              </w:rPr>
            </w:pPr>
            <w:r w:rsidRPr="004557CC">
              <w:rPr>
                <w:rFonts w:ascii="Arial" w:hAnsi="Arial" w:cs="Arial"/>
              </w:rPr>
              <w:t>Readopt without Changes*</w:t>
            </w:r>
          </w:p>
        </w:tc>
        <w:tc>
          <w:tcPr>
            <w:tcW w:w="168" w:type="dxa"/>
            <w:shd w:val="clear" w:color="auto" w:fill="auto"/>
            <w:vAlign w:val="center"/>
            <w:hideMark/>
          </w:tcPr>
          <w:p w14:paraId="106825C8"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67E3676"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32FC0750"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09B1559E"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732E41CC" w14:textId="77777777" w:rsidR="000C5F11" w:rsidRPr="004557CC" w:rsidRDefault="000C5F11" w:rsidP="000A5E3D">
            <w:pPr>
              <w:rPr>
                <w:rFonts w:ascii="Arial" w:hAnsi="Arial" w:cs="Arial"/>
              </w:rPr>
            </w:pPr>
            <w:r w:rsidRPr="00140F05">
              <w:rPr>
                <w:rFonts w:ascii="Arial" w:hAnsi="Arial" w:cs="Arial"/>
              </w:rPr>
              <w:t>.3303</w:t>
            </w:r>
          </w:p>
        </w:tc>
      </w:tr>
      <w:tr w:rsidR="000C5F11" w:rsidRPr="004557CC" w14:paraId="1B298DC0" w14:textId="77777777" w:rsidTr="000C5F11">
        <w:trPr>
          <w:tblCellSpacing w:w="15" w:type="dxa"/>
        </w:trPr>
        <w:tc>
          <w:tcPr>
            <w:tcW w:w="7498" w:type="dxa"/>
            <w:shd w:val="clear" w:color="auto" w:fill="auto"/>
            <w:hideMark/>
          </w:tcPr>
          <w:p w14:paraId="03A23BF0" w14:textId="77777777" w:rsidR="000C5F11" w:rsidRDefault="000C5F11" w:rsidP="000A5E3D">
            <w:pPr>
              <w:rPr>
                <w:rFonts w:ascii="Arial" w:hAnsi="Arial" w:cs="Arial"/>
              </w:rPr>
            </w:pPr>
            <w:r w:rsidRPr="004557CC">
              <w:rPr>
                <w:rFonts w:ascii="Arial" w:hAnsi="Arial" w:cs="Arial"/>
                <w:u w:val="single"/>
              </w:rPr>
              <w:t>Additional Requirements for Traumatic Brain Injury Patients</w:t>
            </w:r>
          </w:p>
          <w:p w14:paraId="01E214A6"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593EC918"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58B57EAD"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45C9A557"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63D8C30F"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0DC00918" w14:textId="77777777" w:rsidR="000C5F11" w:rsidRPr="004557CC" w:rsidRDefault="000C5F11" w:rsidP="000A5E3D">
            <w:pPr>
              <w:rPr>
                <w:rFonts w:ascii="Arial" w:hAnsi="Arial" w:cs="Arial"/>
              </w:rPr>
            </w:pPr>
            <w:r w:rsidRPr="00140F05">
              <w:rPr>
                <w:rFonts w:ascii="Arial" w:hAnsi="Arial" w:cs="Arial"/>
              </w:rPr>
              <w:t>.5412</w:t>
            </w:r>
          </w:p>
        </w:tc>
      </w:tr>
      <w:tr w:rsidR="000C5F11" w:rsidRPr="004557CC" w14:paraId="3D61FA2C" w14:textId="77777777" w:rsidTr="000C5F11">
        <w:trPr>
          <w:tblCellSpacing w:w="15" w:type="dxa"/>
        </w:trPr>
        <w:tc>
          <w:tcPr>
            <w:tcW w:w="7498" w:type="dxa"/>
            <w:shd w:val="clear" w:color="auto" w:fill="auto"/>
            <w:hideMark/>
          </w:tcPr>
          <w:p w14:paraId="242FC2C9" w14:textId="77777777" w:rsidR="000C5F11" w:rsidRDefault="000C5F11" w:rsidP="000A5E3D">
            <w:pPr>
              <w:rPr>
                <w:rFonts w:ascii="Arial" w:hAnsi="Arial" w:cs="Arial"/>
              </w:rPr>
            </w:pPr>
            <w:r w:rsidRPr="004557CC">
              <w:rPr>
                <w:rFonts w:ascii="Arial" w:hAnsi="Arial" w:cs="Arial"/>
                <w:u w:val="single"/>
              </w:rPr>
              <w:t>Additional Requirements for Spinal Cord Injury Patients</w:t>
            </w:r>
          </w:p>
          <w:p w14:paraId="57507029"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43EBB840"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508438B"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69141298"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421A4F06" w14:textId="77777777" w:rsidR="000C5F11" w:rsidRPr="004557CC" w:rsidRDefault="000C5F11" w:rsidP="000A5E3D">
            <w:pPr>
              <w:rPr>
                <w:rFonts w:ascii="Arial" w:hAnsi="Arial" w:cs="Arial"/>
              </w:rPr>
            </w:pPr>
            <w:r w:rsidRPr="00140F05">
              <w:rPr>
                <w:rFonts w:ascii="Arial" w:hAnsi="Arial" w:cs="Arial"/>
              </w:rPr>
              <w:t>13B</w:t>
            </w:r>
          </w:p>
        </w:tc>
        <w:tc>
          <w:tcPr>
            <w:tcW w:w="673" w:type="dxa"/>
            <w:shd w:val="clear" w:color="auto" w:fill="auto"/>
            <w:noWrap/>
            <w:hideMark/>
          </w:tcPr>
          <w:p w14:paraId="0656720C" w14:textId="77777777" w:rsidR="000C5F11" w:rsidRPr="004557CC" w:rsidRDefault="000C5F11" w:rsidP="000A5E3D">
            <w:pPr>
              <w:rPr>
                <w:rFonts w:ascii="Arial" w:hAnsi="Arial" w:cs="Arial"/>
              </w:rPr>
            </w:pPr>
            <w:r w:rsidRPr="00140F05">
              <w:rPr>
                <w:rFonts w:ascii="Arial" w:hAnsi="Arial" w:cs="Arial"/>
              </w:rPr>
              <w:t>.5413</w:t>
            </w:r>
          </w:p>
        </w:tc>
      </w:tr>
      <w:tr w:rsidR="000C5F11" w:rsidRPr="004557CC" w14:paraId="5DF8500F"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72C72C38" w14:textId="77777777" w:rsidR="000C5F11" w:rsidRPr="004557CC" w:rsidRDefault="000C5F11" w:rsidP="000A5E3D">
            <w:pPr>
              <w:rPr>
                <w:rFonts w:ascii="Arial" w:hAnsi="Arial" w:cs="Arial"/>
              </w:rPr>
            </w:pPr>
            <w:r w:rsidRPr="004557CC">
              <w:rPr>
                <w:rFonts w:ascii="Arial" w:hAnsi="Arial" w:cs="Arial"/>
              </w:rPr>
              <w:t>The rules in Subchapter 13F concern licensing of homes for the aged and infirm and include definitions (.0100); licensing (.0200); physical plant (.0300); staff qualification (.0400); staff orientation training, competency and continuing education (.0500); staffing (.0600); admission and discharge (.0700); resident assessment and care plan (.0800); resident care and services (.0900); medication (.1000); Resident's funds and refunds (.1100); policies; records and reports (.1200); special care units for alzheimer and related disorders (.1300); special care units for mental health disorders (.1400); use of physical restraints and alternatives (.1500); and rated certificates (.1600).</w:t>
            </w:r>
          </w:p>
        </w:tc>
      </w:tr>
      <w:tr w:rsidR="000C5F11" w:rsidRPr="004557CC" w14:paraId="0288F573" w14:textId="77777777" w:rsidTr="000C5F11">
        <w:trPr>
          <w:tblCellSpacing w:w="15" w:type="dxa"/>
        </w:trPr>
        <w:tc>
          <w:tcPr>
            <w:tcW w:w="7498" w:type="dxa"/>
            <w:shd w:val="clear" w:color="auto" w:fill="auto"/>
            <w:hideMark/>
          </w:tcPr>
          <w:p w14:paraId="1A24490F" w14:textId="77777777" w:rsidR="000C5F11" w:rsidRDefault="000C5F11" w:rsidP="000A5E3D">
            <w:pPr>
              <w:rPr>
                <w:rFonts w:ascii="Arial" w:hAnsi="Arial" w:cs="Arial"/>
              </w:rPr>
            </w:pPr>
            <w:r w:rsidRPr="004557CC">
              <w:rPr>
                <w:rFonts w:ascii="Arial" w:hAnsi="Arial" w:cs="Arial"/>
                <w:u w:val="single"/>
              </w:rPr>
              <w:t>The License</w:t>
            </w:r>
          </w:p>
          <w:p w14:paraId="7D1396B8"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7389FB9D"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F86B019"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3D1E5E83"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511CA09B" w14:textId="77777777" w:rsidR="000C5F11" w:rsidRPr="004557CC" w:rsidRDefault="000C5F11" w:rsidP="000A5E3D">
            <w:pPr>
              <w:rPr>
                <w:rFonts w:ascii="Arial" w:hAnsi="Arial" w:cs="Arial"/>
              </w:rPr>
            </w:pPr>
            <w:r w:rsidRPr="00140F05">
              <w:rPr>
                <w:rFonts w:ascii="Arial" w:hAnsi="Arial" w:cs="Arial"/>
              </w:rPr>
              <w:t>13F</w:t>
            </w:r>
          </w:p>
        </w:tc>
        <w:tc>
          <w:tcPr>
            <w:tcW w:w="673" w:type="dxa"/>
            <w:shd w:val="clear" w:color="auto" w:fill="auto"/>
            <w:noWrap/>
            <w:hideMark/>
          </w:tcPr>
          <w:p w14:paraId="524A2C0E" w14:textId="77777777" w:rsidR="000C5F11" w:rsidRPr="004557CC" w:rsidRDefault="000C5F11" w:rsidP="000A5E3D">
            <w:pPr>
              <w:rPr>
                <w:rFonts w:ascii="Arial" w:hAnsi="Arial" w:cs="Arial"/>
              </w:rPr>
            </w:pPr>
            <w:r w:rsidRPr="00140F05">
              <w:rPr>
                <w:rFonts w:ascii="Arial" w:hAnsi="Arial" w:cs="Arial"/>
              </w:rPr>
              <w:t>.0202</w:t>
            </w:r>
          </w:p>
        </w:tc>
      </w:tr>
      <w:tr w:rsidR="000C5F11" w:rsidRPr="004557CC" w14:paraId="6D5A5450" w14:textId="77777777" w:rsidTr="000C5F11">
        <w:trPr>
          <w:tblCellSpacing w:w="15" w:type="dxa"/>
        </w:trPr>
        <w:tc>
          <w:tcPr>
            <w:tcW w:w="7498" w:type="dxa"/>
            <w:shd w:val="clear" w:color="auto" w:fill="auto"/>
            <w:hideMark/>
          </w:tcPr>
          <w:p w14:paraId="5B3CE084" w14:textId="77777777" w:rsidR="000C5F11" w:rsidRDefault="000C5F11" w:rsidP="000A5E3D">
            <w:pPr>
              <w:rPr>
                <w:rFonts w:ascii="Arial" w:hAnsi="Arial" w:cs="Arial"/>
              </w:rPr>
            </w:pPr>
            <w:r w:rsidRPr="004557CC">
              <w:rPr>
                <w:rFonts w:ascii="Arial" w:hAnsi="Arial" w:cs="Arial"/>
                <w:u w:val="single"/>
              </w:rPr>
              <w:lastRenderedPageBreak/>
              <w:t>Applying for a License to Operate a Facility not Currentl</w:t>
            </w:r>
            <w:r>
              <w:rPr>
                <w:rFonts w:ascii="Arial" w:hAnsi="Arial" w:cs="Arial"/>
                <w:u w:val="single"/>
              </w:rPr>
              <w:t>y</w:t>
            </w:r>
            <w:r w:rsidRPr="004557CC">
              <w:rPr>
                <w:rFonts w:ascii="Arial" w:hAnsi="Arial" w:cs="Arial"/>
                <w:u w:val="single"/>
              </w:rPr>
              <w:t>...</w:t>
            </w:r>
          </w:p>
          <w:p w14:paraId="497E1A72"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05C966E0"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1A7C6297"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30DEEBB6"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73056913" w14:textId="77777777" w:rsidR="000C5F11" w:rsidRPr="004557CC" w:rsidRDefault="000C5F11" w:rsidP="000A5E3D">
            <w:pPr>
              <w:rPr>
                <w:rFonts w:ascii="Arial" w:hAnsi="Arial" w:cs="Arial"/>
              </w:rPr>
            </w:pPr>
            <w:r w:rsidRPr="00140F05">
              <w:rPr>
                <w:rFonts w:ascii="Arial" w:hAnsi="Arial" w:cs="Arial"/>
              </w:rPr>
              <w:t>13F</w:t>
            </w:r>
          </w:p>
        </w:tc>
        <w:tc>
          <w:tcPr>
            <w:tcW w:w="673" w:type="dxa"/>
            <w:shd w:val="clear" w:color="auto" w:fill="auto"/>
            <w:noWrap/>
            <w:hideMark/>
          </w:tcPr>
          <w:p w14:paraId="319CF471" w14:textId="77777777" w:rsidR="000C5F11" w:rsidRPr="004557CC" w:rsidRDefault="000C5F11" w:rsidP="000A5E3D">
            <w:pPr>
              <w:rPr>
                <w:rFonts w:ascii="Arial" w:hAnsi="Arial" w:cs="Arial"/>
              </w:rPr>
            </w:pPr>
            <w:r w:rsidRPr="00140F05">
              <w:rPr>
                <w:rFonts w:ascii="Arial" w:hAnsi="Arial" w:cs="Arial"/>
              </w:rPr>
              <w:t>.0204</w:t>
            </w:r>
          </w:p>
        </w:tc>
      </w:tr>
      <w:tr w:rsidR="000C5F11" w:rsidRPr="004557CC" w14:paraId="3630B296" w14:textId="77777777" w:rsidTr="000C5F11">
        <w:trPr>
          <w:tblCellSpacing w:w="15" w:type="dxa"/>
        </w:trPr>
        <w:tc>
          <w:tcPr>
            <w:tcW w:w="7498" w:type="dxa"/>
            <w:shd w:val="clear" w:color="auto" w:fill="auto"/>
            <w:hideMark/>
          </w:tcPr>
          <w:p w14:paraId="3D6162EB" w14:textId="77777777" w:rsidR="000C5F11" w:rsidRDefault="000C5F11" w:rsidP="000A5E3D">
            <w:pPr>
              <w:rPr>
                <w:rFonts w:ascii="Arial" w:hAnsi="Arial" w:cs="Arial"/>
              </w:rPr>
            </w:pPr>
            <w:r w:rsidRPr="004557CC">
              <w:rPr>
                <w:rFonts w:ascii="Arial" w:hAnsi="Arial" w:cs="Arial"/>
                <w:u w:val="single"/>
              </w:rPr>
              <w:t>Renewal of License</w:t>
            </w:r>
          </w:p>
          <w:p w14:paraId="5C1CB3E7"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542E7949"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15EFD398"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2C951B2D"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6F406696" w14:textId="77777777" w:rsidR="000C5F11" w:rsidRPr="004557CC" w:rsidRDefault="000C5F11" w:rsidP="000A5E3D">
            <w:pPr>
              <w:rPr>
                <w:rFonts w:ascii="Arial" w:hAnsi="Arial" w:cs="Arial"/>
              </w:rPr>
            </w:pPr>
            <w:r w:rsidRPr="00140F05">
              <w:rPr>
                <w:rFonts w:ascii="Arial" w:hAnsi="Arial" w:cs="Arial"/>
              </w:rPr>
              <w:t>13F</w:t>
            </w:r>
          </w:p>
        </w:tc>
        <w:tc>
          <w:tcPr>
            <w:tcW w:w="673" w:type="dxa"/>
            <w:shd w:val="clear" w:color="auto" w:fill="auto"/>
            <w:noWrap/>
            <w:hideMark/>
          </w:tcPr>
          <w:p w14:paraId="14AC6F26" w14:textId="77777777" w:rsidR="000C5F11" w:rsidRPr="004557CC" w:rsidRDefault="000C5F11" w:rsidP="000A5E3D">
            <w:pPr>
              <w:rPr>
                <w:rFonts w:ascii="Arial" w:hAnsi="Arial" w:cs="Arial"/>
              </w:rPr>
            </w:pPr>
            <w:r w:rsidRPr="00140F05">
              <w:rPr>
                <w:rFonts w:ascii="Arial" w:hAnsi="Arial" w:cs="Arial"/>
              </w:rPr>
              <w:t>.0208</w:t>
            </w:r>
          </w:p>
        </w:tc>
      </w:tr>
      <w:tr w:rsidR="000C5F11" w:rsidRPr="004557CC" w14:paraId="0E69C937" w14:textId="77777777" w:rsidTr="000C5F11">
        <w:trPr>
          <w:tblCellSpacing w:w="15" w:type="dxa"/>
        </w:trPr>
        <w:tc>
          <w:tcPr>
            <w:tcW w:w="7498" w:type="dxa"/>
            <w:shd w:val="clear" w:color="auto" w:fill="auto"/>
            <w:hideMark/>
          </w:tcPr>
          <w:p w14:paraId="053FFDA9" w14:textId="77777777" w:rsidR="000C5F11" w:rsidRDefault="000C5F11" w:rsidP="000A5E3D">
            <w:pPr>
              <w:rPr>
                <w:rFonts w:ascii="Arial" w:hAnsi="Arial" w:cs="Arial"/>
              </w:rPr>
            </w:pPr>
            <w:r w:rsidRPr="004557CC">
              <w:rPr>
                <w:rFonts w:ascii="Arial" w:hAnsi="Arial" w:cs="Arial"/>
                <w:u w:val="single"/>
              </w:rPr>
              <w:t>Conditions for License Renewal</w:t>
            </w:r>
          </w:p>
          <w:p w14:paraId="02F2F5B8" w14:textId="77777777" w:rsidR="000C5F11" w:rsidRPr="004557CC" w:rsidRDefault="000C5F11" w:rsidP="000A5E3D">
            <w:pPr>
              <w:rPr>
                <w:rFonts w:ascii="Arial" w:hAnsi="Arial" w:cs="Arial"/>
              </w:rPr>
            </w:pPr>
            <w:r w:rsidRPr="004557CC">
              <w:rPr>
                <w:rFonts w:ascii="Arial" w:hAnsi="Arial" w:cs="Arial"/>
              </w:rPr>
              <w:t>Repeal*</w:t>
            </w:r>
          </w:p>
        </w:tc>
        <w:tc>
          <w:tcPr>
            <w:tcW w:w="168" w:type="dxa"/>
            <w:shd w:val="clear" w:color="auto" w:fill="auto"/>
            <w:vAlign w:val="center"/>
            <w:hideMark/>
          </w:tcPr>
          <w:p w14:paraId="3DC94599"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D7FC96F"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5A5FA9C6"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300F3E9" w14:textId="77777777" w:rsidR="000C5F11" w:rsidRPr="004557CC" w:rsidRDefault="000C5F11" w:rsidP="000A5E3D">
            <w:pPr>
              <w:rPr>
                <w:rFonts w:ascii="Arial" w:hAnsi="Arial" w:cs="Arial"/>
              </w:rPr>
            </w:pPr>
            <w:r w:rsidRPr="00140F05">
              <w:rPr>
                <w:rFonts w:ascii="Arial" w:hAnsi="Arial" w:cs="Arial"/>
              </w:rPr>
              <w:t>13F</w:t>
            </w:r>
          </w:p>
        </w:tc>
        <w:tc>
          <w:tcPr>
            <w:tcW w:w="673" w:type="dxa"/>
            <w:shd w:val="clear" w:color="auto" w:fill="auto"/>
            <w:noWrap/>
            <w:hideMark/>
          </w:tcPr>
          <w:p w14:paraId="769A0975" w14:textId="77777777" w:rsidR="000C5F11" w:rsidRPr="004557CC" w:rsidRDefault="000C5F11" w:rsidP="000A5E3D">
            <w:pPr>
              <w:rPr>
                <w:rFonts w:ascii="Arial" w:hAnsi="Arial" w:cs="Arial"/>
              </w:rPr>
            </w:pPr>
            <w:r w:rsidRPr="00140F05">
              <w:rPr>
                <w:rFonts w:ascii="Arial" w:hAnsi="Arial" w:cs="Arial"/>
              </w:rPr>
              <w:t>.0209</w:t>
            </w:r>
          </w:p>
        </w:tc>
      </w:tr>
      <w:tr w:rsidR="000C5F11" w:rsidRPr="004557CC" w14:paraId="40903DC6" w14:textId="77777777" w:rsidTr="000C5F11">
        <w:trPr>
          <w:tblCellSpacing w:w="15" w:type="dxa"/>
        </w:trPr>
        <w:tc>
          <w:tcPr>
            <w:tcW w:w="7498" w:type="dxa"/>
            <w:shd w:val="clear" w:color="auto" w:fill="auto"/>
            <w:hideMark/>
          </w:tcPr>
          <w:p w14:paraId="0B58F244" w14:textId="77777777" w:rsidR="000C5F11" w:rsidRDefault="000C5F11" w:rsidP="000A5E3D">
            <w:pPr>
              <w:rPr>
                <w:rFonts w:ascii="Arial" w:hAnsi="Arial" w:cs="Arial"/>
              </w:rPr>
            </w:pPr>
            <w:r w:rsidRPr="004557CC">
              <w:rPr>
                <w:rFonts w:ascii="Arial" w:hAnsi="Arial" w:cs="Arial"/>
                <w:u w:val="single"/>
              </w:rPr>
              <w:t>Denial or Revocation of License</w:t>
            </w:r>
          </w:p>
          <w:p w14:paraId="6E52BF6A"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778645DB"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7532E89A"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3D125A80"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0426B267" w14:textId="77777777" w:rsidR="000C5F11" w:rsidRPr="004557CC" w:rsidRDefault="000C5F11" w:rsidP="000A5E3D">
            <w:pPr>
              <w:rPr>
                <w:rFonts w:ascii="Arial" w:hAnsi="Arial" w:cs="Arial"/>
              </w:rPr>
            </w:pPr>
            <w:r w:rsidRPr="00140F05">
              <w:rPr>
                <w:rFonts w:ascii="Arial" w:hAnsi="Arial" w:cs="Arial"/>
              </w:rPr>
              <w:t>13F</w:t>
            </w:r>
          </w:p>
        </w:tc>
        <w:tc>
          <w:tcPr>
            <w:tcW w:w="673" w:type="dxa"/>
            <w:shd w:val="clear" w:color="auto" w:fill="auto"/>
            <w:noWrap/>
            <w:hideMark/>
          </w:tcPr>
          <w:p w14:paraId="5B96BAFC" w14:textId="77777777" w:rsidR="000C5F11" w:rsidRPr="004557CC" w:rsidRDefault="000C5F11" w:rsidP="000A5E3D">
            <w:pPr>
              <w:rPr>
                <w:rFonts w:ascii="Arial" w:hAnsi="Arial" w:cs="Arial"/>
              </w:rPr>
            </w:pPr>
            <w:r w:rsidRPr="00140F05">
              <w:rPr>
                <w:rFonts w:ascii="Arial" w:hAnsi="Arial" w:cs="Arial"/>
              </w:rPr>
              <w:t>.0212</w:t>
            </w:r>
          </w:p>
        </w:tc>
      </w:tr>
      <w:tr w:rsidR="000C5F11" w:rsidRPr="004557CC" w14:paraId="78B2439C"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789EA1CE" w14:textId="77777777" w:rsidR="000C5F11" w:rsidRPr="004557CC" w:rsidRDefault="000C5F11" w:rsidP="000A5E3D">
            <w:pPr>
              <w:rPr>
                <w:rFonts w:ascii="Arial" w:hAnsi="Arial" w:cs="Arial"/>
              </w:rPr>
            </w:pPr>
            <w:r w:rsidRPr="004557CC">
              <w:rPr>
                <w:rFonts w:ascii="Arial" w:hAnsi="Arial" w:cs="Arial"/>
              </w:rPr>
              <w:t>The rules in Subchapter 13G concern licensing of family care homes including definitions (.0100); licensing (.0200); the building (.0300); staff qualifications (.0400); staffing orientation, training, competency and continuing education (.0500); staffing of the home (.0600); admission and discharge (.0700); resident assessment and care plan (.0800); resident care and services (.0900); medications (.1000); management and resident's funds and refunds (.1100); policies, records and reports (.1200); use of physical restraints and alternatives (.1300); and rated certificates (.1600).</w:t>
            </w:r>
          </w:p>
        </w:tc>
      </w:tr>
      <w:tr w:rsidR="000C5F11" w:rsidRPr="004557CC" w14:paraId="4930E1B3" w14:textId="77777777" w:rsidTr="000C5F11">
        <w:trPr>
          <w:tblCellSpacing w:w="15" w:type="dxa"/>
        </w:trPr>
        <w:tc>
          <w:tcPr>
            <w:tcW w:w="7498" w:type="dxa"/>
            <w:shd w:val="clear" w:color="auto" w:fill="auto"/>
            <w:hideMark/>
          </w:tcPr>
          <w:p w14:paraId="69D8A78A" w14:textId="77777777" w:rsidR="000C5F11" w:rsidRDefault="000C5F11" w:rsidP="000A5E3D">
            <w:pPr>
              <w:rPr>
                <w:rFonts w:ascii="Arial" w:hAnsi="Arial" w:cs="Arial"/>
              </w:rPr>
            </w:pPr>
            <w:r w:rsidRPr="004557CC">
              <w:rPr>
                <w:rFonts w:ascii="Arial" w:hAnsi="Arial" w:cs="Arial"/>
                <w:u w:val="single"/>
              </w:rPr>
              <w:t>The License</w:t>
            </w:r>
          </w:p>
          <w:p w14:paraId="37A03A51"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18E9FF75"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3F9F0A9"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06927657"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BD28D25" w14:textId="77777777" w:rsidR="000C5F11" w:rsidRPr="004557CC" w:rsidRDefault="000C5F11" w:rsidP="000A5E3D">
            <w:pPr>
              <w:rPr>
                <w:rFonts w:ascii="Arial" w:hAnsi="Arial" w:cs="Arial"/>
              </w:rPr>
            </w:pPr>
            <w:r w:rsidRPr="00140F05">
              <w:rPr>
                <w:rFonts w:ascii="Arial" w:hAnsi="Arial" w:cs="Arial"/>
              </w:rPr>
              <w:t>13G</w:t>
            </w:r>
          </w:p>
        </w:tc>
        <w:tc>
          <w:tcPr>
            <w:tcW w:w="673" w:type="dxa"/>
            <w:shd w:val="clear" w:color="auto" w:fill="auto"/>
            <w:noWrap/>
            <w:hideMark/>
          </w:tcPr>
          <w:p w14:paraId="177D9E5C" w14:textId="77777777" w:rsidR="000C5F11" w:rsidRPr="004557CC" w:rsidRDefault="000C5F11" w:rsidP="000A5E3D">
            <w:pPr>
              <w:rPr>
                <w:rFonts w:ascii="Arial" w:hAnsi="Arial" w:cs="Arial"/>
              </w:rPr>
            </w:pPr>
            <w:r w:rsidRPr="00140F05">
              <w:rPr>
                <w:rFonts w:ascii="Arial" w:hAnsi="Arial" w:cs="Arial"/>
              </w:rPr>
              <w:t>.0202</w:t>
            </w:r>
          </w:p>
        </w:tc>
      </w:tr>
      <w:tr w:rsidR="000C5F11" w:rsidRPr="004557CC" w14:paraId="373B8987" w14:textId="77777777" w:rsidTr="000C5F11">
        <w:trPr>
          <w:tblCellSpacing w:w="15" w:type="dxa"/>
        </w:trPr>
        <w:tc>
          <w:tcPr>
            <w:tcW w:w="7498" w:type="dxa"/>
            <w:shd w:val="clear" w:color="auto" w:fill="auto"/>
            <w:hideMark/>
          </w:tcPr>
          <w:p w14:paraId="734F654B" w14:textId="77777777" w:rsidR="000C5F11" w:rsidRDefault="000C5F11" w:rsidP="000A5E3D">
            <w:pPr>
              <w:rPr>
                <w:rFonts w:ascii="Arial" w:hAnsi="Arial" w:cs="Arial"/>
              </w:rPr>
            </w:pPr>
            <w:r w:rsidRPr="004557CC">
              <w:rPr>
                <w:rFonts w:ascii="Arial" w:hAnsi="Arial" w:cs="Arial"/>
                <w:u w:val="single"/>
              </w:rPr>
              <w:t>Application for a License to Operate a Home not Currently...</w:t>
            </w:r>
          </w:p>
          <w:p w14:paraId="47EDE336"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0C3256ED"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23D8071"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0C752753"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05725E72" w14:textId="77777777" w:rsidR="000C5F11" w:rsidRPr="004557CC" w:rsidRDefault="000C5F11" w:rsidP="000A5E3D">
            <w:pPr>
              <w:rPr>
                <w:rFonts w:ascii="Arial" w:hAnsi="Arial" w:cs="Arial"/>
              </w:rPr>
            </w:pPr>
            <w:r w:rsidRPr="00140F05">
              <w:rPr>
                <w:rFonts w:ascii="Arial" w:hAnsi="Arial" w:cs="Arial"/>
              </w:rPr>
              <w:t>13G</w:t>
            </w:r>
          </w:p>
        </w:tc>
        <w:tc>
          <w:tcPr>
            <w:tcW w:w="673" w:type="dxa"/>
            <w:shd w:val="clear" w:color="auto" w:fill="auto"/>
            <w:noWrap/>
            <w:hideMark/>
          </w:tcPr>
          <w:p w14:paraId="0F9DE3DF" w14:textId="77777777" w:rsidR="000C5F11" w:rsidRPr="004557CC" w:rsidRDefault="000C5F11" w:rsidP="000A5E3D">
            <w:pPr>
              <w:rPr>
                <w:rFonts w:ascii="Arial" w:hAnsi="Arial" w:cs="Arial"/>
              </w:rPr>
            </w:pPr>
            <w:r w:rsidRPr="00140F05">
              <w:rPr>
                <w:rFonts w:ascii="Arial" w:hAnsi="Arial" w:cs="Arial"/>
              </w:rPr>
              <w:t>.0204</w:t>
            </w:r>
          </w:p>
        </w:tc>
      </w:tr>
      <w:tr w:rsidR="000C5F11" w:rsidRPr="004557CC" w14:paraId="2ABE02A9" w14:textId="77777777" w:rsidTr="000C5F11">
        <w:trPr>
          <w:tblCellSpacing w:w="15" w:type="dxa"/>
        </w:trPr>
        <w:tc>
          <w:tcPr>
            <w:tcW w:w="7498" w:type="dxa"/>
            <w:shd w:val="clear" w:color="auto" w:fill="auto"/>
            <w:hideMark/>
          </w:tcPr>
          <w:p w14:paraId="0217D6BD" w14:textId="77777777" w:rsidR="000C5F11" w:rsidRDefault="000C5F11" w:rsidP="000A5E3D">
            <w:pPr>
              <w:rPr>
                <w:rFonts w:ascii="Arial" w:hAnsi="Arial" w:cs="Arial"/>
              </w:rPr>
            </w:pPr>
            <w:r w:rsidRPr="004557CC">
              <w:rPr>
                <w:rFonts w:ascii="Arial" w:hAnsi="Arial" w:cs="Arial"/>
                <w:u w:val="single"/>
              </w:rPr>
              <w:t>Renewal of License</w:t>
            </w:r>
          </w:p>
          <w:p w14:paraId="6795CA34"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787B19E9"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259DFB81"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38C64115"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8BB8577" w14:textId="77777777" w:rsidR="000C5F11" w:rsidRPr="004557CC" w:rsidRDefault="000C5F11" w:rsidP="000A5E3D">
            <w:pPr>
              <w:rPr>
                <w:rFonts w:ascii="Arial" w:hAnsi="Arial" w:cs="Arial"/>
              </w:rPr>
            </w:pPr>
            <w:r w:rsidRPr="00140F05">
              <w:rPr>
                <w:rFonts w:ascii="Arial" w:hAnsi="Arial" w:cs="Arial"/>
              </w:rPr>
              <w:t>13G</w:t>
            </w:r>
          </w:p>
        </w:tc>
        <w:tc>
          <w:tcPr>
            <w:tcW w:w="673" w:type="dxa"/>
            <w:shd w:val="clear" w:color="auto" w:fill="auto"/>
            <w:noWrap/>
            <w:hideMark/>
          </w:tcPr>
          <w:p w14:paraId="3CFC00F8" w14:textId="77777777" w:rsidR="000C5F11" w:rsidRPr="004557CC" w:rsidRDefault="000C5F11" w:rsidP="000A5E3D">
            <w:pPr>
              <w:rPr>
                <w:rFonts w:ascii="Arial" w:hAnsi="Arial" w:cs="Arial"/>
              </w:rPr>
            </w:pPr>
            <w:r w:rsidRPr="00140F05">
              <w:rPr>
                <w:rFonts w:ascii="Arial" w:hAnsi="Arial" w:cs="Arial"/>
              </w:rPr>
              <w:t>.0208</w:t>
            </w:r>
          </w:p>
        </w:tc>
      </w:tr>
      <w:tr w:rsidR="000C5F11" w:rsidRPr="004557CC" w14:paraId="5A697A8A" w14:textId="77777777" w:rsidTr="000C5F11">
        <w:trPr>
          <w:tblCellSpacing w:w="15" w:type="dxa"/>
        </w:trPr>
        <w:tc>
          <w:tcPr>
            <w:tcW w:w="7498" w:type="dxa"/>
            <w:shd w:val="clear" w:color="auto" w:fill="auto"/>
            <w:hideMark/>
          </w:tcPr>
          <w:p w14:paraId="5678DBB2" w14:textId="77777777" w:rsidR="000C5F11" w:rsidRDefault="000C5F11" w:rsidP="000A5E3D">
            <w:pPr>
              <w:rPr>
                <w:rFonts w:ascii="Arial" w:hAnsi="Arial" w:cs="Arial"/>
              </w:rPr>
            </w:pPr>
            <w:r w:rsidRPr="004557CC">
              <w:rPr>
                <w:rFonts w:ascii="Arial" w:hAnsi="Arial" w:cs="Arial"/>
                <w:u w:val="single"/>
              </w:rPr>
              <w:t>Conditions for License Renewal</w:t>
            </w:r>
          </w:p>
          <w:p w14:paraId="75910E62" w14:textId="77777777" w:rsidR="000C5F11" w:rsidRPr="004557CC" w:rsidRDefault="000C5F11" w:rsidP="000A5E3D">
            <w:pPr>
              <w:rPr>
                <w:rFonts w:ascii="Arial" w:hAnsi="Arial" w:cs="Arial"/>
              </w:rPr>
            </w:pPr>
            <w:r w:rsidRPr="004557CC">
              <w:rPr>
                <w:rFonts w:ascii="Arial" w:hAnsi="Arial" w:cs="Arial"/>
              </w:rPr>
              <w:t>Readopt/Repeal*</w:t>
            </w:r>
          </w:p>
        </w:tc>
        <w:tc>
          <w:tcPr>
            <w:tcW w:w="168" w:type="dxa"/>
            <w:shd w:val="clear" w:color="auto" w:fill="auto"/>
            <w:vAlign w:val="center"/>
            <w:hideMark/>
          </w:tcPr>
          <w:p w14:paraId="58E1B3D2"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5BC609E"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06D38BBB"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7CA441D9" w14:textId="77777777" w:rsidR="000C5F11" w:rsidRPr="004557CC" w:rsidRDefault="000C5F11" w:rsidP="000A5E3D">
            <w:pPr>
              <w:rPr>
                <w:rFonts w:ascii="Arial" w:hAnsi="Arial" w:cs="Arial"/>
              </w:rPr>
            </w:pPr>
            <w:r w:rsidRPr="00140F05">
              <w:rPr>
                <w:rFonts w:ascii="Arial" w:hAnsi="Arial" w:cs="Arial"/>
              </w:rPr>
              <w:t>13G</w:t>
            </w:r>
          </w:p>
        </w:tc>
        <w:tc>
          <w:tcPr>
            <w:tcW w:w="673" w:type="dxa"/>
            <w:shd w:val="clear" w:color="auto" w:fill="auto"/>
            <w:noWrap/>
            <w:hideMark/>
          </w:tcPr>
          <w:p w14:paraId="447F1585" w14:textId="77777777" w:rsidR="000C5F11" w:rsidRPr="004557CC" w:rsidRDefault="000C5F11" w:rsidP="000A5E3D">
            <w:pPr>
              <w:rPr>
                <w:rFonts w:ascii="Arial" w:hAnsi="Arial" w:cs="Arial"/>
              </w:rPr>
            </w:pPr>
            <w:r w:rsidRPr="00140F05">
              <w:rPr>
                <w:rFonts w:ascii="Arial" w:hAnsi="Arial" w:cs="Arial"/>
              </w:rPr>
              <w:t>.0209</w:t>
            </w:r>
          </w:p>
        </w:tc>
      </w:tr>
      <w:tr w:rsidR="000C5F11" w:rsidRPr="004557CC" w14:paraId="397437E1" w14:textId="77777777" w:rsidTr="000C5F11">
        <w:trPr>
          <w:tblCellSpacing w:w="15" w:type="dxa"/>
        </w:trPr>
        <w:tc>
          <w:tcPr>
            <w:tcW w:w="7498" w:type="dxa"/>
            <w:shd w:val="clear" w:color="auto" w:fill="auto"/>
            <w:hideMark/>
          </w:tcPr>
          <w:p w14:paraId="1B8ED734" w14:textId="77777777" w:rsidR="000C5F11" w:rsidRDefault="000C5F11" w:rsidP="000A5E3D">
            <w:pPr>
              <w:rPr>
                <w:rFonts w:ascii="Arial" w:hAnsi="Arial" w:cs="Arial"/>
              </w:rPr>
            </w:pPr>
            <w:r w:rsidRPr="004557CC">
              <w:rPr>
                <w:rFonts w:ascii="Arial" w:hAnsi="Arial" w:cs="Arial"/>
                <w:u w:val="single"/>
              </w:rPr>
              <w:t>Denial and Revocation of License</w:t>
            </w:r>
          </w:p>
          <w:p w14:paraId="51E29BEA"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7D84386B"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54756DF6"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38085168"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227D0DC" w14:textId="77777777" w:rsidR="000C5F11" w:rsidRPr="004557CC" w:rsidRDefault="000C5F11" w:rsidP="000A5E3D">
            <w:pPr>
              <w:rPr>
                <w:rFonts w:ascii="Arial" w:hAnsi="Arial" w:cs="Arial"/>
              </w:rPr>
            </w:pPr>
            <w:r w:rsidRPr="00140F05">
              <w:rPr>
                <w:rFonts w:ascii="Arial" w:hAnsi="Arial" w:cs="Arial"/>
              </w:rPr>
              <w:t>13G</w:t>
            </w:r>
          </w:p>
        </w:tc>
        <w:tc>
          <w:tcPr>
            <w:tcW w:w="673" w:type="dxa"/>
            <w:shd w:val="clear" w:color="auto" w:fill="auto"/>
            <w:noWrap/>
            <w:hideMark/>
          </w:tcPr>
          <w:p w14:paraId="3C8445BD" w14:textId="77777777" w:rsidR="000C5F11" w:rsidRPr="004557CC" w:rsidRDefault="000C5F11" w:rsidP="000A5E3D">
            <w:pPr>
              <w:rPr>
                <w:rFonts w:ascii="Arial" w:hAnsi="Arial" w:cs="Arial"/>
              </w:rPr>
            </w:pPr>
            <w:r w:rsidRPr="00140F05">
              <w:rPr>
                <w:rFonts w:ascii="Arial" w:hAnsi="Arial" w:cs="Arial"/>
              </w:rPr>
              <w:t>.0212</w:t>
            </w:r>
          </w:p>
        </w:tc>
      </w:tr>
      <w:tr w:rsidR="000C5F11" w:rsidRPr="004557CC" w14:paraId="62523617" w14:textId="77777777" w:rsidTr="000C5F11">
        <w:trPr>
          <w:tblCellSpacing w:w="15" w:type="dxa"/>
        </w:trPr>
        <w:tc>
          <w:tcPr>
            <w:tcW w:w="7498" w:type="dxa"/>
            <w:shd w:val="clear" w:color="auto" w:fill="auto"/>
            <w:hideMark/>
          </w:tcPr>
          <w:p w14:paraId="3A9092DF" w14:textId="77777777" w:rsidR="000C5F11" w:rsidRDefault="000C5F11" w:rsidP="000A5E3D">
            <w:pPr>
              <w:rPr>
                <w:rFonts w:ascii="Arial" w:hAnsi="Arial" w:cs="Arial"/>
              </w:rPr>
            </w:pPr>
            <w:r w:rsidRPr="004557CC">
              <w:rPr>
                <w:rFonts w:ascii="Arial" w:hAnsi="Arial" w:cs="Arial"/>
                <w:u w:val="single"/>
              </w:rPr>
              <w:t>Appeal of Licensure Action</w:t>
            </w:r>
          </w:p>
          <w:p w14:paraId="575F5093" w14:textId="77777777" w:rsidR="000C5F11" w:rsidRPr="004557CC" w:rsidRDefault="000C5F11" w:rsidP="000A5E3D">
            <w:pPr>
              <w:rPr>
                <w:rFonts w:ascii="Arial" w:hAnsi="Arial" w:cs="Arial"/>
              </w:rPr>
            </w:pPr>
            <w:r w:rsidRPr="004557CC">
              <w:rPr>
                <w:rFonts w:ascii="Arial" w:hAnsi="Arial" w:cs="Arial"/>
              </w:rPr>
              <w:t>Readopt/Repeal*</w:t>
            </w:r>
          </w:p>
        </w:tc>
        <w:tc>
          <w:tcPr>
            <w:tcW w:w="168" w:type="dxa"/>
            <w:shd w:val="clear" w:color="auto" w:fill="auto"/>
            <w:vAlign w:val="center"/>
            <w:hideMark/>
          </w:tcPr>
          <w:p w14:paraId="7EA2EFE4"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BD9EB86"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022D4A87"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E90BE2A" w14:textId="77777777" w:rsidR="000C5F11" w:rsidRPr="004557CC" w:rsidRDefault="000C5F11" w:rsidP="000A5E3D">
            <w:pPr>
              <w:rPr>
                <w:rFonts w:ascii="Arial" w:hAnsi="Arial" w:cs="Arial"/>
              </w:rPr>
            </w:pPr>
            <w:r w:rsidRPr="00140F05">
              <w:rPr>
                <w:rFonts w:ascii="Arial" w:hAnsi="Arial" w:cs="Arial"/>
              </w:rPr>
              <w:t>13G</w:t>
            </w:r>
          </w:p>
        </w:tc>
        <w:tc>
          <w:tcPr>
            <w:tcW w:w="673" w:type="dxa"/>
            <w:shd w:val="clear" w:color="auto" w:fill="auto"/>
            <w:noWrap/>
            <w:hideMark/>
          </w:tcPr>
          <w:p w14:paraId="31DC0FAD" w14:textId="77777777" w:rsidR="000C5F11" w:rsidRPr="004557CC" w:rsidRDefault="000C5F11" w:rsidP="000A5E3D">
            <w:pPr>
              <w:rPr>
                <w:rFonts w:ascii="Arial" w:hAnsi="Arial" w:cs="Arial"/>
              </w:rPr>
            </w:pPr>
            <w:r w:rsidRPr="00140F05">
              <w:rPr>
                <w:rFonts w:ascii="Arial" w:hAnsi="Arial" w:cs="Arial"/>
              </w:rPr>
              <w:t>.0213</w:t>
            </w:r>
          </w:p>
        </w:tc>
      </w:tr>
      <w:tr w:rsidR="000C5F11" w:rsidRPr="004557CC" w14:paraId="0A16ED50"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06F1ECD2" w14:textId="77777777" w:rsidR="000C5F11" w:rsidRPr="004557CC" w:rsidRDefault="000C5F11" w:rsidP="000A5E3D">
            <w:pPr>
              <w:rPr>
                <w:rFonts w:ascii="Arial" w:hAnsi="Arial" w:cs="Arial"/>
                <w:b/>
                <w:bCs/>
                <w:caps/>
              </w:rPr>
            </w:pPr>
            <w:r w:rsidRPr="004557CC">
              <w:rPr>
                <w:rFonts w:ascii="Arial" w:hAnsi="Arial" w:cs="Arial"/>
                <w:b/>
                <w:bCs/>
                <w:caps/>
              </w:rPr>
              <w:t>Public Health, Commission for/Health and Human Services, Department of</w:t>
            </w:r>
          </w:p>
        </w:tc>
      </w:tr>
      <w:tr w:rsidR="000C5F11" w:rsidRPr="004557CC" w14:paraId="3945A305"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2C9AD24E" w14:textId="77777777" w:rsidR="000C5F11" w:rsidRDefault="000C5F11" w:rsidP="000A5E3D">
            <w:pPr>
              <w:rPr>
                <w:rFonts w:ascii="Arial" w:hAnsi="Arial" w:cs="Arial"/>
              </w:rPr>
            </w:pPr>
            <w:r w:rsidRPr="004557CC">
              <w:rPr>
                <w:rFonts w:ascii="Arial" w:hAnsi="Arial" w:cs="Arial"/>
              </w:rPr>
              <w:t xml:space="preserve">The rules in Chapter 41 are Health and Epidemiology rules. </w:t>
            </w:r>
          </w:p>
          <w:p w14:paraId="4A82D5AC" w14:textId="77777777" w:rsidR="000C5F11" w:rsidRDefault="000C5F11" w:rsidP="000A5E3D">
            <w:pPr>
              <w:rPr>
                <w:rFonts w:ascii="Arial" w:hAnsi="Arial" w:cs="Arial"/>
              </w:rPr>
            </w:pPr>
          </w:p>
          <w:p w14:paraId="184C1170" w14:textId="77777777" w:rsidR="000C5F11" w:rsidRPr="004557CC" w:rsidRDefault="000C5F11" w:rsidP="000A5E3D">
            <w:pPr>
              <w:rPr>
                <w:rFonts w:ascii="Arial" w:hAnsi="Arial" w:cs="Arial"/>
              </w:rPr>
            </w:pPr>
            <w:r w:rsidRPr="004557CC">
              <w:rPr>
                <w:rFonts w:ascii="Arial" w:hAnsi="Arial" w:cs="Arial"/>
              </w:rPr>
              <w:t>The rules in Subchapter 41B concern injury control including definitions (.0100); blood alcohol test regulations (.0200); breath alcohol test regulations (.0300); controlled drinking programs (.0400); and alcohol screening test devices (.0500).</w:t>
            </w:r>
          </w:p>
        </w:tc>
      </w:tr>
      <w:tr w:rsidR="000C5F11" w:rsidRPr="004557CC" w14:paraId="3B3F5ECF" w14:textId="77777777" w:rsidTr="000C5F11">
        <w:trPr>
          <w:tblCellSpacing w:w="15" w:type="dxa"/>
        </w:trPr>
        <w:tc>
          <w:tcPr>
            <w:tcW w:w="7498" w:type="dxa"/>
            <w:shd w:val="clear" w:color="auto" w:fill="auto"/>
            <w:hideMark/>
          </w:tcPr>
          <w:p w14:paraId="3F8BCC89" w14:textId="77777777" w:rsidR="000C5F11" w:rsidRDefault="000C5F11" w:rsidP="000A5E3D">
            <w:pPr>
              <w:rPr>
                <w:rFonts w:ascii="Arial" w:hAnsi="Arial" w:cs="Arial"/>
              </w:rPr>
            </w:pPr>
            <w:r w:rsidRPr="004557CC">
              <w:rPr>
                <w:rFonts w:ascii="Arial" w:hAnsi="Arial" w:cs="Arial"/>
                <w:u w:val="single"/>
              </w:rPr>
              <w:t>Intoximeter: Model: EC/IR II</w:t>
            </w:r>
          </w:p>
          <w:p w14:paraId="713275D0"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37DEA8CB"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73FE53E0"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7EE4BA4C"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7CBF49D" w14:textId="77777777" w:rsidR="000C5F11" w:rsidRPr="004557CC" w:rsidRDefault="000C5F11" w:rsidP="000A5E3D">
            <w:pPr>
              <w:rPr>
                <w:rFonts w:ascii="Arial" w:hAnsi="Arial" w:cs="Arial"/>
              </w:rPr>
            </w:pPr>
            <w:r w:rsidRPr="00140F05">
              <w:rPr>
                <w:rFonts w:ascii="Arial" w:hAnsi="Arial" w:cs="Arial"/>
              </w:rPr>
              <w:t>41B</w:t>
            </w:r>
          </w:p>
        </w:tc>
        <w:tc>
          <w:tcPr>
            <w:tcW w:w="673" w:type="dxa"/>
            <w:shd w:val="clear" w:color="auto" w:fill="auto"/>
            <w:noWrap/>
            <w:hideMark/>
          </w:tcPr>
          <w:p w14:paraId="56740061" w14:textId="77777777" w:rsidR="000C5F11" w:rsidRPr="004557CC" w:rsidRDefault="000C5F11" w:rsidP="000A5E3D">
            <w:pPr>
              <w:rPr>
                <w:rFonts w:ascii="Arial" w:hAnsi="Arial" w:cs="Arial"/>
              </w:rPr>
            </w:pPr>
            <w:r w:rsidRPr="00140F05">
              <w:rPr>
                <w:rFonts w:ascii="Arial" w:hAnsi="Arial" w:cs="Arial"/>
              </w:rPr>
              <w:t>.0322</w:t>
            </w:r>
          </w:p>
        </w:tc>
      </w:tr>
      <w:tr w:rsidR="000C5F11" w:rsidRPr="004557CC" w14:paraId="1DC5C99B" w14:textId="77777777" w:rsidTr="000C5F11">
        <w:trPr>
          <w:tblCellSpacing w:w="15" w:type="dxa"/>
        </w:trPr>
        <w:tc>
          <w:tcPr>
            <w:tcW w:w="7498" w:type="dxa"/>
            <w:shd w:val="clear" w:color="auto" w:fill="auto"/>
            <w:hideMark/>
          </w:tcPr>
          <w:p w14:paraId="0924EF50" w14:textId="77777777" w:rsidR="000C5F11" w:rsidRDefault="000C5F11" w:rsidP="000A5E3D">
            <w:pPr>
              <w:rPr>
                <w:rFonts w:ascii="Arial" w:hAnsi="Arial" w:cs="Arial"/>
              </w:rPr>
            </w:pPr>
            <w:r w:rsidRPr="004557CC">
              <w:rPr>
                <w:rFonts w:ascii="Arial" w:hAnsi="Arial" w:cs="Arial"/>
                <w:u w:val="single"/>
              </w:rPr>
              <w:t>Preventative Maintenance: Intoximeter: Model EC/IR II</w:t>
            </w:r>
          </w:p>
          <w:p w14:paraId="68FD87CF"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614FEF6E"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52A149FE"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10A078DB"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77492C64" w14:textId="77777777" w:rsidR="000C5F11" w:rsidRPr="004557CC" w:rsidRDefault="000C5F11" w:rsidP="000A5E3D">
            <w:pPr>
              <w:rPr>
                <w:rFonts w:ascii="Arial" w:hAnsi="Arial" w:cs="Arial"/>
              </w:rPr>
            </w:pPr>
            <w:r w:rsidRPr="00140F05">
              <w:rPr>
                <w:rFonts w:ascii="Arial" w:hAnsi="Arial" w:cs="Arial"/>
              </w:rPr>
              <w:t>41B</w:t>
            </w:r>
          </w:p>
        </w:tc>
        <w:tc>
          <w:tcPr>
            <w:tcW w:w="673" w:type="dxa"/>
            <w:shd w:val="clear" w:color="auto" w:fill="auto"/>
            <w:noWrap/>
            <w:hideMark/>
          </w:tcPr>
          <w:p w14:paraId="4D38F96E" w14:textId="77777777" w:rsidR="000C5F11" w:rsidRPr="004557CC" w:rsidRDefault="000C5F11" w:rsidP="000A5E3D">
            <w:pPr>
              <w:rPr>
                <w:rFonts w:ascii="Arial" w:hAnsi="Arial" w:cs="Arial"/>
              </w:rPr>
            </w:pPr>
            <w:r w:rsidRPr="00140F05">
              <w:rPr>
                <w:rFonts w:ascii="Arial" w:hAnsi="Arial" w:cs="Arial"/>
              </w:rPr>
              <w:t>.0323</w:t>
            </w:r>
          </w:p>
        </w:tc>
      </w:tr>
      <w:tr w:rsidR="000C5F11" w:rsidRPr="004557CC" w14:paraId="5C4F3AC9" w14:textId="77777777" w:rsidTr="000C5F11">
        <w:trPr>
          <w:tblCellSpacing w:w="15" w:type="dxa"/>
        </w:trPr>
        <w:tc>
          <w:tcPr>
            <w:tcW w:w="7498" w:type="dxa"/>
            <w:shd w:val="clear" w:color="auto" w:fill="auto"/>
            <w:hideMark/>
          </w:tcPr>
          <w:p w14:paraId="47D3EE37" w14:textId="77777777" w:rsidR="000C5F11" w:rsidRDefault="000C5F11" w:rsidP="000A5E3D">
            <w:pPr>
              <w:rPr>
                <w:rFonts w:ascii="Arial" w:hAnsi="Arial" w:cs="Arial"/>
              </w:rPr>
            </w:pPr>
            <w:r w:rsidRPr="004557CC">
              <w:rPr>
                <w:rFonts w:ascii="Arial" w:hAnsi="Arial" w:cs="Arial"/>
                <w:u w:val="single"/>
              </w:rPr>
              <w:t>Approved Alcohol Screening Test Devices; Calibration</w:t>
            </w:r>
          </w:p>
          <w:p w14:paraId="28668295"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7FAC565B"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1179E529" w14:textId="77777777" w:rsidR="000C5F11" w:rsidRPr="004557CC" w:rsidRDefault="000C5F11" w:rsidP="000A5E3D">
            <w:pPr>
              <w:rPr>
                <w:rFonts w:ascii="Arial" w:hAnsi="Arial" w:cs="Arial"/>
              </w:rPr>
            </w:pPr>
            <w:r w:rsidRPr="00140F05">
              <w:rPr>
                <w:rFonts w:ascii="Arial" w:hAnsi="Arial" w:cs="Arial"/>
              </w:rPr>
              <w:t>10A</w:t>
            </w:r>
          </w:p>
        </w:tc>
        <w:tc>
          <w:tcPr>
            <w:tcW w:w="739" w:type="dxa"/>
            <w:shd w:val="clear" w:color="auto" w:fill="auto"/>
            <w:noWrap/>
            <w:hideMark/>
          </w:tcPr>
          <w:p w14:paraId="0C59125D"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502243AA" w14:textId="77777777" w:rsidR="000C5F11" w:rsidRPr="004557CC" w:rsidRDefault="000C5F11" w:rsidP="000A5E3D">
            <w:pPr>
              <w:rPr>
                <w:rFonts w:ascii="Arial" w:hAnsi="Arial" w:cs="Arial"/>
              </w:rPr>
            </w:pPr>
            <w:r w:rsidRPr="00140F05">
              <w:rPr>
                <w:rFonts w:ascii="Arial" w:hAnsi="Arial" w:cs="Arial"/>
              </w:rPr>
              <w:t>41B</w:t>
            </w:r>
          </w:p>
        </w:tc>
        <w:tc>
          <w:tcPr>
            <w:tcW w:w="673" w:type="dxa"/>
            <w:shd w:val="clear" w:color="auto" w:fill="auto"/>
            <w:noWrap/>
            <w:hideMark/>
          </w:tcPr>
          <w:p w14:paraId="4D8AAE58" w14:textId="77777777" w:rsidR="000C5F11" w:rsidRPr="004557CC" w:rsidRDefault="000C5F11" w:rsidP="000A5E3D">
            <w:pPr>
              <w:rPr>
                <w:rFonts w:ascii="Arial" w:hAnsi="Arial" w:cs="Arial"/>
              </w:rPr>
            </w:pPr>
            <w:r w:rsidRPr="00140F05">
              <w:rPr>
                <w:rFonts w:ascii="Arial" w:hAnsi="Arial" w:cs="Arial"/>
              </w:rPr>
              <w:t>.0503</w:t>
            </w:r>
          </w:p>
        </w:tc>
      </w:tr>
      <w:tr w:rsidR="000C5F11" w:rsidRPr="004557CC" w14:paraId="1C2CC2BB"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668F2289" w14:textId="77777777" w:rsidR="000C5F11" w:rsidRPr="004557CC" w:rsidRDefault="000C5F11" w:rsidP="000A5E3D">
            <w:pPr>
              <w:rPr>
                <w:rFonts w:ascii="Arial" w:hAnsi="Arial" w:cs="Arial"/>
                <w:b/>
                <w:bCs/>
                <w:caps/>
              </w:rPr>
            </w:pPr>
            <w:r w:rsidRPr="004557CC">
              <w:rPr>
                <w:rFonts w:ascii="Arial" w:hAnsi="Arial" w:cs="Arial"/>
                <w:b/>
                <w:bCs/>
                <w:caps/>
              </w:rPr>
              <w:t>Insurance, Department of</w:t>
            </w:r>
          </w:p>
        </w:tc>
      </w:tr>
      <w:tr w:rsidR="000C5F11" w:rsidRPr="004557CC" w14:paraId="6CFB51F8"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7C37350E" w14:textId="77777777" w:rsidR="000C5F11" w:rsidRPr="004557CC" w:rsidRDefault="000C5F11" w:rsidP="000A5E3D">
            <w:pPr>
              <w:rPr>
                <w:rFonts w:ascii="Arial" w:hAnsi="Arial" w:cs="Arial"/>
              </w:rPr>
            </w:pPr>
            <w:r w:rsidRPr="004557CC">
              <w:rPr>
                <w:rFonts w:ascii="Arial" w:hAnsi="Arial" w:cs="Arial"/>
              </w:rPr>
              <w:t>The rules in Chapter 4 are from the Consumer Services Division including general provisions (.0100); market conduct examination section (.0200); life: accident and health (.0300); property and liability (.0400); and life insurance illustrations (.0500).</w:t>
            </w:r>
          </w:p>
        </w:tc>
      </w:tr>
      <w:tr w:rsidR="000C5F11" w:rsidRPr="004557CC" w14:paraId="4D95A862" w14:textId="77777777" w:rsidTr="000C5F11">
        <w:trPr>
          <w:tblCellSpacing w:w="15" w:type="dxa"/>
        </w:trPr>
        <w:tc>
          <w:tcPr>
            <w:tcW w:w="7498" w:type="dxa"/>
            <w:shd w:val="clear" w:color="auto" w:fill="auto"/>
            <w:hideMark/>
          </w:tcPr>
          <w:p w14:paraId="008488EA" w14:textId="77777777" w:rsidR="000C5F11" w:rsidRDefault="000C5F11" w:rsidP="000A5E3D">
            <w:pPr>
              <w:rPr>
                <w:rFonts w:ascii="Arial" w:hAnsi="Arial" w:cs="Arial"/>
              </w:rPr>
            </w:pPr>
            <w:r w:rsidRPr="004557CC">
              <w:rPr>
                <w:rFonts w:ascii="Arial" w:hAnsi="Arial" w:cs="Arial"/>
                <w:u w:val="single"/>
              </w:rPr>
              <w:t>Total Losses on Motor Vehicles</w:t>
            </w:r>
          </w:p>
          <w:p w14:paraId="7785292F"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4A89E869"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27A5DE96" w14:textId="77777777" w:rsidR="000C5F11" w:rsidRPr="004557CC" w:rsidRDefault="000C5F11" w:rsidP="000A5E3D">
            <w:pPr>
              <w:rPr>
                <w:rFonts w:ascii="Arial" w:hAnsi="Arial" w:cs="Arial"/>
              </w:rPr>
            </w:pPr>
            <w:r w:rsidRPr="00140F05">
              <w:rPr>
                <w:rFonts w:ascii="Arial" w:hAnsi="Arial" w:cs="Arial"/>
              </w:rPr>
              <w:t>11</w:t>
            </w:r>
          </w:p>
        </w:tc>
        <w:tc>
          <w:tcPr>
            <w:tcW w:w="739" w:type="dxa"/>
            <w:shd w:val="clear" w:color="auto" w:fill="auto"/>
            <w:noWrap/>
            <w:hideMark/>
          </w:tcPr>
          <w:p w14:paraId="2158DD30"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692A32DB" w14:textId="77777777" w:rsidR="000C5F11" w:rsidRPr="004557CC" w:rsidRDefault="000C5F11" w:rsidP="000A5E3D">
            <w:pPr>
              <w:rPr>
                <w:rFonts w:ascii="Arial" w:hAnsi="Arial" w:cs="Arial"/>
              </w:rPr>
            </w:pPr>
            <w:r w:rsidRPr="00140F05">
              <w:rPr>
                <w:rFonts w:ascii="Arial" w:hAnsi="Arial" w:cs="Arial"/>
              </w:rPr>
              <w:t>04</w:t>
            </w:r>
          </w:p>
        </w:tc>
        <w:tc>
          <w:tcPr>
            <w:tcW w:w="673" w:type="dxa"/>
            <w:shd w:val="clear" w:color="auto" w:fill="auto"/>
            <w:noWrap/>
            <w:hideMark/>
          </w:tcPr>
          <w:p w14:paraId="12EDF326" w14:textId="77777777" w:rsidR="000C5F11" w:rsidRPr="004557CC" w:rsidRDefault="000C5F11" w:rsidP="000A5E3D">
            <w:pPr>
              <w:rPr>
                <w:rFonts w:ascii="Arial" w:hAnsi="Arial" w:cs="Arial"/>
              </w:rPr>
            </w:pPr>
            <w:r w:rsidRPr="00140F05">
              <w:rPr>
                <w:rFonts w:ascii="Arial" w:hAnsi="Arial" w:cs="Arial"/>
              </w:rPr>
              <w:t>.0418</w:t>
            </w:r>
          </w:p>
        </w:tc>
      </w:tr>
      <w:tr w:rsidR="000C5F11" w:rsidRPr="004557CC" w14:paraId="22D2E7AD" w14:textId="77777777" w:rsidTr="000C5F11">
        <w:trPr>
          <w:tblCellSpacing w:w="15" w:type="dxa"/>
        </w:trPr>
        <w:tc>
          <w:tcPr>
            <w:tcW w:w="7498" w:type="dxa"/>
            <w:shd w:val="clear" w:color="auto" w:fill="auto"/>
            <w:hideMark/>
          </w:tcPr>
          <w:p w14:paraId="01699E8F" w14:textId="77777777" w:rsidR="000C5F11" w:rsidRDefault="000C5F11" w:rsidP="000A5E3D">
            <w:pPr>
              <w:rPr>
                <w:rFonts w:ascii="Arial" w:hAnsi="Arial" w:cs="Arial"/>
              </w:rPr>
            </w:pPr>
            <w:r w:rsidRPr="004557CC">
              <w:rPr>
                <w:rFonts w:ascii="Arial" w:hAnsi="Arial" w:cs="Arial"/>
                <w:u w:val="single"/>
              </w:rPr>
              <w:t>Motor Vehicle Repair Estimates</w:t>
            </w:r>
          </w:p>
          <w:p w14:paraId="4BF47717"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7C898E76"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42B39C1" w14:textId="77777777" w:rsidR="000C5F11" w:rsidRPr="004557CC" w:rsidRDefault="000C5F11" w:rsidP="000A5E3D">
            <w:pPr>
              <w:rPr>
                <w:rFonts w:ascii="Arial" w:hAnsi="Arial" w:cs="Arial"/>
              </w:rPr>
            </w:pPr>
            <w:r w:rsidRPr="00140F05">
              <w:rPr>
                <w:rFonts w:ascii="Arial" w:hAnsi="Arial" w:cs="Arial"/>
              </w:rPr>
              <w:t>11</w:t>
            </w:r>
          </w:p>
        </w:tc>
        <w:tc>
          <w:tcPr>
            <w:tcW w:w="739" w:type="dxa"/>
            <w:shd w:val="clear" w:color="auto" w:fill="auto"/>
            <w:noWrap/>
            <w:hideMark/>
          </w:tcPr>
          <w:p w14:paraId="495388BD"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4B19C85" w14:textId="77777777" w:rsidR="000C5F11" w:rsidRPr="004557CC" w:rsidRDefault="000C5F11" w:rsidP="000A5E3D">
            <w:pPr>
              <w:rPr>
                <w:rFonts w:ascii="Arial" w:hAnsi="Arial" w:cs="Arial"/>
              </w:rPr>
            </w:pPr>
            <w:r w:rsidRPr="00140F05">
              <w:rPr>
                <w:rFonts w:ascii="Arial" w:hAnsi="Arial" w:cs="Arial"/>
              </w:rPr>
              <w:t>04</w:t>
            </w:r>
          </w:p>
        </w:tc>
        <w:tc>
          <w:tcPr>
            <w:tcW w:w="673" w:type="dxa"/>
            <w:shd w:val="clear" w:color="auto" w:fill="auto"/>
            <w:noWrap/>
            <w:hideMark/>
          </w:tcPr>
          <w:p w14:paraId="4CCE5655" w14:textId="77777777" w:rsidR="000C5F11" w:rsidRPr="004557CC" w:rsidRDefault="000C5F11" w:rsidP="000A5E3D">
            <w:pPr>
              <w:rPr>
                <w:rFonts w:ascii="Arial" w:hAnsi="Arial" w:cs="Arial"/>
              </w:rPr>
            </w:pPr>
            <w:r w:rsidRPr="00140F05">
              <w:rPr>
                <w:rFonts w:ascii="Arial" w:hAnsi="Arial" w:cs="Arial"/>
              </w:rPr>
              <w:t>.0419</w:t>
            </w:r>
          </w:p>
        </w:tc>
      </w:tr>
      <w:tr w:rsidR="000C5F11" w:rsidRPr="004557CC" w14:paraId="07E4E6FF" w14:textId="77777777" w:rsidTr="000C5F11">
        <w:trPr>
          <w:tblCellSpacing w:w="15" w:type="dxa"/>
        </w:trPr>
        <w:tc>
          <w:tcPr>
            <w:tcW w:w="7498" w:type="dxa"/>
            <w:shd w:val="clear" w:color="auto" w:fill="auto"/>
            <w:hideMark/>
          </w:tcPr>
          <w:p w14:paraId="100EA7CD" w14:textId="77777777" w:rsidR="000C5F11" w:rsidRDefault="000C5F11" w:rsidP="000A5E3D">
            <w:pPr>
              <w:rPr>
                <w:rFonts w:ascii="Arial" w:hAnsi="Arial" w:cs="Arial"/>
              </w:rPr>
            </w:pPr>
            <w:r w:rsidRPr="004557CC">
              <w:rPr>
                <w:rFonts w:ascii="Arial" w:hAnsi="Arial" w:cs="Arial"/>
                <w:u w:val="single"/>
              </w:rPr>
              <w:t>Handling of Loss and Claim</w:t>
            </w:r>
          </w:p>
          <w:p w14:paraId="1D480FAF" w14:textId="77777777" w:rsidR="000C5F11" w:rsidRPr="004557CC" w:rsidRDefault="000C5F11" w:rsidP="000A5E3D">
            <w:pPr>
              <w:rPr>
                <w:rFonts w:ascii="Arial" w:hAnsi="Arial" w:cs="Arial"/>
              </w:rPr>
            </w:pPr>
            <w:r w:rsidRPr="004557CC">
              <w:rPr>
                <w:rFonts w:ascii="Arial" w:hAnsi="Arial" w:cs="Arial"/>
              </w:rPr>
              <w:t>Readopt with Changes*</w:t>
            </w:r>
          </w:p>
        </w:tc>
        <w:tc>
          <w:tcPr>
            <w:tcW w:w="168" w:type="dxa"/>
            <w:shd w:val="clear" w:color="auto" w:fill="auto"/>
            <w:vAlign w:val="center"/>
            <w:hideMark/>
          </w:tcPr>
          <w:p w14:paraId="708E667E"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21FED946" w14:textId="77777777" w:rsidR="000C5F11" w:rsidRPr="004557CC" w:rsidRDefault="000C5F11" w:rsidP="000A5E3D">
            <w:pPr>
              <w:rPr>
                <w:rFonts w:ascii="Arial" w:hAnsi="Arial" w:cs="Arial"/>
              </w:rPr>
            </w:pPr>
            <w:r w:rsidRPr="00140F05">
              <w:rPr>
                <w:rFonts w:ascii="Arial" w:hAnsi="Arial" w:cs="Arial"/>
              </w:rPr>
              <w:t>11</w:t>
            </w:r>
          </w:p>
        </w:tc>
        <w:tc>
          <w:tcPr>
            <w:tcW w:w="739" w:type="dxa"/>
            <w:shd w:val="clear" w:color="auto" w:fill="auto"/>
            <w:noWrap/>
            <w:hideMark/>
          </w:tcPr>
          <w:p w14:paraId="48E222AD"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659354B" w14:textId="77777777" w:rsidR="000C5F11" w:rsidRPr="004557CC" w:rsidRDefault="000C5F11" w:rsidP="000A5E3D">
            <w:pPr>
              <w:rPr>
                <w:rFonts w:ascii="Arial" w:hAnsi="Arial" w:cs="Arial"/>
              </w:rPr>
            </w:pPr>
            <w:r w:rsidRPr="00140F05">
              <w:rPr>
                <w:rFonts w:ascii="Arial" w:hAnsi="Arial" w:cs="Arial"/>
              </w:rPr>
              <w:t>04</w:t>
            </w:r>
          </w:p>
        </w:tc>
        <w:tc>
          <w:tcPr>
            <w:tcW w:w="673" w:type="dxa"/>
            <w:shd w:val="clear" w:color="auto" w:fill="auto"/>
            <w:noWrap/>
            <w:hideMark/>
          </w:tcPr>
          <w:p w14:paraId="475E4E0B" w14:textId="77777777" w:rsidR="000C5F11" w:rsidRPr="004557CC" w:rsidRDefault="000C5F11" w:rsidP="000A5E3D">
            <w:pPr>
              <w:rPr>
                <w:rFonts w:ascii="Arial" w:hAnsi="Arial" w:cs="Arial"/>
              </w:rPr>
            </w:pPr>
            <w:r w:rsidRPr="00140F05">
              <w:rPr>
                <w:rFonts w:ascii="Arial" w:hAnsi="Arial" w:cs="Arial"/>
              </w:rPr>
              <w:t>.0421</w:t>
            </w:r>
          </w:p>
        </w:tc>
      </w:tr>
      <w:tr w:rsidR="000C5F11" w:rsidRPr="004557CC" w14:paraId="1D4685EF" w14:textId="77777777" w:rsidTr="000C5F11">
        <w:trPr>
          <w:tblCellSpacing w:w="15" w:type="dxa"/>
        </w:trPr>
        <w:tc>
          <w:tcPr>
            <w:tcW w:w="7498" w:type="dxa"/>
            <w:shd w:val="clear" w:color="auto" w:fill="auto"/>
            <w:hideMark/>
          </w:tcPr>
          <w:p w14:paraId="737E86CC" w14:textId="77777777" w:rsidR="000C5F11" w:rsidRDefault="000C5F11" w:rsidP="000A5E3D">
            <w:pPr>
              <w:rPr>
                <w:rFonts w:ascii="Arial" w:hAnsi="Arial" w:cs="Arial"/>
              </w:rPr>
            </w:pPr>
            <w:r w:rsidRPr="004557CC">
              <w:rPr>
                <w:rFonts w:ascii="Arial" w:hAnsi="Arial" w:cs="Arial"/>
                <w:u w:val="single"/>
              </w:rPr>
              <w:t>Definitions</w:t>
            </w:r>
          </w:p>
          <w:p w14:paraId="580628DC" w14:textId="77777777" w:rsidR="000C5F11" w:rsidRPr="004557CC" w:rsidRDefault="000C5F11" w:rsidP="000A5E3D">
            <w:pPr>
              <w:rPr>
                <w:rFonts w:ascii="Arial" w:hAnsi="Arial" w:cs="Arial"/>
              </w:rPr>
            </w:pPr>
            <w:r w:rsidRPr="004557CC">
              <w:rPr>
                <w:rFonts w:ascii="Arial" w:hAnsi="Arial" w:cs="Arial"/>
              </w:rPr>
              <w:lastRenderedPageBreak/>
              <w:t>Readopt with Changes*</w:t>
            </w:r>
          </w:p>
        </w:tc>
        <w:tc>
          <w:tcPr>
            <w:tcW w:w="168" w:type="dxa"/>
            <w:shd w:val="clear" w:color="auto" w:fill="auto"/>
            <w:vAlign w:val="center"/>
            <w:hideMark/>
          </w:tcPr>
          <w:p w14:paraId="7F5A575C"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7D663A6" w14:textId="77777777" w:rsidR="000C5F11" w:rsidRPr="004557CC" w:rsidRDefault="000C5F11" w:rsidP="000A5E3D">
            <w:pPr>
              <w:rPr>
                <w:rFonts w:ascii="Arial" w:hAnsi="Arial" w:cs="Arial"/>
              </w:rPr>
            </w:pPr>
            <w:r w:rsidRPr="00140F05">
              <w:rPr>
                <w:rFonts w:ascii="Arial" w:hAnsi="Arial" w:cs="Arial"/>
              </w:rPr>
              <w:t>11</w:t>
            </w:r>
          </w:p>
        </w:tc>
        <w:tc>
          <w:tcPr>
            <w:tcW w:w="739" w:type="dxa"/>
            <w:shd w:val="clear" w:color="auto" w:fill="auto"/>
            <w:noWrap/>
            <w:hideMark/>
          </w:tcPr>
          <w:p w14:paraId="06B9C1A2"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F460DAA" w14:textId="77777777" w:rsidR="000C5F11" w:rsidRPr="004557CC" w:rsidRDefault="000C5F11" w:rsidP="000A5E3D">
            <w:pPr>
              <w:rPr>
                <w:rFonts w:ascii="Arial" w:hAnsi="Arial" w:cs="Arial"/>
              </w:rPr>
            </w:pPr>
            <w:r w:rsidRPr="00140F05">
              <w:rPr>
                <w:rFonts w:ascii="Arial" w:hAnsi="Arial" w:cs="Arial"/>
              </w:rPr>
              <w:t>04</w:t>
            </w:r>
          </w:p>
        </w:tc>
        <w:tc>
          <w:tcPr>
            <w:tcW w:w="673" w:type="dxa"/>
            <w:shd w:val="clear" w:color="auto" w:fill="auto"/>
            <w:noWrap/>
            <w:hideMark/>
          </w:tcPr>
          <w:p w14:paraId="5D86F3DE" w14:textId="77777777" w:rsidR="000C5F11" w:rsidRPr="004557CC" w:rsidRDefault="000C5F11" w:rsidP="000A5E3D">
            <w:pPr>
              <w:rPr>
                <w:rFonts w:ascii="Arial" w:hAnsi="Arial" w:cs="Arial"/>
              </w:rPr>
            </w:pPr>
            <w:r w:rsidRPr="00140F05">
              <w:rPr>
                <w:rFonts w:ascii="Arial" w:hAnsi="Arial" w:cs="Arial"/>
              </w:rPr>
              <w:t>.0425</w:t>
            </w:r>
          </w:p>
        </w:tc>
      </w:tr>
      <w:tr w:rsidR="000C5F11" w:rsidRPr="004557CC" w14:paraId="35CEBB99"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358CE616" w14:textId="77777777" w:rsidR="000C5F11" w:rsidRDefault="000C5F11" w:rsidP="000A5E3D">
            <w:pPr>
              <w:rPr>
                <w:rFonts w:ascii="Arial" w:hAnsi="Arial" w:cs="Arial"/>
              </w:rPr>
            </w:pPr>
            <w:r w:rsidRPr="004557CC">
              <w:rPr>
                <w:rFonts w:ascii="Arial" w:hAnsi="Arial" w:cs="Arial"/>
              </w:rPr>
              <w:t xml:space="preserve">The rules in Chapter 6 are from the Agent Services Division. </w:t>
            </w:r>
          </w:p>
          <w:p w14:paraId="79639FAC" w14:textId="77777777" w:rsidR="000C5F11" w:rsidRDefault="000C5F11" w:rsidP="000A5E3D">
            <w:pPr>
              <w:rPr>
                <w:rFonts w:ascii="Arial" w:hAnsi="Arial" w:cs="Arial"/>
              </w:rPr>
            </w:pPr>
          </w:p>
          <w:p w14:paraId="7DF186D6" w14:textId="77777777" w:rsidR="000C5F11" w:rsidRPr="004557CC" w:rsidRDefault="000C5F11" w:rsidP="000A5E3D">
            <w:pPr>
              <w:rPr>
                <w:rFonts w:ascii="Arial" w:hAnsi="Arial" w:cs="Arial"/>
              </w:rPr>
            </w:pPr>
            <w:r w:rsidRPr="004557CC">
              <w:rPr>
                <w:rFonts w:ascii="Arial" w:hAnsi="Arial" w:cs="Arial"/>
              </w:rPr>
              <w:t>The rules in Subchapter 6A cover general provisions (.0100); forms (.0200); examinations (.0300); licensing (.0400); license renewals and cancellations (.0500); license denials (.0600); prelicensing education (.0700); continuing education (.0800); and public adjusters (.0900).</w:t>
            </w:r>
          </w:p>
        </w:tc>
      </w:tr>
      <w:tr w:rsidR="000C5F11" w:rsidRPr="004557CC" w14:paraId="062B4846" w14:textId="77777777" w:rsidTr="000C5F11">
        <w:trPr>
          <w:tblCellSpacing w:w="15" w:type="dxa"/>
        </w:trPr>
        <w:tc>
          <w:tcPr>
            <w:tcW w:w="7498" w:type="dxa"/>
            <w:shd w:val="clear" w:color="auto" w:fill="auto"/>
            <w:hideMark/>
          </w:tcPr>
          <w:p w14:paraId="56FFC029" w14:textId="77777777" w:rsidR="000C5F11" w:rsidRDefault="000C5F11" w:rsidP="000A5E3D">
            <w:pPr>
              <w:rPr>
                <w:rFonts w:ascii="Arial" w:hAnsi="Arial" w:cs="Arial"/>
              </w:rPr>
            </w:pPr>
            <w:r w:rsidRPr="004557CC">
              <w:rPr>
                <w:rFonts w:ascii="Arial" w:hAnsi="Arial" w:cs="Arial"/>
                <w:u w:val="single"/>
              </w:rPr>
              <w:t>Definitions</w:t>
            </w:r>
          </w:p>
          <w:p w14:paraId="2C7BCE18" w14:textId="77777777" w:rsidR="000C5F11" w:rsidRPr="004557CC" w:rsidRDefault="000C5F11" w:rsidP="000A5E3D">
            <w:pPr>
              <w:rPr>
                <w:rFonts w:ascii="Arial" w:hAnsi="Arial" w:cs="Arial"/>
              </w:rPr>
            </w:pPr>
            <w:r w:rsidRPr="004557CC">
              <w:rPr>
                <w:rFonts w:ascii="Arial" w:hAnsi="Arial" w:cs="Arial"/>
              </w:rPr>
              <w:t>Adopt*</w:t>
            </w:r>
          </w:p>
        </w:tc>
        <w:tc>
          <w:tcPr>
            <w:tcW w:w="168" w:type="dxa"/>
            <w:shd w:val="clear" w:color="auto" w:fill="auto"/>
            <w:vAlign w:val="center"/>
            <w:hideMark/>
          </w:tcPr>
          <w:p w14:paraId="249E4975"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774E611" w14:textId="77777777" w:rsidR="000C5F11" w:rsidRPr="004557CC" w:rsidRDefault="000C5F11" w:rsidP="000A5E3D">
            <w:pPr>
              <w:rPr>
                <w:rFonts w:ascii="Arial" w:hAnsi="Arial" w:cs="Arial"/>
              </w:rPr>
            </w:pPr>
            <w:r w:rsidRPr="00140F05">
              <w:rPr>
                <w:rFonts w:ascii="Arial" w:hAnsi="Arial" w:cs="Arial"/>
              </w:rPr>
              <w:t>11</w:t>
            </w:r>
          </w:p>
        </w:tc>
        <w:tc>
          <w:tcPr>
            <w:tcW w:w="739" w:type="dxa"/>
            <w:shd w:val="clear" w:color="auto" w:fill="auto"/>
            <w:noWrap/>
            <w:hideMark/>
          </w:tcPr>
          <w:p w14:paraId="0AAB0ED8"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5F6520D3" w14:textId="77777777" w:rsidR="000C5F11" w:rsidRPr="004557CC" w:rsidRDefault="000C5F11" w:rsidP="000A5E3D">
            <w:pPr>
              <w:rPr>
                <w:rFonts w:ascii="Arial" w:hAnsi="Arial" w:cs="Arial"/>
              </w:rPr>
            </w:pPr>
            <w:r w:rsidRPr="00140F05">
              <w:rPr>
                <w:rFonts w:ascii="Arial" w:hAnsi="Arial" w:cs="Arial"/>
              </w:rPr>
              <w:t>06A</w:t>
            </w:r>
          </w:p>
        </w:tc>
        <w:tc>
          <w:tcPr>
            <w:tcW w:w="673" w:type="dxa"/>
            <w:shd w:val="clear" w:color="auto" w:fill="auto"/>
            <w:noWrap/>
            <w:hideMark/>
          </w:tcPr>
          <w:p w14:paraId="45A92CDF" w14:textId="77777777" w:rsidR="000C5F11" w:rsidRPr="004557CC" w:rsidRDefault="000C5F11" w:rsidP="000A5E3D">
            <w:pPr>
              <w:rPr>
                <w:rFonts w:ascii="Arial" w:hAnsi="Arial" w:cs="Arial"/>
              </w:rPr>
            </w:pPr>
            <w:r w:rsidRPr="00140F05">
              <w:rPr>
                <w:rFonts w:ascii="Arial" w:hAnsi="Arial" w:cs="Arial"/>
              </w:rPr>
              <w:t>.1001</w:t>
            </w:r>
          </w:p>
        </w:tc>
      </w:tr>
      <w:tr w:rsidR="000C5F11" w:rsidRPr="004557CC" w14:paraId="2BAD5B96" w14:textId="77777777" w:rsidTr="000C5F11">
        <w:trPr>
          <w:tblCellSpacing w:w="15" w:type="dxa"/>
        </w:trPr>
        <w:tc>
          <w:tcPr>
            <w:tcW w:w="7498" w:type="dxa"/>
            <w:shd w:val="clear" w:color="auto" w:fill="auto"/>
            <w:hideMark/>
          </w:tcPr>
          <w:p w14:paraId="45805010" w14:textId="77777777" w:rsidR="000C5F11" w:rsidRDefault="000C5F11" w:rsidP="000A5E3D">
            <w:pPr>
              <w:rPr>
                <w:rFonts w:ascii="Arial" w:hAnsi="Arial" w:cs="Arial"/>
              </w:rPr>
            </w:pPr>
            <w:r w:rsidRPr="004557CC">
              <w:rPr>
                <w:rFonts w:ascii="Arial" w:hAnsi="Arial" w:cs="Arial"/>
                <w:u w:val="single"/>
              </w:rPr>
              <w:t>Ethical Standards</w:t>
            </w:r>
          </w:p>
          <w:p w14:paraId="668C5D36" w14:textId="77777777" w:rsidR="000C5F11" w:rsidRPr="004557CC" w:rsidRDefault="000C5F11" w:rsidP="000A5E3D">
            <w:pPr>
              <w:rPr>
                <w:rFonts w:ascii="Arial" w:hAnsi="Arial" w:cs="Arial"/>
              </w:rPr>
            </w:pPr>
            <w:r w:rsidRPr="004557CC">
              <w:rPr>
                <w:rFonts w:ascii="Arial" w:hAnsi="Arial" w:cs="Arial"/>
              </w:rPr>
              <w:t>Adopt*</w:t>
            </w:r>
          </w:p>
        </w:tc>
        <w:tc>
          <w:tcPr>
            <w:tcW w:w="168" w:type="dxa"/>
            <w:shd w:val="clear" w:color="auto" w:fill="auto"/>
            <w:vAlign w:val="center"/>
            <w:hideMark/>
          </w:tcPr>
          <w:p w14:paraId="31E0D3EF"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192F4035" w14:textId="77777777" w:rsidR="000C5F11" w:rsidRPr="004557CC" w:rsidRDefault="000C5F11" w:rsidP="000A5E3D">
            <w:pPr>
              <w:rPr>
                <w:rFonts w:ascii="Arial" w:hAnsi="Arial" w:cs="Arial"/>
              </w:rPr>
            </w:pPr>
            <w:r w:rsidRPr="00140F05">
              <w:rPr>
                <w:rFonts w:ascii="Arial" w:hAnsi="Arial" w:cs="Arial"/>
              </w:rPr>
              <w:t>11</w:t>
            </w:r>
          </w:p>
        </w:tc>
        <w:tc>
          <w:tcPr>
            <w:tcW w:w="739" w:type="dxa"/>
            <w:shd w:val="clear" w:color="auto" w:fill="auto"/>
            <w:noWrap/>
            <w:hideMark/>
          </w:tcPr>
          <w:p w14:paraId="44BEF690"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6D05CCD3" w14:textId="77777777" w:rsidR="000C5F11" w:rsidRPr="004557CC" w:rsidRDefault="000C5F11" w:rsidP="000A5E3D">
            <w:pPr>
              <w:rPr>
                <w:rFonts w:ascii="Arial" w:hAnsi="Arial" w:cs="Arial"/>
              </w:rPr>
            </w:pPr>
            <w:r w:rsidRPr="00140F05">
              <w:rPr>
                <w:rFonts w:ascii="Arial" w:hAnsi="Arial" w:cs="Arial"/>
              </w:rPr>
              <w:t>06A</w:t>
            </w:r>
          </w:p>
        </w:tc>
        <w:tc>
          <w:tcPr>
            <w:tcW w:w="673" w:type="dxa"/>
            <w:shd w:val="clear" w:color="auto" w:fill="auto"/>
            <w:noWrap/>
            <w:hideMark/>
          </w:tcPr>
          <w:p w14:paraId="128FA4AE" w14:textId="77777777" w:rsidR="000C5F11" w:rsidRPr="004557CC" w:rsidRDefault="000C5F11" w:rsidP="000A5E3D">
            <w:pPr>
              <w:rPr>
                <w:rFonts w:ascii="Arial" w:hAnsi="Arial" w:cs="Arial"/>
              </w:rPr>
            </w:pPr>
            <w:r w:rsidRPr="00140F05">
              <w:rPr>
                <w:rFonts w:ascii="Arial" w:hAnsi="Arial" w:cs="Arial"/>
              </w:rPr>
              <w:t>.1002</w:t>
            </w:r>
          </w:p>
        </w:tc>
      </w:tr>
      <w:tr w:rsidR="000C5F11" w:rsidRPr="004557CC" w14:paraId="6181A7BF"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349F620F" w14:textId="77777777" w:rsidR="000C5F11" w:rsidRPr="004557CC" w:rsidRDefault="000C5F11" w:rsidP="000A5E3D">
            <w:pPr>
              <w:rPr>
                <w:rFonts w:ascii="Arial" w:hAnsi="Arial" w:cs="Arial"/>
              </w:rPr>
            </w:pPr>
            <w:r w:rsidRPr="004557CC">
              <w:rPr>
                <w:rFonts w:ascii="Arial" w:hAnsi="Arial" w:cs="Arial"/>
              </w:rPr>
              <w:t>The rules in Chapter 10 are from the property and casualty division and include general provisions (.0100); interpretations (.0300); fire and casualty rating organizations (.0400); consent to rate (.0600); insurance in unlicensed foreign and alien companies (.0700); licensing of rating organizations (.0800); licensing of advisory organizations (.0900); licensing of joint underwriting organizations (.1000); rate filings (.1100); forms filings (.1200); NC Joint Underwriting Association (.1300); NC Insurance Underwriting Association (.1400); prospective loss costs filings (.1600); and licensing of statistical organizations (.1700).</w:t>
            </w:r>
          </w:p>
        </w:tc>
      </w:tr>
      <w:tr w:rsidR="000C5F11" w:rsidRPr="004557CC" w14:paraId="52BD98F8" w14:textId="77777777" w:rsidTr="000C5F11">
        <w:trPr>
          <w:tblCellSpacing w:w="15" w:type="dxa"/>
        </w:trPr>
        <w:tc>
          <w:tcPr>
            <w:tcW w:w="7498" w:type="dxa"/>
            <w:shd w:val="clear" w:color="auto" w:fill="auto"/>
            <w:hideMark/>
          </w:tcPr>
          <w:p w14:paraId="460D4379" w14:textId="77777777" w:rsidR="000C5F11" w:rsidRDefault="000C5F11" w:rsidP="000A5E3D">
            <w:pPr>
              <w:rPr>
                <w:rFonts w:ascii="Arial" w:hAnsi="Arial" w:cs="Arial"/>
              </w:rPr>
            </w:pPr>
            <w:r w:rsidRPr="004557CC">
              <w:rPr>
                <w:rFonts w:ascii="Arial" w:hAnsi="Arial" w:cs="Arial"/>
                <w:u w:val="single"/>
              </w:rPr>
              <w:t xml:space="preserve">Consent </w:t>
            </w:r>
            <w:r>
              <w:rPr>
                <w:rFonts w:ascii="Arial" w:hAnsi="Arial" w:cs="Arial"/>
                <w:u w:val="single"/>
              </w:rPr>
              <w:t>t</w:t>
            </w:r>
            <w:r w:rsidRPr="004557CC">
              <w:rPr>
                <w:rFonts w:ascii="Arial" w:hAnsi="Arial" w:cs="Arial"/>
                <w:u w:val="single"/>
              </w:rPr>
              <w:t>o Rate Procedures: Rate Bureau Coverages</w:t>
            </w:r>
          </w:p>
          <w:p w14:paraId="05E240D1"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53DD4CD2"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BD8E549" w14:textId="77777777" w:rsidR="000C5F11" w:rsidRPr="004557CC" w:rsidRDefault="000C5F11" w:rsidP="000A5E3D">
            <w:pPr>
              <w:rPr>
                <w:rFonts w:ascii="Arial" w:hAnsi="Arial" w:cs="Arial"/>
              </w:rPr>
            </w:pPr>
            <w:r w:rsidRPr="00140F05">
              <w:rPr>
                <w:rFonts w:ascii="Arial" w:hAnsi="Arial" w:cs="Arial"/>
              </w:rPr>
              <w:t>11</w:t>
            </w:r>
          </w:p>
        </w:tc>
        <w:tc>
          <w:tcPr>
            <w:tcW w:w="739" w:type="dxa"/>
            <w:shd w:val="clear" w:color="auto" w:fill="auto"/>
            <w:noWrap/>
            <w:hideMark/>
          </w:tcPr>
          <w:p w14:paraId="7AE108EB"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62012B0" w14:textId="77777777" w:rsidR="000C5F11" w:rsidRPr="004557CC" w:rsidRDefault="000C5F11" w:rsidP="000A5E3D">
            <w:pPr>
              <w:rPr>
                <w:rFonts w:ascii="Arial" w:hAnsi="Arial" w:cs="Arial"/>
              </w:rPr>
            </w:pPr>
            <w:r w:rsidRPr="00140F05">
              <w:rPr>
                <w:rFonts w:ascii="Arial" w:hAnsi="Arial" w:cs="Arial"/>
              </w:rPr>
              <w:t>10</w:t>
            </w:r>
          </w:p>
        </w:tc>
        <w:tc>
          <w:tcPr>
            <w:tcW w:w="673" w:type="dxa"/>
            <w:shd w:val="clear" w:color="auto" w:fill="auto"/>
            <w:noWrap/>
            <w:hideMark/>
          </w:tcPr>
          <w:p w14:paraId="3779B265" w14:textId="77777777" w:rsidR="000C5F11" w:rsidRPr="004557CC" w:rsidRDefault="000C5F11" w:rsidP="000A5E3D">
            <w:pPr>
              <w:rPr>
                <w:rFonts w:ascii="Arial" w:hAnsi="Arial" w:cs="Arial"/>
              </w:rPr>
            </w:pPr>
            <w:r w:rsidRPr="00140F05">
              <w:rPr>
                <w:rFonts w:ascii="Arial" w:hAnsi="Arial" w:cs="Arial"/>
              </w:rPr>
              <w:t>.0602</w:t>
            </w:r>
          </w:p>
        </w:tc>
      </w:tr>
      <w:tr w:rsidR="000C5F11" w:rsidRPr="004557CC" w14:paraId="405DD772"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4EA2387C" w14:textId="77777777" w:rsidR="000C5F11" w:rsidRPr="004557CC" w:rsidRDefault="000C5F11" w:rsidP="000A5E3D">
            <w:pPr>
              <w:rPr>
                <w:rFonts w:ascii="Arial" w:hAnsi="Arial" w:cs="Arial"/>
                <w:b/>
                <w:bCs/>
                <w:caps/>
              </w:rPr>
            </w:pPr>
            <w:r w:rsidRPr="004557CC">
              <w:rPr>
                <w:rFonts w:ascii="Arial" w:hAnsi="Arial" w:cs="Arial"/>
                <w:b/>
                <w:bCs/>
                <w:caps/>
              </w:rPr>
              <w:t>Public Health, Commission for</w:t>
            </w:r>
          </w:p>
        </w:tc>
      </w:tr>
      <w:tr w:rsidR="000C5F11" w:rsidRPr="004557CC" w14:paraId="2071B5F1"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6B1F078E" w14:textId="77777777" w:rsidR="000C5F11" w:rsidRPr="004557CC" w:rsidRDefault="000C5F11" w:rsidP="000A5E3D">
            <w:pPr>
              <w:rPr>
                <w:rFonts w:ascii="Arial" w:hAnsi="Arial" w:cs="Arial"/>
              </w:rPr>
            </w:pPr>
            <w:r w:rsidRPr="004557CC">
              <w:rPr>
                <w:rFonts w:ascii="Arial" w:hAnsi="Arial" w:cs="Arial"/>
              </w:rPr>
              <w:t xml:space="preserve">The rules in Chapter 18 are from the Commission for </w:t>
            </w:r>
            <w:r>
              <w:rPr>
                <w:rFonts w:ascii="Arial" w:hAnsi="Arial" w:cs="Arial"/>
              </w:rPr>
              <w:t>Public Health</w:t>
            </w:r>
            <w:r w:rsidRPr="004557CC">
              <w:rPr>
                <w:rFonts w:ascii="Arial" w:hAnsi="Arial" w:cs="Arial"/>
              </w:rPr>
              <w:t xml:space="preserve"> and cover environmental aspects of health such as sanitation (18A), mosquito control (18B), water supplies (18C), and water treatment facility operators (18D). The rules in Subchapter 18C are water supply rules including their protection and location (.0100-.0200), submission of plans, etc. (.0300), design criteria (.0400-.0500), raw surface water facilities (.0600), surface water treatment facilities (.0700), hydropneumatic storage tanks (.0800), distribution systems (.0900), disinfection (.1000), protection of unfiltered and filtered supplies (.1100-.1200), variances (.1300), fluoridation (.1400), water quality standards and variances (.1500-.1600), systems grants (.1700), local plan approval (.1800), administrative penalties (.1900), filtration and disinfection (.2000); operating permits (.2100); and ground water systems (.2200).q</w:t>
            </w:r>
          </w:p>
        </w:tc>
      </w:tr>
      <w:tr w:rsidR="000C5F11" w:rsidRPr="004557CC" w14:paraId="44EDF227" w14:textId="77777777" w:rsidTr="000C5F11">
        <w:trPr>
          <w:tblCellSpacing w:w="15" w:type="dxa"/>
        </w:trPr>
        <w:tc>
          <w:tcPr>
            <w:tcW w:w="7498" w:type="dxa"/>
            <w:shd w:val="clear" w:color="auto" w:fill="auto"/>
            <w:hideMark/>
          </w:tcPr>
          <w:p w14:paraId="455DB2FF" w14:textId="77777777" w:rsidR="000C5F11" w:rsidRDefault="000C5F11" w:rsidP="000A5E3D">
            <w:pPr>
              <w:rPr>
                <w:rFonts w:ascii="Arial" w:hAnsi="Arial" w:cs="Arial"/>
              </w:rPr>
            </w:pPr>
            <w:r w:rsidRPr="004557CC">
              <w:rPr>
                <w:rFonts w:ascii="Arial" w:hAnsi="Arial" w:cs="Arial"/>
                <w:u w:val="single"/>
              </w:rPr>
              <w:t>Source Water Protection Planning</w:t>
            </w:r>
          </w:p>
          <w:p w14:paraId="36A8AF50"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005A5F44"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260566F5" w14:textId="77777777" w:rsidR="000C5F11" w:rsidRPr="004557CC" w:rsidRDefault="000C5F11" w:rsidP="000A5E3D">
            <w:pPr>
              <w:rPr>
                <w:rFonts w:ascii="Arial" w:hAnsi="Arial" w:cs="Arial"/>
              </w:rPr>
            </w:pPr>
            <w:r w:rsidRPr="00140F05">
              <w:rPr>
                <w:rFonts w:ascii="Arial" w:hAnsi="Arial" w:cs="Arial"/>
              </w:rPr>
              <w:t>15A</w:t>
            </w:r>
          </w:p>
        </w:tc>
        <w:tc>
          <w:tcPr>
            <w:tcW w:w="739" w:type="dxa"/>
            <w:shd w:val="clear" w:color="auto" w:fill="auto"/>
            <w:noWrap/>
            <w:hideMark/>
          </w:tcPr>
          <w:p w14:paraId="384B81C6"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43BE56B5" w14:textId="77777777" w:rsidR="000C5F11" w:rsidRPr="004557CC" w:rsidRDefault="000C5F11" w:rsidP="000A5E3D">
            <w:pPr>
              <w:rPr>
                <w:rFonts w:ascii="Arial" w:hAnsi="Arial" w:cs="Arial"/>
              </w:rPr>
            </w:pPr>
            <w:r w:rsidRPr="00140F05">
              <w:rPr>
                <w:rFonts w:ascii="Arial" w:hAnsi="Arial" w:cs="Arial"/>
              </w:rPr>
              <w:t>18C</w:t>
            </w:r>
          </w:p>
        </w:tc>
        <w:tc>
          <w:tcPr>
            <w:tcW w:w="673" w:type="dxa"/>
            <w:shd w:val="clear" w:color="auto" w:fill="auto"/>
            <w:noWrap/>
            <w:hideMark/>
          </w:tcPr>
          <w:p w14:paraId="7811260E" w14:textId="77777777" w:rsidR="000C5F11" w:rsidRPr="004557CC" w:rsidRDefault="000C5F11" w:rsidP="000A5E3D">
            <w:pPr>
              <w:rPr>
                <w:rFonts w:ascii="Arial" w:hAnsi="Arial" w:cs="Arial"/>
              </w:rPr>
            </w:pPr>
            <w:r w:rsidRPr="00140F05">
              <w:rPr>
                <w:rFonts w:ascii="Arial" w:hAnsi="Arial" w:cs="Arial"/>
              </w:rPr>
              <w:t>.1305</w:t>
            </w:r>
          </w:p>
        </w:tc>
      </w:tr>
      <w:tr w:rsidR="000C5F11" w:rsidRPr="004557CC" w14:paraId="1078C220"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776FA0CD" w14:textId="77777777" w:rsidR="000C5F11" w:rsidRPr="004557CC" w:rsidRDefault="000C5F11" w:rsidP="000A5E3D">
            <w:pPr>
              <w:rPr>
                <w:rFonts w:ascii="Arial" w:hAnsi="Arial" w:cs="Arial"/>
                <w:b/>
                <w:bCs/>
                <w:caps/>
              </w:rPr>
            </w:pPr>
            <w:r w:rsidRPr="004557CC">
              <w:rPr>
                <w:rFonts w:ascii="Arial" w:hAnsi="Arial" w:cs="Arial"/>
                <w:b/>
                <w:bCs/>
                <w:caps/>
              </w:rPr>
              <w:t>Cemetery Commission</w:t>
            </w:r>
          </w:p>
        </w:tc>
      </w:tr>
      <w:tr w:rsidR="000C5F11" w:rsidRPr="004557CC" w14:paraId="5DFCA45B"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03BBFD9A" w14:textId="77777777" w:rsidR="000C5F11" w:rsidRPr="004557CC" w:rsidRDefault="000C5F11" w:rsidP="000A5E3D">
            <w:pPr>
              <w:rPr>
                <w:rFonts w:ascii="Arial" w:hAnsi="Arial" w:cs="Arial"/>
              </w:rPr>
            </w:pPr>
            <w:r w:rsidRPr="004557CC">
              <w:rPr>
                <w:rFonts w:ascii="Arial" w:hAnsi="Arial" w:cs="Arial"/>
              </w:rPr>
              <w:t>The rules in Subchapter 7D concern trust funds including maintenance and care funds</w:t>
            </w:r>
            <w:r>
              <w:rPr>
                <w:rFonts w:ascii="Arial" w:hAnsi="Arial" w:cs="Arial"/>
              </w:rPr>
              <w:t xml:space="preserve"> </w:t>
            </w:r>
            <w:r w:rsidRPr="004557CC">
              <w:rPr>
                <w:rFonts w:ascii="Arial" w:hAnsi="Arial" w:cs="Arial"/>
              </w:rPr>
              <w:t>(perpetual care funds) (.0100); and pre-need cemetery merchandise, pre-constructed mausoleums and below ground crypts trust funds (.0200).</w:t>
            </w:r>
          </w:p>
        </w:tc>
      </w:tr>
      <w:tr w:rsidR="000C5F11" w:rsidRPr="004557CC" w14:paraId="5C88F360" w14:textId="77777777" w:rsidTr="000C5F11">
        <w:trPr>
          <w:tblCellSpacing w:w="15" w:type="dxa"/>
        </w:trPr>
        <w:tc>
          <w:tcPr>
            <w:tcW w:w="7498" w:type="dxa"/>
            <w:shd w:val="clear" w:color="auto" w:fill="auto"/>
            <w:hideMark/>
          </w:tcPr>
          <w:p w14:paraId="403A25BA" w14:textId="77777777" w:rsidR="000C5F11" w:rsidRDefault="000C5F11" w:rsidP="000A5E3D">
            <w:pPr>
              <w:rPr>
                <w:rFonts w:ascii="Arial" w:hAnsi="Arial" w:cs="Arial"/>
              </w:rPr>
            </w:pPr>
            <w:r w:rsidRPr="004557CC">
              <w:rPr>
                <w:rFonts w:ascii="Arial" w:hAnsi="Arial" w:cs="Arial"/>
                <w:u w:val="single"/>
              </w:rPr>
              <w:t>Withdrawals from Perpetual Care Trust Funds</w:t>
            </w:r>
          </w:p>
          <w:p w14:paraId="11C63547" w14:textId="77777777" w:rsidR="000C5F11" w:rsidRPr="004557CC" w:rsidRDefault="000C5F11" w:rsidP="000A5E3D">
            <w:pPr>
              <w:rPr>
                <w:rFonts w:ascii="Arial" w:hAnsi="Arial" w:cs="Arial"/>
              </w:rPr>
            </w:pPr>
            <w:r w:rsidRPr="004557CC">
              <w:rPr>
                <w:rFonts w:ascii="Arial" w:hAnsi="Arial" w:cs="Arial"/>
              </w:rPr>
              <w:t>Adopt*</w:t>
            </w:r>
          </w:p>
        </w:tc>
        <w:tc>
          <w:tcPr>
            <w:tcW w:w="168" w:type="dxa"/>
            <w:shd w:val="clear" w:color="auto" w:fill="auto"/>
            <w:vAlign w:val="center"/>
            <w:hideMark/>
          </w:tcPr>
          <w:p w14:paraId="7BF69D10"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3EF45876"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3EF28534"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78ECE9AA" w14:textId="77777777" w:rsidR="000C5F11" w:rsidRPr="004557CC" w:rsidRDefault="000C5F11" w:rsidP="000A5E3D">
            <w:pPr>
              <w:rPr>
                <w:rFonts w:ascii="Arial" w:hAnsi="Arial" w:cs="Arial"/>
              </w:rPr>
            </w:pPr>
            <w:r w:rsidRPr="00140F05">
              <w:rPr>
                <w:rFonts w:ascii="Arial" w:hAnsi="Arial" w:cs="Arial"/>
              </w:rPr>
              <w:t>07D</w:t>
            </w:r>
          </w:p>
        </w:tc>
        <w:tc>
          <w:tcPr>
            <w:tcW w:w="673" w:type="dxa"/>
            <w:shd w:val="clear" w:color="auto" w:fill="auto"/>
            <w:noWrap/>
            <w:hideMark/>
          </w:tcPr>
          <w:p w14:paraId="33CD0D6E" w14:textId="77777777" w:rsidR="000C5F11" w:rsidRPr="004557CC" w:rsidRDefault="000C5F11" w:rsidP="000A5E3D">
            <w:pPr>
              <w:rPr>
                <w:rFonts w:ascii="Arial" w:hAnsi="Arial" w:cs="Arial"/>
              </w:rPr>
            </w:pPr>
            <w:r w:rsidRPr="00140F05">
              <w:rPr>
                <w:rFonts w:ascii="Arial" w:hAnsi="Arial" w:cs="Arial"/>
              </w:rPr>
              <w:t>.0108</w:t>
            </w:r>
          </w:p>
        </w:tc>
      </w:tr>
      <w:tr w:rsidR="000C5F11" w:rsidRPr="004557CC" w14:paraId="10A620DA"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0CED8F7B" w14:textId="77777777" w:rsidR="000C5F11" w:rsidRPr="004557CC" w:rsidRDefault="000C5F11" w:rsidP="000A5E3D">
            <w:pPr>
              <w:rPr>
                <w:rFonts w:ascii="Arial" w:hAnsi="Arial" w:cs="Arial"/>
                <w:b/>
                <w:bCs/>
                <w:caps/>
              </w:rPr>
            </w:pPr>
            <w:r w:rsidRPr="004557CC">
              <w:rPr>
                <w:rFonts w:ascii="Arial" w:hAnsi="Arial" w:cs="Arial"/>
                <w:b/>
                <w:bCs/>
                <w:caps/>
              </w:rPr>
              <w:t>Dental Examiners, Board of</w:t>
            </w:r>
          </w:p>
        </w:tc>
      </w:tr>
      <w:tr w:rsidR="000C5F11" w:rsidRPr="004557CC" w14:paraId="4F59F602"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50470364" w14:textId="77777777" w:rsidR="000C5F11" w:rsidRPr="004557CC" w:rsidRDefault="000C5F11" w:rsidP="000A5E3D">
            <w:pPr>
              <w:rPr>
                <w:rFonts w:ascii="Arial" w:hAnsi="Arial" w:cs="Arial"/>
              </w:rPr>
            </w:pPr>
            <w:r w:rsidRPr="004557CC">
              <w:rPr>
                <w:rFonts w:ascii="Arial" w:hAnsi="Arial" w:cs="Arial"/>
              </w:rPr>
              <w:t>The rules in Subchapter 16A concern the organization of the board of dental examiners.</w:t>
            </w:r>
          </w:p>
        </w:tc>
      </w:tr>
      <w:tr w:rsidR="000C5F11" w:rsidRPr="004557CC" w14:paraId="197A209D" w14:textId="77777777" w:rsidTr="000C5F11">
        <w:trPr>
          <w:tblCellSpacing w:w="15" w:type="dxa"/>
        </w:trPr>
        <w:tc>
          <w:tcPr>
            <w:tcW w:w="7498" w:type="dxa"/>
            <w:shd w:val="clear" w:color="auto" w:fill="auto"/>
            <w:hideMark/>
          </w:tcPr>
          <w:p w14:paraId="493F8D08" w14:textId="77777777" w:rsidR="000C5F11" w:rsidRDefault="000C5F11" w:rsidP="000A5E3D">
            <w:pPr>
              <w:rPr>
                <w:rFonts w:ascii="Arial" w:hAnsi="Arial" w:cs="Arial"/>
              </w:rPr>
            </w:pPr>
            <w:r w:rsidRPr="004557CC">
              <w:rPr>
                <w:rFonts w:ascii="Arial" w:hAnsi="Arial" w:cs="Arial"/>
                <w:u w:val="single"/>
              </w:rPr>
              <w:t>Petition for Predetermination</w:t>
            </w:r>
          </w:p>
          <w:p w14:paraId="261251BC" w14:textId="77777777" w:rsidR="000C5F11" w:rsidRPr="004557CC" w:rsidRDefault="000C5F11" w:rsidP="000A5E3D">
            <w:pPr>
              <w:rPr>
                <w:rFonts w:ascii="Arial" w:hAnsi="Arial" w:cs="Arial"/>
              </w:rPr>
            </w:pPr>
            <w:r w:rsidRPr="004557CC">
              <w:rPr>
                <w:rFonts w:ascii="Arial" w:hAnsi="Arial" w:cs="Arial"/>
              </w:rPr>
              <w:t>Adopt*</w:t>
            </w:r>
          </w:p>
        </w:tc>
        <w:tc>
          <w:tcPr>
            <w:tcW w:w="168" w:type="dxa"/>
            <w:shd w:val="clear" w:color="auto" w:fill="auto"/>
            <w:vAlign w:val="center"/>
            <w:hideMark/>
          </w:tcPr>
          <w:p w14:paraId="27D66D5E"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82E8158"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5B24F0C6"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335B3AC" w14:textId="77777777" w:rsidR="000C5F11" w:rsidRPr="004557CC" w:rsidRDefault="000C5F11" w:rsidP="000A5E3D">
            <w:pPr>
              <w:rPr>
                <w:rFonts w:ascii="Arial" w:hAnsi="Arial" w:cs="Arial"/>
              </w:rPr>
            </w:pPr>
            <w:r w:rsidRPr="00140F05">
              <w:rPr>
                <w:rFonts w:ascii="Arial" w:hAnsi="Arial" w:cs="Arial"/>
              </w:rPr>
              <w:t>16A</w:t>
            </w:r>
          </w:p>
        </w:tc>
        <w:tc>
          <w:tcPr>
            <w:tcW w:w="673" w:type="dxa"/>
            <w:shd w:val="clear" w:color="auto" w:fill="auto"/>
            <w:noWrap/>
            <w:hideMark/>
          </w:tcPr>
          <w:p w14:paraId="2E3A9BDC" w14:textId="77777777" w:rsidR="000C5F11" w:rsidRPr="004557CC" w:rsidRDefault="000C5F11" w:rsidP="000A5E3D">
            <w:pPr>
              <w:rPr>
                <w:rFonts w:ascii="Arial" w:hAnsi="Arial" w:cs="Arial"/>
              </w:rPr>
            </w:pPr>
            <w:r w:rsidRPr="00140F05">
              <w:rPr>
                <w:rFonts w:ascii="Arial" w:hAnsi="Arial" w:cs="Arial"/>
              </w:rPr>
              <w:t>.0106</w:t>
            </w:r>
          </w:p>
        </w:tc>
      </w:tr>
      <w:tr w:rsidR="000C5F11" w:rsidRPr="004557CC" w14:paraId="64D86932"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7D41EAC4" w14:textId="77777777" w:rsidR="000C5F11" w:rsidRPr="004557CC" w:rsidRDefault="000C5F11" w:rsidP="000A5E3D">
            <w:pPr>
              <w:rPr>
                <w:rFonts w:ascii="Arial" w:hAnsi="Arial" w:cs="Arial"/>
                <w:b/>
                <w:bCs/>
                <w:caps/>
              </w:rPr>
            </w:pPr>
            <w:r w:rsidRPr="004557CC">
              <w:rPr>
                <w:rFonts w:ascii="Arial" w:hAnsi="Arial" w:cs="Arial"/>
                <w:b/>
                <w:bCs/>
                <w:caps/>
              </w:rPr>
              <w:t>Medical Board</w:t>
            </w:r>
          </w:p>
        </w:tc>
      </w:tr>
      <w:tr w:rsidR="000C5F11" w:rsidRPr="004557CC" w14:paraId="44D8B408"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5D489714" w14:textId="77777777" w:rsidR="000C5F11" w:rsidRPr="004557CC" w:rsidRDefault="000C5F11" w:rsidP="000A5E3D">
            <w:pPr>
              <w:rPr>
                <w:rFonts w:ascii="Arial" w:hAnsi="Arial" w:cs="Arial"/>
              </w:rPr>
            </w:pPr>
            <w:r w:rsidRPr="004557CC">
              <w:rPr>
                <w:rFonts w:ascii="Arial" w:hAnsi="Arial" w:cs="Arial"/>
              </w:rPr>
              <w:t>The rules in Subchapter 32R concern Continuing Medical Education (CME) Requirements.</w:t>
            </w:r>
          </w:p>
        </w:tc>
      </w:tr>
      <w:tr w:rsidR="000C5F11" w:rsidRPr="004557CC" w14:paraId="5C50EB9B" w14:textId="77777777" w:rsidTr="000C5F11">
        <w:trPr>
          <w:tblCellSpacing w:w="15" w:type="dxa"/>
        </w:trPr>
        <w:tc>
          <w:tcPr>
            <w:tcW w:w="7498" w:type="dxa"/>
            <w:shd w:val="clear" w:color="auto" w:fill="auto"/>
            <w:hideMark/>
          </w:tcPr>
          <w:p w14:paraId="487F619C" w14:textId="77777777" w:rsidR="000C5F11" w:rsidRDefault="000C5F11" w:rsidP="000A5E3D">
            <w:pPr>
              <w:rPr>
                <w:rFonts w:ascii="Arial" w:hAnsi="Arial" w:cs="Arial"/>
              </w:rPr>
            </w:pPr>
            <w:r w:rsidRPr="004557CC">
              <w:rPr>
                <w:rFonts w:ascii="Arial" w:hAnsi="Arial" w:cs="Arial"/>
                <w:u w:val="single"/>
              </w:rPr>
              <w:t>Continuing Medical Education (CME) Required</w:t>
            </w:r>
          </w:p>
          <w:p w14:paraId="59D07B2E" w14:textId="77777777" w:rsidR="000C5F11" w:rsidRPr="004557CC" w:rsidRDefault="000C5F11" w:rsidP="000A5E3D">
            <w:pPr>
              <w:rPr>
                <w:rFonts w:ascii="Arial" w:hAnsi="Arial" w:cs="Arial"/>
              </w:rPr>
            </w:pPr>
            <w:r w:rsidRPr="004557CC">
              <w:rPr>
                <w:rFonts w:ascii="Arial" w:hAnsi="Arial" w:cs="Arial"/>
              </w:rPr>
              <w:lastRenderedPageBreak/>
              <w:t>Amend*</w:t>
            </w:r>
          </w:p>
        </w:tc>
        <w:tc>
          <w:tcPr>
            <w:tcW w:w="168" w:type="dxa"/>
            <w:shd w:val="clear" w:color="auto" w:fill="auto"/>
            <w:vAlign w:val="center"/>
            <w:hideMark/>
          </w:tcPr>
          <w:p w14:paraId="2E1287ED"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17F55E60"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3B324318"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244CEBB" w14:textId="77777777" w:rsidR="000C5F11" w:rsidRPr="004557CC" w:rsidRDefault="000C5F11" w:rsidP="000A5E3D">
            <w:pPr>
              <w:rPr>
                <w:rFonts w:ascii="Arial" w:hAnsi="Arial" w:cs="Arial"/>
              </w:rPr>
            </w:pPr>
            <w:r w:rsidRPr="00140F05">
              <w:rPr>
                <w:rFonts w:ascii="Arial" w:hAnsi="Arial" w:cs="Arial"/>
              </w:rPr>
              <w:t>32R</w:t>
            </w:r>
          </w:p>
        </w:tc>
        <w:tc>
          <w:tcPr>
            <w:tcW w:w="673" w:type="dxa"/>
            <w:shd w:val="clear" w:color="auto" w:fill="auto"/>
            <w:noWrap/>
            <w:hideMark/>
          </w:tcPr>
          <w:p w14:paraId="74BB9BB2" w14:textId="77777777" w:rsidR="000C5F11" w:rsidRPr="004557CC" w:rsidRDefault="000C5F11" w:rsidP="000A5E3D">
            <w:pPr>
              <w:rPr>
                <w:rFonts w:ascii="Arial" w:hAnsi="Arial" w:cs="Arial"/>
              </w:rPr>
            </w:pPr>
            <w:r w:rsidRPr="00140F05">
              <w:rPr>
                <w:rFonts w:ascii="Arial" w:hAnsi="Arial" w:cs="Arial"/>
              </w:rPr>
              <w:t>.0101</w:t>
            </w:r>
          </w:p>
        </w:tc>
      </w:tr>
      <w:tr w:rsidR="000C5F11" w:rsidRPr="004557CC" w14:paraId="625531A5"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276B8189" w14:textId="77777777" w:rsidR="000C5F11" w:rsidRPr="004557CC" w:rsidRDefault="000C5F11" w:rsidP="000A5E3D">
            <w:pPr>
              <w:rPr>
                <w:rFonts w:ascii="Arial" w:hAnsi="Arial" w:cs="Arial"/>
              </w:rPr>
            </w:pPr>
            <w:r w:rsidRPr="004557CC">
              <w:rPr>
                <w:rFonts w:ascii="Arial" w:hAnsi="Arial" w:cs="Arial"/>
              </w:rPr>
              <w:t>The rules in Subchapter 32S regulate physician assistants including physician assistant registration (.0200).</w:t>
            </w:r>
          </w:p>
        </w:tc>
      </w:tr>
      <w:tr w:rsidR="000C5F11" w:rsidRPr="004557CC" w14:paraId="5235E366" w14:textId="77777777" w:rsidTr="000C5F11">
        <w:trPr>
          <w:tblCellSpacing w:w="15" w:type="dxa"/>
        </w:trPr>
        <w:tc>
          <w:tcPr>
            <w:tcW w:w="7498" w:type="dxa"/>
            <w:shd w:val="clear" w:color="auto" w:fill="auto"/>
            <w:hideMark/>
          </w:tcPr>
          <w:p w14:paraId="795E6EB7" w14:textId="77777777" w:rsidR="000C5F11" w:rsidRDefault="000C5F11" w:rsidP="000A5E3D">
            <w:pPr>
              <w:rPr>
                <w:rFonts w:ascii="Arial" w:hAnsi="Arial" w:cs="Arial"/>
              </w:rPr>
            </w:pPr>
            <w:r w:rsidRPr="004557CC">
              <w:rPr>
                <w:rFonts w:ascii="Arial" w:hAnsi="Arial" w:cs="Arial"/>
                <w:u w:val="single"/>
              </w:rPr>
              <w:t>Continuing Medical Education</w:t>
            </w:r>
          </w:p>
          <w:p w14:paraId="36CA5246"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0AC32192"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7AEBA538"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3D2E449D"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330B0AD6" w14:textId="77777777" w:rsidR="000C5F11" w:rsidRPr="004557CC" w:rsidRDefault="000C5F11" w:rsidP="000A5E3D">
            <w:pPr>
              <w:rPr>
                <w:rFonts w:ascii="Arial" w:hAnsi="Arial" w:cs="Arial"/>
              </w:rPr>
            </w:pPr>
            <w:r w:rsidRPr="00140F05">
              <w:rPr>
                <w:rFonts w:ascii="Arial" w:hAnsi="Arial" w:cs="Arial"/>
              </w:rPr>
              <w:t>32S</w:t>
            </w:r>
          </w:p>
        </w:tc>
        <w:tc>
          <w:tcPr>
            <w:tcW w:w="673" w:type="dxa"/>
            <w:shd w:val="clear" w:color="auto" w:fill="auto"/>
            <w:noWrap/>
            <w:hideMark/>
          </w:tcPr>
          <w:p w14:paraId="49AB7860" w14:textId="77777777" w:rsidR="000C5F11" w:rsidRPr="004557CC" w:rsidRDefault="000C5F11" w:rsidP="000A5E3D">
            <w:pPr>
              <w:rPr>
                <w:rFonts w:ascii="Arial" w:hAnsi="Arial" w:cs="Arial"/>
              </w:rPr>
            </w:pPr>
            <w:r w:rsidRPr="00140F05">
              <w:rPr>
                <w:rFonts w:ascii="Arial" w:hAnsi="Arial" w:cs="Arial"/>
              </w:rPr>
              <w:t>.0216</w:t>
            </w:r>
          </w:p>
        </w:tc>
      </w:tr>
      <w:tr w:rsidR="000C5F11" w:rsidRPr="004557CC" w14:paraId="5595BE20"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7861A8CD" w14:textId="77777777" w:rsidR="000C5F11" w:rsidRPr="004557CC" w:rsidRDefault="000C5F11" w:rsidP="000A5E3D">
            <w:pPr>
              <w:rPr>
                <w:rFonts w:ascii="Arial" w:hAnsi="Arial" w:cs="Arial"/>
                <w:b/>
                <w:bCs/>
                <w:caps/>
              </w:rPr>
            </w:pPr>
            <w:r w:rsidRPr="004557CC">
              <w:rPr>
                <w:rFonts w:ascii="Arial" w:hAnsi="Arial" w:cs="Arial"/>
                <w:b/>
                <w:bCs/>
                <w:caps/>
              </w:rPr>
              <w:t>Midwifery Joint Committee</w:t>
            </w:r>
          </w:p>
        </w:tc>
      </w:tr>
      <w:tr w:rsidR="000C5F11" w:rsidRPr="004557CC" w14:paraId="14645D4C"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6CABC2FD" w14:textId="77777777" w:rsidR="000C5F11" w:rsidRPr="004557CC" w:rsidRDefault="000C5F11" w:rsidP="000A5E3D">
            <w:pPr>
              <w:rPr>
                <w:rFonts w:ascii="Arial" w:hAnsi="Arial" w:cs="Arial"/>
              </w:rPr>
            </w:pPr>
            <w:r w:rsidRPr="004557CC">
              <w:rPr>
                <w:rFonts w:ascii="Arial" w:hAnsi="Arial" w:cs="Arial"/>
              </w:rPr>
              <w:t>The rules in Chapter 33 are from the Midwifery Joint Committee.</w:t>
            </w:r>
          </w:p>
        </w:tc>
      </w:tr>
      <w:tr w:rsidR="000C5F11" w:rsidRPr="004557CC" w14:paraId="1DB58310" w14:textId="77777777" w:rsidTr="000C5F11">
        <w:trPr>
          <w:tblCellSpacing w:w="15" w:type="dxa"/>
        </w:trPr>
        <w:tc>
          <w:tcPr>
            <w:tcW w:w="7498" w:type="dxa"/>
            <w:shd w:val="clear" w:color="auto" w:fill="auto"/>
            <w:hideMark/>
          </w:tcPr>
          <w:p w14:paraId="695BE9F9" w14:textId="77777777" w:rsidR="000C5F11" w:rsidRDefault="000C5F11" w:rsidP="000A5E3D">
            <w:pPr>
              <w:rPr>
                <w:rFonts w:ascii="Arial" w:hAnsi="Arial" w:cs="Arial"/>
              </w:rPr>
            </w:pPr>
            <w:r w:rsidRPr="004557CC">
              <w:rPr>
                <w:rFonts w:ascii="Arial" w:hAnsi="Arial" w:cs="Arial"/>
                <w:u w:val="single"/>
              </w:rPr>
              <w:t>Administrative Body and Definitions</w:t>
            </w:r>
          </w:p>
          <w:p w14:paraId="062BEC99"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5E2055B7"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198526CC"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242E275E"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9A91106" w14:textId="77777777" w:rsidR="000C5F11" w:rsidRPr="004557CC" w:rsidRDefault="000C5F11" w:rsidP="000A5E3D">
            <w:pPr>
              <w:rPr>
                <w:rFonts w:ascii="Arial" w:hAnsi="Arial" w:cs="Arial"/>
              </w:rPr>
            </w:pPr>
            <w:r w:rsidRPr="00140F05">
              <w:rPr>
                <w:rFonts w:ascii="Arial" w:hAnsi="Arial" w:cs="Arial"/>
              </w:rPr>
              <w:t>33</w:t>
            </w:r>
          </w:p>
        </w:tc>
        <w:tc>
          <w:tcPr>
            <w:tcW w:w="673" w:type="dxa"/>
            <w:shd w:val="clear" w:color="auto" w:fill="auto"/>
            <w:noWrap/>
            <w:hideMark/>
          </w:tcPr>
          <w:p w14:paraId="05FEDEC9" w14:textId="77777777" w:rsidR="000C5F11" w:rsidRPr="004557CC" w:rsidRDefault="000C5F11" w:rsidP="000A5E3D">
            <w:pPr>
              <w:rPr>
                <w:rFonts w:ascii="Arial" w:hAnsi="Arial" w:cs="Arial"/>
              </w:rPr>
            </w:pPr>
            <w:r w:rsidRPr="00140F05">
              <w:rPr>
                <w:rFonts w:ascii="Arial" w:hAnsi="Arial" w:cs="Arial"/>
              </w:rPr>
              <w:t>.0101</w:t>
            </w:r>
          </w:p>
        </w:tc>
      </w:tr>
      <w:tr w:rsidR="000C5F11" w:rsidRPr="004557CC" w14:paraId="6B2845C9" w14:textId="77777777" w:rsidTr="000C5F11">
        <w:trPr>
          <w:tblCellSpacing w:w="15" w:type="dxa"/>
        </w:trPr>
        <w:tc>
          <w:tcPr>
            <w:tcW w:w="7498" w:type="dxa"/>
            <w:shd w:val="clear" w:color="auto" w:fill="auto"/>
            <w:hideMark/>
          </w:tcPr>
          <w:p w14:paraId="5771BF93" w14:textId="77777777" w:rsidR="000C5F11" w:rsidRDefault="000C5F11" w:rsidP="000A5E3D">
            <w:pPr>
              <w:rPr>
                <w:rFonts w:ascii="Arial" w:hAnsi="Arial" w:cs="Arial"/>
              </w:rPr>
            </w:pPr>
            <w:r w:rsidRPr="004557CC">
              <w:rPr>
                <w:rFonts w:ascii="Arial" w:hAnsi="Arial" w:cs="Arial"/>
                <w:u w:val="single"/>
              </w:rPr>
              <w:t>Fees</w:t>
            </w:r>
          </w:p>
          <w:p w14:paraId="41CF3E2C"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4690FAAC"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42ED6669"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287EA064"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CDBD26E" w14:textId="77777777" w:rsidR="000C5F11" w:rsidRPr="004557CC" w:rsidRDefault="000C5F11" w:rsidP="000A5E3D">
            <w:pPr>
              <w:rPr>
                <w:rFonts w:ascii="Arial" w:hAnsi="Arial" w:cs="Arial"/>
              </w:rPr>
            </w:pPr>
            <w:r w:rsidRPr="00140F05">
              <w:rPr>
                <w:rFonts w:ascii="Arial" w:hAnsi="Arial" w:cs="Arial"/>
              </w:rPr>
              <w:t>33</w:t>
            </w:r>
          </w:p>
        </w:tc>
        <w:tc>
          <w:tcPr>
            <w:tcW w:w="673" w:type="dxa"/>
            <w:shd w:val="clear" w:color="auto" w:fill="auto"/>
            <w:noWrap/>
            <w:hideMark/>
          </w:tcPr>
          <w:p w14:paraId="38247EFB" w14:textId="77777777" w:rsidR="000C5F11" w:rsidRPr="004557CC" w:rsidRDefault="000C5F11" w:rsidP="000A5E3D">
            <w:pPr>
              <w:rPr>
                <w:rFonts w:ascii="Arial" w:hAnsi="Arial" w:cs="Arial"/>
              </w:rPr>
            </w:pPr>
            <w:r w:rsidRPr="00140F05">
              <w:rPr>
                <w:rFonts w:ascii="Arial" w:hAnsi="Arial" w:cs="Arial"/>
              </w:rPr>
              <w:t>.0102</w:t>
            </w:r>
          </w:p>
        </w:tc>
      </w:tr>
      <w:tr w:rsidR="000C5F11" w:rsidRPr="004557CC" w14:paraId="359EABDF" w14:textId="77777777" w:rsidTr="000C5F11">
        <w:trPr>
          <w:tblCellSpacing w:w="15" w:type="dxa"/>
        </w:trPr>
        <w:tc>
          <w:tcPr>
            <w:tcW w:w="7498" w:type="dxa"/>
            <w:shd w:val="clear" w:color="auto" w:fill="auto"/>
            <w:hideMark/>
          </w:tcPr>
          <w:p w14:paraId="030A31B9" w14:textId="77777777" w:rsidR="000C5F11" w:rsidRDefault="000C5F11" w:rsidP="000A5E3D">
            <w:pPr>
              <w:rPr>
                <w:rFonts w:ascii="Arial" w:hAnsi="Arial" w:cs="Arial"/>
              </w:rPr>
            </w:pPr>
            <w:r w:rsidRPr="004557CC">
              <w:rPr>
                <w:rFonts w:ascii="Arial" w:hAnsi="Arial" w:cs="Arial"/>
                <w:u w:val="single"/>
              </w:rPr>
              <w:t>Application</w:t>
            </w:r>
          </w:p>
          <w:p w14:paraId="392249DE"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7378A450"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764479A9"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3BFC381D"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560183C8" w14:textId="77777777" w:rsidR="000C5F11" w:rsidRPr="004557CC" w:rsidRDefault="000C5F11" w:rsidP="000A5E3D">
            <w:pPr>
              <w:rPr>
                <w:rFonts w:ascii="Arial" w:hAnsi="Arial" w:cs="Arial"/>
              </w:rPr>
            </w:pPr>
            <w:r w:rsidRPr="00140F05">
              <w:rPr>
                <w:rFonts w:ascii="Arial" w:hAnsi="Arial" w:cs="Arial"/>
              </w:rPr>
              <w:t>33</w:t>
            </w:r>
          </w:p>
        </w:tc>
        <w:tc>
          <w:tcPr>
            <w:tcW w:w="673" w:type="dxa"/>
            <w:shd w:val="clear" w:color="auto" w:fill="auto"/>
            <w:noWrap/>
            <w:hideMark/>
          </w:tcPr>
          <w:p w14:paraId="132961EE" w14:textId="77777777" w:rsidR="000C5F11" w:rsidRPr="004557CC" w:rsidRDefault="000C5F11" w:rsidP="000A5E3D">
            <w:pPr>
              <w:rPr>
                <w:rFonts w:ascii="Arial" w:hAnsi="Arial" w:cs="Arial"/>
              </w:rPr>
            </w:pPr>
            <w:r w:rsidRPr="00140F05">
              <w:rPr>
                <w:rFonts w:ascii="Arial" w:hAnsi="Arial" w:cs="Arial"/>
              </w:rPr>
              <w:t>.0103</w:t>
            </w:r>
          </w:p>
        </w:tc>
      </w:tr>
      <w:tr w:rsidR="000C5F11" w:rsidRPr="004557CC" w14:paraId="68F793AB" w14:textId="77777777" w:rsidTr="000C5F11">
        <w:trPr>
          <w:tblCellSpacing w:w="15" w:type="dxa"/>
        </w:trPr>
        <w:tc>
          <w:tcPr>
            <w:tcW w:w="7498" w:type="dxa"/>
            <w:shd w:val="clear" w:color="auto" w:fill="auto"/>
            <w:hideMark/>
          </w:tcPr>
          <w:p w14:paraId="23345DA2" w14:textId="77777777" w:rsidR="000C5F11" w:rsidRDefault="000C5F11" w:rsidP="000A5E3D">
            <w:pPr>
              <w:rPr>
                <w:rFonts w:ascii="Arial" w:hAnsi="Arial" w:cs="Arial"/>
              </w:rPr>
            </w:pPr>
            <w:r w:rsidRPr="004557CC">
              <w:rPr>
                <w:rFonts w:ascii="Arial" w:hAnsi="Arial" w:cs="Arial"/>
                <w:u w:val="single"/>
              </w:rPr>
              <w:t>Due Process</w:t>
            </w:r>
          </w:p>
          <w:p w14:paraId="2AF8DE9A"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2880901D"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7257E07"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2460B60D"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D34CC98" w14:textId="77777777" w:rsidR="000C5F11" w:rsidRPr="004557CC" w:rsidRDefault="000C5F11" w:rsidP="000A5E3D">
            <w:pPr>
              <w:rPr>
                <w:rFonts w:ascii="Arial" w:hAnsi="Arial" w:cs="Arial"/>
              </w:rPr>
            </w:pPr>
            <w:r w:rsidRPr="00140F05">
              <w:rPr>
                <w:rFonts w:ascii="Arial" w:hAnsi="Arial" w:cs="Arial"/>
              </w:rPr>
              <w:t>33</w:t>
            </w:r>
          </w:p>
        </w:tc>
        <w:tc>
          <w:tcPr>
            <w:tcW w:w="673" w:type="dxa"/>
            <w:shd w:val="clear" w:color="auto" w:fill="auto"/>
            <w:noWrap/>
            <w:hideMark/>
          </w:tcPr>
          <w:p w14:paraId="5D999BB7" w14:textId="77777777" w:rsidR="000C5F11" w:rsidRPr="004557CC" w:rsidRDefault="000C5F11" w:rsidP="000A5E3D">
            <w:pPr>
              <w:rPr>
                <w:rFonts w:ascii="Arial" w:hAnsi="Arial" w:cs="Arial"/>
              </w:rPr>
            </w:pPr>
            <w:r w:rsidRPr="00140F05">
              <w:rPr>
                <w:rFonts w:ascii="Arial" w:hAnsi="Arial" w:cs="Arial"/>
              </w:rPr>
              <w:t>.0105</w:t>
            </w:r>
          </w:p>
        </w:tc>
      </w:tr>
      <w:tr w:rsidR="000C5F11" w:rsidRPr="004557CC" w14:paraId="664200D4" w14:textId="77777777" w:rsidTr="000C5F11">
        <w:trPr>
          <w:tblCellSpacing w:w="15" w:type="dxa"/>
        </w:trPr>
        <w:tc>
          <w:tcPr>
            <w:tcW w:w="7498" w:type="dxa"/>
            <w:shd w:val="clear" w:color="auto" w:fill="auto"/>
            <w:hideMark/>
          </w:tcPr>
          <w:p w14:paraId="7CE8FF4D" w14:textId="77777777" w:rsidR="000C5F11" w:rsidRDefault="000C5F11" w:rsidP="000A5E3D">
            <w:pPr>
              <w:rPr>
                <w:rFonts w:ascii="Arial" w:hAnsi="Arial" w:cs="Arial"/>
              </w:rPr>
            </w:pPr>
            <w:r w:rsidRPr="004557CC">
              <w:rPr>
                <w:rFonts w:ascii="Arial" w:hAnsi="Arial" w:cs="Arial"/>
                <w:u w:val="single"/>
              </w:rPr>
              <w:t>Reporting Criteria</w:t>
            </w:r>
          </w:p>
          <w:p w14:paraId="11973AAA"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71B251D0"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60F99265"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61721404"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7076C9CC" w14:textId="77777777" w:rsidR="000C5F11" w:rsidRPr="004557CC" w:rsidRDefault="000C5F11" w:rsidP="000A5E3D">
            <w:pPr>
              <w:rPr>
                <w:rFonts w:ascii="Arial" w:hAnsi="Arial" w:cs="Arial"/>
              </w:rPr>
            </w:pPr>
            <w:r w:rsidRPr="00140F05">
              <w:rPr>
                <w:rFonts w:ascii="Arial" w:hAnsi="Arial" w:cs="Arial"/>
              </w:rPr>
              <w:t>33</w:t>
            </w:r>
          </w:p>
        </w:tc>
        <w:tc>
          <w:tcPr>
            <w:tcW w:w="673" w:type="dxa"/>
            <w:shd w:val="clear" w:color="auto" w:fill="auto"/>
            <w:noWrap/>
            <w:hideMark/>
          </w:tcPr>
          <w:p w14:paraId="182889FA" w14:textId="77777777" w:rsidR="000C5F11" w:rsidRPr="004557CC" w:rsidRDefault="000C5F11" w:rsidP="000A5E3D">
            <w:pPr>
              <w:rPr>
                <w:rFonts w:ascii="Arial" w:hAnsi="Arial" w:cs="Arial"/>
              </w:rPr>
            </w:pPr>
            <w:r w:rsidRPr="00140F05">
              <w:rPr>
                <w:rFonts w:ascii="Arial" w:hAnsi="Arial" w:cs="Arial"/>
              </w:rPr>
              <w:t>.0110</w:t>
            </w:r>
          </w:p>
        </w:tc>
      </w:tr>
      <w:tr w:rsidR="000C5F11" w:rsidRPr="004557CC" w14:paraId="1F5555F7" w14:textId="77777777" w:rsidTr="000C5F11">
        <w:trPr>
          <w:tblCellSpacing w:w="15" w:type="dxa"/>
        </w:trPr>
        <w:tc>
          <w:tcPr>
            <w:tcW w:w="10740" w:type="dxa"/>
            <w:gridSpan w:val="6"/>
            <w:shd w:val="clear" w:color="auto" w:fill="auto"/>
            <w:tcMar>
              <w:top w:w="375" w:type="dxa"/>
              <w:left w:w="15" w:type="dxa"/>
              <w:bottom w:w="15" w:type="dxa"/>
              <w:right w:w="15" w:type="dxa"/>
            </w:tcMar>
            <w:vAlign w:val="center"/>
            <w:hideMark/>
          </w:tcPr>
          <w:p w14:paraId="0D26AA06" w14:textId="77777777" w:rsidR="000C5F11" w:rsidRPr="004557CC" w:rsidRDefault="000C5F11" w:rsidP="000A5E3D">
            <w:pPr>
              <w:rPr>
                <w:rFonts w:ascii="Arial" w:hAnsi="Arial" w:cs="Arial"/>
                <w:b/>
                <w:bCs/>
                <w:caps/>
              </w:rPr>
            </w:pPr>
            <w:r w:rsidRPr="004557CC">
              <w:rPr>
                <w:rFonts w:ascii="Arial" w:hAnsi="Arial" w:cs="Arial"/>
                <w:b/>
                <w:bCs/>
                <w:caps/>
              </w:rPr>
              <w:t>Pharmacy, Board of</w:t>
            </w:r>
          </w:p>
        </w:tc>
      </w:tr>
      <w:tr w:rsidR="000C5F11" w:rsidRPr="004557CC" w14:paraId="61F51C17" w14:textId="77777777" w:rsidTr="000C5F11">
        <w:trPr>
          <w:tblCellSpacing w:w="15" w:type="dxa"/>
        </w:trPr>
        <w:tc>
          <w:tcPr>
            <w:tcW w:w="10740" w:type="dxa"/>
            <w:gridSpan w:val="6"/>
            <w:shd w:val="clear" w:color="auto" w:fill="auto"/>
            <w:tcMar>
              <w:top w:w="144" w:type="dxa"/>
              <w:left w:w="144" w:type="dxa"/>
              <w:bottom w:w="144" w:type="dxa"/>
              <w:right w:w="144" w:type="dxa"/>
            </w:tcMar>
            <w:vAlign w:val="center"/>
            <w:hideMark/>
          </w:tcPr>
          <w:p w14:paraId="27CF9789" w14:textId="77777777" w:rsidR="000C5F11" w:rsidRPr="004557CC" w:rsidRDefault="000C5F11" w:rsidP="000A5E3D">
            <w:pPr>
              <w:rPr>
                <w:rFonts w:ascii="Arial" w:hAnsi="Arial" w:cs="Arial"/>
              </w:rPr>
            </w:pPr>
            <w:r w:rsidRPr="004557CC">
              <w:rPr>
                <w:rFonts w:ascii="Arial" w:hAnsi="Arial" w:cs="Arial"/>
              </w:rPr>
              <w:t>The rules in Chapter 46 cover organization of the board (.1200); general definitions (.1300); hospitals and other health facilities (.1400); admission requirements and examinations (.1500); licenses and permits (.1600); drugs dispensed by nurse and physician assistants (.1700); prescriptions (.1800); forms (.1900); administrative provisions (.2000); elections (.2100); continuing education (.2200); prescription information and records (.2300); dispensing in health departments (.2400); miscellaneous provisions (.2500); devices (.2600); nuclear pharmacy (.2700); compounding (.2800); product selection (.2900); disposal of unwanted drugs (.3000); clinical pharmacist practitioner (.3100); impaired pharmacist peer review program (.3200); and registry of pharmacist technicians (.3300).</w:t>
            </w:r>
          </w:p>
        </w:tc>
      </w:tr>
      <w:tr w:rsidR="000C5F11" w:rsidRPr="004557CC" w14:paraId="1D27EE47" w14:textId="77777777" w:rsidTr="000C5F11">
        <w:trPr>
          <w:tblCellSpacing w:w="15" w:type="dxa"/>
        </w:trPr>
        <w:tc>
          <w:tcPr>
            <w:tcW w:w="7498" w:type="dxa"/>
            <w:shd w:val="clear" w:color="auto" w:fill="auto"/>
            <w:hideMark/>
          </w:tcPr>
          <w:p w14:paraId="13437679" w14:textId="77777777" w:rsidR="000C5F11" w:rsidRDefault="000C5F11" w:rsidP="000A5E3D">
            <w:pPr>
              <w:rPr>
                <w:rFonts w:ascii="Arial" w:hAnsi="Arial" w:cs="Arial"/>
              </w:rPr>
            </w:pPr>
            <w:r w:rsidRPr="004557CC">
              <w:rPr>
                <w:rFonts w:ascii="Arial" w:hAnsi="Arial" w:cs="Arial"/>
                <w:u w:val="single"/>
              </w:rPr>
              <w:t>Device and Medical Equipment Committee</w:t>
            </w:r>
          </w:p>
          <w:p w14:paraId="1E24CAD0" w14:textId="77777777" w:rsidR="000C5F11" w:rsidRPr="004557CC" w:rsidRDefault="000C5F11" w:rsidP="000A5E3D">
            <w:pPr>
              <w:rPr>
                <w:rFonts w:ascii="Arial" w:hAnsi="Arial" w:cs="Arial"/>
              </w:rPr>
            </w:pPr>
            <w:r w:rsidRPr="004557CC">
              <w:rPr>
                <w:rFonts w:ascii="Arial" w:hAnsi="Arial" w:cs="Arial"/>
              </w:rPr>
              <w:t>Adopt*</w:t>
            </w:r>
          </w:p>
        </w:tc>
        <w:tc>
          <w:tcPr>
            <w:tcW w:w="168" w:type="dxa"/>
            <w:shd w:val="clear" w:color="auto" w:fill="auto"/>
            <w:vAlign w:val="center"/>
            <w:hideMark/>
          </w:tcPr>
          <w:p w14:paraId="048552A6"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9C06FEB"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36923408"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1E2F073" w14:textId="77777777" w:rsidR="000C5F11" w:rsidRPr="004557CC" w:rsidRDefault="000C5F11" w:rsidP="000A5E3D">
            <w:pPr>
              <w:rPr>
                <w:rFonts w:ascii="Arial" w:hAnsi="Arial" w:cs="Arial"/>
              </w:rPr>
            </w:pPr>
            <w:r w:rsidRPr="00140F05">
              <w:rPr>
                <w:rFonts w:ascii="Arial" w:hAnsi="Arial" w:cs="Arial"/>
              </w:rPr>
              <w:t>46</w:t>
            </w:r>
          </w:p>
        </w:tc>
        <w:tc>
          <w:tcPr>
            <w:tcW w:w="673" w:type="dxa"/>
            <w:shd w:val="clear" w:color="auto" w:fill="auto"/>
            <w:noWrap/>
            <w:hideMark/>
          </w:tcPr>
          <w:p w14:paraId="1A2F2194" w14:textId="77777777" w:rsidR="000C5F11" w:rsidRPr="004557CC" w:rsidRDefault="000C5F11" w:rsidP="000A5E3D">
            <w:pPr>
              <w:rPr>
                <w:rFonts w:ascii="Arial" w:hAnsi="Arial" w:cs="Arial"/>
              </w:rPr>
            </w:pPr>
            <w:r w:rsidRPr="00140F05">
              <w:rPr>
                <w:rFonts w:ascii="Arial" w:hAnsi="Arial" w:cs="Arial"/>
              </w:rPr>
              <w:t>.1207</w:t>
            </w:r>
          </w:p>
        </w:tc>
      </w:tr>
      <w:tr w:rsidR="000C5F11" w:rsidRPr="004557CC" w14:paraId="0ADAD207" w14:textId="77777777" w:rsidTr="000C5F11">
        <w:trPr>
          <w:tblCellSpacing w:w="15" w:type="dxa"/>
        </w:trPr>
        <w:tc>
          <w:tcPr>
            <w:tcW w:w="7498" w:type="dxa"/>
            <w:shd w:val="clear" w:color="auto" w:fill="auto"/>
            <w:hideMark/>
          </w:tcPr>
          <w:p w14:paraId="1FECE686" w14:textId="77777777" w:rsidR="000C5F11" w:rsidRDefault="000C5F11" w:rsidP="000A5E3D">
            <w:pPr>
              <w:rPr>
                <w:rFonts w:ascii="Arial" w:hAnsi="Arial" w:cs="Arial"/>
              </w:rPr>
            </w:pPr>
            <w:r w:rsidRPr="004557CC">
              <w:rPr>
                <w:rFonts w:ascii="Arial" w:hAnsi="Arial" w:cs="Arial"/>
                <w:u w:val="single"/>
              </w:rPr>
              <w:t xml:space="preserve">Eligibility </w:t>
            </w:r>
            <w:r>
              <w:rPr>
                <w:rFonts w:ascii="Arial" w:hAnsi="Arial" w:cs="Arial"/>
                <w:u w:val="single"/>
              </w:rPr>
              <w:t>t</w:t>
            </w:r>
            <w:r w:rsidRPr="004557CC">
              <w:rPr>
                <w:rFonts w:ascii="Arial" w:hAnsi="Arial" w:cs="Arial"/>
                <w:u w:val="single"/>
              </w:rPr>
              <w:t>o Vote</w:t>
            </w:r>
          </w:p>
          <w:p w14:paraId="5E545627"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647A0E34"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397FBA48"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741A2A61"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2AD8BD5B" w14:textId="77777777" w:rsidR="000C5F11" w:rsidRPr="004557CC" w:rsidRDefault="000C5F11" w:rsidP="000A5E3D">
            <w:pPr>
              <w:rPr>
                <w:rFonts w:ascii="Arial" w:hAnsi="Arial" w:cs="Arial"/>
              </w:rPr>
            </w:pPr>
            <w:r w:rsidRPr="00140F05">
              <w:rPr>
                <w:rFonts w:ascii="Arial" w:hAnsi="Arial" w:cs="Arial"/>
              </w:rPr>
              <w:t>46</w:t>
            </w:r>
          </w:p>
        </w:tc>
        <w:tc>
          <w:tcPr>
            <w:tcW w:w="673" w:type="dxa"/>
            <w:shd w:val="clear" w:color="auto" w:fill="auto"/>
            <w:noWrap/>
            <w:hideMark/>
          </w:tcPr>
          <w:p w14:paraId="57E5181C" w14:textId="77777777" w:rsidR="000C5F11" w:rsidRPr="004557CC" w:rsidRDefault="000C5F11" w:rsidP="000A5E3D">
            <w:pPr>
              <w:rPr>
                <w:rFonts w:ascii="Arial" w:hAnsi="Arial" w:cs="Arial"/>
              </w:rPr>
            </w:pPr>
            <w:r w:rsidRPr="00140F05">
              <w:rPr>
                <w:rFonts w:ascii="Arial" w:hAnsi="Arial" w:cs="Arial"/>
              </w:rPr>
              <w:t>.2102</w:t>
            </w:r>
          </w:p>
        </w:tc>
      </w:tr>
      <w:tr w:rsidR="000C5F11" w:rsidRPr="004557CC" w14:paraId="24E96E82" w14:textId="77777777" w:rsidTr="000C5F11">
        <w:trPr>
          <w:tblCellSpacing w:w="15" w:type="dxa"/>
        </w:trPr>
        <w:tc>
          <w:tcPr>
            <w:tcW w:w="7498" w:type="dxa"/>
            <w:shd w:val="clear" w:color="auto" w:fill="auto"/>
            <w:hideMark/>
          </w:tcPr>
          <w:p w14:paraId="07B80095" w14:textId="77777777" w:rsidR="000C5F11" w:rsidRDefault="000C5F11" w:rsidP="000A5E3D">
            <w:pPr>
              <w:rPr>
                <w:rFonts w:ascii="Arial" w:hAnsi="Arial" w:cs="Arial"/>
              </w:rPr>
            </w:pPr>
            <w:r w:rsidRPr="004557CC">
              <w:rPr>
                <w:rFonts w:ascii="Arial" w:hAnsi="Arial" w:cs="Arial"/>
                <w:u w:val="single"/>
              </w:rPr>
              <w:t>Committee on Nominations</w:t>
            </w:r>
          </w:p>
          <w:p w14:paraId="38FB03C9" w14:textId="77777777" w:rsidR="000C5F11" w:rsidRPr="004557CC" w:rsidRDefault="000C5F11" w:rsidP="000A5E3D">
            <w:pPr>
              <w:rPr>
                <w:rFonts w:ascii="Arial" w:hAnsi="Arial" w:cs="Arial"/>
              </w:rPr>
            </w:pPr>
            <w:r w:rsidRPr="004557CC">
              <w:rPr>
                <w:rFonts w:ascii="Arial" w:hAnsi="Arial" w:cs="Arial"/>
              </w:rPr>
              <w:t>Amend*</w:t>
            </w:r>
          </w:p>
        </w:tc>
        <w:tc>
          <w:tcPr>
            <w:tcW w:w="168" w:type="dxa"/>
            <w:shd w:val="clear" w:color="auto" w:fill="auto"/>
            <w:vAlign w:val="center"/>
            <w:hideMark/>
          </w:tcPr>
          <w:p w14:paraId="10CCFD94"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2328DC27"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71927F49"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1C29F96D" w14:textId="77777777" w:rsidR="000C5F11" w:rsidRPr="004557CC" w:rsidRDefault="000C5F11" w:rsidP="000A5E3D">
            <w:pPr>
              <w:rPr>
                <w:rFonts w:ascii="Arial" w:hAnsi="Arial" w:cs="Arial"/>
              </w:rPr>
            </w:pPr>
            <w:r w:rsidRPr="00140F05">
              <w:rPr>
                <w:rFonts w:ascii="Arial" w:hAnsi="Arial" w:cs="Arial"/>
              </w:rPr>
              <w:t>46</w:t>
            </w:r>
          </w:p>
        </w:tc>
        <w:tc>
          <w:tcPr>
            <w:tcW w:w="673" w:type="dxa"/>
            <w:shd w:val="clear" w:color="auto" w:fill="auto"/>
            <w:noWrap/>
            <w:hideMark/>
          </w:tcPr>
          <w:p w14:paraId="11527F47" w14:textId="77777777" w:rsidR="000C5F11" w:rsidRPr="004557CC" w:rsidRDefault="000C5F11" w:rsidP="000A5E3D">
            <w:pPr>
              <w:rPr>
                <w:rFonts w:ascii="Arial" w:hAnsi="Arial" w:cs="Arial"/>
              </w:rPr>
            </w:pPr>
            <w:r w:rsidRPr="00140F05">
              <w:rPr>
                <w:rFonts w:ascii="Arial" w:hAnsi="Arial" w:cs="Arial"/>
              </w:rPr>
              <w:t>.2104</w:t>
            </w:r>
          </w:p>
        </w:tc>
      </w:tr>
      <w:tr w:rsidR="000C5F11" w:rsidRPr="004557CC" w14:paraId="16A793F8" w14:textId="77777777" w:rsidTr="000C5F11">
        <w:trPr>
          <w:tblCellSpacing w:w="15" w:type="dxa"/>
        </w:trPr>
        <w:tc>
          <w:tcPr>
            <w:tcW w:w="7498" w:type="dxa"/>
            <w:shd w:val="clear" w:color="auto" w:fill="auto"/>
            <w:hideMark/>
          </w:tcPr>
          <w:p w14:paraId="2A412F0B" w14:textId="77777777" w:rsidR="000C5F11" w:rsidRDefault="000C5F11" w:rsidP="000A5E3D">
            <w:pPr>
              <w:rPr>
                <w:rFonts w:ascii="Arial" w:hAnsi="Arial" w:cs="Arial"/>
              </w:rPr>
            </w:pPr>
            <w:r w:rsidRPr="004557CC">
              <w:rPr>
                <w:rFonts w:ascii="Arial" w:hAnsi="Arial" w:cs="Arial"/>
                <w:u w:val="single"/>
              </w:rPr>
              <w:t>Device and Medical Equipment Committee Representatives</w:t>
            </w:r>
          </w:p>
          <w:p w14:paraId="21B68D38" w14:textId="77777777" w:rsidR="000C5F11" w:rsidRPr="004557CC" w:rsidRDefault="000C5F11" w:rsidP="000A5E3D">
            <w:pPr>
              <w:rPr>
                <w:rFonts w:ascii="Arial" w:hAnsi="Arial" w:cs="Arial"/>
              </w:rPr>
            </w:pPr>
            <w:r w:rsidRPr="004557CC">
              <w:rPr>
                <w:rFonts w:ascii="Arial" w:hAnsi="Arial" w:cs="Arial"/>
              </w:rPr>
              <w:t>Repeal*</w:t>
            </w:r>
          </w:p>
        </w:tc>
        <w:tc>
          <w:tcPr>
            <w:tcW w:w="168" w:type="dxa"/>
            <w:shd w:val="clear" w:color="auto" w:fill="auto"/>
            <w:vAlign w:val="center"/>
            <w:hideMark/>
          </w:tcPr>
          <w:p w14:paraId="7354571C" w14:textId="77777777" w:rsidR="000C5F11" w:rsidRPr="004557CC" w:rsidRDefault="000C5F11" w:rsidP="000A5E3D">
            <w:pPr>
              <w:rPr>
                <w:rFonts w:ascii="Arial" w:hAnsi="Arial" w:cs="Arial"/>
              </w:rPr>
            </w:pPr>
          </w:p>
        </w:tc>
        <w:tc>
          <w:tcPr>
            <w:tcW w:w="991" w:type="dxa"/>
            <w:shd w:val="clear" w:color="auto" w:fill="auto"/>
            <w:noWrap/>
            <w:tcMar>
              <w:top w:w="15" w:type="dxa"/>
              <w:left w:w="450" w:type="dxa"/>
              <w:bottom w:w="15" w:type="dxa"/>
              <w:right w:w="15" w:type="dxa"/>
            </w:tcMar>
            <w:hideMark/>
          </w:tcPr>
          <w:p w14:paraId="059ECF1A" w14:textId="77777777" w:rsidR="000C5F11" w:rsidRPr="004557CC" w:rsidRDefault="000C5F11" w:rsidP="000A5E3D">
            <w:pPr>
              <w:rPr>
                <w:rFonts w:ascii="Arial" w:hAnsi="Arial" w:cs="Arial"/>
              </w:rPr>
            </w:pPr>
            <w:r w:rsidRPr="00140F05">
              <w:rPr>
                <w:rFonts w:ascii="Arial" w:hAnsi="Arial" w:cs="Arial"/>
              </w:rPr>
              <w:t>21</w:t>
            </w:r>
          </w:p>
        </w:tc>
        <w:tc>
          <w:tcPr>
            <w:tcW w:w="739" w:type="dxa"/>
            <w:shd w:val="clear" w:color="auto" w:fill="auto"/>
            <w:noWrap/>
            <w:hideMark/>
          </w:tcPr>
          <w:p w14:paraId="387BCAB9" w14:textId="77777777" w:rsidR="000C5F11" w:rsidRPr="004557CC" w:rsidRDefault="000C5F11" w:rsidP="000A5E3D">
            <w:pPr>
              <w:rPr>
                <w:rFonts w:ascii="Arial" w:hAnsi="Arial" w:cs="Arial"/>
              </w:rPr>
            </w:pPr>
            <w:r w:rsidRPr="00140F05">
              <w:rPr>
                <w:rFonts w:ascii="Arial" w:hAnsi="Arial" w:cs="Arial"/>
              </w:rPr>
              <w:t>NCAC</w:t>
            </w:r>
          </w:p>
        </w:tc>
        <w:tc>
          <w:tcPr>
            <w:tcW w:w="521" w:type="dxa"/>
            <w:shd w:val="clear" w:color="auto" w:fill="auto"/>
            <w:noWrap/>
            <w:hideMark/>
          </w:tcPr>
          <w:p w14:paraId="001CF07B" w14:textId="77777777" w:rsidR="000C5F11" w:rsidRPr="004557CC" w:rsidRDefault="000C5F11" w:rsidP="000A5E3D">
            <w:pPr>
              <w:rPr>
                <w:rFonts w:ascii="Arial" w:hAnsi="Arial" w:cs="Arial"/>
              </w:rPr>
            </w:pPr>
            <w:r w:rsidRPr="00140F05">
              <w:rPr>
                <w:rFonts w:ascii="Arial" w:hAnsi="Arial" w:cs="Arial"/>
              </w:rPr>
              <w:t>46</w:t>
            </w:r>
          </w:p>
        </w:tc>
        <w:tc>
          <w:tcPr>
            <w:tcW w:w="673" w:type="dxa"/>
            <w:shd w:val="clear" w:color="auto" w:fill="auto"/>
            <w:noWrap/>
            <w:hideMark/>
          </w:tcPr>
          <w:p w14:paraId="714246EB" w14:textId="77777777" w:rsidR="000C5F11" w:rsidRPr="004557CC" w:rsidRDefault="000C5F11" w:rsidP="000A5E3D">
            <w:pPr>
              <w:rPr>
                <w:rFonts w:ascii="Arial" w:hAnsi="Arial" w:cs="Arial"/>
              </w:rPr>
            </w:pPr>
            <w:r w:rsidRPr="00140F05">
              <w:rPr>
                <w:rFonts w:ascii="Arial" w:hAnsi="Arial" w:cs="Arial"/>
              </w:rPr>
              <w:t>.2109</w:t>
            </w:r>
          </w:p>
        </w:tc>
      </w:tr>
    </w:tbl>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7C00A4">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7C00A4">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7C00A4">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0"/>
          <w:footerReference w:type="default" r:id="rId31"/>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7C00A4" w:rsidRPr="002742A0" w14:paraId="14E0A753" w14:textId="77777777" w:rsidTr="007C00A4">
        <w:trPr>
          <w:trHeight w:val="300"/>
        </w:trPr>
        <w:tc>
          <w:tcPr>
            <w:tcW w:w="661" w:type="dxa"/>
            <w:shd w:val="clear" w:color="auto" w:fill="E7E6E6" w:themeFill="background2"/>
            <w:noWrap/>
          </w:tcPr>
          <w:p w14:paraId="17895DC8" w14:textId="77777777" w:rsidR="007C00A4" w:rsidRPr="002742A0" w:rsidRDefault="007C00A4" w:rsidP="007C00A4">
            <w:pPr>
              <w:jc w:val="left"/>
              <w:rPr>
                <w:b/>
                <w:bCs/>
                <w:color w:val="000000"/>
              </w:rPr>
            </w:pPr>
            <w:r w:rsidRPr="002742A0">
              <w:rPr>
                <w:b/>
                <w:bCs/>
                <w:kern w:val="0"/>
              </w:rPr>
              <w:t>Year</w:t>
            </w:r>
          </w:p>
        </w:tc>
        <w:tc>
          <w:tcPr>
            <w:tcW w:w="661" w:type="dxa"/>
            <w:shd w:val="clear" w:color="auto" w:fill="E7E6E6" w:themeFill="background2"/>
            <w:noWrap/>
          </w:tcPr>
          <w:p w14:paraId="0BDF7B48" w14:textId="77777777" w:rsidR="007C00A4" w:rsidRPr="00037302" w:rsidRDefault="007C00A4" w:rsidP="007C00A4">
            <w:pPr>
              <w:jc w:val="left"/>
              <w:rPr>
                <w:color w:val="000000"/>
              </w:rPr>
            </w:pPr>
            <w:r w:rsidRPr="002742A0">
              <w:rPr>
                <w:b/>
                <w:bCs/>
                <w:kern w:val="0"/>
              </w:rPr>
              <w:t>Code</w:t>
            </w:r>
          </w:p>
        </w:tc>
        <w:tc>
          <w:tcPr>
            <w:tcW w:w="1251" w:type="dxa"/>
            <w:shd w:val="clear" w:color="auto" w:fill="E7E6E6" w:themeFill="background2"/>
            <w:noWrap/>
          </w:tcPr>
          <w:p w14:paraId="1789206C" w14:textId="77777777" w:rsidR="007C00A4" w:rsidRPr="002742A0" w:rsidRDefault="007C00A4" w:rsidP="007C00A4">
            <w:pPr>
              <w:jc w:val="left"/>
              <w:rPr>
                <w:b/>
                <w:bCs/>
                <w:color w:val="000000"/>
              </w:rPr>
            </w:pPr>
            <w:r w:rsidRPr="002742A0">
              <w:rPr>
                <w:b/>
                <w:bCs/>
                <w:kern w:val="0"/>
              </w:rPr>
              <w:t>Number</w:t>
            </w:r>
          </w:p>
        </w:tc>
        <w:tc>
          <w:tcPr>
            <w:tcW w:w="1273" w:type="dxa"/>
            <w:shd w:val="clear" w:color="auto" w:fill="E7E6E6" w:themeFill="background2"/>
          </w:tcPr>
          <w:p w14:paraId="02AD899C" w14:textId="77777777" w:rsidR="007C00A4" w:rsidRPr="002742A0" w:rsidRDefault="007C00A4" w:rsidP="007C00A4">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5684C5E4" w14:textId="77777777" w:rsidR="007C00A4" w:rsidRPr="002742A0" w:rsidRDefault="007C00A4" w:rsidP="007C00A4">
            <w:pPr>
              <w:jc w:val="left"/>
              <w:rPr>
                <w:b/>
                <w:bCs/>
                <w:color w:val="000000"/>
              </w:rPr>
            </w:pPr>
            <w:r w:rsidRPr="002742A0">
              <w:rPr>
                <w:b/>
                <w:bCs/>
                <w:kern w:val="0"/>
              </w:rPr>
              <w:t>Petitioner</w:t>
            </w:r>
          </w:p>
        </w:tc>
        <w:tc>
          <w:tcPr>
            <w:tcW w:w="366" w:type="dxa"/>
            <w:shd w:val="clear" w:color="auto" w:fill="E7E6E6" w:themeFill="background2"/>
            <w:noWrap/>
          </w:tcPr>
          <w:p w14:paraId="3EA899B7" w14:textId="77777777" w:rsidR="007C00A4" w:rsidRPr="002742A0" w:rsidRDefault="007C00A4" w:rsidP="007C00A4">
            <w:pPr>
              <w:jc w:val="left"/>
              <w:rPr>
                <w:b/>
                <w:bCs/>
                <w:color w:val="000000"/>
              </w:rPr>
            </w:pPr>
            <w:r w:rsidRPr="002742A0">
              <w:rPr>
                <w:b/>
                <w:bCs/>
                <w:kern w:val="0"/>
              </w:rPr>
              <w:t> </w:t>
            </w:r>
          </w:p>
        </w:tc>
        <w:tc>
          <w:tcPr>
            <w:tcW w:w="3403" w:type="dxa"/>
            <w:shd w:val="clear" w:color="auto" w:fill="E7E6E6" w:themeFill="background2"/>
            <w:noWrap/>
          </w:tcPr>
          <w:p w14:paraId="651DE2CF" w14:textId="77777777" w:rsidR="007C00A4" w:rsidRPr="002742A0" w:rsidRDefault="007C00A4" w:rsidP="007C00A4">
            <w:pPr>
              <w:jc w:val="left"/>
              <w:rPr>
                <w:b/>
                <w:bCs/>
                <w:color w:val="000000"/>
              </w:rPr>
            </w:pPr>
            <w:r w:rsidRPr="002742A0">
              <w:rPr>
                <w:b/>
                <w:bCs/>
                <w:kern w:val="0"/>
              </w:rPr>
              <w:t>Respondent</w:t>
            </w:r>
          </w:p>
        </w:tc>
        <w:tc>
          <w:tcPr>
            <w:tcW w:w="1317" w:type="dxa"/>
            <w:shd w:val="clear" w:color="auto" w:fill="E7E6E6" w:themeFill="background2"/>
            <w:noWrap/>
          </w:tcPr>
          <w:p w14:paraId="46931D87" w14:textId="77777777" w:rsidR="007C00A4" w:rsidRPr="002742A0" w:rsidRDefault="007C00A4" w:rsidP="007C00A4">
            <w:pPr>
              <w:jc w:val="left"/>
              <w:rPr>
                <w:b/>
                <w:bCs/>
                <w:color w:val="000000"/>
              </w:rPr>
            </w:pPr>
            <w:r w:rsidRPr="002742A0">
              <w:rPr>
                <w:b/>
                <w:bCs/>
                <w:kern w:val="0"/>
              </w:rPr>
              <w:t>ALJ</w:t>
            </w:r>
          </w:p>
        </w:tc>
      </w:tr>
      <w:tr w:rsidR="007C00A4" w:rsidRPr="00037302" w14:paraId="5634A9F8" w14:textId="77777777" w:rsidTr="007C00A4">
        <w:trPr>
          <w:trHeight w:val="300"/>
        </w:trPr>
        <w:tc>
          <w:tcPr>
            <w:tcW w:w="661" w:type="dxa"/>
            <w:noWrap/>
          </w:tcPr>
          <w:p w14:paraId="097FE87B" w14:textId="77777777" w:rsidR="007C00A4" w:rsidRPr="00037302" w:rsidRDefault="007C00A4" w:rsidP="007C00A4">
            <w:pPr>
              <w:jc w:val="right"/>
              <w:rPr>
                <w:color w:val="000000"/>
              </w:rPr>
            </w:pPr>
          </w:p>
        </w:tc>
        <w:tc>
          <w:tcPr>
            <w:tcW w:w="661" w:type="dxa"/>
            <w:noWrap/>
          </w:tcPr>
          <w:p w14:paraId="0B067B8C" w14:textId="77777777" w:rsidR="007C00A4" w:rsidRPr="00037302" w:rsidRDefault="007C00A4" w:rsidP="007C00A4">
            <w:pPr>
              <w:jc w:val="right"/>
              <w:rPr>
                <w:color w:val="000000"/>
              </w:rPr>
            </w:pPr>
          </w:p>
        </w:tc>
        <w:tc>
          <w:tcPr>
            <w:tcW w:w="1251" w:type="dxa"/>
            <w:noWrap/>
          </w:tcPr>
          <w:p w14:paraId="12BE5A91" w14:textId="77777777" w:rsidR="007C00A4" w:rsidRPr="00037302" w:rsidRDefault="007C00A4" w:rsidP="007C00A4">
            <w:pPr>
              <w:jc w:val="right"/>
              <w:rPr>
                <w:color w:val="000000"/>
              </w:rPr>
            </w:pPr>
          </w:p>
        </w:tc>
        <w:tc>
          <w:tcPr>
            <w:tcW w:w="1273" w:type="dxa"/>
          </w:tcPr>
          <w:p w14:paraId="2BA522B3" w14:textId="77777777" w:rsidR="007C00A4" w:rsidRPr="00037302" w:rsidRDefault="007C00A4" w:rsidP="007C00A4">
            <w:pPr>
              <w:jc w:val="right"/>
              <w:rPr>
                <w:color w:val="000000"/>
              </w:rPr>
            </w:pPr>
          </w:p>
        </w:tc>
        <w:tc>
          <w:tcPr>
            <w:tcW w:w="1855" w:type="dxa"/>
            <w:noWrap/>
          </w:tcPr>
          <w:p w14:paraId="79310571" w14:textId="77777777" w:rsidR="007C00A4" w:rsidRPr="002742A0" w:rsidRDefault="007C00A4" w:rsidP="007C00A4">
            <w:pPr>
              <w:jc w:val="right"/>
              <w:rPr>
                <w:b/>
                <w:bCs/>
                <w:color w:val="000000"/>
                <w:u w:val="single"/>
              </w:rPr>
            </w:pPr>
            <w:r w:rsidRPr="002742A0">
              <w:rPr>
                <w:b/>
                <w:bCs/>
                <w:color w:val="000000"/>
                <w:u w:val="single"/>
              </w:rPr>
              <w:t>Published</w:t>
            </w:r>
          </w:p>
        </w:tc>
        <w:tc>
          <w:tcPr>
            <w:tcW w:w="366" w:type="dxa"/>
            <w:noWrap/>
          </w:tcPr>
          <w:p w14:paraId="68AAA6C6" w14:textId="77777777" w:rsidR="007C00A4" w:rsidRPr="00037302" w:rsidRDefault="007C00A4" w:rsidP="007C00A4">
            <w:pPr>
              <w:jc w:val="right"/>
              <w:rPr>
                <w:color w:val="000000"/>
              </w:rPr>
            </w:pPr>
          </w:p>
        </w:tc>
        <w:tc>
          <w:tcPr>
            <w:tcW w:w="3403" w:type="dxa"/>
            <w:noWrap/>
          </w:tcPr>
          <w:p w14:paraId="75CCFB54" w14:textId="77777777" w:rsidR="007C00A4" w:rsidRPr="00037302" w:rsidRDefault="007C00A4" w:rsidP="007C00A4">
            <w:pPr>
              <w:jc w:val="right"/>
              <w:rPr>
                <w:color w:val="000000"/>
              </w:rPr>
            </w:pPr>
          </w:p>
        </w:tc>
        <w:tc>
          <w:tcPr>
            <w:tcW w:w="1317" w:type="dxa"/>
            <w:noWrap/>
          </w:tcPr>
          <w:p w14:paraId="53D2B9F4" w14:textId="77777777" w:rsidR="007C00A4" w:rsidRPr="00037302" w:rsidRDefault="007C00A4" w:rsidP="007C00A4">
            <w:pPr>
              <w:jc w:val="right"/>
              <w:rPr>
                <w:color w:val="000000"/>
              </w:rPr>
            </w:pPr>
          </w:p>
        </w:tc>
      </w:tr>
      <w:tr w:rsidR="007C00A4" w:rsidRPr="000E764C" w14:paraId="2AE63D80" w14:textId="77777777" w:rsidTr="007C00A4">
        <w:tblPrEx>
          <w:tblBorders>
            <w:bottom w:val="single" w:sz="2" w:space="0" w:color="auto"/>
          </w:tblBorders>
        </w:tblPrEx>
        <w:trPr>
          <w:trHeight w:val="290"/>
        </w:trPr>
        <w:tc>
          <w:tcPr>
            <w:tcW w:w="661" w:type="dxa"/>
          </w:tcPr>
          <w:p w14:paraId="3D697140" w14:textId="77066D2B" w:rsidR="007C00A4" w:rsidRPr="000E764C" w:rsidRDefault="007C00A4" w:rsidP="007C00A4">
            <w:pPr>
              <w:pStyle w:val="Base"/>
            </w:pPr>
            <w:r w:rsidRPr="004B7190">
              <w:t>19</w:t>
            </w:r>
          </w:p>
        </w:tc>
        <w:tc>
          <w:tcPr>
            <w:tcW w:w="661" w:type="dxa"/>
          </w:tcPr>
          <w:p w14:paraId="112A7C25" w14:textId="5725ADD1" w:rsidR="007C00A4" w:rsidRPr="000E764C" w:rsidRDefault="007C00A4" w:rsidP="007C00A4">
            <w:pPr>
              <w:pStyle w:val="Base"/>
            </w:pPr>
            <w:r w:rsidRPr="004B7190">
              <w:t>BOE</w:t>
            </w:r>
          </w:p>
        </w:tc>
        <w:tc>
          <w:tcPr>
            <w:tcW w:w="1251" w:type="dxa"/>
          </w:tcPr>
          <w:p w14:paraId="25E94D64" w14:textId="589248A0" w:rsidR="007C00A4" w:rsidRPr="000E764C" w:rsidRDefault="007C00A4" w:rsidP="007C00A4">
            <w:pPr>
              <w:pStyle w:val="Base"/>
            </w:pPr>
            <w:r w:rsidRPr="004B7190">
              <w:t>01535</w:t>
            </w:r>
          </w:p>
        </w:tc>
        <w:tc>
          <w:tcPr>
            <w:tcW w:w="1273" w:type="dxa"/>
          </w:tcPr>
          <w:p w14:paraId="024AC6C7" w14:textId="317F5D8D" w:rsidR="007C00A4" w:rsidRPr="000E764C" w:rsidRDefault="007C00A4" w:rsidP="007C00A4">
            <w:pPr>
              <w:pStyle w:val="Base"/>
            </w:pPr>
            <w:r w:rsidRPr="004B7190">
              <w:t>1/7/2020; 1/14/2020</w:t>
            </w:r>
          </w:p>
        </w:tc>
        <w:tc>
          <w:tcPr>
            <w:tcW w:w="1855" w:type="dxa"/>
          </w:tcPr>
          <w:p w14:paraId="09B884C8" w14:textId="45479A0B" w:rsidR="007C00A4" w:rsidRPr="000E764C" w:rsidRDefault="007C00A4" w:rsidP="007C00A4">
            <w:pPr>
              <w:pStyle w:val="Base"/>
            </w:pPr>
            <w:r w:rsidRPr="004B7190">
              <w:t xml:space="preserve">The People for Rev. Joseph L Irving </w:t>
            </w:r>
          </w:p>
        </w:tc>
        <w:tc>
          <w:tcPr>
            <w:tcW w:w="366" w:type="dxa"/>
          </w:tcPr>
          <w:p w14:paraId="06CAA0E3" w14:textId="3C4686A9" w:rsidR="007C00A4" w:rsidRPr="000E764C" w:rsidRDefault="007C00A4" w:rsidP="007C00A4">
            <w:pPr>
              <w:pStyle w:val="Base"/>
            </w:pPr>
            <w:r w:rsidRPr="004B7190">
              <w:t>v.</w:t>
            </w:r>
          </w:p>
        </w:tc>
        <w:tc>
          <w:tcPr>
            <w:tcW w:w="3403" w:type="dxa"/>
          </w:tcPr>
          <w:p w14:paraId="268ADFBA" w14:textId="7DDBC1E7" w:rsidR="007C00A4" w:rsidRPr="000E764C" w:rsidRDefault="007C00A4" w:rsidP="007C00A4">
            <w:pPr>
              <w:pStyle w:val="Base"/>
            </w:pPr>
            <w:r w:rsidRPr="004B7190">
              <w:t>State Board of Elections and Ethics Enforcement</w:t>
            </w:r>
          </w:p>
        </w:tc>
        <w:tc>
          <w:tcPr>
            <w:tcW w:w="1317" w:type="dxa"/>
          </w:tcPr>
          <w:p w14:paraId="38B5A0CA" w14:textId="17868C4B" w:rsidR="007C00A4" w:rsidRPr="000E764C" w:rsidRDefault="007C00A4" w:rsidP="007C00A4">
            <w:pPr>
              <w:pStyle w:val="Base"/>
            </w:pPr>
            <w:r w:rsidRPr="004B7190">
              <w:t>May</w:t>
            </w:r>
          </w:p>
        </w:tc>
      </w:tr>
      <w:tr w:rsidR="007C00A4" w:rsidRPr="000E764C" w14:paraId="7088AC92" w14:textId="77777777" w:rsidTr="007C00A4">
        <w:tblPrEx>
          <w:tblBorders>
            <w:bottom w:val="single" w:sz="2" w:space="0" w:color="auto"/>
          </w:tblBorders>
        </w:tblPrEx>
        <w:trPr>
          <w:trHeight w:val="290"/>
        </w:trPr>
        <w:tc>
          <w:tcPr>
            <w:tcW w:w="661" w:type="dxa"/>
          </w:tcPr>
          <w:p w14:paraId="5DD2225A" w14:textId="1FC0CB86" w:rsidR="007C00A4" w:rsidRPr="000E764C" w:rsidRDefault="007C00A4" w:rsidP="007C00A4">
            <w:pPr>
              <w:pStyle w:val="Base"/>
            </w:pPr>
            <w:r w:rsidRPr="004B7190">
              <w:t>19</w:t>
            </w:r>
          </w:p>
        </w:tc>
        <w:tc>
          <w:tcPr>
            <w:tcW w:w="661" w:type="dxa"/>
          </w:tcPr>
          <w:p w14:paraId="617CC224" w14:textId="424CA8F3" w:rsidR="007C00A4" w:rsidRPr="000E764C" w:rsidRDefault="007C00A4" w:rsidP="007C00A4">
            <w:pPr>
              <w:pStyle w:val="Base"/>
            </w:pPr>
            <w:r w:rsidRPr="004B7190">
              <w:t>BOE</w:t>
            </w:r>
          </w:p>
        </w:tc>
        <w:tc>
          <w:tcPr>
            <w:tcW w:w="1251" w:type="dxa"/>
          </w:tcPr>
          <w:p w14:paraId="0A30CB0E" w14:textId="11FA40E1" w:rsidR="007C00A4" w:rsidRPr="000E764C" w:rsidRDefault="007C00A4" w:rsidP="007C00A4">
            <w:pPr>
              <w:pStyle w:val="Base"/>
            </w:pPr>
            <w:r w:rsidRPr="004B7190">
              <w:t>02435</w:t>
            </w:r>
          </w:p>
        </w:tc>
        <w:tc>
          <w:tcPr>
            <w:tcW w:w="1273" w:type="dxa"/>
          </w:tcPr>
          <w:p w14:paraId="0CEA81C0" w14:textId="4897BFF8" w:rsidR="007C00A4" w:rsidRPr="000E764C" w:rsidRDefault="007C00A4" w:rsidP="007C00A4">
            <w:pPr>
              <w:pStyle w:val="Base"/>
            </w:pPr>
            <w:r w:rsidRPr="004B7190">
              <w:t>1/24/2020</w:t>
            </w:r>
          </w:p>
        </w:tc>
        <w:tc>
          <w:tcPr>
            <w:tcW w:w="1855" w:type="dxa"/>
          </w:tcPr>
          <w:p w14:paraId="1B8055EE" w14:textId="00AC6AD5" w:rsidR="007C00A4" w:rsidRPr="000E764C" w:rsidRDefault="007C00A4" w:rsidP="007C00A4">
            <w:pPr>
              <w:pStyle w:val="Base"/>
            </w:pPr>
            <w:r w:rsidRPr="004B7190">
              <w:t>Robert Jameson</w:t>
            </w:r>
          </w:p>
        </w:tc>
        <w:tc>
          <w:tcPr>
            <w:tcW w:w="366" w:type="dxa"/>
          </w:tcPr>
          <w:p w14:paraId="256D4143" w14:textId="718B29C5" w:rsidR="007C00A4" w:rsidRPr="000E764C" w:rsidRDefault="007C00A4" w:rsidP="007C00A4">
            <w:pPr>
              <w:pStyle w:val="Base"/>
            </w:pPr>
            <w:r w:rsidRPr="004B7190">
              <w:t>v.</w:t>
            </w:r>
          </w:p>
        </w:tc>
        <w:tc>
          <w:tcPr>
            <w:tcW w:w="3403" w:type="dxa"/>
          </w:tcPr>
          <w:p w14:paraId="6B6D6AD9" w14:textId="02CE53D9" w:rsidR="007C00A4" w:rsidRPr="000E764C" w:rsidRDefault="007C00A4" w:rsidP="007C00A4">
            <w:pPr>
              <w:pStyle w:val="Base"/>
            </w:pPr>
            <w:r w:rsidRPr="004B7190">
              <w:t>NC State Board of Elections</w:t>
            </w:r>
          </w:p>
        </w:tc>
        <w:tc>
          <w:tcPr>
            <w:tcW w:w="1317" w:type="dxa"/>
          </w:tcPr>
          <w:p w14:paraId="5FA8F9EC" w14:textId="40734C6D" w:rsidR="007C00A4" w:rsidRPr="000E764C" w:rsidRDefault="007C00A4" w:rsidP="007C00A4">
            <w:pPr>
              <w:pStyle w:val="Base"/>
            </w:pPr>
            <w:r w:rsidRPr="004B7190">
              <w:t>Ward</w:t>
            </w:r>
          </w:p>
        </w:tc>
      </w:tr>
      <w:tr w:rsidR="007C00A4" w:rsidRPr="000E764C" w14:paraId="7AEF61DE" w14:textId="77777777" w:rsidTr="007C00A4">
        <w:tblPrEx>
          <w:tblBorders>
            <w:bottom w:val="single" w:sz="2" w:space="0" w:color="auto"/>
          </w:tblBorders>
        </w:tblPrEx>
        <w:trPr>
          <w:trHeight w:val="290"/>
        </w:trPr>
        <w:tc>
          <w:tcPr>
            <w:tcW w:w="661" w:type="dxa"/>
          </w:tcPr>
          <w:p w14:paraId="46515513" w14:textId="2247CBF7" w:rsidR="007C00A4" w:rsidRPr="000E764C" w:rsidRDefault="007C00A4" w:rsidP="007C00A4">
            <w:pPr>
              <w:pStyle w:val="Base"/>
            </w:pPr>
          </w:p>
        </w:tc>
        <w:tc>
          <w:tcPr>
            <w:tcW w:w="661" w:type="dxa"/>
          </w:tcPr>
          <w:p w14:paraId="39399371" w14:textId="37688F75" w:rsidR="007C00A4" w:rsidRPr="000E764C" w:rsidRDefault="007C00A4" w:rsidP="007C00A4">
            <w:pPr>
              <w:pStyle w:val="Base"/>
            </w:pPr>
          </w:p>
        </w:tc>
        <w:tc>
          <w:tcPr>
            <w:tcW w:w="1251" w:type="dxa"/>
          </w:tcPr>
          <w:p w14:paraId="70DA3236" w14:textId="41545558" w:rsidR="007C00A4" w:rsidRPr="000E764C" w:rsidRDefault="007C00A4" w:rsidP="007C00A4">
            <w:pPr>
              <w:pStyle w:val="Base"/>
            </w:pPr>
          </w:p>
        </w:tc>
        <w:tc>
          <w:tcPr>
            <w:tcW w:w="1273" w:type="dxa"/>
          </w:tcPr>
          <w:p w14:paraId="7DC52B7D" w14:textId="5B5AE2A4" w:rsidR="007C00A4" w:rsidRPr="000E764C" w:rsidRDefault="007C00A4" w:rsidP="007C00A4">
            <w:pPr>
              <w:pStyle w:val="Base"/>
            </w:pPr>
          </w:p>
        </w:tc>
        <w:tc>
          <w:tcPr>
            <w:tcW w:w="1855" w:type="dxa"/>
          </w:tcPr>
          <w:p w14:paraId="10224D94" w14:textId="48B586F8" w:rsidR="007C00A4" w:rsidRPr="000E764C" w:rsidRDefault="007C00A4" w:rsidP="007C00A4">
            <w:pPr>
              <w:pStyle w:val="Base"/>
            </w:pPr>
          </w:p>
        </w:tc>
        <w:tc>
          <w:tcPr>
            <w:tcW w:w="366" w:type="dxa"/>
          </w:tcPr>
          <w:p w14:paraId="0F06E14A" w14:textId="7707A651" w:rsidR="007C00A4" w:rsidRPr="000E764C" w:rsidRDefault="007C00A4" w:rsidP="007C00A4">
            <w:pPr>
              <w:pStyle w:val="Base"/>
            </w:pPr>
          </w:p>
        </w:tc>
        <w:tc>
          <w:tcPr>
            <w:tcW w:w="3403" w:type="dxa"/>
          </w:tcPr>
          <w:p w14:paraId="15FD820B" w14:textId="7B84638A" w:rsidR="007C00A4" w:rsidRPr="000E764C" w:rsidRDefault="007C00A4" w:rsidP="007C00A4">
            <w:pPr>
              <w:pStyle w:val="Base"/>
            </w:pPr>
          </w:p>
        </w:tc>
        <w:tc>
          <w:tcPr>
            <w:tcW w:w="1317" w:type="dxa"/>
          </w:tcPr>
          <w:p w14:paraId="39728F47" w14:textId="20EB978D" w:rsidR="007C00A4" w:rsidRPr="000E764C" w:rsidRDefault="007C00A4" w:rsidP="007C00A4">
            <w:pPr>
              <w:pStyle w:val="Base"/>
            </w:pPr>
          </w:p>
        </w:tc>
      </w:tr>
      <w:tr w:rsidR="007C00A4" w:rsidRPr="000E764C" w14:paraId="77031331" w14:textId="77777777" w:rsidTr="007C00A4">
        <w:tblPrEx>
          <w:tblBorders>
            <w:bottom w:val="single" w:sz="2" w:space="0" w:color="auto"/>
          </w:tblBorders>
        </w:tblPrEx>
        <w:trPr>
          <w:trHeight w:val="290"/>
        </w:trPr>
        <w:tc>
          <w:tcPr>
            <w:tcW w:w="661" w:type="dxa"/>
          </w:tcPr>
          <w:p w14:paraId="4C8A8200" w14:textId="0921BDCA" w:rsidR="007C00A4" w:rsidRPr="000E764C" w:rsidRDefault="007C00A4" w:rsidP="007C00A4">
            <w:pPr>
              <w:pStyle w:val="Base"/>
            </w:pPr>
            <w:r w:rsidRPr="004B7190">
              <w:t>19</w:t>
            </w:r>
          </w:p>
        </w:tc>
        <w:tc>
          <w:tcPr>
            <w:tcW w:w="661" w:type="dxa"/>
          </w:tcPr>
          <w:p w14:paraId="78AA19AE" w14:textId="6E7A9F62" w:rsidR="007C00A4" w:rsidRPr="000E764C" w:rsidRDefault="007C00A4" w:rsidP="007C00A4">
            <w:pPr>
              <w:pStyle w:val="Base"/>
            </w:pPr>
            <w:r w:rsidRPr="004B7190">
              <w:t>DHR</w:t>
            </w:r>
          </w:p>
        </w:tc>
        <w:tc>
          <w:tcPr>
            <w:tcW w:w="1251" w:type="dxa"/>
          </w:tcPr>
          <w:p w14:paraId="30A826B1" w14:textId="71416ADC" w:rsidR="007C00A4" w:rsidRPr="000E764C" w:rsidRDefault="007C00A4" w:rsidP="007C00A4">
            <w:pPr>
              <w:pStyle w:val="Base"/>
            </w:pPr>
            <w:r w:rsidRPr="004B7190">
              <w:t>00943</w:t>
            </w:r>
          </w:p>
        </w:tc>
        <w:tc>
          <w:tcPr>
            <w:tcW w:w="1273" w:type="dxa"/>
          </w:tcPr>
          <w:p w14:paraId="3DE11F28" w14:textId="75AD684A" w:rsidR="007C00A4" w:rsidRPr="000E764C" w:rsidRDefault="007C00A4" w:rsidP="007C00A4">
            <w:pPr>
              <w:pStyle w:val="Base"/>
            </w:pPr>
            <w:r w:rsidRPr="004B7190">
              <w:t>5/21/2019; 1/9/2020</w:t>
            </w:r>
          </w:p>
        </w:tc>
        <w:tc>
          <w:tcPr>
            <w:tcW w:w="1855" w:type="dxa"/>
          </w:tcPr>
          <w:p w14:paraId="0075069F" w14:textId="1886CE27" w:rsidR="007C00A4" w:rsidRPr="000E764C" w:rsidRDefault="007C00A4" w:rsidP="007C00A4">
            <w:pPr>
              <w:pStyle w:val="Base"/>
            </w:pPr>
            <w:r w:rsidRPr="004B7190">
              <w:t>Central Family Care Home Dr Thelma B Brown</w:t>
            </w:r>
          </w:p>
        </w:tc>
        <w:tc>
          <w:tcPr>
            <w:tcW w:w="366" w:type="dxa"/>
          </w:tcPr>
          <w:p w14:paraId="248BA102" w14:textId="069F7DF8" w:rsidR="007C00A4" w:rsidRPr="000E764C" w:rsidRDefault="007C00A4" w:rsidP="007C00A4">
            <w:pPr>
              <w:pStyle w:val="Base"/>
            </w:pPr>
            <w:r w:rsidRPr="004B7190">
              <w:t>v.</w:t>
            </w:r>
          </w:p>
        </w:tc>
        <w:tc>
          <w:tcPr>
            <w:tcW w:w="3403" w:type="dxa"/>
          </w:tcPr>
          <w:p w14:paraId="1BAC99C1" w14:textId="2FB057BB" w:rsidR="007C00A4" w:rsidRPr="000E764C" w:rsidRDefault="007C00A4" w:rsidP="007C00A4">
            <w:pPr>
              <w:pStyle w:val="Base"/>
            </w:pPr>
            <w:r w:rsidRPr="004B7190">
              <w:t>NC Department of Health and Human Services, Division of Health Service Regulation</w:t>
            </w:r>
          </w:p>
        </w:tc>
        <w:tc>
          <w:tcPr>
            <w:tcW w:w="1317" w:type="dxa"/>
          </w:tcPr>
          <w:p w14:paraId="47933FCA" w14:textId="1B226319" w:rsidR="007C00A4" w:rsidRPr="000E764C" w:rsidRDefault="007C00A4" w:rsidP="007C00A4">
            <w:pPr>
              <w:pStyle w:val="Base"/>
            </w:pPr>
            <w:r w:rsidRPr="004B7190">
              <w:t>Overby</w:t>
            </w:r>
          </w:p>
        </w:tc>
      </w:tr>
      <w:tr w:rsidR="007C00A4" w:rsidRPr="000E764C" w14:paraId="12A56A82" w14:textId="77777777" w:rsidTr="007C00A4">
        <w:tblPrEx>
          <w:tblBorders>
            <w:bottom w:val="single" w:sz="2" w:space="0" w:color="auto"/>
          </w:tblBorders>
        </w:tblPrEx>
        <w:trPr>
          <w:trHeight w:val="290"/>
        </w:trPr>
        <w:tc>
          <w:tcPr>
            <w:tcW w:w="661" w:type="dxa"/>
          </w:tcPr>
          <w:p w14:paraId="4C04290C" w14:textId="715A6AE2" w:rsidR="007C00A4" w:rsidRPr="000E764C" w:rsidRDefault="007C00A4" w:rsidP="007C00A4">
            <w:pPr>
              <w:pStyle w:val="Base"/>
            </w:pPr>
            <w:r w:rsidRPr="004B7190">
              <w:t>19</w:t>
            </w:r>
          </w:p>
        </w:tc>
        <w:tc>
          <w:tcPr>
            <w:tcW w:w="661" w:type="dxa"/>
          </w:tcPr>
          <w:p w14:paraId="56A7A114" w14:textId="44165BBE" w:rsidR="007C00A4" w:rsidRPr="000E764C" w:rsidRDefault="007C00A4" w:rsidP="007C00A4">
            <w:pPr>
              <w:pStyle w:val="Base"/>
            </w:pPr>
            <w:r w:rsidRPr="004B7190">
              <w:t>DHR</w:t>
            </w:r>
          </w:p>
        </w:tc>
        <w:tc>
          <w:tcPr>
            <w:tcW w:w="1251" w:type="dxa"/>
          </w:tcPr>
          <w:p w14:paraId="77DB4F6F" w14:textId="7932B4C5" w:rsidR="007C00A4" w:rsidRPr="000E764C" w:rsidRDefault="007C00A4" w:rsidP="007C00A4">
            <w:pPr>
              <w:pStyle w:val="Base"/>
            </w:pPr>
            <w:r w:rsidRPr="004B7190">
              <w:t>02817</w:t>
            </w:r>
          </w:p>
        </w:tc>
        <w:tc>
          <w:tcPr>
            <w:tcW w:w="1273" w:type="dxa"/>
          </w:tcPr>
          <w:p w14:paraId="338346FE" w14:textId="2C7B62D6" w:rsidR="007C00A4" w:rsidRPr="000E764C" w:rsidRDefault="007C00A4" w:rsidP="007C00A4">
            <w:pPr>
              <w:pStyle w:val="Base"/>
            </w:pPr>
            <w:r w:rsidRPr="004B7190">
              <w:t>1/16/2020</w:t>
            </w:r>
          </w:p>
        </w:tc>
        <w:tc>
          <w:tcPr>
            <w:tcW w:w="1855" w:type="dxa"/>
          </w:tcPr>
          <w:p w14:paraId="4E4746E1" w14:textId="447FBA1B" w:rsidR="007C00A4" w:rsidRPr="000E764C" w:rsidRDefault="007C00A4" w:rsidP="007C00A4">
            <w:pPr>
              <w:pStyle w:val="Base"/>
            </w:pPr>
            <w:r w:rsidRPr="004B7190">
              <w:t>Perkins Professional Daycare Inc</w:t>
            </w:r>
          </w:p>
        </w:tc>
        <w:tc>
          <w:tcPr>
            <w:tcW w:w="366" w:type="dxa"/>
          </w:tcPr>
          <w:p w14:paraId="1F76FFF4" w14:textId="4EB0B828" w:rsidR="007C00A4" w:rsidRPr="000E764C" w:rsidRDefault="007C00A4" w:rsidP="007C00A4">
            <w:pPr>
              <w:pStyle w:val="Base"/>
            </w:pPr>
            <w:r w:rsidRPr="004B7190">
              <w:t>v.</w:t>
            </w:r>
          </w:p>
        </w:tc>
        <w:tc>
          <w:tcPr>
            <w:tcW w:w="3403" w:type="dxa"/>
          </w:tcPr>
          <w:p w14:paraId="334601CB" w14:textId="43DB925C" w:rsidR="007C00A4" w:rsidRPr="000E764C" w:rsidRDefault="007C00A4" w:rsidP="007C00A4">
            <w:pPr>
              <w:pStyle w:val="Base"/>
            </w:pPr>
            <w:r w:rsidRPr="004B7190">
              <w:t>Department of Health and Human Services</w:t>
            </w:r>
          </w:p>
        </w:tc>
        <w:tc>
          <w:tcPr>
            <w:tcW w:w="1317" w:type="dxa"/>
          </w:tcPr>
          <w:p w14:paraId="1FBF8D88" w14:textId="36B5C591" w:rsidR="007C00A4" w:rsidRPr="000E764C" w:rsidRDefault="007C00A4" w:rsidP="007C00A4">
            <w:pPr>
              <w:pStyle w:val="Base"/>
            </w:pPr>
            <w:r w:rsidRPr="004B7190">
              <w:t>May</w:t>
            </w:r>
          </w:p>
        </w:tc>
      </w:tr>
      <w:tr w:rsidR="007C00A4" w:rsidRPr="000E764C" w14:paraId="005969CB" w14:textId="77777777" w:rsidTr="007C00A4">
        <w:tblPrEx>
          <w:tblBorders>
            <w:bottom w:val="single" w:sz="2" w:space="0" w:color="auto"/>
          </w:tblBorders>
        </w:tblPrEx>
        <w:trPr>
          <w:trHeight w:val="290"/>
        </w:trPr>
        <w:tc>
          <w:tcPr>
            <w:tcW w:w="661" w:type="dxa"/>
          </w:tcPr>
          <w:p w14:paraId="6EF3B75E" w14:textId="394FDBF5" w:rsidR="007C00A4" w:rsidRPr="000E764C" w:rsidRDefault="007C00A4" w:rsidP="007C00A4">
            <w:pPr>
              <w:pStyle w:val="Base"/>
            </w:pPr>
            <w:r w:rsidRPr="004B7190">
              <w:t>19</w:t>
            </w:r>
          </w:p>
        </w:tc>
        <w:tc>
          <w:tcPr>
            <w:tcW w:w="661" w:type="dxa"/>
          </w:tcPr>
          <w:p w14:paraId="16CE8F8E" w14:textId="2D641C02" w:rsidR="007C00A4" w:rsidRPr="000E764C" w:rsidRDefault="007C00A4" w:rsidP="007C00A4">
            <w:pPr>
              <w:pStyle w:val="Base"/>
            </w:pPr>
            <w:r w:rsidRPr="004B7190">
              <w:t>DHR</w:t>
            </w:r>
          </w:p>
        </w:tc>
        <w:tc>
          <w:tcPr>
            <w:tcW w:w="1251" w:type="dxa"/>
          </w:tcPr>
          <w:p w14:paraId="0D65FE8D" w14:textId="52719ABE" w:rsidR="007C00A4" w:rsidRPr="000E764C" w:rsidRDefault="007C00A4" w:rsidP="007C00A4">
            <w:pPr>
              <w:pStyle w:val="Base"/>
            </w:pPr>
            <w:r w:rsidRPr="004B7190">
              <w:t>05406</w:t>
            </w:r>
          </w:p>
        </w:tc>
        <w:tc>
          <w:tcPr>
            <w:tcW w:w="1273" w:type="dxa"/>
          </w:tcPr>
          <w:p w14:paraId="1CE31109" w14:textId="1EEF798A" w:rsidR="007C00A4" w:rsidRPr="000E764C" w:rsidRDefault="007C00A4" w:rsidP="007C00A4">
            <w:pPr>
              <w:pStyle w:val="Base"/>
            </w:pPr>
            <w:r w:rsidRPr="004B7190">
              <w:t>1/28/2020</w:t>
            </w:r>
          </w:p>
        </w:tc>
        <w:tc>
          <w:tcPr>
            <w:tcW w:w="1855" w:type="dxa"/>
          </w:tcPr>
          <w:p w14:paraId="4E114762" w14:textId="4C60BE2A" w:rsidR="007C00A4" w:rsidRPr="000E764C" w:rsidRDefault="007C00A4" w:rsidP="007C00A4">
            <w:pPr>
              <w:pStyle w:val="Base"/>
            </w:pPr>
            <w:r w:rsidRPr="004B7190">
              <w:t>New Horizon Group Home LLC</w:t>
            </w:r>
          </w:p>
        </w:tc>
        <w:tc>
          <w:tcPr>
            <w:tcW w:w="366" w:type="dxa"/>
          </w:tcPr>
          <w:p w14:paraId="07EC4E86" w14:textId="70845B51" w:rsidR="007C00A4" w:rsidRPr="000E764C" w:rsidRDefault="007C00A4" w:rsidP="007C00A4">
            <w:pPr>
              <w:pStyle w:val="Base"/>
            </w:pPr>
            <w:r w:rsidRPr="004B7190">
              <w:t>v.</w:t>
            </w:r>
          </w:p>
        </w:tc>
        <w:tc>
          <w:tcPr>
            <w:tcW w:w="3403" w:type="dxa"/>
          </w:tcPr>
          <w:p w14:paraId="0F8D2EF1" w14:textId="22AA1B34" w:rsidR="007C00A4" w:rsidRPr="000E764C" w:rsidRDefault="007C00A4" w:rsidP="007C00A4">
            <w:pPr>
              <w:pStyle w:val="Base"/>
            </w:pPr>
            <w:r w:rsidRPr="004B7190">
              <w:t>NC Department of Health and Human Services, Division of Social Services</w:t>
            </w:r>
          </w:p>
        </w:tc>
        <w:tc>
          <w:tcPr>
            <w:tcW w:w="1317" w:type="dxa"/>
          </w:tcPr>
          <w:p w14:paraId="364E993C" w14:textId="7087EC41" w:rsidR="007C00A4" w:rsidRPr="000E764C" w:rsidRDefault="007C00A4" w:rsidP="007C00A4">
            <w:pPr>
              <w:pStyle w:val="Base"/>
            </w:pPr>
            <w:r w:rsidRPr="004B7190">
              <w:t>Lassiter</w:t>
            </w:r>
          </w:p>
        </w:tc>
      </w:tr>
      <w:tr w:rsidR="007C00A4" w:rsidRPr="000E764C" w14:paraId="7C43B17D" w14:textId="77777777" w:rsidTr="007C00A4">
        <w:tblPrEx>
          <w:tblBorders>
            <w:bottom w:val="single" w:sz="2" w:space="0" w:color="auto"/>
          </w:tblBorders>
        </w:tblPrEx>
        <w:trPr>
          <w:trHeight w:val="290"/>
        </w:trPr>
        <w:tc>
          <w:tcPr>
            <w:tcW w:w="661" w:type="dxa"/>
          </w:tcPr>
          <w:p w14:paraId="013C3FCE" w14:textId="77777777" w:rsidR="007C00A4" w:rsidRPr="000E764C" w:rsidRDefault="007C00A4" w:rsidP="007C00A4">
            <w:pPr>
              <w:pStyle w:val="Base"/>
            </w:pPr>
          </w:p>
        </w:tc>
        <w:tc>
          <w:tcPr>
            <w:tcW w:w="661" w:type="dxa"/>
          </w:tcPr>
          <w:p w14:paraId="7F687802" w14:textId="77777777" w:rsidR="007C00A4" w:rsidRPr="000E764C" w:rsidRDefault="007C00A4" w:rsidP="007C00A4">
            <w:pPr>
              <w:pStyle w:val="Base"/>
            </w:pPr>
          </w:p>
        </w:tc>
        <w:tc>
          <w:tcPr>
            <w:tcW w:w="1251" w:type="dxa"/>
          </w:tcPr>
          <w:p w14:paraId="65D0D973" w14:textId="77777777" w:rsidR="007C00A4" w:rsidRPr="000E764C" w:rsidRDefault="007C00A4" w:rsidP="007C00A4">
            <w:pPr>
              <w:pStyle w:val="Base"/>
            </w:pPr>
          </w:p>
        </w:tc>
        <w:tc>
          <w:tcPr>
            <w:tcW w:w="1273" w:type="dxa"/>
          </w:tcPr>
          <w:p w14:paraId="18330598" w14:textId="77777777" w:rsidR="007C00A4" w:rsidRPr="000E764C" w:rsidRDefault="007C00A4" w:rsidP="007C00A4">
            <w:pPr>
              <w:pStyle w:val="Base"/>
            </w:pPr>
          </w:p>
        </w:tc>
        <w:tc>
          <w:tcPr>
            <w:tcW w:w="1855" w:type="dxa"/>
          </w:tcPr>
          <w:p w14:paraId="786A5283" w14:textId="77777777" w:rsidR="007C00A4" w:rsidRPr="000E764C" w:rsidRDefault="007C00A4" w:rsidP="007C00A4">
            <w:pPr>
              <w:pStyle w:val="Base"/>
            </w:pPr>
          </w:p>
        </w:tc>
        <w:tc>
          <w:tcPr>
            <w:tcW w:w="366" w:type="dxa"/>
          </w:tcPr>
          <w:p w14:paraId="21EC5192" w14:textId="77777777" w:rsidR="007C00A4" w:rsidRPr="000E764C" w:rsidRDefault="007C00A4" w:rsidP="007C00A4">
            <w:pPr>
              <w:pStyle w:val="Base"/>
            </w:pPr>
          </w:p>
        </w:tc>
        <w:tc>
          <w:tcPr>
            <w:tcW w:w="3403" w:type="dxa"/>
          </w:tcPr>
          <w:p w14:paraId="020209C3" w14:textId="77777777" w:rsidR="007C00A4" w:rsidRPr="000E764C" w:rsidRDefault="007C00A4" w:rsidP="007C00A4">
            <w:pPr>
              <w:pStyle w:val="Base"/>
            </w:pPr>
          </w:p>
        </w:tc>
        <w:tc>
          <w:tcPr>
            <w:tcW w:w="1317" w:type="dxa"/>
          </w:tcPr>
          <w:p w14:paraId="233D2867" w14:textId="77777777" w:rsidR="007C00A4" w:rsidRPr="000E764C" w:rsidRDefault="007C00A4" w:rsidP="007C00A4">
            <w:pPr>
              <w:pStyle w:val="Base"/>
            </w:pPr>
          </w:p>
        </w:tc>
      </w:tr>
      <w:tr w:rsidR="007C00A4" w:rsidRPr="000E764C" w14:paraId="5F3D492F" w14:textId="77777777" w:rsidTr="007C00A4">
        <w:tblPrEx>
          <w:tblBorders>
            <w:bottom w:val="single" w:sz="2" w:space="0" w:color="auto"/>
          </w:tblBorders>
        </w:tblPrEx>
        <w:trPr>
          <w:trHeight w:val="290"/>
        </w:trPr>
        <w:tc>
          <w:tcPr>
            <w:tcW w:w="661" w:type="dxa"/>
          </w:tcPr>
          <w:p w14:paraId="4BFCF07C" w14:textId="19ECDEA0" w:rsidR="007C00A4" w:rsidRPr="000E764C" w:rsidRDefault="007C00A4" w:rsidP="007C00A4">
            <w:pPr>
              <w:pStyle w:val="Base"/>
            </w:pPr>
            <w:r w:rsidRPr="004B7190">
              <w:t>19</w:t>
            </w:r>
          </w:p>
        </w:tc>
        <w:tc>
          <w:tcPr>
            <w:tcW w:w="661" w:type="dxa"/>
          </w:tcPr>
          <w:p w14:paraId="41A2AA6D" w14:textId="46A8E53F" w:rsidR="007C00A4" w:rsidRPr="000E764C" w:rsidRDefault="007C00A4" w:rsidP="007C00A4">
            <w:pPr>
              <w:pStyle w:val="Base"/>
            </w:pPr>
            <w:r w:rsidRPr="004B7190">
              <w:t>DOJ</w:t>
            </w:r>
          </w:p>
        </w:tc>
        <w:tc>
          <w:tcPr>
            <w:tcW w:w="1251" w:type="dxa"/>
          </w:tcPr>
          <w:p w14:paraId="1870E839" w14:textId="4724092A" w:rsidR="007C00A4" w:rsidRPr="000E764C" w:rsidRDefault="007C00A4" w:rsidP="007C00A4">
            <w:pPr>
              <w:pStyle w:val="Base"/>
            </w:pPr>
            <w:r w:rsidRPr="004B7190">
              <w:t>00322</w:t>
            </w:r>
          </w:p>
        </w:tc>
        <w:tc>
          <w:tcPr>
            <w:tcW w:w="1273" w:type="dxa"/>
          </w:tcPr>
          <w:p w14:paraId="3E899744" w14:textId="77C0583D" w:rsidR="007C00A4" w:rsidRPr="000E764C" w:rsidRDefault="007C00A4" w:rsidP="007C00A4">
            <w:pPr>
              <w:pStyle w:val="Base"/>
            </w:pPr>
            <w:r w:rsidRPr="004B7190">
              <w:t>1/27/2020</w:t>
            </w:r>
          </w:p>
        </w:tc>
        <w:tc>
          <w:tcPr>
            <w:tcW w:w="1855" w:type="dxa"/>
          </w:tcPr>
          <w:p w14:paraId="3F7CED43" w14:textId="6A4A0FCE" w:rsidR="007C00A4" w:rsidRPr="000E764C" w:rsidRDefault="007C00A4" w:rsidP="007C00A4">
            <w:pPr>
              <w:pStyle w:val="Base"/>
            </w:pPr>
            <w:r w:rsidRPr="004B7190">
              <w:t>Kenneth M Tanguay</w:t>
            </w:r>
          </w:p>
        </w:tc>
        <w:tc>
          <w:tcPr>
            <w:tcW w:w="366" w:type="dxa"/>
          </w:tcPr>
          <w:p w14:paraId="36A6E9D9" w14:textId="4A96F1C0" w:rsidR="007C00A4" w:rsidRPr="000E764C" w:rsidRDefault="007C00A4" w:rsidP="007C00A4">
            <w:pPr>
              <w:pStyle w:val="Base"/>
            </w:pPr>
            <w:r w:rsidRPr="004B7190">
              <w:t>v.</w:t>
            </w:r>
          </w:p>
        </w:tc>
        <w:tc>
          <w:tcPr>
            <w:tcW w:w="3403" w:type="dxa"/>
          </w:tcPr>
          <w:p w14:paraId="3C6600C0" w14:textId="7785C06D" w:rsidR="007C00A4" w:rsidRPr="000E764C" w:rsidRDefault="007C00A4" w:rsidP="007C00A4">
            <w:pPr>
              <w:pStyle w:val="Base"/>
            </w:pPr>
            <w:r w:rsidRPr="004B7190">
              <w:t>North Carolina Criminal Justice Education and Training Standards Commission</w:t>
            </w:r>
          </w:p>
        </w:tc>
        <w:tc>
          <w:tcPr>
            <w:tcW w:w="1317" w:type="dxa"/>
          </w:tcPr>
          <w:p w14:paraId="30379434" w14:textId="27D038CD" w:rsidR="007C00A4" w:rsidRPr="000E764C" w:rsidRDefault="007C00A4" w:rsidP="007C00A4">
            <w:pPr>
              <w:pStyle w:val="Base"/>
            </w:pPr>
            <w:r w:rsidRPr="004B7190">
              <w:t>Lassiter</w:t>
            </w:r>
          </w:p>
        </w:tc>
      </w:tr>
      <w:tr w:rsidR="007C00A4" w:rsidRPr="000E764C" w14:paraId="5C1B3BFC" w14:textId="77777777" w:rsidTr="007C00A4">
        <w:tblPrEx>
          <w:tblBorders>
            <w:bottom w:val="single" w:sz="2" w:space="0" w:color="auto"/>
          </w:tblBorders>
        </w:tblPrEx>
        <w:trPr>
          <w:trHeight w:val="290"/>
        </w:trPr>
        <w:tc>
          <w:tcPr>
            <w:tcW w:w="661" w:type="dxa"/>
          </w:tcPr>
          <w:p w14:paraId="4D2D760D" w14:textId="7A1FE9EF" w:rsidR="007C00A4" w:rsidRPr="000E764C" w:rsidRDefault="007C00A4" w:rsidP="007C00A4">
            <w:pPr>
              <w:pStyle w:val="Base"/>
            </w:pPr>
            <w:r w:rsidRPr="004B7190">
              <w:t>19</w:t>
            </w:r>
          </w:p>
        </w:tc>
        <w:tc>
          <w:tcPr>
            <w:tcW w:w="661" w:type="dxa"/>
          </w:tcPr>
          <w:p w14:paraId="6416B2BA" w14:textId="355E7162" w:rsidR="007C00A4" w:rsidRPr="000E764C" w:rsidRDefault="007C00A4" w:rsidP="007C00A4">
            <w:pPr>
              <w:pStyle w:val="Base"/>
            </w:pPr>
            <w:r w:rsidRPr="004B7190">
              <w:t>DOJ</w:t>
            </w:r>
          </w:p>
        </w:tc>
        <w:tc>
          <w:tcPr>
            <w:tcW w:w="1251" w:type="dxa"/>
          </w:tcPr>
          <w:p w14:paraId="55D379E3" w14:textId="03308450" w:rsidR="007C00A4" w:rsidRPr="000E764C" w:rsidRDefault="007C00A4" w:rsidP="007C00A4">
            <w:pPr>
              <w:pStyle w:val="Base"/>
            </w:pPr>
            <w:r w:rsidRPr="004B7190">
              <w:t>01621</w:t>
            </w:r>
          </w:p>
        </w:tc>
        <w:tc>
          <w:tcPr>
            <w:tcW w:w="1273" w:type="dxa"/>
          </w:tcPr>
          <w:p w14:paraId="2CF7DE05" w14:textId="77509E04" w:rsidR="007C00A4" w:rsidRPr="000E764C" w:rsidRDefault="007C00A4" w:rsidP="007C00A4">
            <w:pPr>
              <w:pStyle w:val="Base"/>
            </w:pPr>
            <w:r w:rsidRPr="004B7190">
              <w:t>1/23/2020</w:t>
            </w:r>
          </w:p>
        </w:tc>
        <w:tc>
          <w:tcPr>
            <w:tcW w:w="1855" w:type="dxa"/>
          </w:tcPr>
          <w:p w14:paraId="3C0D3684" w14:textId="6ACAFF0E" w:rsidR="007C00A4" w:rsidRPr="000E764C" w:rsidRDefault="007C00A4" w:rsidP="007C00A4">
            <w:pPr>
              <w:pStyle w:val="Base"/>
            </w:pPr>
            <w:r w:rsidRPr="004B7190">
              <w:t>Matthew Bounds</w:t>
            </w:r>
          </w:p>
        </w:tc>
        <w:tc>
          <w:tcPr>
            <w:tcW w:w="366" w:type="dxa"/>
          </w:tcPr>
          <w:p w14:paraId="61F1317B" w14:textId="08A7B9BF" w:rsidR="007C00A4" w:rsidRPr="000E764C" w:rsidRDefault="007C00A4" w:rsidP="007C00A4">
            <w:pPr>
              <w:pStyle w:val="Base"/>
            </w:pPr>
            <w:r w:rsidRPr="004B7190">
              <w:t>v.</w:t>
            </w:r>
          </w:p>
        </w:tc>
        <w:tc>
          <w:tcPr>
            <w:tcW w:w="3403" w:type="dxa"/>
          </w:tcPr>
          <w:p w14:paraId="7D04191E" w14:textId="258D7907" w:rsidR="007C00A4" w:rsidRPr="000E764C" w:rsidRDefault="007C00A4" w:rsidP="007C00A4">
            <w:pPr>
              <w:pStyle w:val="Base"/>
            </w:pPr>
            <w:r w:rsidRPr="004B7190">
              <w:t>NC Sheriffs Education and Training Standards Commission</w:t>
            </w:r>
          </w:p>
        </w:tc>
        <w:tc>
          <w:tcPr>
            <w:tcW w:w="1317" w:type="dxa"/>
          </w:tcPr>
          <w:p w14:paraId="21448125" w14:textId="3F68D490" w:rsidR="007C00A4" w:rsidRPr="000E764C" w:rsidRDefault="007C00A4" w:rsidP="007C00A4">
            <w:pPr>
              <w:pStyle w:val="Base"/>
            </w:pPr>
            <w:r w:rsidRPr="004B7190">
              <w:t>Sutton</w:t>
            </w:r>
          </w:p>
        </w:tc>
      </w:tr>
      <w:tr w:rsidR="007C00A4" w:rsidRPr="000E764C" w14:paraId="29C159E6" w14:textId="77777777" w:rsidTr="007C00A4">
        <w:tblPrEx>
          <w:tblBorders>
            <w:bottom w:val="single" w:sz="2" w:space="0" w:color="auto"/>
          </w:tblBorders>
        </w:tblPrEx>
        <w:trPr>
          <w:trHeight w:val="290"/>
        </w:trPr>
        <w:tc>
          <w:tcPr>
            <w:tcW w:w="661" w:type="dxa"/>
          </w:tcPr>
          <w:p w14:paraId="1BD920B2" w14:textId="6E3682C4" w:rsidR="007C00A4" w:rsidRPr="000E764C" w:rsidRDefault="007C00A4" w:rsidP="007C00A4">
            <w:pPr>
              <w:pStyle w:val="Base"/>
            </w:pPr>
            <w:r w:rsidRPr="004B7190">
              <w:t>19</w:t>
            </w:r>
          </w:p>
        </w:tc>
        <w:tc>
          <w:tcPr>
            <w:tcW w:w="661" w:type="dxa"/>
          </w:tcPr>
          <w:p w14:paraId="73C80096" w14:textId="07474935" w:rsidR="007C00A4" w:rsidRPr="000E764C" w:rsidRDefault="007C00A4" w:rsidP="007C00A4">
            <w:pPr>
              <w:pStyle w:val="Base"/>
            </w:pPr>
            <w:r w:rsidRPr="004B7190">
              <w:t>DOJ</w:t>
            </w:r>
          </w:p>
        </w:tc>
        <w:tc>
          <w:tcPr>
            <w:tcW w:w="1251" w:type="dxa"/>
          </w:tcPr>
          <w:p w14:paraId="5ACB75F9" w14:textId="4F2030A6" w:rsidR="007C00A4" w:rsidRPr="000E764C" w:rsidRDefault="007C00A4" w:rsidP="007C00A4">
            <w:pPr>
              <w:pStyle w:val="Base"/>
            </w:pPr>
            <w:r w:rsidRPr="004B7190">
              <w:t>01622</w:t>
            </w:r>
          </w:p>
        </w:tc>
        <w:tc>
          <w:tcPr>
            <w:tcW w:w="1273" w:type="dxa"/>
          </w:tcPr>
          <w:p w14:paraId="4A79B87C" w14:textId="48C494D3" w:rsidR="007C00A4" w:rsidRPr="000E764C" w:rsidRDefault="007C00A4" w:rsidP="007C00A4">
            <w:pPr>
              <w:pStyle w:val="Base"/>
            </w:pPr>
            <w:r w:rsidRPr="004B7190">
              <w:t>1/30/2020</w:t>
            </w:r>
          </w:p>
        </w:tc>
        <w:tc>
          <w:tcPr>
            <w:tcW w:w="1855" w:type="dxa"/>
          </w:tcPr>
          <w:p w14:paraId="3AA73D85" w14:textId="42E768A1" w:rsidR="007C00A4" w:rsidRPr="000E764C" w:rsidRDefault="007C00A4" w:rsidP="007C00A4">
            <w:pPr>
              <w:pStyle w:val="Base"/>
            </w:pPr>
            <w:r w:rsidRPr="004B7190">
              <w:t>Joshua Orion David</w:t>
            </w:r>
          </w:p>
        </w:tc>
        <w:tc>
          <w:tcPr>
            <w:tcW w:w="366" w:type="dxa"/>
          </w:tcPr>
          <w:p w14:paraId="3CEFF44E" w14:textId="69E69BAA" w:rsidR="007C00A4" w:rsidRPr="000E764C" w:rsidRDefault="007C00A4" w:rsidP="007C00A4">
            <w:pPr>
              <w:pStyle w:val="Base"/>
            </w:pPr>
            <w:r w:rsidRPr="004B7190">
              <w:t>v.</w:t>
            </w:r>
          </w:p>
        </w:tc>
        <w:tc>
          <w:tcPr>
            <w:tcW w:w="3403" w:type="dxa"/>
          </w:tcPr>
          <w:p w14:paraId="5C7C17C5" w14:textId="34BDEF4C" w:rsidR="007C00A4" w:rsidRPr="000E764C" w:rsidRDefault="007C00A4" w:rsidP="007C00A4">
            <w:pPr>
              <w:pStyle w:val="Base"/>
            </w:pPr>
            <w:r w:rsidRPr="004B7190">
              <w:t>NC Sheriffs Education and Training Standards Commission</w:t>
            </w:r>
          </w:p>
        </w:tc>
        <w:tc>
          <w:tcPr>
            <w:tcW w:w="1317" w:type="dxa"/>
          </w:tcPr>
          <w:p w14:paraId="1FA8CCB1" w14:textId="7DED1033" w:rsidR="007C00A4" w:rsidRPr="000E764C" w:rsidRDefault="007C00A4" w:rsidP="007C00A4">
            <w:pPr>
              <w:pStyle w:val="Base"/>
            </w:pPr>
            <w:r w:rsidRPr="004B7190">
              <w:t>Ward</w:t>
            </w:r>
          </w:p>
        </w:tc>
      </w:tr>
      <w:tr w:rsidR="007C00A4" w:rsidRPr="000E764C" w14:paraId="33806745" w14:textId="77777777" w:rsidTr="007C00A4">
        <w:tblPrEx>
          <w:tblBorders>
            <w:bottom w:val="single" w:sz="2" w:space="0" w:color="auto"/>
          </w:tblBorders>
        </w:tblPrEx>
        <w:trPr>
          <w:trHeight w:val="290"/>
        </w:trPr>
        <w:tc>
          <w:tcPr>
            <w:tcW w:w="661" w:type="dxa"/>
          </w:tcPr>
          <w:p w14:paraId="79A29DD9" w14:textId="0A936419" w:rsidR="007C00A4" w:rsidRPr="000E764C" w:rsidRDefault="007C00A4" w:rsidP="007C00A4">
            <w:pPr>
              <w:pStyle w:val="Base"/>
            </w:pPr>
            <w:r w:rsidRPr="004B7190">
              <w:t>19</w:t>
            </w:r>
          </w:p>
        </w:tc>
        <w:tc>
          <w:tcPr>
            <w:tcW w:w="661" w:type="dxa"/>
          </w:tcPr>
          <w:p w14:paraId="6E8E911B" w14:textId="5373D864" w:rsidR="007C00A4" w:rsidRPr="000E764C" w:rsidRDefault="007C00A4" w:rsidP="007C00A4">
            <w:pPr>
              <w:pStyle w:val="Base"/>
            </w:pPr>
            <w:r w:rsidRPr="004B7190">
              <w:t>DOJ</w:t>
            </w:r>
          </w:p>
        </w:tc>
        <w:tc>
          <w:tcPr>
            <w:tcW w:w="1251" w:type="dxa"/>
          </w:tcPr>
          <w:p w14:paraId="6E619BA3" w14:textId="1E414ED8" w:rsidR="007C00A4" w:rsidRPr="000E764C" w:rsidRDefault="007C00A4" w:rsidP="007C00A4">
            <w:pPr>
              <w:pStyle w:val="Base"/>
            </w:pPr>
            <w:r w:rsidRPr="004B7190">
              <w:t>02498</w:t>
            </w:r>
          </w:p>
        </w:tc>
        <w:tc>
          <w:tcPr>
            <w:tcW w:w="1273" w:type="dxa"/>
          </w:tcPr>
          <w:p w14:paraId="319CAC89" w14:textId="4A7A7821" w:rsidR="007C00A4" w:rsidRPr="000E764C" w:rsidRDefault="007C00A4" w:rsidP="007C00A4">
            <w:pPr>
              <w:pStyle w:val="Base"/>
            </w:pPr>
            <w:r w:rsidRPr="004B7190">
              <w:t>1/23/2020</w:t>
            </w:r>
          </w:p>
        </w:tc>
        <w:tc>
          <w:tcPr>
            <w:tcW w:w="1855" w:type="dxa"/>
          </w:tcPr>
          <w:p w14:paraId="6293C208" w14:textId="575F64A7" w:rsidR="007C00A4" w:rsidRPr="000E764C" w:rsidRDefault="007C00A4" w:rsidP="007C00A4">
            <w:pPr>
              <w:pStyle w:val="Base"/>
            </w:pPr>
            <w:r w:rsidRPr="004B7190">
              <w:t>Justin T Combs</w:t>
            </w:r>
          </w:p>
        </w:tc>
        <w:tc>
          <w:tcPr>
            <w:tcW w:w="366" w:type="dxa"/>
          </w:tcPr>
          <w:p w14:paraId="5987AAEF" w14:textId="01A52C45" w:rsidR="007C00A4" w:rsidRPr="000E764C" w:rsidRDefault="007C00A4" w:rsidP="007C00A4">
            <w:pPr>
              <w:pStyle w:val="Base"/>
            </w:pPr>
            <w:r w:rsidRPr="004B7190">
              <w:t>v.</w:t>
            </w:r>
          </w:p>
        </w:tc>
        <w:tc>
          <w:tcPr>
            <w:tcW w:w="3403" w:type="dxa"/>
          </w:tcPr>
          <w:p w14:paraId="44B58098" w14:textId="389FFF20" w:rsidR="007C00A4" w:rsidRPr="000E764C" w:rsidRDefault="007C00A4" w:rsidP="007C00A4">
            <w:pPr>
              <w:pStyle w:val="Base"/>
            </w:pPr>
            <w:r w:rsidRPr="004B7190">
              <w:t>NC Sheriffs Education and Training Standards Commission</w:t>
            </w:r>
          </w:p>
        </w:tc>
        <w:tc>
          <w:tcPr>
            <w:tcW w:w="1317" w:type="dxa"/>
          </w:tcPr>
          <w:p w14:paraId="02132508" w14:textId="6D0B40F8" w:rsidR="007C00A4" w:rsidRPr="000E764C" w:rsidRDefault="007C00A4" w:rsidP="007C00A4">
            <w:pPr>
              <w:pStyle w:val="Base"/>
            </w:pPr>
            <w:r w:rsidRPr="004B7190">
              <w:t>Sutton</w:t>
            </w:r>
          </w:p>
        </w:tc>
      </w:tr>
      <w:tr w:rsidR="007C00A4" w:rsidRPr="000E764C" w14:paraId="05C6D1EB" w14:textId="77777777" w:rsidTr="007C00A4">
        <w:tblPrEx>
          <w:tblBorders>
            <w:bottom w:val="single" w:sz="2" w:space="0" w:color="auto"/>
          </w:tblBorders>
        </w:tblPrEx>
        <w:trPr>
          <w:trHeight w:val="290"/>
        </w:trPr>
        <w:tc>
          <w:tcPr>
            <w:tcW w:w="661" w:type="dxa"/>
          </w:tcPr>
          <w:p w14:paraId="600680DB" w14:textId="1A2FBC88" w:rsidR="007C00A4" w:rsidRPr="000E764C" w:rsidRDefault="007C00A4" w:rsidP="007C00A4">
            <w:pPr>
              <w:pStyle w:val="Base"/>
            </w:pPr>
            <w:r w:rsidRPr="004B7190">
              <w:t>19</w:t>
            </w:r>
          </w:p>
        </w:tc>
        <w:tc>
          <w:tcPr>
            <w:tcW w:w="661" w:type="dxa"/>
          </w:tcPr>
          <w:p w14:paraId="748A4AA4" w14:textId="732090DD" w:rsidR="007C00A4" w:rsidRPr="000E764C" w:rsidRDefault="007C00A4" w:rsidP="007C00A4">
            <w:pPr>
              <w:pStyle w:val="Base"/>
            </w:pPr>
            <w:r w:rsidRPr="004B7190">
              <w:t>DOJ</w:t>
            </w:r>
          </w:p>
        </w:tc>
        <w:tc>
          <w:tcPr>
            <w:tcW w:w="1251" w:type="dxa"/>
          </w:tcPr>
          <w:p w14:paraId="785E63CB" w14:textId="2E44907A" w:rsidR="007C00A4" w:rsidRPr="000E764C" w:rsidRDefault="007C00A4" w:rsidP="007C00A4">
            <w:pPr>
              <w:pStyle w:val="Base"/>
            </w:pPr>
            <w:r w:rsidRPr="004B7190">
              <w:t>02985</w:t>
            </w:r>
          </w:p>
        </w:tc>
        <w:tc>
          <w:tcPr>
            <w:tcW w:w="1273" w:type="dxa"/>
          </w:tcPr>
          <w:p w14:paraId="58276A71" w14:textId="74D014DE" w:rsidR="007C00A4" w:rsidRPr="000E764C" w:rsidRDefault="007C00A4" w:rsidP="007C00A4">
            <w:pPr>
              <w:pStyle w:val="Base"/>
            </w:pPr>
            <w:r w:rsidRPr="004B7190">
              <w:t>1/6/2020</w:t>
            </w:r>
          </w:p>
        </w:tc>
        <w:tc>
          <w:tcPr>
            <w:tcW w:w="1855" w:type="dxa"/>
          </w:tcPr>
          <w:p w14:paraId="7B2B4917" w14:textId="1A604E92" w:rsidR="007C00A4" w:rsidRPr="000E764C" w:rsidRDefault="007C00A4" w:rsidP="007C00A4">
            <w:pPr>
              <w:pStyle w:val="Base"/>
            </w:pPr>
            <w:r w:rsidRPr="004B7190">
              <w:t>Thomas Council</w:t>
            </w:r>
          </w:p>
        </w:tc>
        <w:tc>
          <w:tcPr>
            <w:tcW w:w="366" w:type="dxa"/>
          </w:tcPr>
          <w:p w14:paraId="469FE19B" w14:textId="1A209886" w:rsidR="007C00A4" w:rsidRPr="000E764C" w:rsidRDefault="007C00A4" w:rsidP="007C00A4">
            <w:pPr>
              <w:pStyle w:val="Base"/>
            </w:pPr>
            <w:r w:rsidRPr="004B7190">
              <w:t>v.</w:t>
            </w:r>
          </w:p>
        </w:tc>
        <w:tc>
          <w:tcPr>
            <w:tcW w:w="3403" w:type="dxa"/>
          </w:tcPr>
          <w:p w14:paraId="7E9EC0A9" w14:textId="51DC34C9" w:rsidR="007C00A4" w:rsidRPr="000E764C" w:rsidRDefault="007C00A4" w:rsidP="007C00A4">
            <w:pPr>
              <w:pStyle w:val="Base"/>
            </w:pPr>
            <w:r w:rsidRPr="004B7190">
              <w:t>NC Sheriffs Education and Training Standards Commission</w:t>
            </w:r>
          </w:p>
        </w:tc>
        <w:tc>
          <w:tcPr>
            <w:tcW w:w="1317" w:type="dxa"/>
          </w:tcPr>
          <w:p w14:paraId="2B520CEE" w14:textId="0024A71D" w:rsidR="007C00A4" w:rsidRPr="000E764C" w:rsidRDefault="007C00A4" w:rsidP="007C00A4">
            <w:pPr>
              <w:pStyle w:val="Base"/>
            </w:pPr>
            <w:r w:rsidRPr="004B7190">
              <w:t>Overby</w:t>
            </w:r>
          </w:p>
        </w:tc>
      </w:tr>
      <w:tr w:rsidR="007C00A4" w:rsidRPr="000E764C" w14:paraId="20E3A0E3" w14:textId="77777777" w:rsidTr="007C00A4">
        <w:tblPrEx>
          <w:tblBorders>
            <w:bottom w:val="single" w:sz="2" w:space="0" w:color="auto"/>
          </w:tblBorders>
        </w:tblPrEx>
        <w:trPr>
          <w:trHeight w:val="290"/>
        </w:trPr>
        <w:tc>
          <w:tcPr>
            <w:tcW w:w="661" w:type="dxa"/>
          </w:tcPr>
          <w:p w14:paraId="376FD47A" w14:textId="192BB55D" w:rsidR="007C00A4" w:rsidRPr="000E764C" w:rsidRDefault="007C00A4" w:rsidP="007C00A4">
            <w:pPr>
              <w:pStyle w:val="Base"/>
            </w:pPr>
            <w:r w:rsidRPr="004B7190">
              <w:t>19</w:t>
            </w:r>
          </w:p>
        </w:tc>
        <w:tc>
          <w:tcPr>
            <w:tcW w:w="661" w:type="dxa"/>
          </w:tcPr>
          <w:p w14:paraId="58371753" w14:textId="3CD9829C" w:rsidR="007C00A4" w:rsidRPr="000E764C" w:rsidRDefault="007C00A4" w:rsidP="007C00A4">
            <w:pPr>
              <w:pStyle w:val="Base"/>
            </w:pPr>
            <w:r w:rsidRPr="004B7190">
              <w:t>DOJ</w:t>
            </w:r>
          </w:p>
        </w:tc>
        <w:tc>
          <w:tcPr>
            <w:tcW w:w="1251" w:type="dxa"/>
          </w:tcPr>
          <w:p w14:paraId="54869E2C" w14:textId="7F746A00" w:rsidR="007C00A4" w:rsidRPr="000E764C" w:rsidRDefault="007C00A4" w:rsidP="007C00A4">
            <w:pPr>
              <w:pStyle w:val="Base"/>
            </w:pPr>
            <w:r w:rsidRPr="004B7190">
              <w:t>03862</w:t>
            </w:r>
          </w:p>
        </w:tc>
        <w:tc>
          <w:tcPr>
            <w:tcW w:w="1273" w:type="dxa"/>
          </w:tcPr>
          <w:p w14:paraId="4B6EE1B7" w14:textId="3013716B" w:rsidR="007C00A4" w:rsidRPr="000E764C" w:rsidRDefault="007C00A4" w:rsidP="007C00A4">
            <w:pPr>
              <w:pStyle w:val="Base"/>
            </w:pPr>
            <w:r w:rsidRPr="004B7190">
              <w:t>1/21/2020</w:t>
            </w:r>
          </w:p>
        </w:tc>
        <w:tc>
          <w:tcPr>
            <w:tcW w:w="1855" w:type="dxa"/>
          </w:tcPr>
          <w:p w14:paraId="77D5FA40" w14:textId="74F2F39A" w:rsidR="007C00A4" w:rsidRPr="000E764C" w:rsidRDefault="007C00A4" w:rsidP="007C00A4">
            <w:pPr>
              <w:pStyle w:val="Base"/>
            </w:pPr>
            <w:r w:rsidRPr="004B7190">
              <w:t>Andre D Green Sr</w:t>
            </w:r>
          </w:p>
        </w:tc>
        <w:tc>
          <w:tcPr>
            <w:tcW w:w="366" w:type="dxa"/>
          </w:tcPr>
          <w:p w14:paraId="66EE621B" w14:textId="27786411" w:rsidR="007C00A4" w:rsidRPr="000E764C" w:rsidRDefault="007C00A4" w:rsidP="007C00A4">
            <w:pPr>
              <w:pStyle w:val="Base"/>
            </w:pPr>
            <w:r w:rsidRPr="004B7190">
              <w:t>v.</w:t>
            </w:r>
          </w:p>
        </w:tc>
        <w:tc>
          <w:tcPr>
            <w:tcW w:w="3403" w:type="dxa"/>
          </w:tcPr>
          <w:p w14:paraId="6236A58F" w14:textId="50A3A33C" w:rsidR="007C00A4" w:rsidRPr="000E764C" w:rsidRDefault="007C00A4" w:rsidP="007C00A4">
            <w:pPr>
              <w:pStyle w:val="Base"/>
            </w:pPr>
            <w:r w:rsidRPr="004B7190">
              <w:t>NC Sheriffs Education and Training Standards Commission</w:t>
            </w:r>
          </w:p>
        </w:tc>
        <w:tc>
          <w:tcPr>
            <w:tcW w:w="1317" w:type="dxa"/>
          </w:tcPr>
          <w:p w14:paraId="657A5389" w14:textId="30BA2471" w:rsidR="007C00A4" w:rsidRPr="000E764C" w:rsidRDefault="007C00A4" w:rsidP="007C00A4">
            <w:pPr>
              <w:pStyle w:val="Base"/>
            </w:pPr>
            <w:r w:rsidRPr="004B7190">
              <w:t>Bawtinhimer</w:t>
            </w:r>
          </w:p>
        </w:tc>
      </w:tr>
      <w:tr w:rsidR="007C00A4" w:rsidRPr="000E764C" w14:paraId="3D167D2D" w14:textId="77777777" w:rsidTr="007C00A4">
        <w:tblPrEx>
          <w:tblBorders>
            <w:bottom w:val="single" w:sz="2" w:space="0" w:color="auto"/>
          </w:tblBorders>
        </w:tblPrEx>
        <w:trPr>
          <w:trHeight w:val="290"/>
        </w:trPr>
        <w:tc>
          <w:tcPr>
            <w:tcW w:w="661" w:type="dxa"/>
          </w:tcPr>
          <w:p w14:paraId="579FF071" w14:textId="7014CF40" w:rsidR="007C00A4" w:rsidRPr="000E764C" w:rsidRDefault="007C00A4" w:rsidP="007C00A4">
            <w:pPr>
              <w:pStyle w:val="Base"/>
            </w:pPr>
          </w:p>
        </w:tc>
        <w:tc>
          <w:tcPr>
            <w:tcW w:w="661" w:type="dxa"/>
          </w:tcPr>
          <w:p w14:paraId="2DD7FFEF" w14:textId="695FC009" w:rsidR="007C00A4" w:rsidRPr="000E764C" w:rsidRDefault="007C00A4" w:rsidP="007C00A4">
            <w:pPr>
              <w:pStyle w:val="Base"/>
            </w:pPr>
          </w:p>
        </w:tc>
        <w:tc>
          <w:tcPr>
            <w:tcW w:w="1251" w:type="dxa"/>
          </w:tcPr>
          <w:p w14:paraId="52824858" w14:textId="195707CB" w:rsidR="007C00A4" w:rsidRPr="000E764C" w:rsidRDefault="007C00A4" w:rsidP="007C00A4">
            <w:pPr>
              <w:pStyle w:val="Base"/>
            </w:pPr>
          </w:p>
        </w:tc>
        <w:tc>
          <w:tcPr>
            <w:tcW w:w="1273" w:type="dxa"/>
          </w:tcPr>
          <w:p w14:paraId="6B1E2D9C" w14:textId="3AD2A727" w:rsidR="007C00A4" w:rsidRPr="000E764C" w:rsidRDefault="007C00A4" w:rsidP="007C00A4">
            <w:pPr>
              <w:pStyle w:val="Base"/>
            </w:pPr>
          </w:p>
        </w:tc>
        <w:tc>
          <w:tcPr>
            <w:tcW w:w="1855" w:type="dxa"/>
          </w:tcPr>
          <w:p w14:paraId="7FC8AB1C" w14:textId="3E6343AF" w:rsidR="007C00A4" w:rsidRPr="000E764C" w:rsidRDefault="007C00A4" w:rsidP="007C00A4">
            <w:pPr>
              <w:pStyle w:val="Base"/>
            </w:pPr>
          </w:p>
        </w:tc>
        <w:tc>
          <w:tcPr>
            <w:tcW w:w="366" w:type="dxa"/>
          </w:tcPr>
          <w:p w14:paraId="505951AC" w14:textId="0128531D" w:rsidR="007C00A4" w:rsidRPr="000E764C" w:rsidRDefault="007C00A4" w:rsidP="007C00A4">
            <w:pPr>
              <w:pStyle w:val="Base"/>
            </w:pPr>
          </w:p>
        </w:tc>
        <w:tc>
          <w:tcPr>
            <w:tcW w:w="3403" w:type="dxa"/>
          </w:tcPr>
          <w:p w14:paraId="0D9F211C" w14:textId="03093E67" w:rsidR="007C00A4" w:rsidRPr="000E764C" w:rsidRDefault="007C00A4" w:rsidP="007C00A4">
            <w:pPr>
              <w:pStyle w:val="Base"/>
            </w:pPr>
          </w:p>
        </w:tc>
        <w:tc>
          <w:tcPr>
            <w:tcW w:w="1317" w:type="dxa"/>
          </w:tcPr>
          <w:p w14:paraId="2CC5D8AF" w14:textId="14ABB81C" w:rsidR="007C00A4" w:rsidRPr="000E764C" w:rsidRDefault="007C00A4" w:rsidP="007C00A4">
            <w:pPr>
              <w:pStyle w:val="Base"/>
            </w:pPr>
          </w:p>
        </w:tc>
      </w:tr>
      <w:tr w:rsidR="007C00A4" w:rsidRPr="000E764C" w14:paraId="6ED3A091" w14:textId="77777777" w:rsidTr="007C00A4">
        <w:tblPrEx>
          <w:tblBorders>
            <w:bottom w:val="single" w:sz="2" w:space="0" w:color="auto"/>
          </w:tblBorders>
        </w:tblPrEx>
        <w:trPr>
          <w:trHeight w:val="290"/>
        </w:trPr>
        <w:tc>
          <w:tcPr>
            <w:tcW w:w="661" w:type="dxa"/>
          </w:tcPr>
          <w:p w14:paraId="22CD0BC1" w14:textId="1AC2BC1D" w:rsidR="007C00A4" w:rsidRPr="000E764C" w:rsidRDefault="007C00A4" w:rsidP="007C00A4">
            <w:pPr>
              <w:pStyle w:val="Base"/>
            </w:pPr>
            <w:r w:rsidRPr="004B7190">
              <w:t>19</w:t>
            </w:r>
          </w:p>
        </w:tc>
        <w:tc>
          <w:tcPr>
            <w:tcW w:w="661" w:type="dxa"/>
          </w:tcPr>
          <w:p w14:paraId="2F48ADE0" w14:textId="3BB756A0" w:rsidR="007C00A4" w:rsidRPr="000E764C" w:rsidRDefault="007C00A4" w:rsidP="007C00A4">
            <w:pPr>
              <w:pStyle w:val="Base"/>
            </w:pPr>
            <w:r w:rsidRPr="004B7190">
              <w:t>INS</w:t>
            </w:r>
          </w:p>
        </w:tc>
        <w:tc>
          <w:tcPr>
            <w:tcW w:w="1251" w:type="dxa"/>
          </w:tcPr>
          <w:p w14:paraId="12433E26" w14:textId="03830F29" w:rsidR="007C00A4" w:rsidRPr="000E764C" w:rsidRDefault="007C00A4" w:rsidP="007C00A4">
            <w:pPr>
              <w:pStyle w:val="Base"/>
            </w:pPr>
            <w:r w:rsidRPr="004B7190">
              <w:t>02486</w:t>
            </w:r>
          </w:p>
        </w:tc>
        <w:tc>
          <w:tcPr>
            <w:tcW w:w="1273" w:type="dxa"/>
          </w:tcPr>
          <w:p w14:paraId="38B3EE21" w14:textId="55E93737" w:rsidR="007C00A4" w:rsidRPr="000E764C" w:rsidRDefault="007C00A4" w:rsidP="007C00A4">
            <w:pPr>
              <w:pStyle w:val="Base"/>
            </w:pPr>
            <w:r w:rsidRPr="004B7190">
              <w:t>1/3/2020</w:t>
            </w:r>
          </w:p>
        </w:tc>
        <w:tc>
          <w:tcPr>
            <w:tcW w:w="1855" w:type="dxa"/>
          </w:tcPr>
          <w:p w14:paraId="69C335E9" w14:textId="6EF80FF8" w:rsidR="007C00A4" w:rsidRPr="000E764C" w:rsidRDefault="007C00A4" w:rsidP="007C00A4">
            <w:pPr>
              <w:pStyle w:val="Base"/>
            </w:pPr>
            <w:r w:rsidRPr="004B7190">
              <w:t>Candace Heer</w:t>
            </w:r>
          </w:p>
        </w:tc>
        <w:tc>
          <w:tcPr>
            <w:tcW w:w="366" w:type="dxa"/>
          </w:tcPr>
          <w:p w14:paraId="00F82841" w14:textId="3D8998E0" w:rsidR="007C00A4" w:rsidRPr="000E764C" w:rsidRDefault="007C00A4" w:rsidP="007C00A4">
            <w:pPr>
              <w:pStyle w:val="Base"/>
            </w:pPr>
            <w:r w:rsidRPr="004B7190">
              <w:t>v.</w:t>
            </w:r>
          </w:p>
        </w:tc>
        <w:tc>
          <w:tcPr>
            <w:tcW w:w="3403" w:type="dxa"/>
          </w:tcPr>
          <w:p w14:paraId="4B2CFBB6" w14:textId="62BAA5E9" w:rsidR="007C00A4" w:rsidRPr="000E764C" w:rsidRDefault="007C00A4" w:rsidP="007C00A4">
            <w:pPr>
              <w:pStyle w:val="Base"/>
            </w:pPr>
            <w:r w:rsidRPr="004B7190">
              <w:t>State Health Plan</w:t>
            </w:r>
          </w:p>
        </w:tc>
        <w:tc>
          <w:tcPr>
            <w:tcW w:w="1317" w:type="dxa"/>
          </w:tcPr>
          <w:p w14:paraId="17C15481" w14:textId="2D7BC1FF" w:rsidR="007C00A4" w:rsidRPr="000E764C" w:rsidRDefault="007C00A4" w:rsidP="007C00A4">
            <w:pPr>
              <w:pStyle w:val="Base"/>
            </w:pPr>
            <w:r w:rsidRPr="004B7190">
              <w:t>May</w:t>
            </w:r>
          </w:p>
        </w:tc>
      </w:tr>
      <w:tr w:rsidR="007C00A4" w:rsidRPr="000E764C" w14:paraId="6FCF48B2" w14:textId="77777777" w:rsidTr="007C00A4">
        <w:tblPrEx>
          <w:tblBorders>
            <w:bottom w:val="single" w:sz="2" w:space="0" w:color="auto"/>
          </w:tblBorders>
        </w:tblPrEx>
        <w:trPr>
          <w:trHeight w:val="290"/>
        </w:trPr>
        <w:tc>
          <w:tcPr>
            <w:tcW w:w="661" w:type="dxa"/>
          </w:tcPr>
          <w:p w14:paraId="4E3FA45B" w14:textId="18239077" w:rsidR="007C00A4" w:rsidRPr="004B7190" w:rsidRDefault="007C00A4" w:rsidP="007C00A4">
            <w:pPr>
              <w:pStyle w:val="Base"/>
            </w:pPr>
            <w:r w:rsidRPr="009E3B25">
              <w:t>19</w:t>
            </w:r>
          </w:p>
        </w:tc>
        <w:tc>
          <w:tcPr>
            <w:tcW w:w="661" w:type="dxa"/>
          </w:tcPr>
          <w:p w14:paraId="7A91049B" w14:textId="2769ED8A" w:rsidR="007C00A4" w:rsidRPr="004B7190" w:rsidRDefault="007C00A4" w:rsidP="007C00A4">
            <w:pPr>
              <w:pStyle w:val="Base"/>
            </w:pPr>
            <w:r w:rsidRPr="009E3B25">
              <w:t>INS</w:t>
            </w:r>
          </w:p>
        </w:tc>
        <w:tc>
          <w:tcPr>
            <w:tcW w:w="1251" w:type="dxa"/>
          </w:tcPr>
          <w:p w14:paraId="286AAE70" w14:textId="25CA857A" w:rsidR="007C00A4" w:rsidRPr="004B7190" w:rsidRDefault="007C00A4" w:rsidP="007C00A4">
            <w:pPr>
              <w:pStyle w:val="Base"/>
            </w:pPr>
            <w:r w:rsidRPr="009E3B25">
              <w:t>03891</w:t>
            </w:r>
          </w:p>
        </w:tc>
        <w:tc>
          <w:tcPr>
            <w:tcW w:w="1273" w:type="dxa"/>
          </w:tcPr>
          <w:p w14:paraId="1FB2C98B" w14:textId="656F5197" w:rsidR="007C00A4" w:rsidRPr="004B7190" w:rsidRDefault="007C00A4" w:rsidP="007C00A4">
            <w:pPr>
              <w:pStyle w:val="Base"/>
            </w:pPr>
            <w:r w:rsidRPr="009E3B25">
              <w:t>1/13/2020</w:t>
            </w:r>
          </w:p>
        </w:tc>
        <w:tc>
          <w:tcPr>
            <w:tcW w:w="1855" w:type="dxa"/>
          </w:tcPr>
          <w:p w14:paraId="28EA9E95" w14:textId="7A99F780" w:rsidR="007C00A4" w:rsidRPr="004B7190" w:rsidRDefault="007C00A4" w:rsidP="007C00A4">
            <w:pPr>
              <w:pStyle w:val="Base"/>
            </w:pPr>
            <w:r w:rsidRPr="009E3B25">
              <w:t>Donna Thomas Tedder</w:t>
            </w:r>
          </w:p>
        </w:tc>
        <w:tc>
          <w:tcPr>
            <w:tcW w:w="366" w:type="dxa"/>
          </w:tcPr>
          <w:p w14:paraId="4BD27FBD" w14:textId="7FB8EE0B" w:rsidR="007C00A4" w:rsidRPr="004B7190" w:rsidRDefault="007C00A4" w:rsidP="007C00A4">
            <w:pPr>
              <w:pStyle w:val="Base"/>
            </w:pPr>
            <w:r w:rsidRPr="009E3B25">
              <w:t>v.</w:t>
            </w:r>
          </w:p>
        </w:tc>
        <w:tc>
          <w:tcPr>
            <w:tcW w:w="3403" w:type="dxa"/>
          </w:tcPr>
          <w:p w14:paraId="657B45AE" w14:textId="749128A2" w:rsidR="007C00A4" w:rsidRPr="004B7190" w:rsidRDefault="007C00A4" w:rsidP="007C00A4">
            <w:pPr>
              <w:pStyle w:val="Base"/>
            </w:pPr>
            <w:r w:rsidRPr="009E3B25">
              <w:t>North Carolina State Health Care Plan</w:t>
            </w:r>
          </w:p>
        </w:tc>
        <w:tc>
          <w:tcPr>
            <w:tcW w:w="1317" w:type="dxa"/>
          </w:tcPr>
          <w:p w14:paraId="452D241D" w14:textId="7FD0CCCD" w:rsidR="007C00A4" w:rsidRPr="004B7190" w:rsidRDefault="007C00A4" w:rsidP="007C00A4">
            <w:pPr>
              <w:pStyle w:val="Base"/>
            </w:pPr>
            <w:r w:rsidRPr="009E3B25">
              <w:t>Bawtinhimer</w:t>
            </w:r>
          </w:p>
        </w:tc>
      </w:tr>
      <w:tr w:rsidR="007C00A4" w:rsidRPr="000E764C" w14:paraId="27712032" w14:textId="77777777" w:rsidTr="007C00A4">
        <w:tblPrEx>
          <w:tblBorders>
            <w:bottom w:val="single" w:sz="2" w:space="0" w:color="auto"/>
          </w:tblBorders>
        </w:tblPrEx>
        <w:trPr>
          <w:trHeight w:val="290"/>
        </w:trPr>
        <w:tc>
          <w:tcPr>
            <w:tcW w:w="661" w:type="dxa"/>
          </w:tcPr>
          <w:p w14:paraId="7E24BE89" w14:textId="77777777" w:rsidR="007C00A4" w:rsidRPr="004B7190" w:rsidRDefault="007C00A4" w:rsidP="007C00A4">
            <w:pPr>
              <w:pStyle w:val="Base"/>
            </w:pPr>
          </w:p>
        </w:tc>
        <w:tc>
          <w:tcPr>
            <w:tcW w:w="661" w:type="dxa"/>
          </w:tcPr>
          <w:p w14:paraId="62AE80EF" w14:textId="77777777" w:rsidR="007C00A4" w:rsidRPr="004B7190" w:rsidRDefault="007C00A4" w:rsidP="007C00A4">
            <w:pPr>
              <w:pStyle w:val="Base"/>
            </w:pPr>
          </w:p>
        </w:tc>
        <w:tc>
          <w:tcPr>
            <w:tcW w:w="1251" w:type="dxa"/>
          </w:tcPr>
          <w:p w14:paraId="5B9531B5" w14:textId="77777777" w:rsidR="007C00A4" w:rsidRPr="004B7190" w:rsidRDefault="007C00A4" w:rsidP="007C00A4">
            <w:pPr>
              <w:pStyle w:val="Base"/>
            </w:pPr>
          </w:p>
        </w:tc>
        <w:tc>
          <w:tcPr>
            <w:tcW w:w="1273" w:type="dxa"/>
          </w:tcPr>
          <w:p w14:paraId="05A0C147" w14:textId="77777777" w:rsidR="007C00A4" w:rsidRPr="004B7190" w:rsidRDefault="007C00A4" w:rsidP="007C00A4">
            <w:pPr>
              <w:pStyle w:val="Base"/>
            </w:pPr>
          </w:p>
        </w:tc>
        <w:tc>
          <w:tcPr>
            <w:tcW w:w="1855" w:type="dxa"/>
          </w:tcPr>
          <w:p w14:paraId="03237014" w14:textId="77777777" w:rsidR="007C00A4" w:rsidRPr="004B7190" w:rsidRDefault="007C00A4" w:rsidP="007C00A4">
            <w:pPr>
              <w:pStyle w:val="Base"/>
            </w:pPr>
          </w:p>
        </w:tc>
        <w:tc>
          <w:tcPr>
            <w:tcW w:w="366" w:type="dxa"/>
          </w:tcPr>
          <w:p w14:paraId="018F53FC" w14:textId="77777777" w:rsidR="007C00A4" w:rsidRPr="004B7190" w:rsidRDefault="007C00A4" w:rsidP="007C00A4">
            <w:pPr>
              <w:pStyle w:val="Base"/>
            </w:pPr>
          </w:p>
        </w:tc>
        <w:tc>
          <w:tcPr>
            <w:tcW w:w="3403" w:type="dxa"/>
          </w:tcPr>
          <w:p w14:paraId="72959E2C" w14:textId="77777777" w:rsidR="007C00A4" w:rsidRPr="004B7190" w:rsidRDefault="007C00A4" w:rsidP="007C00A4">
            <w:pPr>
              <w:pStyle w:val="Base"/>
            </w:pPr>
          </w:p>
        </w:tc>
        <w:tc>
          <w:tcPr>
            <w:tcW w:w="1317" w:type="dxa"/>
          </w:tcPr>
          <w:p w14:paraId="70E1F496" w14:textId="77777777" w:rsidR="007C00A4" w:rsidRPr="004B7190" w:rsidRDefault="007C00A4" w:rsidP="007C00A4">
            <w:pPr>
              <w:pStyle w:val="Base"/>
            </w:pPr>
          </w:p>
        </w:tc>
      </w:tr>
      <w:tr w:rsidR="007C00A4" w:rsidRPr="000E764C" w14:paraId="7942E0E5" w14:textId="77777777" w:rsidTr="007C00A4">
        <w:tblPrEx>
          <w:tblBorders>
            <w:bottom w:val="single" w:sz="2" w:space="0" w:color="auto"/>
          </w:tblBorders>
        </w:tblPrEx>
        <w:trPr>
          <w:trHeight w:val="290"/>
        </w:trPr>
        <w:tc>
          <w:tcPr>
            <w:tcW w:w="661" w:type="dxa"/>
          </w:tcPr>
          <w:p w14:paraId="39ECE1D3" w14:textId="084DE1B7" w:rsidR="007C00A4" w:rsidRPr="004B7190" w:rsidRDefault="007C00A4" w:rsidP="007C00A4">
            <w:pPr>
              <w:pStyle w:val="Base"/>
            </w:pPr>
            <w:r w:rsidRPr="009E3B25">
              <w:lastRenderedPageBreak/>
              <w:t>18</w:t>
            </w:r>
          </w:p>
        </w:tc>
        <w:tc>
          <w:tcPr>
            <w:tcW w:w="661" w:type="dxa"/>
          </w:tcPr>
          <w:p w14:paraId="4FA03651" w14:textId="2ED8EC18" w:rsidR="007C00A4" w:rsidRPr="004B7190" w:rsidRDefault="007C00A4" w:rsidP="007C00A4">
            <w:pPr>
              <w:pStyle w:val="Base"/>
            </w:pPr>
            <w:r w:rsidRPr="009E3B25">
              <w:t>OSP</w:t>
            </w:r>
          </w:p>
        </w:tc>
        <w:tc>
          <w:tcPr>
            <w:tcW w:w="1251" w:type="dxa"/>
          </w:tcPr>
          <w:p w14:paraId="50509306" w14:textId="52E61A8D" w:rsidR="007C00A4" w:rsidRPr="004B7190" w:rsidRDefault="007C00A4" w:rsidP="007C00A4">
            <w:pPr>
              <w:pStyle w:val="Base"/>
            </w:pPr>
            <w:r w:rsidRPr="009E3B25">
              <w:t>02258</w:t>
            </w:r>
          </w:p>
        </w:tc>
        <w:tc>
          <w:tcPr>
            <w:tcW w:w="1273" w:type="dxa"/>
          </w:tcPr>
          <w:p w14:paraId="3E251F9A" w14:textId="60957826" w:rsidR="007C00A4" w:rsidRPr="004B7190" w:rsidRDefault="007C00A4" w:rsidP="007C00A4">
            <w:pPr>
              <w:pStyle w:val="Base"/>
            </w:pPr>
            <w:r w:rsidRPr="009E3B25">
              <w:t>1/6/2020</w:t>
            </w:r>
          </w:p>
        </w:tc>
        <w:tc>
          <w:tcPr>
            <w:tcW w:w="1855" w:type="dxa"/>
          </w:tcPr>
          <w:p w14:paraId="313A294B" w14:textId="612F3D58" w:rsidR="007C00A4" w:rsidRPr="004B7190" w:rsidRDefault="007C00A4" w:rsidP="007C00A4">
            <w:pPr>
              <w:pStyle w:val="Base"/>
            </w:pPr>
            <w:r w:rsidRPr="009E3B25">
              <w:t>Jodette Dorene Hall</w:t>
            </w:r>
          </w:p>
        </w:tc>
        <w:tc>
          <w:tcPr>
            <w:tcW w:w="366" w:type="dxa"/>
          </w:tcPr>
          <w:p w14:paraId="1F4EEDA0" w14:textId="6C513641" w:rsidR="007C00A4" w:rsidRPr="004B7190" w:rsidRDefault="007C00A4" w:rsidP="007C00A4">
            <w:pPr>
              <w:pStyle w:val="Base"/>
            </w:pPr>
            <w:r w:rsidRPr="009E3B25">
              <w:t>v.</w:t>
            </w:r>
          </w:p>
        </w:tc>
        <w:tc>
          <w:tcPr>
            <w:tcW w:w="3403" w:type="dxa"/>
          </w:tcPr>
          <w:p w14:paraId="31FEE2A0" w14:textId="029B3AED" w:rsidR="007C00A4" w:rsidRPr="004B7190" w:rsidRDefault="007C00A4" w:rsidP="007C00A4">
            <w:pPr>
              <w:pStyle w:val="Base"/>
            </w:pPr>
            <w:r w:rsidRPr="009E3B25">
              <w:t>North Carolina Department of Public Safety</w:t>
            </w:r>
          </w:p>
        </w:tc>
        <w:tc>
          <w:tcPr>
            <w:tcW w:w="1317" w:type="dxa"/>
          </w:tcPr>
          <w:p w14:paraId="1A48E340" w14:textId="18304B60" w:rsidR="007C00A4" w:rsidRPr="004B7190" w:rsidRDefault="007C00A4" w:rsidP="007C00A4">
            <w:pPr>
              <w:pStyle w:val="Base"/>
            </w:pPr>
            <w:r w:rsidRPr="009E3B25">
              <w:t>Bawtinhimer</w:t>
            </w:r>
          </w:p>
        </w:tc>
      </w:tr>
      <w:tr w:rsidR="007C00A4" w:rsidRPr="000E764C" w14:paraId="6A86FC1C" w14:textId="77777777" w:rsidTr="007C00A4">
        <w:tblPrEx>
          <w:tblBorders>
            <w:bottom w:val="single" w:sz="2" w:space="0" w:color="auto"/>
          </w:tblBorders>
        </w:tblPrEx>
        <w:trPr>
          <w:trHeight w:val="290"/>
        </w:trPr>
        <w:tc>
          <w:tcPr>
            <w:tcW w:w="661" w:type="dxa"/>
          </w:tcPr>
          <w:p w14:paraId="15BA9872" w14:textId="0FC85AFA" w:rsidR="007C00A4" w:rsidRPr="004B7190" w:rsidRDefault="007C00A4" w:rsidP="007C00A4">
            <w:pPr>
              <w:pStyle w:val="Base"/>
            </w:pPr>
            <w:r w:rsidRPr="009E3B25">
              <w:t>19</w:t>
            </w:r>
          </w:p>
        </w:tc>
        <w:tc>
          <w:tcPr>
            <w:tcW w:w="661" w:type="dxa"/>
          </w:tcPr>
          <w:p w14:paraId="32770C94" w14:textId="1456DCAC" w:rsidR="007C00A4" w:rsidRPr="004B7190" w:rsidRDefault="007C00A4" w:rsidP="007C00A4">
            <w:pPr>
              <w:pStyle w:val="Base"/>
            </w:pPr>
            <w:r w:rsidRPr="009E3B25">
              <w:t>OSP</w:t>
            </w:r>
          </w:p>
        </w:tc>
        <w:tc>
          <w:tcPr>
            <w:tcW w:w="1251" w:type="dxa"/>
          </w:tcPr>
          <w:p w14:paraId="1C2A6854" w14:textId="635C80A2" w:rsidR="007C00A4" w:rsidRPr="004B7190" w:rsidRDefault="007C00A4" w:rsidP="007C00A4">
            <w:pPr>
              <w:pStyle w:val="Base"/>
            </w:pPr>
            <w:r w:rsidRPr="009E3B25">
              <w:t>03469</w:t>
            </w:r>
          </w:p>
        </w:tc>
        <w:tc>
          <w:tcPr>
            <w:tcW w:w="1273" w:type="dxa"/>
          </w:tcPr>
          <w:p w14:paraId="21F11AD6" w14:textId="6EBFB1FF" w:rsidR="007C00A4" w:rsidRPr="004B7190" w:rsidRDefault="007C00A4" w:rsidP="007C00A4">
            <w:pPr>
              <w:pStyle w:val="Base"/>
            </w:pPr>
            <w:r w:rsidRPr="009E3B25">
              <w:t>1/27/2020</w:t>
            </w:r>
          </w:p>
        </w:tc>
        <w:tc>
          <w:tcPr>
            <w:tcW w:w="1855" w:type="dxa"/>
          </w:tcPr>
          <w:p w14:paraId="399F3FAF" w14:textId="4B1C7A19" w:rsidR="007C00A4" w:rsidRPr="004B7190" w:rsidRDefault="007C00A4" w:rsidP="007C00A4">
            <w:pPr>
              <w:pStyle w:val="Base"/>
            </w:pPr>
            <w:r w:rsidRPr="009E3B25">
              <w:t>Alejandro Asbun</w:t>
            </w:r>
          </w:p>
        </w:tc>
        <w:tc>
          <w:tcPr>
            <w:tcW w:w="366" w:type="dxa"/>
          </w:tcPr>
          <w:p w14:paraId="2D5B0267" w14:textId="1E84F1AB" w:rsidR="007C00A4" w:rsidRPr="004B7190" w:rsidRDefault="007C00A4" w:rsidP="007C00A4">
            <w:pPr>
              <w:pStyle w:val="Base"/>
            </w:pPr>
            <w:r w:rsidRPr="009E3B25">
              <w:t>v.</w:t>
            </w:r>
          </w:p>
        </w:tc>
        <w:tc>
          <w:tcPr>
            <w:tcW w:w="3403" w:type="dxa"/>
          </w:tcPr>
          <w:p w14:paraId="1777FD7E" w14:textId="6D37E5C4" w:rsidR="007C00A4" w:rsidRPr="004B7190" w:rsidRDefault="007C00A4" w:rsidP="007C00A4">
            <w:pPr>
              <w:pStyle w:val="Base"/>
            </w:pPr>
            <w:r w:rsidRPr="009E3B25">
              <w:t>North Carolina Department of Health and Human Services</w:t>
            </w:r>
          </w:p>
        </w:tc>
        <w:tc>
          <w:tcPr>
            <w:tcW w:w="1317" w:type="dxa"/>
          </w:tcPr>
          <w:p w14:paraId="7144769B" w14:textId="14767655" w:rsidR="007C00A4" w:rsidRPr="004B7190" w:rsidRDefault="007C00A4" w:rsidP="007C00A4">
            <w:pPr>
              <w:pStyle w:val="Base"/>
            </w:pPr>
            <w:r w:rsidRPr="009E3B25">
              <w:t>Jacobs</w:t>
            </w:r>
          </w:p>
        </w:tc>
      </w:tr>
      <w:tr w:rsidR="007C00A4" w:rsidRPr="000E764C" w14:paraId="49A9303E" w14:textId="77777777" w:rsidTr="007C00A4">
        <w:tblPrEx>
          <w:tblBorders>
            <w:bottom w:val="single" w:sz="2" w:space="0" w:color="auto"/>
          </w:tblBorders>
        </w:tblPrEx>
        <w:trPr>
          <w:trHeight w:val="290"/>
        </w:trPr>
        <w:tc>
          <w:tcPr>
            <w:tcW w:w="661" w:type="dxa"/>
          </w:tcPr>
          <w:p w14:paraId="5782BC46" w14:textId="1FA66489" w:rsidR="007C00A4" w:rsidRPr="004B7190" w:rsidRDefault="007C00A4" w:rsidP="007C00A4">
            <w:pPr>
              <w:pStyle w:val="Base"/>
            </w:pPr>
            <w:r w:rsidRPr="009E3B25">
              <w:t>19</w:t>
            </w:r>
          </w:p>
        </w:tc>
        <w:tc>
          <w:tcPr>
            <w:tcW w:w="661" w:type="dxa"/>
          </w:tcPr>
          <w:p w14:paraId="4D7DBE2B" w14:textId="4D6BA473" w:rsidR="007C00A4" w:rsidRPr="004B7190" w:rsidRDefault="007C00A4" w:rsidP="007C00A4">
            <w:pPr>
              <w:pStyle w:val="Base"/>
            </w:pPr>
            <w:r w:rsidRPr="009E3B25">
              <w:t>OSP</w:t>
            </w:r>
          </w:p>
        </w:tc>
        <w:tc>
          <w:tcPr>
            <w:tcW w:w="1251" w:type="dxa"/>
          </w:tcPr>
          <w:p w14:paraId="6BF5514F" w14:textId="3590B0F6" w:rsidR="007C00A4" w:rsidRPr="004B7190" w:rsidRDefault="007C00A4" w:rsidP="007C00A4">
            <w:pPr>
              <w:pStyle w:val="Base"/>
            </w:pPr>
            <w:r w:rsidRPr="009E3B25">
              <w:t>03472</w:t>
            </w:r>
          </w:p>
        </w:tc>
        <w:tc>
          <w:tcPr>
            <w:tcW w:w="1273" w:type="dxa"/>
          </w:tcPr>
          <w:p w14:paraId="3D3D2DCC" w14:textId="0AE19766" w:rsidR="007C00A4" w:rsidRPr="004B7190" w:rsidRDefault="007C00A4" w:rsidP="007C00A4">
            <w:pPr>
              <w:pStyle w:val="Base"/>
            </w:pPr>
            <w:r w:rsidRPr="009E3B25">
              <w:t>11/18/2019; 1/2/2020</w:t>
            </w:r>
          </w:p>
        </w:tc>
        <w:tc>
          <w:tcPr>
            <w:tcW w:w="1855" w:type="dxa"/>
          </w:tcPr>
          <w:p w14:paraId="6F12CCBD" w14:textId="0B79E938" w:rsidR="007C00A4" w:rsidRPr="004B7190" w:rsidRDefault="007C00A4" w:rsidP="007C00A4">
            <w:pPr>
              <w:pStyle w:val="Base"/>
            </w:pPr>
            <w:r w:rsidRPr="009E3B25">
              <w:t>Rex A Draughon</w:t>
            </w:r>
          </w:p>
        </w:tc>
        <w:tc>
          <w:tcPr>
            <w:tcW w:w="366" w:type="dxa"/>
          </w:tcPr>
          <w:p w14:paraId="3F456280" w14:textId="5EF4AF8E" w:rsidR="007C00A4" w:rsidRPr="004B7190" w:rsidRDefault="007C00A4" w:rsidP="007C00A4">
            <w:pPr>
              <w:pStyle w:val="Base"/>
            </w:pPr>
            <w:r w:rsidRPr="009E3B25">
              <w:t>v.</w:t>
            </w:r>
          </w:p>
        </w:tc>
        <w:tc>
          <w:tcPr>
            <w:tcW w:w="3403" w:type="dxa"/>
          </w:tcPr>
          <w:p w14:paraId="63E09B72" w14:textId="6BFFCCD9" w:rsidR="007C00A4" w:rsidRPr="004B7190" w:rsidRDefault="007C00A4" w:rsidP="007C00A4">
            <w:pPr>
              <w:pStyle w:val="Base"/>
            </w:pPr>
            <w:r w:rsidRPr="009E3B25">
              <w:t>NCDPS Adult Corrections and Juvenile Justice</w:t>
            </w:r>
          </w:p>
        </w:tc>
        <w:tc>
          <w:tcPr>
            <w:tcW w:w="1317" w:type="dxa"/>
          </w:tcPr>
          <w:p w14:paraId="3AB8412D" w14:textId="4F62A11C" w:rsidR="007C00A4" w:rsidRPr="004B7190" w:rsidRDefault="007C00A4" w:rsidP="007C00A4">
            <w:pPr>
              <w:pStyle w:val="Base"/>
            </w:pPr>
            <w:r w:rsidRPr="009E3B25">
              <w:t>Overby</w:t>
            </w:r>
          </w:p>
        </w:tc>
      </w:tr>
      <w:tr w:rsidR="007C00A4" w:rsidRPr="000E764C" w14:paraId="7D5B3DFB" w14:textId="77777777" w:rsidTr="007C00A4">
        <w:tblPrEx>
          <w:tblBorders>
            <w:bottom w:val="single" w:sz="2" w:space="0" w:color="auto"/>
          </w:tblBorders>
        </w:tblPrEx>
        <w:trPr>
          <w:trHeight w:val="290"/>
        </w:trPr>
        <w:tc>
          <w:tcPr>
            <w:tcW w:w="661" w:type="dxa"/>
          </w:tcPr>
          <w:p w14:paraId="36CBECE5" w14:textId="15CB87D1" w:rsidR="007C00A4" w:rsidRPr="004B7190" w:rsidRDefault="007C00A4" w:rsidP="007C00A4">
            <w:pPr>
              <w:pStyle w:val="Base"/>
            </w:pPr>
            <w:r w:rsidRPr="009E3B25">
              <w:t>19</w:t>
            </w:r>
          </w:p>
        </w:tc>
        <w:tc>
          <w:tcPr>
            <w:tcW w:w="661" w:type="dxa"/>
          </w:tcPr>
          <w:p w14:paraId="484BDE57" w14:textId="3C260BD5" w:rsidR="007C00A4" w:rsidRPr="004B7190" w:rsidRDefault="007C00A4" w:rsidP="007C00A4">
            <w:pPr>
              <w:pStyle w:val="Base"/>
            </w:pPr>
            <w:r w:rsidRPr="009E3B25">
              <w:t>OSP</w:t>
            </w:r>
          </w:p>
        </w:tc>
        <w:tc>
          <w:tcPr>
            <w:tcW w:w="1251" w:type="dxa"/>
          </w:tcPr>
          <w:p w14:paraId="219D7E95" w14:textId="1AA0B8FB" w:rsidR="007C00A4" w:rsidRPr="004B7190" w:rsidRDefault="007C00A4" w:rsidP="007C00A4">
            <w:pPr>
              <w:pStyle w:val="Base"/>
            </w:pPr>
            <w:r w:rsidRPr="009E3B25">
              <w:t>04414</w:t>
            </w:r>
          </w:p>
        </w:tc>
        <w:tc>
          <w:tcPr>
            <w:tcW w:w="1273" w:type="dxa"/>
          </w:tcPr>
          <w:p w14:paraId="320DDED7" w14:textId="22E53D6B" w:rsidR="007C00A4" w:rsidRPr="004B7190" w:rsidRDefault="007C00A4" w:rsidP="007C00A4">
            <w:pPr>
              <w:pStyle w:val="Base"/>
            </w:pPr>
            <w:r w:rsidRPr="009E3B25">
              <w:t>1/29/2020</w:t>
            </w:r>
          </w:p>
        </w:tc>
        <w:tc>
          <w:tcPr>
            <w:tcW w:w="1855" w:type="dxa"/>
          </w:tcPr>
          <w:p w14:paraId="592AA73C" w14:textId="4F71E93E" w:rsidR="007C00A4" w:rsidRPr="004B7190" w:rsidRDefault="007C00A4" w:rsidP="007C00A4">
            <w:pPr>
              <w:pStyle w:val="Base"/>
            </w:pPr>
            <w:r w:rsidRPr="009E3B25">
              <w:t>Tiffany Efird</w:t>
            </w:r>
          </w:p>
        </w:tc>
        <w:tc>
          <w:tcPr>
            <w:tcW w:w="366" w:type="dxa"/>
          </w:tcPr>
          <w:p w14:paraId="545E8D6D" w14:textId="600DD247" w:rsidR="007C00A4" w:rsidRPr="004B7190" w:rsidRDefault="007C00A4" w:rsidP="007C00A4">
            <w:pPr>
              <w:pStyle w:val="Base"/>
            </w:pPr>
            <w:r w:rsidRPr="009E3B25">
              <w:t>v.</w:t>
            </w:r>
          </w:p>
        </w:tc>
        <w:tc>
          <w:tcPr>
            <w:tcW w:w="3403" w:type="dxa"/>
          </w:tcPr>
          <w:p w14:paraId="4A646643" w14:textId="0D48D712" w:rsidR="007C00A4" w:rsidRPr="004B7190" w:rsidRDefault="007C00A4" w:rsidP="007C00A4">
            <w:pPr>
              <w:pStyle w:val="Base"/>
            </w:pPr>
            <w:r w:rsidRPr="009E3B25">
              <w:t>NC DOT/ DMV</w:t>
            </w:r>
          </w:p>
        </w:tc>
        <w:tc>
          <w:tcPr>
            <w:tcW w:w="1317" w:type="dxa"/>
          </w:tcPr>
          <w:p w14:paraId="08B4061D" w14:textId="3E6F88E2" w:rsidR="007C00A4" w:rsidRPr="004B7190" w:rsidRDefault="007C00A4" w:rsidP="007C00A4">
            <w:pPr>
              <w:pStyle w:val="Base"/>
            </w:pPr>
            <w:r w:rsidRPr="009E3B25">
              <w:t>Bawtinhimer</w:t>
            </w:r>
          </w:p>
        </w:tc>
      </w:tr>
      <w:tr w:rsidR="007C00A4" w:rsidRPr="000E764C" w14:paraId="62AFDE5B" w14:textId="77777777" w:rsidTr="007C00A4">
        <w:tblPrEx>
          <w:tblBorders>
            <w:bottom w:val="single" w:sz="2" w:space="0" w:color="auto"/>
          </w:tblBorders>
        </w:tblPrEx>
        <w:trPr>
          <w:trHeight w:val="290"/>
        </w:trPr>
        <w:tc>
          <w:tcPr>
            <w:tcW w:w="661" w:type="dxa"/>
          </w:tcPr>
          <w:p w14:paraId="043741CE" w14:textId="77777777" w:rsidR="007C00A4" w:rsidRPr="004B7190" w:rsidRDefault="007C00A4" w:rsidP="007C00A4">
            <w:pPr>
              <w:pStyle w:val="Base"/>
            </w:pPr>
          </w:p>
        </w:tc>
        <w:tc>
          <w:tcPr>
            <w:tcW w:w="661" w:type="dxa"/>
          </w:tcPr>
          <w:p w14:paraId="56E43E85" w14:textId="77777777" w:rsidR="007C00A4" w:rsidRPr="004B7190" w:rsidRDefault="007C00A4" w:rsidP="007C00A4">
            <w:pPr>
              <w:pStyle w:val="Base"/>
            </w:pPr>
          </w:p>
        </w:tc>
        <w:tc>
          <w:tcPr>
            <w:tcW w:w="1251" w:type="dxa"/>
          </w:tcPr>
          <w:p w14:paraId="0D3F677C" w14:textId="77777777" w:rsidR="007C00A4" w:rsidRPr="004B7190" w:rsidRDefault="007C00A4" w:rsidP="007C00A4">
            <w:pPr>
              <w:pStyle w:val="Base"/>
            </w:pPr>
          </w:p>
        </w:tc>
        <w:tc>
          <w:tcPr>
            <w:tcW w:w="1273" w:type="dxa"/>
          </w:tcPr>
          <w:p w14:paraId="5471BA7D" w14:textId="77777777" w:rsidR="007C00A4" w:rsidRPr="004B7190" w:rsidRDefault="007C00A4" w:rsidP="007C00A4">
            <w:pPr>
              <w:pStyle w:val="Base"/>
            </w:pPr>
          </w:p>
        </w:tc>
        <w:tc>
          <w:tcPr>
            <w:tcW w:w="1855" w:type="dxa"/>
          </w:tcPr>
          <w:p w14:paraId="2A0C4153" w14:textId="77777777" w:rsidR="007C00A4" w:rsidRPr="004B7190" w:rsidRDefault="007C00A4" w:rsidP="007C00A4">
            <w:pPr>
              <w:pStyle w:val="Base"/>
            </w:pPr>
          </w:p>
        </w:tc>
        <w:tc>
          <w:tcPr>
            <w:tcW w:w="366" w:type="dxa"/>
          </w:tcPr>
          <w:p w14:paraId="3332E6EB" w14:textId="77777777" w:rsidR="007C00A4" w:rsidRPr="004B7190" w:rsidRDefault="007C00A4" w:rsidP="007C00A4">
            <w:pPr>
              <w:pStyle w:val="Base"/>
            </w:pPr>
          </w:p>
        </w:tc>
        <w:tc>
          <w:tcPr>
            <w:tcW w:w="3403" w:type="dxa"/>
          </w:tcPr>
          <w:p w14:paraId="42D19013" w14:textId="77777777" w:rsidR="007C00A4" w:rsidRPr="004B7190" w:rsidRDefault="007C00A4" w:rsidP="007C00A4">
            <w:pPr>
              <w:pStyle w:val="Base"/>
            </w:pPr>
          </w:p>
        </w:tc>
        <w:tc>
          <w:tcPr>
            <w:tcW w:w="1317" w:type="dxa"/>
          </w:tcPr>
          <w:p w14:paraId="7C910669" w14:textId="77777777" w:rsidR="007C00A4" w:rsidRPr="004B7190" w:rsidRDefault="007C00A4" w:rsidP="007C00A4">
            <w:pPr>
              <w:pStyle w:val="Base"/>
            </w:pPr>
          </w:p>
        </w:tc>
      </w:tr>
      <w:tr w:rsidR="007C00A4" w:rsidRPr="000E764C" w14:paraId="5489B8BE" w14:textId="77777777" w:rsidTr="007C00A4">
        <w:tblPrEx>
          <w:tblBorders>
            <w:bottom w:val="single" w:sz="2" w:space="0" w:color="auto"/>
          </w:tblBorders>
        </w:tblPrEx>
        <w:trPr>
          <w:trHeight w:val="290"/>
        </w:trPr>
        <w:tc>
          <w:tcPr>
            <w:tcW w:w="661" w:type="dxa"/>
          </w:tcPr>
          <w:p w14:paraId="47C3D45C" w14:textId="77777777" w:rsidR="007C00A4" w:rsidRPr="000E764C" w:rsidRDefault="007C00A4" w:rsidP="007C00A4">
            <w:pPr>
              <w:pStyle w:val="Base"/>
            </w:pPr>
          </w:p>
        </w:tc>
        <w:tc>
          <w:tcPr>
            <w:tcW w:w="661" w:type="dxa"/>
          </w:tcPr>
          <w:p w14:paraId="3EB6A6A9" w14:textId="77777777" w:rsidR="007C00A4" w:rsidRPr="000E764C" w:rsidRDefault="007C00A4" w:rsidP="007C00A4">
            <w:pPr>
              <w:pStyle w:val="Base"/>
            </w:pPr>
          </w:p>
        </w:tc>
        <w:tc>
          <w:tcPr>
            <w:tcW w:w="1251" w:type="dxa"/>
          </w:tcPr>
          <w:p w14:paraId="0024880D" w14:textId="77777777" w:rsidR="007C00A4" w:rsidRPr="000E764C" w:rsidRDefault="007C00A4" w:rsidP="007C00A4">
            <w:pPr>
              <w:pStyle w:val="Base"/>
            </w:pPr>
          </w:p>
        </w:tc>
        <w:tc>
          <w:tcPr>
            <w:tcW w:w="1273" w:type="dxa"/>
          </w:tcPr>
          <w:p w14:paraId="1484085B" w14:textId="77777777" w:rsidR="007C00A4" w:rsidRPr="000E764C" w:rsidRDefault="007C00A4" w:rsidP="007C00A4">
            <w:pPr>
              <w:pStyle w:val="Base"/>
            </w:pPr>
          </w:p>
        </w:tc>
        <w:tc>
          <w:tcPr>
            <w:tcW w:w="1855" w:type="dxa"/>
          </w:tcPr>
          <w:p w14:paraId="2841564A" w14:textId="77777777" w:rsidR="007C00A4" w:rsidRPr="000E764C" w:rsidRDefault="007C00A4" w:rsidP="007C00A4">
            <w:pPr>
              <w:pStyle w:val="Base"/>
              <w:jc w:val="right"/>
              <w:rPr>
                <w:b/>
                <w:bCs/>
                <w:u w:val="single"/>
              </w:rPr>
            </w:pPr>
            <w:r w:rsidRPr="002742A0">
              <w:rPr>
                <w:b/>
                <w:bCs/>
                <w:color w:val="000000"/>
                <w:u w:val="single"/>
              </w:rPr>
              <w:t>Unpublished</w:t>
            </w:r>
          </w:p>
        </w:tc>
        <w:tc>
          <w:tcPr>
            <w:tcW w:w="366" w:type="dxa"/>
          </w:tcPr>
          <w:p w14:paraId="6D9824CF" w14:textId="77777777" w:rsidR="007C00A4" w:rsidRPr="000E764C" w:rsidRDefault="007C00A4" w:rsidP="007C00A4">
            <w:pPr>
              <w:pStyle w:val="Base"/>
            </w:pPr>
          </w:p>
        </w:tc>
        <w:tc>
          <w:tcPr>
            <w:tcW w:w="3403" w:type="dxa"/>
          </w:tcPr>
          <w:p w14:paraId="00C91A01" w14:textId="77777777" w:rsidR="007C00A4" w:rsidRPr="000E764C" w:rsidRDefault="007C00A4" w:rsidP="007C00A4">
            <w:pPr>
              <w:pStyle w:val="Base"/>
            </w:pPr>
          </w:p>
        </w:tc>
        <w:tc>
          <w:tcPr>
            <w:tcW w:w="1317" w:type="dxa"/>
          </w:tcPr>
          <w:p w14:paraId="3DF75521" w14:textId="77777777" w:rsidR="007C00A4" w:rsidRPr="000E764C" w:rsidRDefault="007C00A4" w:rsidP="007C00A4">
            <w:pPr>
              <w:pStyle w:val="Base"/>
            </w:pPr>
          </w:p>
        </w:tc>
      </w:tr>
      <w:tr w:rsidR="007C00A4" w:rsidRPr="000E764C" w14:paraId="376158BE" w14:textId="77777777" w:rsidTr="007C00A4">
        <w:tblPrEx>
          <w:tblBorders>
            <w:bottom w:val="single" w:sz="2" w:space="0" w:color="auto"/>
          </w:tblBorders>
        </w:tblPrEx>
        <w:trPr>
          <w:trHeight w:val="290"/>
        </w:trPr>
        <w:tc>
          <w:tcPr>
            <w:tcW w:w="661" w:type="dxa"/>
          </w:tcPr>
          <w:p w14:paraId="42812997" w14:textId="563A666A" w:rsidR="007C00A4" w:rsidRPr="000E764C" w:rsidRDefault="007C00A4" w:rsidP="007C00A4">
            <w:pPr>
              <w:pStyle w:val="Base"/>
            </w:pPr>
            <w:r w:rsidRPr="00FE3069">
              <w:t>19</w:t>
            </w:r>
          </w:p>
        </w:tc>
        <w:tc>
          <w:tcPr>
            <w:tcW w:w="661" w:type="dxa"/>
          </w:tcPr>
          <w:p w14:paraId="70255427" w14:textId="240D84D5" w:rsidR="007C00A4" w:rsidRPr="000E764C" w:rsidRDefault="007C00A4" w:rsidP="007C00A4">
            <w:pPr>
              <w:pStyle w:val="Base"/>
            </w:pPr>
            <w:r w:rsidRPr="00FE3069">
              <w:t>BAR</w:t>
            </w:r>
          </w:p>
        </w:tc>
        <w:tc>
          <w:tcPr>
            <w:tcW w:w="1251" w:type="dxa"/>
          </w:tcPr>
          <w:p w14:paraId="631A5540" w14:textId="62E13F73" w:rsidR="007C00A4" w:rsidRPr="000E764C" w:rsidRDefault="007C00A4" w:rsidP="007C00A4">
            <w:pPr>
              <w:pStyle w:val="Base"/>
            </w:pPr>
            <w:r w:rsidRPr="00FE3069">
              <w:t>06047</w:t>
            </w:r>
          </w:p>
        </w:tc>
        <w:tc>
          <w:tcPr>
            <w:tcW w:w="1273" w:type="dxa"/>
          </w:tcPr>
          <w:p w14:paraId="04456679" w14:textId="5B5419A8" w:rsidR="007C00A4" w:rsidRPr="000E764C" w:rsidRDefault="007C00A4" w:rsidP="007C00A4">
            <w:pPr>
              <w:pStyle w:val="Base"/>
            </w:pPr>
            <w:r w:rsidRPr="00FE3069">
              <w:t>1/13/2020</w:t>
            </w:r>
          </w:p>
        </w:tc>
        <w:tc>
          <w:tcPr>
            <w:tcW w:w="1855" w:type="dxa"/>
          </w:tcPr>
          <w:p w14:paraId="7578EAD9" w14:textId="102E0260" w:rsidR="007C00A4" w:rsidRPr="000E764C" w:rsidRDefault="007C00A4" w:rsidP="007C00A4">
            <w:pPr>
              <w:pStyle w:val="Base"/>
            </w:pPr>
            <w:r w:rsidRPr="00FE3069">
              <w:t>Kelvin D Exum</w:t>
            </w:r>
          </w:p>
        </w:tc>
        <w:tc>
          <w:tcPr>
            <w:tcW w:w="366" w:type="dxa"/>
          </w:tcPr>
          <w:p w14:paraId="3AD67E32" w14:textId="24448D8F" w:rsidR="007C00A4" w:rsidRPr="000E764C" w:rsidRDefault="007C00A4" w:rsidP="007C00A4">
            <w:pPr>
              <w:pStyle w:val="Base"/>
            </w:pPr>
            <w:r w:rsidRPr="00FE3069">
              <w:t>v.</w:t>
            </w:r>
          </w:p>
        </w:tc>
        <w:tc>
          <w:tcPr>
            <w:tcW w:w="3403" w:type="dxa"/>
          </w:tcPr>
          <w:p w14:paraId="51B40547" w14:textId="507757B8" w:rsidR="007C00A4" w:rsidRPr="000E764C" w:rsidRDefault="007C00A4" w:rsidP="007C00A4">
            <w:pPr>
              <w:pStyle w:val="Base"/>
            </w:pPr>
            <w:r w:rsidRPr="00FE3069">
              <w:t>The North Carolina State Bar</w:t>
            </w:r>
          </w:p>
        </w:tc>
        <w:tc>
          <w:tcPr>
            <w:tcW w:w="1317" w:type="dxa"/>
          </w:tcPr>
          <w:p w14:paraId="023B48B7" w14:textId="2917A9E8" w:rsidR="007C00A4" w:rsidRPr="000E764C" w:rsidRDefault="007C00A4" w:rsidP="007C00A4">
            <w:pPr>
              <w:pStyle w:val="Base"/>
            </w:pPr>
            <w:r w:rsidRPr="00FE3069">
              <w:t>Overby</w:t>
            </w:r>
          </w:p>
        </w:tc>
      </w:tr>
      <w:tr w:rsidR="007C00A4" w:rsidRPr="000E764C" w14:paraId="6D50F348" w14:textId="77777777" w:rsidTr="007C00A4">
        <w:tblPrEx>
          <w:tblBorders>
            <w:bottom w:val="single" w:sz="2" w:space="0" w:color="auto"/>
          </w:tblBorders>
        </w:tblPrEx>
        <w:trPr>
          <w:trHeight w:val="290"/>
        </w:trPr>
        <w:tc>
          <w:tcPr>
            <w:tcW w:w="661" w:type="dxa"/>
          </w:tcPr>
          <w:p w14:paraId="2C9636B6" w14:textId="77777777" w:rsidR="007C00A4" w:rsidRPr="000E764C" w:rsidRDefault="007C00A4" w:rsidP="007C00A4">
            <w:pPr>
              <w:pStyle w:val="Base"/>
            </w:pPr>
          </w:p>
        </w:tc>
        <w:tc>
          <w:tcPr>
            <w:tcW w:w="661" w:type="dxa"/>
          </w:tcPr>
          <w:p w14:paraId="19BDABC0" w14:textId="77777777" w:rsidR="007C00A4" w:rsidRPr="000E764C" w:rsidRDefault="007C00A4" w:rsidP="007C00A4">
            <w:pPr>
              <w:pStyle w:val="Base"/>
            </w:pPr>
          </w:p>
        </w:tc>
        <w:tc>
          <w:tcPr>
            <w:tcW w:w="1251" w:type="dxa"/>
          </w:tcPr>
          <w:p w14:paraId="1C72B11B" w14:textId="77777777" w:rsidR="007C00A4" w:rsidRPr="000E764C" w:rsidRDefault="007C00A4" w:rsidP="007C00A4">
            <w:pPr>
              <w:pStyle w:val="Base"/>
            </w:pPr>
          </w:p>
        </w:tc>
        <w:tc>
          <w:tcPr>
            <w:tcW w:w="1273" w:type="dxa"/>
          </w:tcPr>
          <w:p w14:paraId="77010FCE" w14:textId="77777777" w:rsidR="007C00A4" w:rsidRPr="000E764C" w:rsidRDefault="007C00A4" w:rsidP="007C00A4">
            <w:pPr>
              <w:pStyle w:val="Base"/>
            </w:pPr>
          </w:p>
        </w:tc>
        <w:tc>
          <w:tcPr>
            <w:tcW w:w="1855" w:type="dxa"/>
          </w:tcPr>
          <w:p w14:paraId="7EC8381C" w14:textId="77777777" w:rsidR="007C00A4" w:rsidRPr="000E764C" w:rsidRDefault="007C00A4" w:rsidP="007C00A4">
            <w:pPr>
              <w:pStyle w:val="Base"/>
            </w:pPr>
          </w:p>
        </w:tc>
        <w:tc>
          <w:tcPr>
            <w:tcW w:w="366" w:type="dxa"/>
          </w:tcPr>
          <w:p w14:paraId="621D8820" w14:textId="77777777" w:rsidR="007C00A4" w:rsidRPr="000E764C" w:rsidRDefault="007C00A4" w:rsidP="007C00A4">
            <w:pPr>
              <w:pStyle w:val="Base"/>
            </w:pPr>
          </w:p>
        </w:tc>
        <w:tc>
          <w:tcPr>
            <w:tcW w:w="3403" w:type="dxa"/>
          </w:tcPr>
          <w:p w14:paraId="21FC1A81" w14:textId="77777777" w:rsidR="007C00A4" w:rsidRPr="000E764C" w:rsidRDefault="007C00A4" w:rsidP="007C00A4">
            <w:pPr>
              <w:pStyle w:val="Base"/>
            </w:pPr>
          </w:p>
        </w:tc>
        <w:tc>
          <w:tcPr>
            <w:tcW w:w="1317" w:type="dxa"/>
          </w:tcPr>
          <w:p w14:paraId="5F918966" w14:textId="77777777" w:rsidR="007C00A4" w:rsidRPr="000E764C" w:rsidRDefault="007C00A4" w:rsidP="007C00A4">
            <w:pPr>
              <w:pStyle w:val="Base"/>
            </w:pPr>
          </w:p>
        </w:tc>
      </w:tr>
      <w:tr w:rsidR="007C00A4" w:rsidRPr="000E764C" w14:paraId="49EC95AC" w14:textId="77777777" w:rsidTr="007C00A4">
        <w:tblPrEx>
          <w:tblBorders>
            <w:bottom w:val="single" w:sz="2" w:space="0" w:color="auto"/>
          </w:tblBorders>
        </w:tblPrEx>
        <w:trPr>
          <w:trHeight w:val="290"/>
        </w:trPr>
        <w:tc>
          <w:tcPr>
            <w:tcW w:w="661" w:type="dxa"/>
          </w:tcPr>
          <w:p w14:paraId="5591FA34" w14:textId="5B3C7B32" w:rsidR="007C00A4" w:rsidRPr="000E764C" w:rsidRDefault="007C00A4" w:rsidP="007C00A4">
            <w:pPr>
              <w:pStyle w:val="Base"/>
            </w:pPr>
            <w:r w:rsidRPr="00FE3069">
              <w:t>19</w:t>
            </w:r>
          </w:p>
        </w:tc>
        <w:tc>
          <w:tcPr>
            <w:tcW w:w="661" w:type="dxa"/>
          </w:tcPr>
          <w:p w14:paraId="5C389034" w14:textId="082ADC3E" w:rsidR="007C00A4" w:rsidRPr="000E764C" w:rsidRDefault="007C00A4" w:rsidP="007C00A4">
            <w:pPr>
              <w:pStyle w:val="Base"/>
            </w:pPr>
            <w:r w:rsidRPr="00FE3069">
              <w:t>BOE</w:t>
            </w:r>
          </w:p>
        </w:tc>
        <w:tc>
          <w:tcPr>
            <w:tcW w:w="1251" w:type="dxa"/>
          </w:tcPr>
          <w:p w14:paraId="010109A4" w14:textId="66722373" w:rsidR="007C00A4" w:rsidRPr="000E764C" w:rsidRDefault="007C00A4" w:rsidP="007C00A4">
            <w:pPr>
              <w:pStyle w:val="Base"/>
            </w:pPr>
            <w:r w:rsidRPr="00FE3069">
              <w:t>04976</w:t>
            </w:r>
          </w:p>
        </w:tc>
        <w:tc>
          <w:tcPr>
            <w:tcW w:w="1273" w:type="dxa"/>
          </w:tcPr>
          <w:p w14:paraId="1FDB7787" w14:textId="3D2E94DD" w:rsidR="007C00A4" w:rsidRPr="000E764C" w:rsidRDefault="007C00A4" w:rsidP="007C00A4">
            <w:pPr>
              <w:pStyle w:val="Base"/>
            </w:pPr>
            <w:r w:rsidRPr="00FE3069">
              <w:t>1/10/2020</w:t>
            </w:r>
          </w:p>
        </w:tc>
        <w:tc>
          <w:tcPr>
            <w:tcW w:w="1855" w:type="dxa"/>
          </w:tcPr>
          <w:p w14:paraId="41852A32" w14:textId="2573B46C" w:rsidR="007C00A4" w:rsidRPr="000E764C" w:rsidRDefault="007C00A4" w:rsidP="007C00A4">
            <w:pPr>
              <w:pStyle w:val="Base"/>
            </w:pPr>
            <w:r w:rsidRPr="00FE3069">
              <w:t>Barbara Dantonio</w:t>
            </w:r>
          </w:p>
        </w:tc>
        <w:tc>
          <w:tcPr>
            <w:tcW w:w="366" w:type="dxa"/>
          </w:tcPr>
          <w:p w14:paraId="2CB08F54" w14:textId="5F3BF6C9" w:rsidR="007C00A4" w:rsidRPr="000E764C" w:rsidRDefault="007C00A4" w:rsidP="007C00A4">
            <w:pPr>
              <w:pStyle w:val="Base"/>
            </w:pPr>
            <w:r w:rsidRPr="00FE3069">
              <w:t>v.</w:t>
            </w:r>
          </w:p>
        </w:tc>
        <w:tc>
          <w:tcPr>
            <w:tcW w:w="3403" w:type="dxa"/>
          </w:tcPr>
          <w:p w14:paraId="0C774C81" w14:textId="725424AC" w:rsidR="007C00A4" w:rsidRPr="000E764C" w:rsidRDefault="007C00A4" w:rsidP="007C00A4">
            <w:pPr>
              <w:pStyle w:val="Base"/>
            </w:pPr>
            <w:r w:rsidRPr="00FE3069">
              <w:t>NC State Board of Elections</w:t>
            </w:r>
          </w:p>
        </w:tc>
        <w:tc>
          <w:tcPr>
            <w:tcW w:w="1317" w:type="dxa"/>
          </w:tcPr>
          <w:p w14:paraId="57BEB32C" w14:textId="782E64B7" w:rsidR="007C00A4" w:rsidRPr="000E764C" w:rsidRDefault="007C00A4" w:rsidP="007C00A4">
            <w:pPr>
              <w:pStyle w:val="Base"/>
            </w:pPr>
            <w:r w:rsidRPr="00FE3069">
              <w:t>Ward</w:t>
            </w:r>
          </w:p>
        </w:tc>
      </w:tr>
      <w:tr w:rsidR="007C00A4" w:rsidRPr="000E764C" w14:paraId="66321EBC" w14:textId="77777777" w:rsidTr="007C00A4">
        <w:tblPrEx>
          <w:tblBorders>
            <w:bottom w:val="single" w:sz="2" w:space="0" w:color="auto"/>
          </w:tblBorders>
        </w:tblPrEx>
        <w:trPr>
          <w:trHeight w:val="506"/>
        </w:trPr>
        <w:tc>
          <w:tcPr>
            <w:tcW w:w="661" w:type="dxa"/>
          </w:tcPr>
          <w:p w14:paraId="1436B689" w14:textId="26DAC1CF" w:rsidR="007C00A4" w:rsidRPr="000E764C" w:rsidRDefault="007C00A4" w:rsidP="007C00A4">
            <w:pPr>
              <w:pStyle w:val="Base"/>
            </w:pPr>
          </w:p>
        </w:tc>
        <w:tc>
          <w:tcPr>
            <w:tcW w:w="661" w:type="dxa"/>
          </w:tcPr>
          <w:p w14:paraId="12057173" w14:textId="3149E975" w:rsidR="007C00A4" w:rsidRPr="000E764C" w:rsidRDefault="007C00A4" w:rsidP="007C00A4">
            <w:pPr>
              <w:pStyle w:val="Base"/>
            </w:pPr>
          </w:p>
        </w:tc>
        <w:tc>
          <w:tcPr>
            <w:tcW w:w="1251" w:type="dxa"/>
          </w:tcPr>
          <w:p w14:paraId="75DE0DC9" w14:textId="7B8DFD60" w:rsidR="007C00A4" w:rsidRPr="000E764C" w:rsidRDefault="007C00A4" w:rsidP="007C00A4">
            <w:pPr>
              <w:pStyle w:val="Base"/>
            </w:pPr>
          </w:p>
        </w:tc>
        <w:tc>
          <w:tcPr>
            <w:tcW w:w="1273" w:type="dxa"/>
          </w:tcPr>
          <w:p w14:paraId="62C3BD05" w14:textId="113E3DD8" w:rsidR="007C00A4" w:rsidRPr="000E764C" w:rsidRDefault="007C00A4" w:rsidP="007C00A4">
            <w:pPr>
              <w:pStyle w:val="Base"/>
            </w:pPr>
          </w:p>
        </w:tc>
        <w:tc>
          <w:tcPr>
            <w:tcW w:w="1855" w:type="dxa"/>
          </w:tcPr>
          <w:p w14:paraId="0A376354" w14:textId="1BD74596" w:rsidR="007C00A4" w:rsidRPr="000E764C" w:rsidRDefault="007C00A4" w:rsidP="007C00A4">
            <w:pPr>
              <w:pStyle w:val="Base"/>
            </w:pPr>
          </w:p>
        </w:tc>
        <w:tc>
          <w:tcPr>
            <w:tcW w:w="366" w:type="dxa"/>
          </w:tcPr>
          <w:p w14:paraId="09EA4052" w14:textId="2C955539" w:rsidR="007C00A4" w:rsidRPr="000E764C" w:rsidRDefault="007C00A4" w:rsidP="007C00A4">
            <w:pPr>
              <w:pStyle w:val="Base"/>
            </w:pPr>
          </w:p>
        </w:tc>
        <w:tc>
          <w:tcPr>
            <w:tcW w:w="3403" w:type="dxa"/>
          </w:tcPr>
          <w:p w14:paraId="7AB2431B" w14:textId="77F33B5A" w:rsidR="007C00A4" w:rsidRPr="000E764C" w:rsidRDefault="007C00A4" w:rsidP="007C00A4">
            <w:pPr>
              <w:pStyle w:val="Base"/>
            </w:pPr>
          </w:p>
        </w:tc>
        <w:tc>
          <w:tcPr>
            <w:tcW w:w="1317" w:type="dxa"/>
          </w:tcPr>
          <w:p w14:paraId="23C5614A" w14:textId="4938EF1F" w:rsidR="007C00A4" w:rsidRPr="000E764C" w:rsidRDefault="007C00A4" w:rsidP="007C00A4">
            <w:pPr>
              <w:pStyle w:val="Base"/>
            </w:pPr>
          </w:p>
        </w:tc>
      </w:tr>
      <w:tr w:rsidR="007C00A4" w:rsidRPr="000E764C" w14:paraId="555E2112" w14:textId="77777777" w:rsidTr="007C00A4">
        <w:tblPrEx>
          <w:tblBorders>
            <w:bottom w:val="single" w:sz="2" w:space="0" w:color="auto"/>
          </w:tblBorders>
        </w:tblPrEx>
        <w:trPr>
          <w:trHeight w:val="506"/>
        </w:trPr>
        <w:tc>
          <w:tcPr>
            <w:tcW w:w="661" w:type="dxa"/>
          </w:tcPr>
          <w:p w14:paraId="2BD1FDBF" w14:textId="283A42D1" w:rsidR="007C00A4" w:rsidRPr="000E764C" w:rsidRDefault="007C00A4" w:rsidP="007C00A4">
            <w:pPr>
              <w:pStyle w:val="Base"/>
            </w:pPr>
            <w:r w:rsidRPr="00FE3069">
              <w:t>19</w:t>
            </w:r>
          </w:p>
        </w:tc>
        <w:tc>
          <w:tcPr>
            <w:tcW w:w="661" w:type="dxa"/>
          </w:tcPr>
          <w:p w14:paraId="32004DFF" w14:textId="5E221B80" w:rsidR="007C00A4" w:rsidRPr="000E764C" w:rsidRDefault="007C00A4" w:rsidP="007C00A4">
            <w:pPr>
              <w:pStyle w:val="Base"/>
            </w:pPr>
            <w:r w:rsidRPr="00FE3069">
              <w:t>CPS</w:t>
            </w:r>
          </w:p>
        </w:tc>
        <w:tc>
          <w:tcPr>
            <w:tcW w:w="1251" w:type="dxa"/>
          </w:tcPr>
          <w:p w14:paraId="50BCFFA9" w14:textId="5D85D397" w:rsidR="007C00A4" w:rsidRPr="000E764C" w:rsidRDefault="007C00A4" w:rsidP="007C00A4">
            <w:pPr>
              <w:pStyle w:val="Base"/>
            </w:pPr>
            <w:r w:rsidRPr="00FE3069">
              <w:t>03805</w:t>
            </w:r>
          </w:p>
        </w:tc>
        <w:tc>
          <w:tcPr>
            <w:tcW w:w="1273" w:type="dxa"/>
          </w:tcPr>
          <w:p w14:paraId="7DA8CFEE" w14:textId="72133CBE" w:rsidR="007C00A4" w:rsidRPr="000E764C" w:rsidRDefault="007C00A4" w:rsidP="007C00A4">
            <w:pPr>
              <w:pStyle w:val="Base"/>
            </w:pPr>
            <w:r w:rsidRPr="00FE3069">
              <w:t>1/7/2020</w:t>
            </w:r>
          </w:p>
        </w:tc>
        <w:tc>
          <w:tcPr>
            <w:tcW w:w="1855" w:type="dxa"/>
          </w:tcPr>
          <w:p w14:paraId="503DDFFC" w14:textId="670E2CA6" w:rsidR="007C00A4" w:rsidRPr="000E764C" w:rsidRDefault="007C00A4" w:rsidP="007C00A4">
            <w:pPr>
              <w:pStyle w:val="Base"/>
            </w:pPr>
            <w:r w:rsidRPr="00FE3069">
              <w:t>Christene Callihan</w:t>
            </w:r>
          </w:p>
        </w:tc>
        <w:tc>
          <w:tcPr>
            <w:tcW w:w="366" w:type="dxa"/>
          </w:tcPr>
          <w:p w14:paraId="70C6B091" w14:textId="25D3BE3D" w:rsidR="007C00A4" w:rsidRPr="000E764C" w:rsidRDefault="007C00A4" w:rsidP="007C00A4">
            <w:pPr>
              <w:pStyle w:val="Base"/>
            </w:pPr>
            <w:r w:rsidRPr="00FE3069">
              <w:t>v.</w:t>
            </w:r>
          </w:p>
        </w:tc>
        <w:tc>
          <w:tcPr>
            <w:tcW w:w="3403" w:type="dxa"/>
          </w:tcPr>
          <w:p w14:paraId="1170ABB5" w14:textId="4735ED25" w:rsidR="007C00A4" w:rsidRPr="000E764C" w:rsidRDefault="007C00A4" w:rsidP="007C00A4">
            <w:pPr>
              <w:pStyle w:val="Base"/>
            </w:pPr>
            <w:r w:rsidRPr="00FE3069">
              <w:t>Crime Victims Compensation Commission</w:t>
            </w:r>
          </w:p>
        </w:tc>
        <w:tc>
          <w:tcPr>
            <w:tcW w:w="1317" w:type="dxa"/>
          </w:tcPr>
          <w:p w14:paraId="2A77EA24" w14:textId="7AD78D1D" w:rsidR="007C00A4" w:rsidRPr="000E764C" w:rsidRDefault="007C00A4" w:rsidP="007C00A4">
            <w:pPr>
              <w:pStyle w:val="Base"/>
            </w:pPr>
            <w:r w:rsidRPr="00FE3069">
              <w:t>Lassiter</w:t>
            </w:r>
          </w:p>
        </w:tc>
      </w:tr>
      <w:tr w:rsidR="007C00A4" w:rsidRPr="000E764C" w14:paraId="19221986" w14:textId="77777777" w:rsidTr="007C00A4">
        <w:tblPrEx>
          <w:tblBorders>
            <w:bottom w:val="single" w:sz="2" w:space="0" w:color="auto"/>
          </w:tblBorders>
        </w:tblPrEx>
        <w:trPr>
          <w:trHeight w:val="290"/>
        </w:trPr>
        <w:tc>
          <w:tcPr>
            <w:tcW w:w="661" w:type="dxa"/>
          </w:tcPr>
          <w:p w14:paraId="1727A002" w14:textId="4B6FC1C2" w:rsidR="007C00A4" w:rsidRPr="000E764C" w:rsidRDefault="007C00A4" w:rsidP="007C00A4">
            <w:pPr>
              <w:pStyle w:val="Base"/>
            </w:pPr>
            <w:r w:rsidRPr="00FE3069">
              <w:t>19</w:t>
            </w:r>
          </w:p>
        </w:tc>
        <w:tc>
          <w:tcPr>
            <w:tcW w:w="661" w:type="dxa"/>
          </w:tcPr>
          <w:p w14:paraId="663238DA" w14:textId="6B77F28A" w:rsidR="007C00A4" w:rsidRPr="000E764C" w:rsidRDefault="007C00A4" w:rsidP="007C00A4">
            <w:pPr>
              <w:pStyle w:val="Base"/>
            </w:pPr>
            <w:r w:rsidRPr="00FE3069">
              <w:t>CPS</w:t>
            </w:r>
          </w:p>
        </w:tc>
        <w:tc>
          <w:tcPr>
            <w:tcW w:w="1251" w:type="dxa"/>
          </w:tcPr>
          <w:p w14:paraId="2FBBF204" w14:textId="6EED7BDB" w:rsidR="007C00A4" w:rsidRPr="000E764C" w:rsidRDefault="007C00A4" w:rsidP="007C00A4">
            <w:pPr>
              <w:pStyle w:val="Base"/>
            </w:pPr>
            <w:r w:rsidRPr="00FE3069">
              <w:t>05739</w:t>
            </w:r>
          </w:p>
        </w:tc>
        <w:tc>
          <w:tcPr>
            <w:tcW w:w="1273" w:type="dxa"/>
          </w:tcPr>
          <w:p w14:paraId="58404FBB" w14:textId="79028B9E" w:rsidR="007C00A4" w:rsidRPr="000E764C" w:rsidRDefault="007C00A4" w:rsidP="007C00A4">
            <w:pPr>
              <w:pStyle w:val="Base"/>
            </w:pPr>
            <w:r w:rsidRPr="00FE3069">
              <w:t>1/7/2020</w:t>
            </w:r>
          </w:p>
        </w:tc>
        <w:tc>
          <w:tcPr>
            <w:tcW w:w="1855" w:type="dxa"/>
          </w:tcPr>
          <w:p w14:paraId="363F8F54" w14:textId="01EDFFD5" w:rsidR="007C00A4" w:rsidRPr="000E764C" w:rsidRDefault="007C00A4" w:rsidP="007C00A4">
            <w:pPr>
              <w:pStyle w:val="Base"/>
            </w:pPr>
            <w:r w:rsidRPr="00FE3069">
              <w:t>Larry Richard Moore</w:t>
            </w:r>
          </w:p>
        </w:tc>
        <w:tc>
          <w:tcPr>
            <w:tcW w:w="366" w:type="dxa"/>
          </w:tcPr>
          <w:p w14:paraId="3F6A4D8D" w14:textId="127BD14F" w:rsidR="007C00A4" w:rsidRPr="000E764C" w:rsidRDefault="007C00A4" w:rsidP="007C00A4">
            <w:pPr>
              <w:pStyle w:val="Base"/>
            </w:pPr>
            <w:r w:rsidRPr="00FE3069">
              <w:t>v.</w:t>
            </w:r>
          </w:p>
        </w:tc>
        <w:tc>
          <w:tcPr>
            <w:tcW w:w="3403" w:type="dxa"/>
          </w:tcPr>
          <w:p w14:paraId="6C2DF15D" w14:textId="71A7BA68" w:rsidR="007C00A4" w:rsidRPr="000E764C" w:rsidRDefault="007C00A4" w:rsidP="007C00A4">
            <w:pPr>
              <w:pStyle w:val="Base"/>
            </w:pPr>
            <w:r w:rsidRPr="00FE3069">
              <w:t>Public Safety operating as North Carolina State Highway Patrol</w:t>
            </w:r>
          </w:p>
        </w:tc>
        <w:tc>
          <w:tcPr>
            <w:tcW w:w="1317" w:type="dxa"/>
          </w:tcPr>
          <w:p w14:paraId="39916024" w14:textId="08656F81" w:rsidR="007C00A4" w:rsidRPr="000E764C" w:rsidRDefault="007C00A4" w:rsidP="007C00A4">
            <w:pPr>
              <w:pStyle w:val="Base"/>
            </w:pPr>
            <w:r w:rsidRPr="00FE3069">
              <w:t>Sutton</w:t>
            </w:r>
          </w:p>
        </w:tc>
      </w:tr>
      <w:tr w:rsidR="007C00A4" w:rsidRPr="000E764C" w14:paraId="7B1CEBA3" w14:textId="77777777" w:rsidTr="007C00A4">
        <w:tblPrEx>
          <w:tblBorders>
            <w:bottom w:val="single" w:sz="2" w:space="0" w:color="auto"/>
          </w:tblBorders>
        </w:tblPrEx>
        <w:trPr>
          <w:trHeight w:val="506"/>
        </w:trPr>
        <w:tc>
          <w:tcPr>
            <w:tcW w:w="661" w:type="dxa"/>
          </w:tcPr>
          <w:p w14:paraId="4C39F85B" w14:textId="020E0F95" w:rsidR="007C00A4" w:rsidRPr="000E764C" w:rsidRDefault="007C00A4" w:rsidP="007C00A4">
            <w:pPr>
              <w:pStyle w:val="Base"/>
            </w:pPr>
            <w:r w:rsidRPr="00FE3069">
              <w:t>19</w:t>
            </w:r>
          </w:p>
        </w:tc>
        <w:tc>
          <w:tcPr>
            <w:tcW w:w="661" w:type="dxa"/>
          </w:tcPr>
          <w:p w14:paraId="66F98A41" w14:textId="5B4623FD" w:rsidR="007C00A4" w:rsidRPr="000E764C" w:rsidRDefault="007C00A4" w:rsidP="007C00A4">
            <w:pPr>
              <w:pStyle w:val="Base"/>
            </w:pPr>
            <w:r w:rsidRPr="00FE3069">
              <w:t>CPS</w:t>
            </w:r>
          </w:p>
        </w:tc>
        <w:tc>
          <w:tcPr>
            <w:tcW w:w="1251" w:type="dxa"/>
          </w:tcPr>
          <w:p w14:paraId="0E39DF98" w14:textId="146F29AF" w:rsidR="007C00A4" w:rsidRPr="000E764C" w:rsidRDefault="007C00A4" w:rsidP="007C00A4">
            <w:pPr>
              <w:pStyle w:val="Base"/>
            </w:pPr>
            <w:r w:rsidRPr="00FE3069">
              <w:t>06274</w:t>
            </w:r>
          </w:p>
        </w:tc>
        <w:tc>
          <w:tcPr>
            <w:tcW w:w="1273" w:type="dxa"/>
          </w:tcPr>
          <w:p w14:paraId="5D4386FC" w14:textId="741800F1" w:rsidR="007C00A4" w:rsidRPr="000E764C" w:rsidRDefault="007C00A4" w:rsidP="007C00A4">
            <w:pPr>
              <w:pStyle w:val="Base"/>
            </w:pPr>
            <w:r w:rsidRPr="00FE3069">
              <w:t>1/16/2020</w:t>
            </w:r>
          </w:p>
        </w:tc>
        <w:tc>
          <w:tcPr>
            <w:tcW w:w="1855" w:type="dxa"/>
          </w:tcPr>
          <w:p w14:paraId="029E574E" w14:textId="24191305" w:rsidR="007C00A4" w:rsidRPr="000E764C" w:rsidRDefault="007C00A4" w:rsidP="007C00A4">
            <w:pPr>
              <w:pStyle w:val="Base"/>
            </w:pPr>
            <w:r w:rsidRPr="00FE3069">
              <w:t>Courtney King</w:t>
            </w:r>
          </w:p>
        </w:tc>
        <w:tc>
          <w:tcPr>
            <w:tcW w:w="366" w:type="dxa"/>
          </w:tcPr>
          <w:p w14:paraId="0F87F214" w14:textId="774D8F32" w:rsidR="007C00A4" w:rsidRPr="000E764C" w:rsidRDefault="007C00A4" w:rsidP="007C00A4">
            <w:pPr>
              <w:pStyle w:val="Base"/>
            </w:pPr>
            <w:r w:rsidRPr="00FE3069">
              <w:t>v.</w:t>
            </w:r>
          </w:p>
        </w:tc>
        <w:tc>
          <w:tcPr>
            <w:tcW w:w="3403" w:type="dxa"/>
          </w:tcPr>
          <w:p w14:paraId="6D5E9938" w14:textId="1D4B62CB" w:rsidR="007C00A4" w:rsidRPr="000E764C" w:rsidRDefault="007C00A4" w:rsidP="007C00A4">
            <w:pPr>
              <w:pStyle w:val="Base"/>
            </w:pPr>
            <w:r w:rsidRPr="00FE3069">
              <w:t>NC Crime Victims Comp Commission</w:t>
            </w:r>
          </w:p>
        </w:tc>
        <w:tc>
          <w:tcPr>
            <w:tcW w:w="1317" w:type="dxa"/>
          </w:tcPr>
          <w:p w14:paraId="6128F3C6" w14:textId="26A70896" w:rsidR="007C00A4" w:rsidRPr="000E764C" w:rsidRDefault="007C00A4" w:rsidP="007C00A4">
            <w:pPr>
              <w:pStyle w:val="Base"/>
            </w:pPr>
            <w:r w:rsidRPr="00FE3069">
              <w:t>Malherbe</w:t>
            </w:r>
          </w:p>
        </w:tc>
      </w:tr>
      <w:tr w:rsidR="007C00A4" w:rsidRPr="000E764C" w14:paraId="6DD6B694" w14:textId="77777777" w:rsidTr="007C00A4">
        <w:tblPrEx>
          <w:tblBorders>
            <w:bottom w:val="single" w:sz="2" w:space="0" w:color="auto"/>
          </w:tblBorders>
        </w:tblPrEx>
        <w:trPr>
          <w:trHeight w:val="506"/>
        </w:trPr>
        <w:tc>
          <w:tcPr>
            <w:tcW w:w="661" w:type="dxa"/>
          </w:tcPr>
          <w:p w14:paraId="1F88BDF5" w14:textId="77777777" w:rsidR="007C00A4" w:rsidRPr="000E764C" w:rsidRDefault="007C00A4" w:rsidP="007C00A4">
            <w:pPr>
              <w:pStyle w:val="Base"/>
            </w:pPr>
          </w:p>
        </w:tc>
        <w:tc>
          <w:tcPr>
            <w:tcW w:w="661" w:type="dxa"/>
          </w:tcPr>
          <w:p w14:paraId="5BEC2FA7" w14:textId="77777777" w:rsidR="007C00A4" w:rsidRPr="000E764C" w:rsidRDefault="007C00A4" w:rsidP="007C00A4">
            <w:pPr>
              <w:pStyle w:val="Base"/>
            </w:pPr>
          </w:p>
        </w:tc>
        <w:tc>
          <w:tcPr>
            <w:tcW w:w="1251" w:type="dxa"/>
          </w:tcPr>
          <w:p w14:paraId="0EECF6BB" w14:textId="77777777" w:rsidR="007C00A4" w:rsidRPr="000E764C" w:rsidRDefault="007C00A4" w:rsidP="007C00A4">
            <w:pPr>
              <w:pStyle w:val="Base"/>
            </w:pPr>
          </w:p>
        </w:tc>
        <w:tc>
          <w:tcPr>
            <w:tcW w:w="1273" w:type="dxa"/>
          </w:tcPr>
          <w:p w14:paraId="33C22E57" w14:textId="77777777" w:rsidR="007C00A4" w:rsidRPr="000E764C" w:rsidRDefault="007C00A4" w:rsidP="007C00A4">
            <w:pPr>
              <w:pStyle w:val="Base"/>
            </w:pPr>
          </w:p>
        </w:tc>
        <w:tc>
          <w:tcPr>
            <w:tcW w:w="1855" w:type="dxa"/>
          </w:tcPr>
          <w:p w14:paraId="3B78813E" w14:textId="77777777" w:rsidR="007C00A4" w:rsidRPr="000E764C" w:rsidRDefault="007C00A4" w:rsidP="007C00A4">
            <w:pPr>
              <w:pStyle w:val="Base"/>
            </w:pPr>
          </w:p>
        </w:tc>
        <w:tc>
          <w:tcPr>
            <w:tcW w:w="366" w:type="dxa"/>
          </w:tcPr>
          <w:p w14:paraId="190305DC" w14:textId="77777777" w:rsidR="007C00A4" w:rsidRPr="000E764C" w:rsidRDefault="007C00A4" w:rsidP="007C00A4">
            <w:pPr>
              <w:pStyle w:val="Base"/>
            </w:pPr>
          </w:p>
        </w:tc>
        <w:tc>
          <w:tcPr>
            <w:tcW w:w="3403" w:type="dxa"/>
          </w:tcPr>
          <w:p w14:paraId="240496B3" w14:textId="77777777" w:rsidR="007C00A4" w:rsidRPr="000E764C" w:rsidRDefault="007C00A4" w:rsidP="007C00A4">
            <w:pPr>
              <w:pStyle w:val="Base"/>
            </w:pPr>
          </w:p>
        </w:tc>
        <w:tc>
          <w:tcPr>
            <w:tcW w:w="1317" w:type="dxa"/>
          </w:tcPr>
          <w:p w14:paraId="5F161955" w14:textId="77777777" w:rsidR="007C00A4" w:rsidRPr="000E764C" w:rsidRDefault="007C00A4" w:rsidP="007C00A4">
            <w:pPr>
              <w:pStyle w:val="Base"/>
            </w:pPr>
          </w:p>
        </w:tc>
      </w:tr>
      <w:tr w:rsidR="007C00A4" w:rsidRPr="000E764C" w14:paraId="035BEB62" w14:textId="77777777" w:rsidTr="007C00A4">
        <w:tblPrEx>
          <w:tblBorders>
            <w:bottom w:val="single" w:sz="2" w:space="0" w:color="auto"/>
          </w:tblBorders>
        </w:tblPrEx>
        <w:trPr>
          <w:trHeight w:val="506"/>
        </w:trPr>
        <w:tc>
          <w:tcPr>
            <w:tcW w:w="661" w:type="dxa"/>
          </w:tcPr>
          <w:p w14:paraId="612750C3" w14:textId="55A86F3E" w:rsidR="007C00A4" w:rsidRPr="000E764C" w:rsidRDefault="007C00A4" w:rsidP="007C00A4">
            <w:pPr>
              <w:pStyle w:val="Base"/>
            </w:pPr>
            <w:r w:rsidRPr="00FE3069">
              <w:t>19</w:t>
            </w:r>
          </w:p>
        </w:tc>
        <w:tc>
          <w:tcPr>
            <w:tcW w:w="661" w:type="dxa"/>
          </w:tcPr>
          <w:p w14:paraId="3C523290" w14:textId="28B87090" w:rsidR="007C00A4" w:rsidRPr="000E764C" w:rsidRDefault="007C00A4" w:rsidP="007C00A4">
            <w:pPr>
              <w:pStyle w:val="Base"/>
            </w:pPr>
            <w:r w:rsidRPr="00FE3069">
              <w:t>CSE</w:t>
            </w:r>
          </w:p>
        </w:tc>
        <w:tc>
          <w:tcPr>
            <w:tcW w:w="1251" w:type="dxa"/>
          </w:tcPr>
          <w:p w14:paraId="386AA377" w14:textId="41440B12" w:rsidR="007C00A4" w:rsidRPr="000E764C" w:rsidRDefault="007C00A4" w:rsidP="007C00A4">
            <w:pPr>
              <w:pStyle w:val="Base"/>
            </w:pPr>
            <w:r w:rsidRPr="00FE3069">
              <w:t>03117</w:t>
            </w:r>
          </w:p>
        </w:tc>
        <w:tc>
          <w:tcPr>
            <w:tcW w:w="1273" w:type="dxa"/>
          </w:tcPr>
          <w:p w14:paraId="6E0DEE4F" w14:textId="6F28CD7E" w:rsidR="007C00A4" w:rsidRPr="000E764C" w:rsidRDefault="007C00A4" w:rsidP="007C00A4">
            <w:pPr>
              <w:pStyle w:val="Base"/>
            </w:pPr>
            <w:r w:rsidRPr="00FE3069">
              <w:t>1/2/2020</w:t>
            </w:r>
          </w:p>
        </w:tc>
        <w:tc>
          <w:tcPr>
            <w:tcW w:w="1855" w:type="dxa"/>
          </w:tcPr>
          <w:p w14:paraId="277C43FD" w14:textId="08B1D00A" w:rsidR="007C00A4" w:rsidRPr="000E764C" w:rsidRDefault="007C00A4" w:rsidP="007C00A4">
            <w:pPr>
              <w:pStyle w:val="Base"/>
            </w:pPr>
            <w:r w:rsidRPr="00FE3069">
              <w:t>Andrelle Wiley</w:t>
            </w:r>
          </w:p>
        </w:tc>
        <w:tc>
          <w:tcPr>
            <w:tcW w:w="366" w:type="dxa"/>
          </w:tcPr>
          <w:p w14:paraId="6548FAFA" w14:textId="54FABAB7" w:rsidR="007C00A4" w:rsidRPr="000E764C" w:rsidRDefault="007C00A4" w:rsidP="007C00A4">
            <w:pPr>
              <w:pStyle w:val="Base"/>
            </w:pPr>
            <w:r w:rsidRPr="00FE3069">
              <w:t>v.</w:t>
            </w:r>
          </w:p>
        </w:tc>
        <w:tc>
          <w:tcPr>
            <w:tcW w:w="3403" w:type="dxa"/>
          </w:tcPr>
          <w:p w14:paraId="3BD14042" w14:textId="0C9D3B5A" w:rsidR="007C00A4" w:rsidRPr="000E764C" w:rsidRDefault="007C00A4" w:rsidP="007C00A4">
            <w:pPr>
              <w:pStyle w:val="Base"/>
            </w:pPr>
            <w:r w:rsidRPr="00FE3069">
              <w:t>NC Department of Health and Human Services, Division of Social Services, Child Support Enforcement</w:t>
            </w:r>
          </w:p>
        </w:tc>
        <w:tc>
          <w:tcPr>
            <w:tcW w:w="1317" w:type="dxa"/>
          </w:tcPr>
          <w:p w14:paraId="659AEBFB" w14:textId="5AD568D5" w:rsidR="007C00A4" w:rsidRPr="000E764C" w:rsidRDefault="007C00A4" w:rsidP="007C00A4">
            <w:pPr>
              <w:pStyle w:val="Base"/>
            </w:pPr>
            <w:r w:rsidRPr="00FE3069">
              <w:t>Ward</w:t>
            </w:r>
          </w:p>
        </w:tc>
      </w:tr>
      <w:tr w:rsidR="007C00A4" w:rsidRPr="000E764C" w14:paraId="3C2ADC9C" w14:textId="77777777" w:rsidTr="007C00A4">
        <w:tblPrEx>
          <w:tblBorders>
            <w:bottom w:val="single" w:sz="2" w:space="0" w:color="auto"/>
          </w:tblBorders>
        </w:tblPrEx>
        <w:trPr>
          <w:trHeight w:val="506"/>
        </w:trPr>
        <w:tc>
          <w:tcPr>
            <w:tcW w:w="661" w:type="dxa"/>
          </w:tcPr>
          <w:p w14:paraId="7861B0FE" w14:textId="18437FA1" w:rsidR="007C00A4" w:rsidRPr="000E764C" w:rsidRDefault="007C00A4" w:rsidP="007C00A4">
            <w:pPr>
              <w:pStyle w:val="Base"/>
            </w:pPr>
            <w:r w:rsidRPr="00FE3069">
              <w:t>19</w:t>
            </w:r>
          </w:p>
        </w:tc>
        <w:tc>
          <w:tcPr>
            <w:tcW w:w="661" w:type="dxa"/>
          </w:tcPr>
          <w:p w14:paraId="56CFE86C" w14:textId="12D405D4" w:rsidR="007C00A4" w:rsidRPr="000E764C" w:rsidRDefault="007C00A4" w:rsidP="007C00A4">
            <w:pPr>
              <w:pStyle w:val="Base"/>
            </w:pPr>
            <w:r w:rsidRPr="00FE3069">
              <w:t>CSE</w:t>
            </w:r>
          </w:p>
        </w:tc>
        <w:tc>
          <w:tcPr>
            <w:tcW w:w="1251" w:type="dxa"/>
          </w:tcPr>
          <w:p w14:paraId="011463A9" w14:textId="1D96CB97" w:rsidR="007C00A4" w:rsidRPr="000E764C" w:rsidRDefault="007C00A4" w:rsidP="007C00A4">
            <w:pPr>
              <w:pStyle w:val="Base"/>
            </w:pPr>
            <w:r w:rsidRPr="00FE3069">
              <w:t>05599</w:t>
            </w:r>
          </w:p>
        </w:tc>
        <w:tc>
          <w:tcPr>
            <w:tcW w:w="1273" w:type="dxa"/>
          </w:tcPr>
          <w:p w14:paraId="063FF781" w14:textId="390A7CCB" w:rsidR="007C00A4" w:rsidRPr="000E764C" w:rsidRDefault="007C00A4" w:rsidP="007C00A4">
            <w:pPr>
              <w:pStyle w:val="Base"/>
            </w:pPr>
            <w:r w:rsidRPr="00FE3069">
              <w:t>1/16/2020</w:t>
            </w:r>
          </w:p>
        </w:tc>
        <w:tc>
          <w:tcPr>
            <w:tcW w:w="1855" w:type="dxa"/>
          </w:tcPr>
          <w:p w14:paraId="5F06D0AD" w14:textId="70E678E7" w:rsidR="007C00A4" w:rsidRPr="000E764C" w:rsidRDefault="007C00A4" w:rsidP="007C00A4">
            <w:pPr>
              <w:pStyle w:val="Base"/>
            </w:pPr>
            <w:r w:rsidRPr="00FE3069">
              <w:t>Eron Thomas</w:t>
            </w:r>
          </w:p>
        </w:tc>
        <w:tc>
          <w:tcPr>
            <w:tcW w:w="366" w:type="dxa"/>
          </w:tcPr>
          <w:p w14:paraId="238066C2" w14:textId="5F10A402" w:rsidR="007C00A4" w:rsidRPr="000E764C" w:rsidRDefault="007C00A4" w:rsidP="007C00A4">
            <w:pPr>
              <w:pStyle w:val="Base"/>
            </w:pPr>
            <w:r w:rsidRPr="00FE3069">
              <w:t>v.</w:t>
            </w:r>
          </w:p>
        </w:tc>
        <w:tc>
          <w:tcPr>
            <w:tcW w:w="3403" w:type="dxa"/>
          </w:tcPr>
          <w:p w14:paraId="0FF2D5E7" w14:textId="2F529494" w:rsidR="007C00A4" w:rsidRPr="000E764C" w:rsidRDefault="007C00A4" w:rsidP="007C00A4">
            <w:pPr>
              <w:pStyle w:val="Base"/>
            </w:pPr>
            <w:r w:rsidRPr="00FE3069">
              <w:t>NC Department of Health and Human Services, Division of Social Services, Child Support Enforcement</w:t>
            </w:r>
          </w:p>
        </w:tc>
        <w:tc>
          <w:tcPr>
            <w:tcW w:w="1317" w:type="dxa"/>
          </w:tcPr>
          <w:p w14:paraId="7204C5F2" w14:textId="30EE59ED" w:rsidR="007C00A4" w:rsidRPr="000E764C" w:rsidRDefault="007C00A4" w:rsidP="007C00A4">
            <w:pPr>
              <w:pStyle w:val="Base"/>
            </w:pPr>
            <w:r w:rsidRPr="00FE3069">
              <w:t>Culpepper</w:t>
            </w:r>
          </w:p>
        </w:tc>
      </w:tr>
      <w:tr w:rsidR="007C00A4" w:rsidRPr="000E764C" w14:paraId="4494F9AA" w14:textId="77777777" w:rsidTr="007C00A4">
        <w:tblPrEx>
          <w:tblBorders>
            <w:bottom w:val="single" w:sz="2" w:space="0" w:color="auto"/>
          </w:tblBorders>
        </w:tblPrEx>
        <w:trPr>
          <w:trHeight w:val="506"/>
        </w:trPr>
        <w:tc>
          <w:tcPr>
            <w:tcW w:w="661" w:type="dxa"/>
          </w:tcPr>
          <w:p w14:paraId="535E24B6" w14:textId="734F9405" w:rsidR="007C00A4" w:rsidRPr="000E764C" w:rsidRDefault="007C00A4" w:rsidP="007C00A4">
            <w:pPr>
              <w:pStyle w:val="Base"/>
            </w:pPr>
            <w:r w:rsidRPr="00FE3069">
              <w:t>19</w:t>
            </w:r>
          </w:p>
        </w:tc>
        <w:tc>
          <w:tcPr>
            <w:tcW w:w="661" w:type="dxa"/>
          </w:tcPr>
          <w:p w14:paraId="5DB3445D" w14:textId="2F096877" w:rsidR="007C00A4" w:rsidRPr="000E764C" w:rsidRDefault="007C00A4" w:rsidP="007C00A4">
            <w:pPr>
              <w:pStyle w:val="Base"/>
            </w:pPr>
            <w:r w:rsidRPr="00FE3069">
              <w:t>CSE</w:t>
            </w:r>
          </w:p>
        </w:tc>
        <w:tc>
          <w:tcPr>
            <w:tcW w:w="1251" w:type="dxa"/>
          </w:tcPr>
          <w:p w14:paraId="4152935B" w14:textId="783D8308" w:rsidR="007C00A4" w:rsidRPr="000E764C" w:rsidRDefault="007C00A4" w:rsidP="007C00A4">
            <w:pPr>
              <w:pStyle w:val="Base"/>
            </w:pPr>
            <w:r w:rsidRPr="00FE3069">
              <w:t>05671</w:t>
            </w:r>
          </w:p>
        </w:tc>
        <w:tc>
          <w:tcPr>
            <w:tcW w:w="1273" w:type="dxa"/>
          </w:tcPr>
          <w:p w14:paraId="17EBCF4C" w14:textId="1855D6CA" w:rsidR="007C00A4" w:rsidRPr="000E764C" w:rsidRDefault="007C00A4" w:rsidP="007C00A4">
            <w:pPr>
              <w:pStyle w:val="Base"/>
            </w:pPr>
            <w:r w:rsidRPr="00FE3069">
              <w:t>1/7/2020</w:t>
            </w:r>
          </w:p>
        </w:tc>
        <w:tc>
          <w:tcPr>
            <w:tcW w:w="1855" w:type="dxa"/>
          </w:tcPr>
          <w:p w14:paraId="4C7C43CA" w14:textId="7F58E374" w:rsidR="007C00A4" w:rsidRPr="000E764C" w:rsidRDefault="007C00A4" w:rsidP="007C00A4">
            <w:pPr>
              <w:pStyle w:val="Base"/>
            </w:pPr>
            <w:r w:rsidRPr="00FE3069">
              <w:t>Tesha M Mangum</w:t>
            </w:r>
          </w:p>
        </w:tc>
        <w:tc>
          <w:tcPr>
            <w:tcW w:w="366" w:type="dxa"/>
          </w:tcPr>
          <w:p w14:paraId="56418A87" w14:textId="6E7BB475" w:rsidR="007C00A4" w:rsidRPr="000E764C" w:rsidRDefault="007C00A4" w:rsidP="007C00A4">
            <w:pPr>
              <w:pStyle w:val="Base"/>
            </w:pPr>
            <w:r w:rsidRPr="00FE3069">
              <w:t>v.</w:t>
            </w:r>
          </w:p>
        </w:tc>
        <w:tc>
          <w:tcPr>
            <w:tcW w:w="3403" w:type="dxa"/>
          </w:tcPr>
          <w:p w14:paraId="2B6C3755" w14:textId="5BBE9592" w:rsidR="007C00A4" w:rsidRPr="000E764C" w:rsidRDefault="007C00A4" w:rsidP="007C00A4">
            <w:pPr>
              <w:pStyle w:val="Base"/>
            </w:pPr>
            <w:r w:rsidRPr="00FE3069">
              <w:t>NC Department of Health and Human Services, Division of Social Services, Child Support Enforcement Section</w:t>
            </w:r>
          </w:p>
        </w:tc>
        <w:tc>
          <w:tcPr>
            <w:tcW w:w="1317" w:type="dxa"/>
          </w:tcPr>
          <w:p w14:paraId="71938CFF" w14:textId="0A64865D" w:rsidR="007C00A4" w:rsidRPr="000E764C" w:rsidRDefault="007C00A4" w:rsidP="007C00A4">
            <w:pPr>
              <w:pStyle w:val="Base"/>
            </w:pPr>
            <w:r w:rsidRPr="00FE3069">
              <w:t>Malherbe</w:t>
            </w:r>
          </w:p>
        </w:tc>
      </w:tr>
      <w:tr w:rsidR="007C00A4" w:rsidRPr="000E764C" w14:paraId="0575B5B8" w14:textId="77777777" w:rsidTr="007C00A4">
        <w:tblPrEx>
          <w:tblBorders>
            <w:bottom w:val="single" w:sz="2" w:space="0" w:color="auto"/>
          </w:tblBorders>
        </w:tblPrEx>
        <w:trPr>
          <w:trHeight w:val="506"/>
        </w:trPr>
        <w:tc>
          <w:tcPr>
            <w:tcW w:w="661" w:type="dxa"/>
          </w:tcPr>
          <w:p w14:paraId="223ABF4F" w14:textId="44358D77" w:rsidR="007C00A4" w:rsidRPr="000E764C" w:rsidRDefault="007C00A4" w:rsidP="007C00A4">
            <w:pPr>
              <w:pStyle w:val="Base"/>
            </w:pPr>
            <w:r w:rsidRPr="00FE3069">
              <w:t>19</w:t>
            </w:r>
          </w:p>
        </w:tc>
        <w:tc>
          <w:tcPr>
            <w:tcW w:w="661" w:type="dxa"/>
          </w:tcPr>
          <w:p w14:paraId="42C9F74A" w14:textId="4DF1E519" w:rsidR="007C00A4" w:rsidRPr="000E764C" w:rsidRDefault="007C00A4" w:rsidP="007C00A4">
            <w:pPr>
              <w:pStyle w:val="Base"/>
            </w:pPr>
            <w:r w:rsidRPr="00FE3069">
              <w:t>CSE</w:t>
            </w:r>
          </w:p>
        </w:tc>
        <w:tc>
          <w:tcPr>
            <w:tcW w:w="1251" w:type="dxa"/>
          </w:tcPr>
          <w:p w14:paraId="5920B78F" w14:textId="0B3B0F1B" w:rsidR="007C00A4" w:rsidRPr="000E764C" w:rsidRDefault="007C00A4" w:rsidP="007C00A4">
            <w:pPr>
              <w:pStyle w:val="Base"/>
            </w:pPr>
            <w:r w:rsidRPr="00FE3069">
              <w:t>05693</w:t>
            </w:r>
          </w:p>
        </w:tc>
        <w:tc>
          <w:tcPr>
            <w:tcW w:w="1273" w:type="dxa"/>
          </w:tcPr>
          <w:p w14:paraId="572ED572" w14:textId="0C546587" w:rsidR="007C00A4" w:rsidRPr="000E764C" w:rsidRDefault="007C00A4" w:rsidP="007C00A4">
            <w:pPr>
              <w:pStyle w:val="Base"/>
            </w:pPr>
            <w:r w:rsidRPr="00FE3069">
              <w:t>1/23/2020</w:t>
            </w:r>
          </w:p>
        </w:tc>
        <w:tc>
          <w:tcPr>
            <w:tcW w:w="1855" w:type="dxa"/>
          </w:tcPr>
          <w:p w14:paraId="3ABF50DA" w14:textId="3081CB86" w:rsidR="007C00A4" w:rsidRPr="000E764C" w:rsidRDefault="007C00A4" w:rsidP="007C00A4">
            <w:pPr>
              <w:pStyle w:val="Base"/>
            </w:pPr>
            <w:r w:rsidRPr="00FE3069">
              <w:t>Ascencion Escamilla Rodriguez</w:t>
            </w:r>
          </w:p>
        </w:tc>
        <w:tc>
          <w:tcPr>
            <w:tcW w:w="366" w:type="dxa"/>
          </w:tcPr>
          <w:p w14:paraId="588D9E40" w14:textId="37A593D1" w:rsidR="007C00A4" w:rsidRPr="000E764C" w:rsidRDefault="007C00A4" w:rsidP="007C00A4">
            <w:pPr>
              <w:pStyle w:val="Base"/>
            </w:pPr>
            <w:r w:rsidRPr="00FE3069">
              <w:t>v.</w:t>
            </w:r>
          </w:p>
        </w:tc>
        <w:tc>
          <w:tcPr>
            <w:tcW w:w="3403" w:type="dxa"/>
          </w:tcPr>
          <w:p w14:paraId="4BFCDC09" w14:textId="225ECF0D" w:rsidR="007C00A4" w:rsidRPr="000E764C" w:rsidRDefault="007C00A4" w:rsidP="007C00A4">
            <w:pPr>
              <w:pStyle w:val="Base"/>
            </w:pPr>
            <w:r w:rsidRPr="00FE3069">
              <w:t>NC Department of Health and Human Services, Division of Social Services, Child Support Enforcement</w:t>
            </w:r>
          </w:p>
        </w:tc>
        <w:tc>
          <w:tcPr>
            <w:tcW w:w="1317" w:type="dxa"/>
          </w:tcPr>
          <w:p w14:paraId="3E92167E" w14:textId="0C9859CD" w:rsidR="007C00A4" w:rsidRPr="000E764C" w:rsidRDefault="007C00A4" w:rsidP="007C00A4">
            <w:pPr>
              <w:pStyle w:val="Base"/>
            </w:pPr>
            <w:r w:rsidRPr="00FE3069">
              <w:t>May</w:t>
            </w:r>
          </w:p>
        </w:tc>
      </w:tr>
      <w:tr w:rsidR="007C00A4" w:rsidRPr="000E764C" w14:paraId="1AA8A59E" w14:textId="77777777" w:rsidTr="007C00A4">
        <w:tblPrEx>
          <w:tblBorders>
            <w:bottom w:val="single" w:sz="2" w:space="0" w:color="auto"/>
          </w:tblBorders>
        </w:tblPrEx>
        <w:trPr>
          <w:trHeight w:val="290"/>
        </w:trPr>
        <w:tc>
          <w:tcPr>
            <w:tcW w:w="661" w:type="dxa"/>
          </w:tcPr>
          <w:p w14:paraId="0FC9146F" w14:textId="2FE6FF0E" w:rsidR="007C00A4" w:rsidRPr="000E764C" w:rsidRDefault="007C00A4" w:rsidP="007C00A4">
            <w:pPr>
              <w:pStyle w:val="Base"/>
            </w:pPr>
            <w:r w:rsidRPr="00FE3069">
              <w:t>19</w:t>
            </w:r>
          </w:p>
        </w:tc>
        <w:tc>
          <w:tcPr>
            <w:tcW w:w="661" w:type="dxa"/>
          </w:tcPr>
          <w:p w14:paraId="3021AFD5" w14:textId="0CAD537C" w:rsidR="007C00A4" w:rsidRPr="000E764C" w:rsidRDefault="007C00A4" w:rsidP="007C00A4">
            <w:pPr>
              <w:pStyle w:val="Base"/>
            </w:pPr>
            <w:r w:rsidRPr="00FE3069">
              <w:t>CSE</w:t>
            </w:r>
          </w:p>
        </w:tc>
        <w:tc>
          <w:tcPr>
            <w:tcW w:w="1251" w:type="dxa"/>
          </w:tcPr>
          <w:p w14:paraId="17633920" w14:textId="7099C436" w:rsidR="007C00A4" w:rsidRPr="000E764C" w:rsidRDefault="007C00A4" w:rsidP="007C00A4">
            <w:pPr>
              <w:pStyle w:val="Base"/>
            </w:pPr>
            <w:r w:rsidRPr="00FE3069">
              <w:t>05799</w:t>
            </w:r>
          </w:p>
        </w:tc>
        <w:tc>
          <w:tcPr>
            <w:tcW w:w="1273" w:type="dxa"/>
          </w:tcPr>
          <w:p w14:paraId="549343AF" w14:textId="3DC58800" w:rsidR="007C00A4" w:rsidRPr="000E764C" w:rsidRDefault="007C00A4" w:rsidP="007C00A4">
            <w:pPr>
              <w:pStyle w:val="Base"/>
            </w:pPr>
            <w:r w:rsidRPr="00FE3069">
              <w:t>1/16/2020</w:t>
            </w:r>
          </w:p>
        </w:tc>
        <w:tc>
          <w:tcPr>
            <w:tcW w:w="1855" w:type="dxa"/>
          </w:tcPr>
          <w:p w14:paraId="30988038" w14:textId="2656B237" w:rsidR="007C00A4" w:rsidRPr="000E764C" w:rsidRDefault="007C00A4" w:rsidP="007C00A4">
            <w:pPr>
              <w:pStyle w:val="Base"/>
            </w:pPr>
            <w:r w:rsidRPr="00FE3069">
              <w:t>Charles Pettus</w:t>
            </w:r>
          </w:p>
        </w:tc>
        <w:tc>
          <w:tcPr>
            <w:tcW w:w="366" w:type="dxa"/>
          </w:tcPr>
          <w:p w14:paraId="657BB08B" w14:textId="7C344D09" w:rsidR="007C00A4" w:rsidRPr="000E764C" w:rsidRDefault="007C00A4" w:rsidP="007C00A4">
            <w:pPr>
              <w:pStyle w:val="Base"/>
            </w:pPr>
            <w:r w:rsidRPr="00FE3069">
              <w:t>v.</w:t>
            </w:r>
          </w:p>
        </w:tc>
        <w:tc>
          <w:tcPr>
            <w:tcW w:w="3403" w:type="dxa"/>
          </w:tcPr>
          <w:p w14:paraId="5530BA48" w14:textId="25AB5B53" w:rsidR="007C00A4" w:rsidRPr="000E764C" w:rsidRDefault="007C00A4" w:rsidP="007C00A4">
            <w:pPr>
              <w:pStyle w:val="Base"/>
            </w:pPr>
            <w:r w:rsidRPr="00FE3069">
              <w:t>NC Department of Health and Human Services, Division of Social Services, Child Support Enforcement</w:t>
            </w:r>
          </w:p>
        </w:tc>
        <w:tc>
          <w:tcPr>
            <w:tcW w:w="1317" w:type="dxa"/>
          </w:tcPr>
          <w:p w14:paraId="49674AAD" w14:textId="2AFE0778" w:rsidR="007C00A4" w:rsidRPr="000E764C" w:rsidRDefault="007C00A4" w:rsidP="007C00A4">
            <w:pPr>
              <w:pStyle w:val="Base"/>
            </w:pPr>
            <w:r w:rsidRPr="00FE3069">
              <w:t>Culpepper</w:t>
            </w:r>
          </w:p>
        </w:tc>
      </w:tr>
      <w:tr w:rsidR="007C00A4" w:rsidRPr="000E764C" w14:paraId="5463B607" w14:textId="77777777" w:rsidTr="007C00A4">
        <w:tblPrEx>
          <w:tblBorders>
            <w:bottom w:val="single" w:sz="2" w:space="0" w:color="auto"/>
          </w:tblBorders>
        </w:tblPrEx>
        <w:trPr>
          <w:trHeight w:val="506"/>
        </w:trPr>
        <w:tc>
          <w:tcPr>
            <w:tcW w:w="661" w:type="dxa"/>
          </w:tcPr>
          <w:p w14:paraId="52E65EE9" w14:textId="0D682131" w:rsidR="007C00A4" w:rsidRPr="000E764C" w:rsidRDefault="007C00A4" w:rsidP="007C00A4">
            <w:pPr>
              <w:pStyle w:val="Base"/>
            </w:pPr>
            <w:r w:rsidRPr="00FE3069">
              <w:t>19</w:t>
            </w:r>
          </w:p>
        </w:tc>
        <w:tc>
          <w:tcPr>
            <w:tcW w:w="661" w:type="dxa"/>
          </w:tcPr>
          <w:p w14:paraId="6AD3F98B" w14:textId="70CFE115" w:rsidR="007C00A4" w:rsidRPr="000E764C" w:rsidRDefault="007C00A4" w:rsidP="007C00A4">
            <w:pPr>
              <w:pStyle w:val="Base"/>
            </w:pPr>
            <w:r w:rsidRPr="00FE3069">
              <w:t>CSE</w:t>
            </w:r>
          </w:p>
        </w:tc>
        <w:tc>
          <w:tcPr>
            <w:tcW w:w="1251" w:type="dxa"/>
          </w:tcPr>
          <w:p w14:paraId="61192EB9" w14:textId="40DCD720" w:rsidR="007C00A4" w:rsidRPr="000E764C" w:rsidRDefault="007C00A4" w:rsidP="007C00A4">
            <w:pPr>
              <w:pStyle w:val="Base"/>
            </w:pPr>
            <w:r w:rsidRPr="00FE3069">
              <w:t>05856</w:t>
            </w:r>
          </w:p>
        </w:tc>
        <w:tc>
          <w:tcPr>
            <w:tcW w:w="1273" w:type="dxa"/>
          </w:tcPr>
          <w:p w14:paraId="1E225855" w14:textId="71225B85" w:rsidR="007C00A4" w:rsidRPr="000E764C" w:rsidRDefault="007C00A4" w:rsidP="007C00A4">
            <w:pPr>
              <w:pStyle w:val="Base"/>
            </w:pPr>
            <w:r w:rsidRPr="00FE3069">
              <w:t>1/30/2020</w:t>
            </w:r>
          </w:p>
        </w:tc>
        <w:tc>
          <w:tcPr>
            <w:tcW w:w="1855" w:type="dxa"/>
          </w:tcPr>
          <w:p w14:paraId="26A388A7" w14:textId="6CED4795" w:rsidR="007C00A4" w:rsidRPr="000E764C" w:rsidRDefault="007C00A4" w:rsidP="007C00A4">
            <w:pPr>
              <w:pStyle w:val="Base"/>
            </w:pPr>
            <w:r w:rsidRPr="00FE3069">
              <w:t>Antonio Mock</w:t>
            </w:r>
          </w:p>
        </w:tc>
        <w:tc>
          <w:tcPr>
            <w:tcW w:w="366" w:type="dxa"/>
          </w:tcPr>
          <w:p w14:paraId="6ABE24FD" w14:textId="5F5E9162" w:rsidR="007C00A4" w:rsidRPr="000E764C" w:rsidRDefault="007C00A4" w:rsidP="007C00A4">
            <w:pPr>
              <w:pStyle w:val="Base"/>
            </w:pPr>
            <w:r w:rsidRPr="00FE3069">
              <w:t>v.</w:t>
            </w:r>
          </w:p>
        </w:tc>
        <w:tc>
          <w:tcPr>
            <w:tcW w:w="3403" w:type="dxa"/>
          </w:tcPr>
          <w:p w14:paraId="1B9DF234" w14:textId="6F9B525C" w:rsidR="007C00A4" w:rsidRPr="000E764C" w:rsidRDefault="007C00A4" w:rsidP="007C00A4">
            <w:pPr>
              <w:pStyle w:val="Base"/>
            </w:pPr>
            <w:r w:rsidRPr="00FE3069">
              <w:t>NC Department of Health and Human Services, Division of Social Services, Child Support Enforcement</w:t>
            </w:r>
          </w:p>
        </w:tc>
        <w:tc>
          <w:tcPr>
            <w:tcW w:w="1317" w:type="dxa"/>
          </w:tcPr>
          <w:p w14:paraId="156164C6" w14:textId="6905095B" w:rsidR="007C00A4" w:rsidRPr="000E764C" w:rsidRDefault="007C00A4" w:rsidP="007C00A4">
            <w:pPr>
              <w:pStyle w:val="Base"/>
            </w:pPr>
            <w:r w:rsidRPr="00FE3069">
              <w:t>Sutton</w:t>
            </w:r>
          </w:p>
        </w:tc>
      </w:tr>
      <w:tr w:rsidR="007C00A4" w:rsidRPr="000E764C" w14:paraId="596A5D30" w14:textId="77777777" w:rsidTr="007C00A4">
        <w:tblPrEx>
          <w:tblBorders>
            <w:bottom w:val="single" w:sz="2" w:space="0" w:color="auto"/>
          </w:tblBorders>
        </w:tblPrEx>
        <w:trPr>
          <w:trHeight w:val="290"/>
        </w:trPr>
        <w:tc>
          <w:tcPr>
            <w:tcW w:w="661" w:type="dxa"/>
          </w:tcPr>
          <w:p w14:paraId="104B09EE" w14:textId="46A6FC87" w:rsidR="007C00A4" w:rsidRPr="000E764C" w:rsidRDefault="007C00A4" w:rsidP="007C00A4">
            <w:pPr>
              <w:pStyle w:val="Base"/>
            </w:pPr>
            <w:r w:rsidRPr="00FE3069">
              <w:t>19</w:t>
            </w:r>
          </w:p>
        </w:tc>
        <w:tc>
          <w:tcPr>
            <w:tcW w:w="661" w:type="dxa"/>
          </w:tcPr>
          <w:p w14:paraId="29C8ABB4" w14:textId="23EE3FC4" w:rsidR="007C00A4" w:rsidRPr="000E764C" w:rsidRDefault="007C00A4" w:rsidP="007C00A4">
            <w:pPr>
              <w:pStyle w:val="Base"/>
            </w:pPr>
            <w:r w:rsidRPr="00FE3069">
              <w:t>CSE</w:t>
            </w:r>
          </w:p>
        </w:tc>
        <w:tc>
          <w:tcPr>
            <w:tcW w:w="1251" w:type="dxa"/>
          </w:tcPr>
          <w:p w14:paraId="126FF3BB" w14:textId="56C74230" w:rsidR="007C00A4" w:rsidRPr="000E764C" w:rsidRDefault="007C00A4" w:rsidP="007C00A4">
            <w:pPr>
              <w:pStyle w:val="Base"/>
            </w:pPr>
            <w:r w:rsidRPr="00FE3069">
              <w:t>05921</w:t>
            </w:r>
          </w:p>
        </w:tc>
        <w:tc>
          <w:tcPr>
            <w:tcW w:w="1273" w:type="dxa"/>
          </w:tcPr>
          <w:p w14:paraId="6BE61084" w14:textId="69226FF6" w:rsidR="007C00A4" w:rsidRPr="000E764C" w:rsidRDefault="007C00A4" w:rsidP="007C00A4">
            <w:pPr>
              <w:pStyle w:val="Base"/>
            </w:pPr>
            <w:r w:rsidRPr="00FE3069">
              <w:t>1/13/2020</w:t>
            </w:r>
          </w:p>
        </w:tc>
        <w:tc>
          <w:tcPr>
            <w:tcW w:w="1855" w:type="dxa"/>
          </w:tcPr>
          <w:p w14:paraId="74149202" w14:textId="27FF5145" w:rsidR="007C00A4" w:rsidRPr="000E764C" w:rsidRDefault="007C00A4" w:rsidP="007C00A4">
            <w:pPr>
              <w:pStyle w:val="Base"/>
            </w:pPr>
            <w:r w:rsidRPr="00FE3069">
              <w:t>Damian D Liles</w:t>
            </w:r>
          </w:p>
        </w:tc>
        <w:tc>
          <w:tcPr>
            <w:tcW w:w="366" w:type="dxa"/>
          </w:tcPr>
          <w:p w14:paraId="543252E2" w14:textId="370B7575" w:rsidR="007C00A4" w:rsidRPr="000E764C" w:rsidRDefault="007C00A4" w:rsidP="007C00A4">
            <w:pPr>
              <w:pStyle w:val="Base"/>
            </w:pPr>
            <w:r w:rsidRPr="00FE3069">
              <w:t>v.</w:t>
            </w:r>
          </w:p>
        </w:tc>
        <w:tc>
          <w:tcPr>
            <w:tcW w:w="3403" w:type="dxa"/>
          </w:tcPr>
          <w:p w14:paraId="29A28131" w14:textId="6E380DD9" w:rsidR="007C00A4" w:rsidRPr="000E764C" w:rsidRDefault="007C00A4" w:rsidP="007C00A4">
            <w:pPr>
              <w:pStyle w:val="Base"/>
            </w:pPr>
            <w:r w:rsidRPr="00FE3069">
              <w:t>NC Department of Health and Human Services, Division of Social Services, Child Support Services</w:t>
            </w:r>
          </w:p>
        </w:tc>
        <w:tc>
          <w:tcPr>
            <w:tcW w:w="1317" w:type="dxa"/>
          </w:tcPr>
          <w:p w14:paraId="5A430D84" w14:textId="58AC0B24" w:rsidR="007C00A4" w:rsidRPr="000E764C" w:rsidRDefault="007C00A4" w:rsidP="007C00A4">
            <w:pPr>
              <w:pStyle w:val="Base"/>
            </w:pPr>
            <w:r w:rsidRPr="00FE3069">
              <w:t>Sutton</w:t>
            </w:r>
          </w:p>
        </w:tc>
      </w:tr>
      <w:tr w:rsidR="007C00A4" w:rsidRPr="000E764C" w14:paraId="31089861" w14:textId="77777777" w:rsidTr="007C00A4">
        <w:tblPrEx>
          <w:tblBorders>
            <w:bottom w:val="single" w:sz="2" w:space="0" w:color="auto"/>
          </w:tblBorders>
        </w:tblPrEx>
        <w:trPr>
          <w:trHeight w:val="290"/>
        </w:trPr>
        <w:tc>
          <w:tcPr>
            <w:tcW w:w="661" w:type="dxa"/>
          </w:tcPr>
          <w:p w14:paraId="6085EB47" w14:textId="7D7A7A93" w:rsidR="007C00A4" w:rsidRPr="000E764C" w:rsidRDefault="007C00A4" w:rsidP="007C00A4">
            <w:pPr>
              <w:pStyle w:val="Base"/>
            </w:pPr>
            <w:r w:rsidRPr="00FE3069">
              <w:t>19</w:t>
            </w:r>
          </w:p>
        </w:tc>
        <w:tc>
          <w:tcPr>
            <w:tcW w:w="661" w:type="dxa"/>
          </w:tcPr>
          <w:p w14:paraId="0C9FF1C4" w14:textId="21965BE2" w:rsidR="007C00A4" w:rsidRPr="000E764C" w:rsidRDefault="007C00A4" w:rsidP="007C00A4">
            <w:pPr>
              <w:pStyle w:val="Base"/>
            </w:pPr>
            <w:r w:rsidRPr="00FE3069">
              <w:t>CSE</w:t>
            </w:r>
          </w:p>
        </w:tc>
        <w:tc>
          <w:tcPr>
            <w:tcW w:w="1251" w:type="dxa"/>
          </w:tcPr>
          <w:p w14:paraId="6F0AA00D" w14:textId="2ED505A1" w:rsidR="007C00A4" w:rsidRPr="000E764C" w:rsidRDefault="007C00A4" w:rsidP="007C00A4">
            <w:pPr>
              <w:pStyle w:val="Base"/>
            </w:pPr>
            <w:r w:rsidRPr="00FE3069">
              <w:t>05928</w:t>
            </w:r>
          </w:p>
        </w:tc>
        <w:tc>
          <w:tcPr>
            <w:tcW w:w="1273" w:type="dxa"/>
          </w:tcPr>
          <w:p w14:paraId="05AB073D" w14:textId="396B0921" w:rsidR="007C00A4" w:rsidRPr="000E764C" w:rsidRDefault="007C00A4" w:rsidP="007C00A4">
            <w:pPr>
              <w:pStyle w:val="Base"/>
            </w:pPr>
            <w:r w:rsidRPr="00FE3069">
              <w:t>1/23/2020</w:t>
            </w:r>
          </w:p>
        </w:tc>
        <w:tc>
          <w:tcPr>
            <w:tcW w:w="1855" w:type="dxa"/>
          </w:tcPr>
          <w:p w14:paraId="0D417406" w14:textId="64272133" w:rsidR="007C00A4" w:rsidRPr="000E764C" w:rsidRDefault="007C00A4" w:rsidP="007C00A4">
            <w:pPr>
              <w:pStyle w:val="Base"/>
            </w:pPr>
            <w:r w:rsidRPr="00FE3069">
              <w:t>Allyson Lucia Chavis</w:t>
            </w:r>
          </w:p>
        </w:tc>
        <w:tc>
          <w:tcPr>
            <w:tcW w:w="366" w:type="dxa"/>
          </w:tcPr>
          <w:p w14:paraId="230CBAE3" w14:textId="2164F62D" w:rsidR="007C00A4" w:rsidRPr="000E764C" w:rsidRDefault="007C00A4" w:rsidP="007C00A4">
            <w:pPr>
              <w:pStyle w:val="Base"/>
            </w:pPr>
            <w:r w:rsidRPr="00FE3069">
              <w:t>v.</w:t>
            </w:r>
          </w:p>
        </w:tc>
        <w:tc>
          <w:tcPr>
            <w:tcW w:w="3403" w:type="dxa"/>
          </w:tcPr>
          <w:p w14:paraId="3A6A4C7D" w14:textId="227DA574" w:rsidR="007C00A4" w:rsidRPr="000E764C" w:rsidRDefault="007C00A4" w:rsidP="007C00A4">
            <w:pPr>
              <w:pStyle w:val="Base"/>
            </w:pPr>
            <w:r w:rsidRPr="00FE3069">
              <w:t>NC Department of Health and Human Services, Division of Social Services, Child Support Enforcement Section</w:t>
            </w:r>
          </w:p>
        </w:tc>
        <w:tc>
          <w:tcPr>
            <w:tcW w:w="1317" w:type="dxa"/>
          </w:tcPr>
          <w:p w14:paraId="1B052FD4" w14:textId="5FA7818F" w:rsidR="007C00A4" w:rsidRPr="000E764C" w:rsidRDefault="007C00A4" w:rsidP="007C00A4">
            <w:pPr>
              <w:pStyle w:val="Base"/>
            </w:pPr>
            <w:r w:rsidRPr="00FE3069">
              <w:t>May</w:t>
            </w:r>
          </w:p>
        </w:tc>
      </w:tr>
      <w:tr w:rsidR="007C00A4" w:rsidRPr="000E764C" w14:paraId="62FDECBB" w14:textId="77777777" w:rsidTr="007C00A4">
        <w:tblPrEx>
          <w:tblBorders>
            <w:bottom w:val="single" w:sz="2" w:space="0" w:color="auto"/>
          </w:tblBorders>
        </w:tblPrEx>
        <w:trPr>
          <w:trHeight w:val="290"/>
        </w:trPr>
        <w:tc>
          <w:tcPr>
            <w:tcW w:w="661" w:type="dxa"/>
          </w:tcPr>
          <w:p w14:paraId="31CA9C34" w14:textId="38223533" w:rsidR="007C00A4" w:rsidRPr="000E764C" w:rsidRDefault="007C00A4" w:rsidP="007C00A4">
            <w:pPr>
              <w:pStyle w:val="Base"/>
            </w:pPr>
            <w:r w:rsidRPr="00FE3069">
              <w:t>19</w:t>
            </w:r>
          </w:p>
        </w:tc>
        <w:tc>
          <w:tcPr>
            <w:tcW w:w="661" w:type="dxa"/>
          </w:tcPr>
          <w:p w14:paraId="44D73DFF" w14:textId="135FAEBC" w:rsidR="007C00A4" w:rsidRPr="000E764C" w:rsidRDefault="007C00A4" w:rsidP="007C00A4">
            <w:pPr>
              <w:pStyle w:val="Base"/>
            </w:pPr>
            <w:r w:rsidRPr="00FE3069">
              <w:t>CSE</w:t>
            </w:r>
          </w:p>
        </w:tc>
        <w:tc>
          <w:tcPr>
            <w:tcW w:w="1251" w:type="dxa"/>
          </w:tcPr>
          <w:p w14:paraId="107247F1" w14:textId="58BF2788" w:rsidR="007C00A4" w:rsidRPr="000E764C" w:rsidRDefault="007C00A4" w:rsidP="007C00A4">
            <w:pPr>
              <w:pStyle w:val="Base"/>
            </w:pPr>
            <w:r w:rsidRPr="00FE3069">
              <w:t>05963</w:t>
            </w:r>
          </w:p>
        </w:tc>
        <w:tc>
          <w:tcPr>
            <w:tcW w:w="1273" w:type="dxa"/>
          </w:tcPr>
          <w:p w14:paraId="0B3E9609" w14:textId="385C5FF4" w:rsidR="007C00A4" w:rsidRPr="000E764C" w:rsidRDefault="007C00A4" w:rsidP="007C00A4">
            <w:pPr>
              <w:pStyle w:val="Base"/>
            </w:pPr>
            <w:r w:rsidRPr="00FE3069">
              <w:t>1/30/2020</w:t>
            </w:r>
          </w:p>
        </w:tc>
        <w:tc>
          <w:tcPr>
            <w:tcW w:w="1855" w:type="dxa"/>
          </w:tcPr>
          <w:p w14:paraId="7B0E948F" w14:textId="4AD9DB6C" w:rsidR="007C00A4" w:rsidRPr="000E764C" w:rsidRDefault="007C00A4" w:rsidP="007C00A4">
            <w:pPr>
              <w:pStyle w:val="Base"/>
            </w:pPr>
            <w:r w:rsidRPr="00FE3069">
              <w:t>Dwain Evans</w:t>
            </w:r>
          </w:p>
        </w:tc>
        <w:tc>
          <w:tcPr>
            <w:tcW w:w="366" w:type="dxa"/>
          </w:tcPr>
          <w:p w14:paraId="7966221D" w14:textId="22C39886" w:rsidR="007C00A4" w:rsidRPr="000E764C" w:rsidRDefault="007C00A4" w:rsidP="007C00A4">
            <w:pPr>
              <w:pStyle w:val="Base"/>
            </w:pPr>
            <w:r w:rsidRPr="00FE3069">
              <w:t>v.</w:t>
            </w:r>
          </w:p>
        </w:tc>
        <w:tc>
          <w:tcPr>
            <w:tcW w:w="3403" w:type="dxa"/>
          </w:tcPr>
          <w:p w14:paraId="5E37AF97" w14:textId="44BF21CC" w:rsidR="007C00A4" w:rsidRPr="000E764C" w:rsidRDefault="007C00A4" w:rsidP="007C00A4">
            <w:pPr>
              <w:pStyle w:val="Base"/>
            </w:pPr>
            <w:r w:rsidRPr="00FE3069">
              <w:t>NC Department of Health and Human Services, Division of Social Services, Child Support Enforcement Section</w:t>
            </w:r>
          </w:p>
        </w:tc>
        <w:tc>
          <w:tcPr>
            <w:tcW w:w="1317" w:type="dxa"/>
          </w:tcPr>
          <w:p w14:paraId="195813D7" w14:textId="73807622" w:rsidR="007C00A4" w:rsidRPr="000E764C" w:rsidRDefault="007C00A4" w:rsidP="007C00A4">
            <w:pPr>
              <w:pStyle w:val="Base"/>
            </w:pPr>
            <w:r w:rsidRPr="00FE3069">
              <w:t>Sutton</w:t>
            </w:r>
          </w:p>
        </w:tc>
      </w:tr>
      <w:tr w:rsidR="007C00A4" w:rsidRPr="000E764C" w14:paraId="44E36FBC" w14:textId="77777777" w:rsidTr="007C00A4">
        <w:tblPrEx>
          <w:tblBorders>
            <w:bottom w:val="single" w:sz="2" w:space="0" w:color="auto"/>
          </w:tblBorders>
        </w:tblPrEx>
        <w:trPr>
          <w:trHeight w:val="506"/>
        </w:trPr>
        <w:tc>
          <w:tcPr>
            <w:tcW w:w="661" w:type="dxa"/>
          </w:tcPr>
          <w:p w14:paraId="426FA2AB" w14:textId="2FD82793" w:rsidR="007C00A4" w:rsidRPr="000E764C" w:rsidRDefault="007C00A4" w:rsidP="007C00A4">
            <w:pPr>
              <w:pStyle w:val="Base"/>
            </w:pPr>
            <w:r w:rsidRPr="00FE3069">
              <w:t>19</w:t>
            </w:r>
          </w:p>
        </w:tc>
        <w:tc>
          <w:tcPr>
            <w:tcW w:w="661" w:type="dxa"/>
          </w:tcPr>
          <w:p w14:paraId="4FC040B4" w14:textId="6164A6CF" w:rsidR="007C00A4" w:rsidRPr="000E764C" w:rsidRDefault="007C00A4" w:rsidP="007C00A4">
            <w:pPr>
              <w:pStyle w:val="Base"/>
            </w:pPr>
            <w:r w:rsidRPr="00FE3069">
              <w:t>CSE</w:t>
            </w:r>
          </w:p>
        </w:tc>
        <w:tc>
          <w:tcPr>
            <w:tcW w:w="1251" w:type="dxa"/>
          </w:tcPr>
          <w:p w14:paraId="1D7F1747" w14:textId="1E6781E7" w:rsidR="007C00A4" w:rsidRPr="000E764C" w:rsidRDefault="007C00A4" w:rsidP="007C00A4">
            <w:pPr>
              <w:pStyle w:val="Base"/>
            </w:pPr>
            <w:r w:rsidRPr="00FE3069">
              <w:t>05971</w:t>
            </w:r>
          </w:p>
        </w:tc>
        <w:tc>
          <w:tcPr>
            <w:tcW w:w="1273" w:type="dxa"/>
          </w:tcPr>
          <w:p w14:paraId="2FACC920" w14:textId="09DF29D9" w:rsidR="007C00A4" w:rsidRPr="000E764C" w:rsidRDefault="007C00A4" w:rsidP="007C00A4">
            <w:pPr>
              <w:pStyle w:val="Base"/>
            </w:pPr>
            <w:r w:rsidRPr="00FE3069">
              <w:t>1/14/2020</w:t>
            </w:r>
          </w:p>
        </w:tc>
        <w:tc>
          <w:tcPr>
            <w:tcW w:w="1855" w:type="dxa"/>
          </w:tcPr>
          <w:p w14:paraId="12AC8B4C" w14:textId="4C884C62" w:rsidR="007C00A4" w:rsidRPr="000E764C" w:rsidRDefault="007C00A4" w:rsidP="007C00A4">
            <w:pPr>
              <w:pStyle w:val="Base"/>
            </w:pPr>
            <w:r w:rsidRPr="00FE3069">
              <w:t>Thomas A Miller</w:t>
            </w:r>
          </w:p>
        </w:tc>
        <w:tc>
          <w:tcPr>
            <w:tcW w:w="366" w:type="dxa"/>
          </w:tcPr>
          <w:p w14:paraId="00689EB5" w14:textId="771B2022" w:rsidR="007C00A4" w:rsidRPr="000E764C" w:rsidRDefault="007C00A4" w:rsidP="007C00A4">
            <w:pPr>
              <w:pStyle w:val="Base"/>
            </w:pPr>
            <w:r w:rsidRPr="00FE3069">
              <w:t>v.</w:t>
            </w:r>
          </w:p>
        </w:tc>
        <w:tc>
          <w:tcPr>
            <w:tcW w:w="3403" w:type="dxa"/>
          </w:tcPr>
          <w:p w14:paraId="489D2CCB" w14:textId="079EDA76" w:rsidR="007C00A4" w:rsidRPr="000E764C" w:rsidRDefault="007C00A4" w:rsidP="007C00A4">
            <w:pPr>
              <w:pStyle w:val="Base"/>
            </w:pPr>
            <w:r w:rsidRPr="00FE3069">
              <w:t>NC Department of Health and Human Services, Division of Social Services, Child Support Service</w:t>
            </w:r>
          </w:p>
        </w:tc>
        <w:tc>
          <w:tcPr>
            <w:tcW w:w="1317" w:type="dxa"/>
          </w:tcPr>
          <w:p w14:paraId="50CC3393" w14:textId="62408FC8" w:rsidR="007C00A4" w:rsidRPr="000E764C" w:rsidRDefault="007C00A4" w:rsidP="007C00A4">
            <w:pPr>
              <w:pStyle w:val="Base"/>
            </w:pPr>
            <w:r w:rsidRPr="00FE3069">
              <w:t>Sutton</w:t>
            </w:r>
          </w:p>
        </w:tc>
      </w:tr>
      <w:tr w:rsidR="007C00A4" w:rsidRPr="000E764C" w14:paraId="56B3C1DC" w14:textId="77777777" w:rsidTr="007C00A4">
        <w:tblPrEx>
          <w:tblBorders>
            <w:bottom w:val="single" w:sz="2" w:space="0" w:color="auto"/>
          </w:tblBorders>
        </w:tblPrEx>
        <w:trPr>
          <w:trHeight w:val="506"/>
        </w:trPr>
        <w:tc>
          <w:tcPr>
            <w:tcW w:w="661" w:type="dxa"/>
          </w:tcPr>
          <w:p w14:paraId="64425743" w14:textId="58EBB375" w:rsidR="007C00A4" w:rsidRPr="000E764C" w:rsidRDefault="007C00A4" w:rsidP="007C00A4">
            <w:pPr>
              <w:pStyle w:val="Base"/>
            </w:pPr>
            <w:r w:rsidRPr="00FE3069">
              <w:t>19</w:t>
            </w:r>
          </w:p>
        </w:tc>
        <w:tc>
          <w:tcPr>
            <w:tcW w:w="661" w:type="dxa"/>
          </w:tcPr>
          <w:p w14:paraId="601A889E" w14:textId="58F765DD" w:rsidR="007C00A4" w:rsidRPr="000E764C" w:rsidRDefault="007C00A4" w:rsidP="007C00A4">
            <w:pPr>
              <w:pStyle w:val="Base"/>
            </w:pPr>
            <w:r w:rsidRPr="00FE3069">
              <w:t>CSE</w:t>
            </w:r>
          </w:p>
        </w:tc>
        <w:tc>
          <w:tcPr>
            <w:tcW w:w="1251" w:type="dxa"/>
          </w:tcPr>
          <w:p w14:paraId="74F80916" w14:textId="2A5DEB8A" w:rsidR="007C00A4" w:rsidRPr="000E764C" w:rsidRDefault="007C00A4" w:rsidP="007C00A4">
            <w:pPr>
              <w:pStyle w:val="Base"/>
            </w:pPr>
            <w:r w:rsidRPr="00FE3069">
              <w:t>06058</w:t>
            </w:r>
          </w:p>
        </w:tc>
        <w:tc>
          <w:tcPr>
            <w:tcW w:w="1273" w:type="dxa"/>
          </w:tcPr>
          <w:p w14:paraId="6A817C36" w14:textId="5A5FACE9" w:rsidR="007C00A4" w:rsidRPr="000E764C" w:rsidRDefault="007C00A4" w:rsidP="007C00A4">
            <w:pPr>
              <w:pStyle w:val="Base"/>
            </w:pPr>
            <w:r w:rsidRPr="00FE3069">
              <w:t>1/16/2020</w:t>
            </w:r>
          </w:p>
        </w:tc>
        <w:tc>
          <w:tcPr>
            <w:tcW w:w="1855" w:type="dxa"/>
          </w:tcPr>
          <w:p w14:paraId="04872120" w14:textId="0069072B" w:rsidR="007C00A4" w:rsidRPr="000E764C" w:rsidRDefault="007C00A4" w:rsidP="007C00A4">
            <w:pPr>
              <w:pStyle w:val="Base"/>
            </w:pPr>
            <w:r w:rsidRPr="00FE3069">
              <w:t>Lincoln Hardrick</w:t>
            </w:r>
          </w:p>
        </w:tc>
        <w:tc>
          <w:tcPr>
            <w:tcW w:w="366" w:type="dxa"/>
          </w:tcPr>
          <w:p w14:paraId="4F0E859E" w14:textId="5CDCCF7F" w:rsidR="007C00A4" w:rsidRPr="000E764C" w:rsidRDefault="007C00A4" w:rsidP="007C00A4">
            <w:pPr>
              <w:pStyle w:val="Base"/>
            </w:pPr>
            <w:r w:rsidRPr="00FE3069">
              <w:t>v.</w:t>
            </w:r>
          </w:p>
        </w:tc>
        <w:tc>
          <w:tcPr>
            <w:tcW w:w="3403" w:type="dxa"/>
          </w:tcPr>
          <w:p w14:paraId="7B28D2B1" w14:textId="13DF6425" w:rsidR="007C00A4" w:rsidRPr="000E764C" w:rsidRDefault="007C00A4" w:rsidP="007C00A4">
            <w:pPr>
              <w:pStyle w:val="Base"/>
            </w:pPr>
            <w:r w:rsidRPr="00FE3069">
              <w:t>NC Department of Health and Human Services, Division of Social Services, Child Support Enforcement Section</w:t>
            </w:r>
          </w:p>
        </w:tc>
        <w:tc>
          <w:tcPr>
            <w:tcW w:w="1317" w:type="dxa"/>
          </w:tcPr>
          <w:p w14:paraId="6827B766" w14:textId="4BF5B3BF" w:rsidR="007C00A4" w:rsidRPr="000E764C" w:rsidRDefault="007C00A4" w:rsidP="007C00A4">
            <w:pPr>
              <w:pStyle w:val="Base"/>
            </w:pPr>
            <w:r w:rsidRPr="00FE3069">
              <w:t>Culpepper</w:t>
            </w:r>
          </w:p>
        </w:tc>
      </w:tr>
      <w:tr w:rsidR="007C00A4" w:rsidRPr="000E764C" w14:paraId="1748C9B1" w14:textId="77777777" w:rsidTr="007C00A4">
        <w:tblPrEx>
          <w:tblBorders>
            <w:bottom w:val="single" w:sz="2" w:space="0" w:color="auto"/>
          </w:tblBorders>
        </w:tblPrEx>
        <w:trPr>
          <w:trHeight w:val="290"/>
        </w:trPr>
        <w:tc>
          <w:tcPr>
            <w:tcW w:w="661" w:type="dxa"/>
          </w:tcPr>
          <w:p w14:paraId="4920EDC9" w14:textId="2BFD7FED" w:rsidR="007C00A4" w:rsidRPr="000E764C" w:rsidRDefault="007C00A4" w:rsidP="007C00A4">
            <w:pPr>
              <w:pStyle w:val="Base"/>
            </w:pPr>
            <w:r w:rsidRPr="00FE3069">
              <w:lastRenderedPageBreak/>
              <w:t>19</w:t>
            </w:r>
          </w:p>
        </w:tc>
        <w:tc>
          <w:tcPr>
            <w:tcW w:w="661" w:type="dxa"/>
          </w:tcPr>
          <w:p w14:paraId="0F4F2232" w14:textId="37218343" w:rsidR="007C00A4" w:rsidRPr="000E764C" w:rsidRDefault="007C00A4" w:rsidP="007C00A4">
            <w:pPr>
              <w:pStyle w:val="Base"/>
            </w:pPr>
            <w:r w:rsidRPr="00FE3069">
              <w:t>CSE</w:t>
            </w:r>
          </w:p>
        </w:tc>
        <w:tc>
          <w:tcPr>
            <w:tcW w:w="1251" w:type="dxa"/>
          </w:tcPr>
          <w:p w14:paraId="69DF9A66" w14:textId="1BB564DA" w:rsidR="007C00A4" w:rsidRPr="000E764C" w:rsidRDefault="007C00A4" w:rsidP="007C00A4">
            <w:pPr>
              <w:pStyle w:val="Base"/>
            </w:pPr>
            <w:r w:rsidRPr="00FE3069">
              <w:t>06122</w:t>
            </w:r>
          </w:p>
        </w:tc>
        <w:tc>
          <w:tcPr>
            <w:tcW w:w="1273" w:type="dxa"/>
          </w:tcPr>
          <w:p w14:paraId="42332AC6" w14:textId="18EACBED" w:rsidR="007C00A4" w:rsidRPr="000E764C" w:rsidRDefault="007C00A4" w:rsidP="007C00A4">
            <w:pPr>
              <w:pStyle w:val="Base"/>
            </w:pPr>
            <w:r w:rsidRPr="00FE3069">
              <w:t>1/15/2020</w:t>
            </w:r>
          </w:p>
        </w:tc>
        <w:tc>
          <w:tcPr>
            <w:tcW w:w="1855" w:type="dxa"/>
          </w:tcPr>
          <w:p w14:paraId="3FFCC11A" w14:textId="029DF694" w:rsidR="007C00A4" w:rsidRPr="000E764C" w:rsidRDefault="007C00A4" w:rsidP="007C00A4">
            <w:pPr>
              <w:pStyle w:val="Base"/>
            </w:pPr>
            <w:r w:rsidRPr="00FE3069">
              <w:t>Gregory E Dwyer</w:t>
            </w:r>
          </w:p>
        </w:tc>
        <w:tc>
          <w:tcPr>
            <w:tcW w:w="366" w:type="dxa"/>
          </w:tcPr>
          <w:p w14:paraId="5E88CDBF" w14:textId="01093714" w:rsidR="007C00A4" w:rsidRPr="000E764C" w:rsidRDefault="007C00A4" w:rsidP="007C00A4">
            <w:pPr>
              <w:pStyle w:val="Base"/>
            </w:pPr>
            <w:r w:rsidRPr="00FE3069">
              <w:t>v.</w:t>
            </w:r>
          </w:p>
        </w:tc>
        <w:tc>
          <w:tcPr>
            <w:tcW w:w="3403" w:type="dxa"/>
          </w:tcPr>
          <w:p w14:paraId="414A0748" w14:textId="5992AD4B" w:rsidR="007C00A4" w:rsidRPr="000E764C" w:rsidRDefault="007C00A4" w:rsidP="007C00A4">
            <w:pPr>
              <w:pStyle w:val="Base"/>
            </w:pPr>
            <w:r w:rsidRPr="00FE3069">
              <w:t>NC Department of Health and Human Services, Division of Social Services, Child Support Enforcement</w:t>
            </w:r>
          </w:p>
        </w:tc>
        <w:tc>
          <w:tcPr>
            <w:tcW w:w="1317" w:type="dxa"/>
          </w:tcPr>
          <w:p w14:paraId="50062867" w14:textId="6B0EFB77" w:rsidR="007C00A4" w:rsidRPr="000E764C" w:rsidRDefault="007C00A4" w:rsidP="007C00A4">
            <w:pPr>
              <w:pStyle w:val="Base"/>
            </w:pPr>
            <w:r w:rsidRPr="00FE3069">
              <w:t>Ward</w:t>
            </w:r>
          </w:p>
        </w:tc>
      </w:tr>
      <w:tr w:rsidR="007C00A4" w:rsidRPr="000E764C" w14:paraId="51CBB4A0" w14:textId="77777777" w:rsidTr="007C00A4">
        <w:tblPrEx>
          <w:tblBorders>
            <w:bottom w:val="single" w:sz="2" w:space="0" w:color="auto"/>
          </w:tblBorders>
        </w:tblPrEx>
        <w:trPr>
          <w:trHeight w:val="290"/>
        </w:trPr>
        <w:tc>
          <w:tcPr>
            <w:tcW w:w="661" w:type="dxa"/>
          </w:tcPr>
          <w:p w14:paraId="5E6E4FB5" w14:textId="6B6B6ECB" w:rsidR="007C00A4" w:rsidRPr="000E764C" w:rsidRDefault="007C00A4" w:rsidP="007C00A4">
            <w:pPr>
              <w:pStyle w:val="Base"/>
            </w:pPr>
            <w:r w:rsidRPr="00FE3069">
              <w:t>19</w:t>
            </w:r>
          </w:p>
        </w:tc>
        <w:tc>
          <w:tcPr>
            <w:tcW w:w="661" w:type="dxa"/>
          </w:tcPr>
          <w:p w14:paraId="48F4CCBD" w14:textId="24012944" w:rsidR="007C00A4" w:rsidRPr="000E764C" w:rsidRDefault="007C00A4" w:rsidP="007C00A4">
            <w:pPr>
              <w:pStyle w:val="Base"/>
            </w:pPr>
            <w:r w:rsidRPr="00FE3069">
              <w:t>CSE</w:t>
            </w:r>
          </w:p>
        </w:tc>
        <w:tc>
          <w:tcPr>
            <w:tcW w:w="1251" w:type="dxa"/>
          </w:tcPr>
          <w:p w14:paraId="725F3D68" w14:textId="13E5A7C9" w:rsidR="007C00A4" w:rsidRPr="000E764C" w:rsidRDefault="007C00A4" w:rsidP="007C00A4">
            <w:pPr>
              <w:pStyle w:val="Base"/>
            </w:pPr>
            <w:r w:rsidRPr="00FE3069">
              <w:t>06127</w:t>
            </w:r>
          </w:p>
        </w:tc>
        <w:tc>
          <w:tcPr>
            <w:tcW w:w="1273" w:type="dxa"/>
          </w:tcPr>
          <w:p w14:paraId="4AC3BB50" w14:textId="1A301A68" w:rsidR="007C00A4" w:rsidRPr="000E764C" w:rsidRDefault="007C00A4" w:rsidP="007C00A4">
            <w:pPr>
              <w:pStyle w:val="Base"/>
            </w:pPr>
            <w:r w:rsidRPr="00FE3069">
              <w:t>1/13/2020</w:t>
            </w:r>
          </w:p>
        </w:tc>
        <w:tc>
          <w:tcPr>
            <w:tcW w:w="1855" w:type="dxa"/>
          </w:tcPr>
          <w:p w14:paraId="51F5C1B4" w14:textId="20352422" w:rsidR="007C00A4" w:rsidRPr="000E764C" w:rsidRDefault="007C00A4" w:rsidP="007C00A4">
            <w:pPr>
              <w:pStyle w:val="Base"/>
            </w:pPr>
            <w:r w:rsidRPr="00FE3069">
              <w:t>Claude Sanders</w:t>
            </w:r>
          </w:p>
        </w:tc>
        <w:tc>
          <w:tcPr>
            <w:tcW w:w="366" w:type="dxa"/>
          </w:tcPr>
          <w:p w14:paraId="5C1507D5" w14:textId="7948B4B2" w:rsidR="007C00A4" w:rsidRPr="000E764C" w:rsidRDefault="007C00A4" w:rsidP="007C00A4">
            <w:pPr>
              <w:pStyle w:val="Base"/>
            </w:pPr>
            <w:r w:rsidRPr="00FE3069">
              <w:t>v.</w:t>
            </w:r>
          </w:p>
        </w:tc>
        <w:tc>
          <w:tcPr>
            <w:tcW w:w="3403" w:type="dxa"/>
          </w:tcPr>
          <w:p w14:paraId="2DDA505F" w14:textId="109FD4CF" w:rsidR="007C00A4" w:rsidRPr="000E764C" w:rsidRDefault="007C00A4" w:rsidP="007C00A4">
            <w:pPr>
              <w:pStyle w:val="Base"/>
            </w:pPr>
            <w:r w:rsidRPr="00FE3069">
              <w:t>NC Department of Health and Human Services, Division of Social Services, Child Support Enforcement Section</w:t>
            </w:r>
          </w:p>
        </w:tc>
        <w:tc>
          <w:tcPr>
            <w:tcW w:w="1317" w:type="dxa"/>
          </w:tcPr>
          <w:p w14:paraId="2B4A05C2" w14:textId="3395E546" w:rsidR="007C00A4" w:rsidRPr="000E764C" w:rsidRDefault="007C00A4" w:rsidP="007C00A4">
            <w:pPr>
              <w:pStyle w:val="Base"/>
            </w:pPr>
            <w:r w:rsidRPr="00FE3069">
              <w:t>Malherbe</w:t>
            </w:r>
          </w:p>
        </w:tc>
      </w:tr>
      <w:tr w:rsidR="007C00A4" w:rsidRPr="000E764C" w14:paraId="06450D74" w14:textId="77777777" w:rsidTr="007C00A4">
        <w:tblPrEx>
          <w:tblBorders>
            <w:bottom w:val="single" w:sz="2" w:space="0" w:color="auto"/>
          </w:tblBorders>
        </w:tblPrEx>
        <w:trPr>
          <w:trHeight w:val="290"/>
        </w:trPr>
        <w:tc>
          <w:tcPr>
            <w:tcW w:w="661" w:type="dxa"/>
          </w:tcPr>
          <w:p w14:paraId="0EDD2D1A" w14:textId="6F884D60" w:rsidR="007C00A4" w:rsidRPr="000E764C" w:rsidRDefault="007C00A4" w:rsidP="007C00A4">
            <w:pPr>
              <w:pStyle w:val="Base"/>
            </w:pPr>
            <w:r w:rsidRPr="00FE3069">
              <w:t>19</w:t>
            </w:r>
          </w:p>
        </w:tc>
        <w:tc>
          <w:tcPr>
            <w:tcW w:w="661" w:type="dxa"/>
          </w:tcPr>
          <w:p w14:paraId="56180327" w14:textId="25F1F24C" w:rsidR="007C00A4" w:rsidRPr="000E764C" w:rsidRDefault="007C00A4" w:rsidP="007C00A4">
            <w:pPr>
              <w:pStyle w:val="Base"/>
            </w:pPr>
            <w:r w:rsidRPr="00FE3069">
              <w:t>CSE</w:t>
            </w:r>
          </w:p>
        </w:tc>
        <w:tc>
          <w:tcPr>
            <w:tcW w:w="1251" w:type="dxa"/>
          </w:tcPr>
          <w:p w14:paraId="723DDEA9" w14:textId="0150FE59" w:rsidR="007C00A4" w:rsidRPr="000E764C" w:rsidRDefault="007C00A4" w:rsidP="007C00A4">
            <w:pPr>
              <w:pStyle w:val="Base"/>
            </w:pPr>
            <w:r w:rsidRPr="00FE3069">
              <w:t>06330</w:t>
            </w:r>
          </w:p>
        </w:tc>
        <w:tc>
          <w:tcPr>
            <w:tcW w:w="1273" w:type="dxa"/>
          </w:tcPr>
          <w:p w14:paraId="4A93DE06" w14:textId="23FE0D70" w:rsidR="007C00A4" w:rsidRPr="000E764C" w:rsidRDefault="007C00A4" w:rsidP="007C00A4">
            <w:pPr>
              <w:pStyle w:val="Base"/>
            </w:pPr>
            <w:r w:rsidRPr="00FE3069">
              <w:t>1/14/2020</w:t>
            </w:r>
          </w:p>
        </w:tc>
        <w:tc>
          <w:tcPr>
            <w:tcW w:w="1855" w:type="dxa"/>
          </w:tcPr>
          <w:p w14:paraId="25B963EC" w14:textId="5F069707" w:rsidR="007C00A4" w:rsidRPr="000E764C" w:rsidRDefault="007C00A4" w:rsidP="007C00A4">
            <w:pPr>
              <w:pStyle w:val="Base"/>
            </w:pPr>
            <w:r w:rsidRPr="00FE3069">
              <w:t>Christine L Barnes</w:t>
            </w:r>
          </w:p>
        </w:tc>
        <w:tc>
          <w:tcPr>
            <w:tcW w:w="366" w:type="dxa"/>
          </w:tcPr>
          <w:p w14:paraId="543B231C" w14:textId="270F836F" w:rsidR="007C00A4" w:rsidRPr="000E764C" w:rsidRDefault="007C00A4" w:rsidP="007C00A4">
            <w:pPr>
              <w:pStyle w:val="Base"/>
            </w:pPr>
            <w:r w:rsidRPr="00FE3069">
              <w:t>v.</w:t>
            </w:r>
          </w:p>
        </w:tc>
        <w:tc>
          <w:tcPr>
            <w:tcW w:w="3403" w:type="dxa"/>
          </w:tcPr>
          <w:p w14:paraId="7BBEC2DC" w14:textId="2BFA1EC6" w:rsidR="007C00A4" w:rsidRPr="000E764C" w:rsidRDefault="007C00A4" w:rsidP="007C00A4">
            <w:pPr>
              <w:pStyle w:val="Base"/>
            </w:pPr>
            <w:r w:rsidRPr="00FE3069">
              <w:t>NC Department of Health and Human Services, Division of Social Services, Child Support Enforcement</w:t>
            </w:r>
          </w:p>
        </w:tc>
        <w:tc>
          <w:tcPr>
            <w:tcW w:w="1317" w:type="dxa"/>
          </w:tcPr>
          <w:p w14:paraId="60465C05" w14:textId="5A1BDF29" w:rsidR="007C00A4" w:rsidRPr="000E764C" w:rsidRDefault="007C00A4" w:rsidP="007C00A4">
            <w:pPr>
              <w:pStyle w:val="Base"/>
            </w:pPr>
            <w:r w:rsidRPr="00FE3069">
              <w:t>Bawtinhimer</w:t>
            </w:r>
          </w:p>
        </w:tc>
      </w:tr>
      <w:tr w:rsidR="007C00A4" w:rsidRPr="000E764C" w14:paraId="3549898E" w14:textId="77777777" w:rsidTr="007C00A4">
        <w:tblPrEx>
          <w:tblBorders>
            <w:bottom w:val="single" w:sz="2" w:space="0" w:color="auto"/>
          </w:tblBorders>
        </w:tblPrEx>
        <w:trPr>
          <w:trHeight w:val="290"/>
        </w:trPr>
        <w:tc>
          <w:tcPr>
            <w:tcW w:w="661" w:type="dxa"/>
          </w:tcPr>
          <w:p w14:paraId="2221C241" w14:textId="7995A074" w:rsidR="007C00A4" w:rsidRPr="000E764C" w:rsidRDefault="007C00A4" w:rsidP="007C00A4">
            <w:pPr>
              <w:pStyle w:val="Base"/>
            </w:pPr>
            <w:r w:rsidRPr="00FE3069">
              <w:t>19</w:t>
            </w:r>
          </w:p>
        </w:tc>
        <w:tc>
          <w:tcPr>
            <w:tcW w:w="661" w:type="dxa"/>
          </w:tcPr>
          <w:p w14:paraId="04260A6A" w14:textId="451C3DC9" w:rsidR="007C00A4" w:rsidRPr="000E764C" w:rsidRDefault="007C00A4" w:rsidP="007C00A4">
            <w:pPr>
              <w:pStyle w:val="Base"/>
            </w:pPr>
            <w:r w:rsidRPr="00FE3069">
              <w:t>CSE</w:t>
            </w:r>
          </w:p>
        </w:tc>
        <w:tc>
          <w:tcPr>
            <w:tcW w:w="1251" w:type="dxa"/>
          </w:tcPr>
          <w:p w14:paraId="426A2CF8" w14:textId="792DCDD5" w:rsidR="007C00A4" w:rsidRPr="000E764C" w:rsidRDefault="007C00A4" w:rsidP="007C00A4">
            <w:pPr>
              <w:pStyle w:val="Base"/>
            </w:pPr>
            <w:r w:rsidRPr="00FE3069">
              <w:t>06606</w:t>
            </w:r>
          </w:p>
        </w:tc>
        <w:tc>
          <w:tcPr>
            <w:tcW w:w="1273" w:type="dxa"/>
          </w:tcPr>
          <w:p w14:paraId="7E4C033A" w14:textId="0DAB399F" w:rsidR="007C00A4" w:rsidRPr="000E764C" w:rsidRDefault="007C00A4" w:rsidP="007C00A4">
            <w:pPr>
              <w:pStyle w:val="Base"/>
            </w:pPr>
            <w:r w:rsidRPr="00FE3069">
              <w:t>1/22/2020</w:t>
            </w:r>
          </w:p>
        </w:tc>
        <w:tc>
          <w:tcPr>
            <w:tcW w:w="1855" w:type="dxa"/>
          </w:tcPr>
          <w:p w14:paraId="4524BFCE" w14:textId="0EAA84AE" w:rsidR="007C00A4" w:rsidRPr="000E764C" w:rsidRDefault="007C00A4" w:rsidP="007C00A4">
            <w:pPr>
              <w:pStyle w:val="Base"/>
            </w:pPr>
            <w:r w:rsidRPr="00FE3069">
              <w:t>Michael T Holloway</w:t>
            </w:r>
          </w:p>
        </w:tc>
        <w:tc>
          <w:tcPr>
            <w:tcW w:w="366" w:type="dxa"/>
          </w:tcPr>
          <w:p w14:paraId="2DDF25DE" w14:textId="1EFC2C55" w:rsidR="007C00A4" w:rsidRPr="000E764C" w:rsidRDefault="007C00A4" w:rsidP="007C00A4">
            <w:pPr>
              <w:pStyle w:val="Base"/>
            </w:pPr>
            <w:r w:rsidRPr="00FE3069">
              <w:t>v.</w:t>
            </w:r>
          </w:p>
        </w:tc>
        <w:tc>
          <w:tcPr>
            <w:tcW w:w="3403" w:type="dxa"/>
          </w:tcPr>
          <w:p w14:paraId="64BC7BEE" w14:textId="1232C58A" w:rsidR="007C00A4" w:rsidRPr="000E764C" w:rsidRDefault="007C00A4" w:rsidP="007C00A4">
            <w:pPr>
              <w:pStyle w:val="Base"/>
            </w:pPr>
            <w:r w:rsidRPr="00FE3069">
              <w:t>NC Department of Health and Human Services, Division of Social Services, Child Support Services</w:t>
            </w:r>
          </w:p>
        </w:tc>
        <w:tc>
          <w:tcPr>
            <w:tcW w:w="1317" w:type="dxa"/>
          </w:tcPr>
          <w:p w14:paraId="2DEB41D6" w14:textId="2B99151A" w:rsidR="007C00A4" w:rsidRPr="000E764C" w:rsidRDefault="007C00A4" w:rsidP="007C00A4">
            <w:pPr>
              <w:pStyle w:val="Base"/>
            </w:pPr>
            <w:r w:rsidRPr="00FE3069">
              <w:t>Bawtinhimer</w:t>
            </w:r>
          </w:p>
        </w:tc>
      </w:tr>
      <w:tr w:rsidR="007C00A4" w:rsidRPr="000E764C" w14:paraId="296EDF9D" w14:textId="77777777" w:rsidTr="007C00A4">
        <w:tblPrEx>
          <w:tblBorders>
            <w:bottom w:val="single" w:sz="2" w:space="0" w:color="auto"/>
          </w:tblBorders>
        </w:tblPrEx>
        <w:trPr>
          <w:trHeight w:val="290"/>
        </w:trPr>
        <w:tc>
          <w:tcPr>
            <w:tcW w:w="661" w:type="dxa"/>
          </w:tcPr>
          <w:p w14:paraId="612EEC1E" w14:textId="2ACB5F3D" w:rsidR="007C00A4" w:rsidRPr="000E764C" w:rsidRDefault="007C00A4" w:rsidP="007C00A4">
            <w:pPr>
              <w:pStyle w:val="Base"/>
            </w:pPr>
          </w:p>
        </w:tc>
        <w:tc>
          <w:tcPr>
            <w:tcW w:w="661" w:type="dxa"/>
          </w:tcPr>
          <w:p w14:paraId="60252B70" w14:textId="57116400" w:rsidR="007C00A4" w:rsidRPr="000E764C" w:rsidRDefault="007C00A4" w:rsidP="007C00A4">
            <w:pPr>
              <w:pStyle w:val="Base"/>
            </w:pPr>
          </w:p>
        </w:tc>
        <w:tc>
          <w:tcPr>
            <w:tcW w:w="1251" w:type="dxa"/>
          </w:tcPr>
          <w:p w14:paraId="0D006126" w14:textId="513640B8" w:rsidR="007C00A4" w:rsidRPr="000E764C" w:rsidRDefault="007C00A4" w:rsidP="007C00A4">
            <w:pPr>
              <w:pStyle w:val="Base"/>
            </w:pPr>
          </w:p>
        </w:tc>
        <w:tc>
          <w:tcPr>
            <w:tcW w:w="1273" w:type="dxa"/>
          </w:tcPr>
          <w:p w14:paraId="629BB323" w14:textId="295DC230" w:rsidR="007C00A4" w:rsidRPr="000E764C" w:rsidRDefault="007C00A4" w:rsidP="007C00A4">
            <w:pPr>
              <w:pStyle w:val="Base"/>
            </w:pPr>
          </w:p>
        </w:tc>
        <w:tc>
          <w:tcPr>
            <w:tcW w:w="1855" w:type="dxa"/>
          </w:tcPr>
          <w:p w14:paraId="0A3438BC" w14:textId="0CEF8222" w:rsidR="007C00A4" w:rsidRPr="000E764C" w:rsidRDefault="007C00A4" w:rsidP="007C00A4">
            <w:pPr>
              <w:pStyle w:val="Base"/>
            </w:pPr>
          </w:p>
        </w:tc>
        <w:tc>
          <w:tcPr>
            <w:tcW w:w="366" w:type="dxa"/>
          </w:tcPr>
          <w:p w14:paraId="107130CF" w14:textId="5B600BE5" w:rsidR="007C00A4" w:rsidRPr="000E764C" w:rsidRDefault="007C00A4" w:rsidP="007C00A4">
            <w:pPr>
              <w:pStyle w:val="Base"/>
            </w:pPr>
          </w:p>
        </w:tc>
        <w:tc>
          <w:tcPr>
            <w:tcW w:w="3403" w:type="dxa"/>
          </w:tcPr>
          <w:p w14:paraId="616A24A1" w14:textId="0EB53D37" w:rsidR="007C00A4" w:rsidRPr="000E764C" w:rsidRDefault="007C00A4" w:rsidP="007C00A4">
            <w:pPr>
              <w:pStyle w:val="Base"/>
            </w:pPr>
          </w:p>
        </w:tc>
        <w:tc>
          <w:tcPr>
            <w:tcW w:w="1317" w:type="dxa"/>
          </w:tcPr>
          <w:p w14:paraId="400C0D81" w14:textId="59FA2578" w:rsidR="007C00A4" w:rsidRPr="000E764C" w:rsidRDefault="007C00A4" w:rsidP="007C00A4">
            <w:pPr>
              <w:pStyle w:val="Base"/>
            </w:pPr>
          </w:p>
        </w:tc>
      </w:tr>
      <w:tr w:rsidR="0052274A" w:rsidRPr="000E764C" w14:paraId="427FB406" w14:textId="77777777" w:rsidTr="007C00A4">
        <w:tblPrEx>
          <w:tblBorders>
            <w:bottom w:val="single" w:sz="2" w:space="0" w:color="auto"/>
          </w:tblBorders>
        </w:tblPrEx>
        <w:trPr>
          <w:trHeight w:val="290"/>
        </w:trPr>
        <w:tc>
          <w:tcPr>
            <w:tcW w:w="661" w:type="dxa"/>
          </w:tcPr>
          <w:p w14:paraId="045664AD" w14:textId="1E47D17D" w:rsidR="0052274A" w:rsidRPr="000E764C" w:rsidRDefault="0052274A" w:rsidP="0052274A">
            <w:pPr>
              <w:pStyle w:val="Base"/>
            </w:pPr>
            <w:r w:rsidRPr="009D5A81">
              <w:t>19</w:t>
            </w:r>
          </w:p>
        </w:tc>
        <w:tc>
          <w:tcPr>
            <w:tcW w:w="661" w:type="dxa"/>
          </w:tcPr>
          <w:p w14:paraId="0160EFD5" w14:textId="443C6002" w:rsidR="0052274A" w:rsidRPr="000E764C" w:rsidRDefault="0052274A" w:rsidP="0052274A">
            <w:pPr>
              <w:pStyle w:val="Base"/>
            </w:pPr>
            <w:r w:rsidRPr="009D5A81">
              <w:t>DCS</w:t>
            </w:r>
          </w:p>
        </w:tc>
        <w:tc>
          <w:tcPr>
            <w:tcW w:w="1251" w:type="dxa"/>
          </w:tcPr>
          <w:p w14:paraId="7EDD6D95" w14:textId="5B3BFE06" w:rsidR="0052274A" w:rsidRPr="000E764C" w:rsidRDefault="0052274A" w:rsidP="0052274A">
            <w:pPr>
              <w:pStyle w:val="Base"/>
            </w:pPr>
            <w:r w:rsidRPr="009D5A81">
              <w:t>04290</w:t>
            </w:r>
          </w:p>
        </w:tc>
        <w:tc>
          <w:tcPr>
            <w:tcW w:w="1273" w:type="dxa"/>
          </w:tcPr>
          <w:p w14:paraId="0FC1D79B" w14:textId="278D0918" w:rsidR="0052274A" w:rsidRPr="000E764C" w:rsidRDefault="0052274A" w:rsidP="0052274A">
            <w:pPr>
              <w:pStyle w:val="Base"/>
            </w:pPr>
            <w:r w:rsidRPr="009D5A81">
              <w:t>1/10/2020</w:t>
            </w:r>
          </w:p>
        </w:tc>
        <w:tc>
          <w:tcPr>
            <w:tcW w:w="1855" w:type="dxa"/>
          </w:tcPr>
          <w:p w14:paraId="1A7918AC" w14:textId="68A29A2F" w:rsidR="0052274A" w:rsidRPr="000E764C" w:rsidRDefault="0052274A" w:rsidP="0052274A">
            <w:pPr>
              <w:pStyle w:val="Base"/>
            </w:pPr>
            <w:r w:rsidRPr="009D5A81">
              <w:t>Lynetta J Givens</w:t>
            </w:r>
          </w:p>
        </w:tc>
        <w:tc>
          <w:tcPr>
            <w:tcW w:w="366" w:type="dxa"/>
          </w:tcPr>
          <w:p w14:paraId="32B43D47" w14:textId="4101ED51" w:rsidR="0052274A" w:rsidRPr="000E764C" w:rsidRDefault="0052274A" w:rsidP="0052274A">
            <w:pPr>
              <w:pStyle w:val="Base"/>
            </w:pPr>
            <w:r w:rsidRPr="009D5A81">
              <w:t>v.</w:t>
            </w:r>
          </w:p>
        </w:tc>
        <w:tc>
          <w:tcPr>
            <w:tcW w:w="3403" w:type="dxa"/>
          </w:tcPr>
          <w:p w14:paraId="479F8883" w14:textId="01FA1A04" w:rsidR="0052274A" w:rsidRPr="000E764C" w:rsidRDefault="0052274A" w:rsidP="0052274A">
            <w:pPr>
              <w:pStyle w:val="Base"/>
            </w:pPr>
            <w:r w:rsidRPr="009D5A81">
              <w:t>NC Department of Health and Human Services, Division of Social Services, Child Support Enforcement Section</w:t>
            </w:r>
          </w:p>
        </w:tc>
        <w:tc>
          <w:tcPr>
            <w:tcW w:w="1317" w:type="dxa"/>
          </w:tcPr>
          <w:p w14:paraId="4E44DA83" w14:textId="72C4B9E8" w:rsidR="0052274A" w:rsidRPr="000E764C" w:rsidRDefault="0052274A" w:rsidP="0052274A">
            <w:pPr>
              <w:pStyle w:val="Base"/>
            </w:pPr>
            <w:r w:rsidRPr="009D5A81">
              <w:t>Malherbe</w:t>
            </w:r>
          </w:p>
        </w:tc>
      </w:tr>
      <w:tr w:rsidR="0052274A" w:rsidRPr="000E764C" w14:paraId="2C821F1C" w14:textId="77777777" w:rsidTr="007C00A4">
        <w:tblPrEx>
          <w:tblBorders>
            <w:bottom w:val="single" w:sz="2" w:space="0" w:color="auto"/>
          </w:tblBorders>
        </w:tblPrEx>
        <w:trPr>
          <w:trHeight w:val="290"/>
        </w:trPr>
        <w:tc>
          <w:tcPr>
            <w:tcW w:w="661" w:type="dxa"/>
          </w:tcPr>
          <w:p w14:paraId="4D379D39" w14:textId="77777777" w:rsidR="0052274A" w:rsidRPr="000E764C" w:rsidRDefault="0052274A" w:rsidP="0052274A">
            <w:pPr>
              <w:pStyle w:val="Base"/>
            </w:pPr>
          </w:p>
        </w:tc>
        <w:tc>
          <w:tcPr>
            <w:tcW w:w="661" w:type="dxa"/>
          </w:tcPr>
          <w:p w14:paraId="69976FA4" w14:textId="77777777" w:rsidR="0052274A" w:rsidRPr="000E764C" w:rsidRDefault="0052274A" w:rsidP="0052274A">
            <w:pPr>
              <w:pStyle w:val="Base"/>
            </w:pPr>
          </w:p>
        </w:tc>
        <w:tc>
          <w:tcPr>
            <w:tcW w:w="1251" w:type="dxa"/>
          </w:tcPr>
          <w:p w14:paraId="71A2E1E8" w14:textId="77777777" w:rsidR="0052274A" w:rsidRPr="000E764C" w:rsidRDefault="0052274A" w:rsidP="0052274A">
            <w:pPr>
              <w:pStyle w:val="Base"/>
            </w:pPr>
          </w:p>
        </w:tc>
        <w:tc>
          <w:tcPr>
            <w:tcW w:w="1273" w:type="dxa"/>
          </w:tcPr>
          <w:p w14:paraId="10C180BD" w14:textId="77777777" w:rsidR="0052274A" w:rsidRPr="000E764C" w:rsidRDefault="0052274A" w:rsidP="0052274A">
            <w:pPr>
              <w:pStyle w:val="Base"/>
            </w:pPr>
          </w:p>
        </w:tc>
        <w:tc>
          <w:tcPr>
            <w:tcW w:w="1855" w:type="dxa"/>
          </w:tcPr>
          <w:p w14:paraId="6A748516" w14:textId="77777777" w:rsidR="0052274A" w:rsidRPr="000E764C" w:rsidRDefault="0052274A" w:rsidP="0052274A">
            <w:pPr>
              <w:pStyle w:val="Base"/>
            </w:pPr>
          </w:p>
        </w:tc>
        <w:tc>
          <w:tcPr>
            <w:tcW w:w="366" w:type="dxa"/>
          </w:tcPr>
          <w:p w14:paraId="13228033" w14:textId="77777777" w:rsidR="0052274A" w:rsidRPr="000E764C" w:rsidRDefault="0052274A" w:rsidP="0052274A">
            <w:pPr>
              <w:pStyle w:val="Base"/>
            </w:pPr>
          </w:p>
        </w:tc>
        <w:tc>
          <w:tcPr>
            <w:tcW w:w="3403" w:type="dxa"/>
          </w:tcPr>
          <w:p w14:paraId="2D9CEAE3" w14:textId="77777777" w:rsidR="0052274A" w:rsidRPr="000E764C" w:rsidRDefault="0052274A" w:rsidP="0052274A">
            <w:pPr>
              <w:pStyle w:val="Base"/>
            </w:pPr>
          </w:p>
        </w:tc>
        <w:tc>
          <w:tcPr>
            <w:tcW w:w="1317" w:type="dxa"/>
          </w:tcPr>
          <w:p w14:paraId="77EBCF71" w14:textId="77777777" w:rsidR="0052274A" w:rsidRPr="000E764C" w:rsidRDefault="0052274A" w:rsidP="0052274A">
            <w:pPr>
              <w:pStyle w:val="Base"/>
            </w:pPr>
          </w:p>
        </w:tc>
      </w:tr>
      <w:tr w:rsidR="0052274A" w:rsidRPr="000E764C" w14:paraId="665D7A47" w14:textId="77777777" w:rsidTr="007C00A4">
        <w:tblPrEx>
          <w:tblBorders>
            <w:bottom w:val="single" w:sz="2" w:space="0" w:color="auto"/>
          </w:tblBorders>
        </w:tblPrEx>
        <w:trPr>
          <w:trHeight w:val="290"/>
        </w:trPr>
        <w:tc>
          <w:tcPr>
            <w:tcW w:w="661" w:type="dxa"/>
          </w:tcPr>
          <w:p w14:paraId="06DAE01F" w14:textId="001CEACE" w:rsidR="0052274A" w:rsidRPr="000E764C" w:rsidRDefault="0052274A" w:rsidP="0052274A">
            <w:pPr>
              <w:pStyle w:val="Base"/>
            </w:pPr>
            <w:r w:rsidRPr="009D5A81">
              <w:t>19</w:t>
            </w:r>
          </w:p>
        </w:tc>
        <w:tc>
          <w:tcPr>
            <w:tcW w:w="661" w:type="dxa"/>
          </w:tcPr>
          <w:p w14:paraId="15D4A69C" w14:textId="70688C11" w:rsidR="0052274A" w:rsidRPr="000E764C" w:rsidRDefault="0052274A" w:rsidP="0052274A">
            <w:pPr>
              <w:pStyle w:val="Base"/>
            </w:pPr>
            <w:r w:rsidRPr="009D5A81">
              <w:t>DHR</w:t>
            </w:r>
          </w:p>
        </w:tc>
        <w:tc>
          <w:tcPr>
            <w:tcW w:w="1251" w:type="dxa"/>
          </w:tcPr>
          <w:p w14:paraId="1A085BA2" w14:textId="75D260F5" w:rsidR="0052274A" w:rsidRPr="000E764C" w:rsidRDefault="0052274A" w:rsidP="0052274A">
            <w:pPr>
              <w:pStyle w:val="Base"/>
            </w:pPr>
            <w:r w:rsidRPr="009D5A81">
              <w:t>04623</w:t>
            </w:r>
          </w:p>
        </w:tc>
        <w:tc>
          <w:tcPr>
            <w:tcW w:w="1273" w:type="dxa"/>
          </w:tcPr>
          <w:p w14:paraId="4DB008BA" w14:textId="22DE9E1A" w:rsidR="0052274A" w:rsidRPr="000E764C" w:rsidRDefault="0052274A" w:rsidP="0052274A">
            <w:pPr>
              <w:pStyle w:val="Base"/>
            </w:pPr>
            <w:r w:rsidRPr="009D5A81">
              <w:t>1/28/2020</w:t>
            </w:r>
          </w:p>
        </w:tc>
        <w:tc>
          <w:tcPr>
            <w:tcW w:w="1855" w:type="dxa"/>
          </w:tcPr>
          <w:p w14:paraId="754BAE38" w14:textId="5164121A" w:rsidR="0052274A" w:rsidRPr="000E764C" w:rsidRDefault="0052274A" w:rsidP="0052274A">
            <w:pPr>
              <w:pStyle w:val="Base"/>
            </w:pPr>
            <w:r w:rsidRPr="009D5A81">
              <w:t>Loretta Buckley Malakie</w:t>
            </w:r>
          </w:p>
        </w:tc>
        <w:tc>
          <w:tcPr>
            <w:tcW w:w="366" w:type="dxa"/>
          </w:tcPr>
          <w:p w14:paraId="736794B3" w14:textId="0717544D" w:rsidR="0052274A" w:rsidRPr="000E764C" w:rsidRDefault="0052274A" w:rsidP="0052274A">
            <w:pPr>
              <w:pStyle w:val="Base"/>
            </w:pPr>
            <w:r w:rsidRPr="009D5A81">
              <w:t>v.</w:t>
            </w:r>
          </w:p>
        </w:tc>
        <w:tc>
          <w:tcPr>
            <w:tcW w:w="3403" w:type="dxa"/>
          </w:tcPr>
          <w:p w14:paraId="67C088B1" w14:textId="2509D42F" w:rsidR="0052274A" w:rsidRPr="000E764C" w:rsidRDefault="0052274A" w:rsidP="0052274A">
            <w:pPr>
              <w:pStyle w:val="Base"/>
            </w:pPr>
            <w:r w:rsidRPr="009D5A81">
              <w:t>NC Department of Health and Human Services, Division of Health Service Regulation</w:t>
            </w:r>
          </w:p>
        </w:tc>
        <w:tc>
          <w:tcPr>
            <w:tcW w:w="1317" w:type="dxa"/>
          </w:tcPr>
          <w:p w14:paraId="6048DD45" w14:textId="051DCA1F" w:rsidR="0052274A" w:rsidRPr="000E764C" w:rsidRDefault="0052274A" w:rsidP="0052274A">
            <w:pPr>
              <w:pStyle w:val="Base"/>
            </w:pPr>
            <w:r w:rsidRPr="009D5A81">
              <w:t>Sutton</w:t>
            </w:r>
          </w:p>
        </w:tc>
      </w:tr>
      <w:tr w:rsidR="0052274A" w:rsidRPr="000E764C" w14:paraId="059BAE24" w14:textId="77777777" w:rsidTr="007C00A4">
        <w:tblPrEx>
          <w:tblBorders>
            <w:bottom w:val="single" w:sz="2" w:space="0" w:color="auto"/>
          </w:tblBorders>
        </w:tblPrEx>
        <w:trPr>
          <w:trHeight w:val="290"/>
        </w:trPr>
        <w:tc>
          <w:tcPr>
            <w:tcW w:w="661" w:type="dxa"/>
          </w:tcPr>
          <w:p w14:paraId="0CF46D1E" w14:textId="62DFBFD5" w:rsidR="0052274A" w:rsidRPr="000E764C" w:rsidRDefault="0052274A" w:rsidP="0052274A">
            <w:pPr>
              <w:pStyle w:val="Base"/>
            </w:pPr>
            <w:r w:rsidRPr="009D5A81">
              <w:t>19</w:t>
            </w:r>
          </w:p>
        </w:tc>
        <w:tc>
          <w:tcPr>
            <w:tcW w:w="661" w:type="dxa"/>
          </w:tcPr>
          <w:p w14:paraId="180AE06F" w14:textId="3CCF2D8A" w:rsidR="0052274A" w:rsidRPr="000E764C" w:rsidRDefault="0052274A" w:rsidP="0052274A">
            <w:pPr>
              <w:pStyle w:val="Base"/>
            </w:pPr>
            <w:r w:rsidRPr="009D5A81">
              <w:t>DHR</w:t>
            </w:r>
          </w:p>
        </w:tc>
        <w:tc>
          <w:tcPr>
            <w:tcW w:w="1251" w:type="dxa"/>
          </w:tcPr>
          <w:p w14:paraId="7450AF34" w14:textId="7312D4D5" w:rsidR="0052274A" w:rsidRPr="000E764C" w:rsidRDefault="0052274A" w:rsidP="0052274A">
            <w:pPr>
              <w:pStyle w:val="Base"/>
            </w:pPr>
            <w:r w:rsidRPr="009D5A81">
              <w:t>05200</w:t>
            </w:r>
          </w:p>
        </w:tc>
        <w:tc>
          <w:tcPr>
            <w:tcW w:w="1273" w:type="dxa"/>
          </w:tcPr>
          <w:p w14:paraId="565E5686" w14:textId="347BD715" w:rsidR="0052274A" w:rsidRPr="000E764C" w:rsidRDefault="0052274A" w:rsidP="0052274A">
            <w:pPr>
              <w:pStyle w:val="Base"/>
            </w:pPr>
            <w:r w:rsidRPr="009D5A81">
              <w:t>1/3/2020</w:t>
            </w:r>
          </w:p>
        </w:tc>
        <w:tc>
          <w:tcPr>
            <w:tcW w:w="1855" w:type="dxa"/>
          </w:tcPr>
          <w:p w14:paraId="7C2A3D99" w14:textId="0DF70318" w:rsidR="0052274A" w:rsidRPr="000E764C" w:rsidRDefault="0052274A" w:rsidP="0052274A">
            <w:pPr>
              <w:pStyle w:val="Base"/>
            </w:pPr>
            <w:r w:rsidRPr="009D5A81">
              <w:t>Antonio Ray Davis</w:t>
            </w:r>
          </w:p>
        </w:tc>
        <w:tc>
          <w:tcPr>
            <w:tcW w:w="366" w:type="dxa"/>
          </w:tcPr>
          <w:p w14:paraId="7B8A1E80" w14:textId="583E679D" w:rsidR="0052274A" w:rsidRPr="000E764C" w:rsidRDefault="0052274A" w:rsidP="0052274A">
            <w:pPr>
              <w:pStyle w:val="Base"/>
            </w:pPr>
            <w:r w:rsidRPr="009D5A81">
              <w:t>v.</w:t>
            </w:r>
          </w:p>
        </w:tc>
        <w:tc>
          <w:tcPr>
            <w:tcW w:w="3403" w:type="dxa"/>
          </w:tcPr>
          <w:p w14:paraId="7CC10184" w14:textId="6D19DF34" w:rsidR="0052274A" w:rsidRPr="000E764C" w:rsidRDefault="0052274A" w:rsidP="0052274A">
            <w:pPr>
              <w:pStyle w:val="Base"/>
            </w:pPr>
            <w:r w:rsidRPr="009D5A81">
              <w:t>Department of Health and Human Services, Division of Health Service Regulation</w:t>
            </w:r>
          </w:p>
        </w:tc>
        <w:tc>
          <w:tcPr>
            <w:tcW w:w="1317" w:type="dxa"/>
          </w:tcPr>
          <w:p w14:paraId="1364303F" w14:textId="1494C0AF" w:rsidR="0052274A" w:rsidRPr="000E764C" w:rsidRDefault="0052274A" w:rsidP="0052274A">
            <w:pPr>
              <w:pStyle w:val="Base"/>
            </w:pPr>
            <w:r w:rsidRPr="009D5A81">
              <w:t>Ward</w:t>
            </w:r>
          </w:p>
        </w:tc>
      </w:tr>
      <w:tr w:rsidR="0052274A" w:rsidRPr="000E764C" w14:paraId="7E769F84" w14:textId="77777777" w:rsidTr="007C00A4">
        <w:tblPrEx>
          <w:tblBorders>
            <w:bottom w:val="single" w:sz="2" w:space="0" w:color="auto"/>
          </w:tblBorders>
        </w:tblPrEx>
        <w:trPr>
          <w:trHeight w:val="290"/>
        </w:trPr>
        <w:tc>
          <w:tcPr>
            <w:tcW w:w="661" w:type="dxa"/>
          </w:tcPr>
          <w:p w14:paraId="448E419B" w14:textId="29B0B78B" w:rsidR="0052274A" w:rsidRPr="000E764C" w:rsidRDefault="0052274A" w:rsidP="0052274A">
            <w:pPr>
              <w:pStyle w:val="Base"/>
            </w:pPr>
            <w:r w:rsidRPr="009D5A81">
              <w:t>19</w:t>
            </w:r>
          </w:p>
        </w:tc>
        <w:tc>
          <w:tcPr>
            <w:tcW w:w="661" w:type="dxa"/>
          </w:tcPr>
          <w:p w14:paraId="2077A769" w14:textId="7B7E0B49" w:rsidR="0052274A" w:rsidRPr="000E764C" w:rsidRDefault="0052274A" w:rsidP="0052274A">
            <w:pPr>
              <w:pStyle w:val="Base"/>
            </w:pPr>
            <w:r w:rsidRPr="009D5A81">
              <w:t>DHR</w:t>
            </w:r>
          </w:p>
        </w:tc>
        <w:tc>
          <w:tcPr>
            <w:tcW w:w="1251" w:type="dxa"/>
          </w:tcPr>
          <w:p w14:paraId="295E214A" w14:textId="2D83EDC6" w:rsidR="0052274A" w:rsidRPr="000E764C" w:rsidRDefault="0052274A" w:rsidP="0052274A">
            <w:pPr>
              <w:pStyle w:val="Base"/>
            </w:pPr>
            <w:r w:rsidRPr="009D5A81">
              <w:t>05205</w:t>
            </w:r>
          </w:p>
        </w:tc>
        <w:tc>
          <w:tcPr>
            <w:tcW w:w="1273" w:type="dxa"/>
          </w:tcPr>
          <w:p w14:paraId="1B2FEBED" w14:textId="3945A151" w:rsidR="0052274A" w:rsidRPr="000E764C" w:rsidRDefault="0052274A" w:rsidP="0052274A">
            <w:pPr>
              <w:pStyle w:val="Base"/>
            </w:pPr>
            <w:r w:rsidRPr="009D5A81">
              <w:t>1/10/2020</w:t>
            </w:r>
          </w:p>
        </w:tc>
        <w:tc>
          <w:tcPr>
            <w:tcW w:w="1855" w:type="dxa"/>
          </w:tcPr>
          <w:p w14:paraId="187AA6FC" w14:textId="3F4A78D7" w:rsidR="0052274A" w:rsidRPr="000E764C" w:rsidRDefault="0052274A" w:rsidP="0052274A">
            <w:pPr>
              <w:pStyle w:val="Base"/>
            </w:pPr>
            <w:r w:rsidRPr="009D5A81">
              <w:t>Onslow Pines Rest Home</w:t>
            </w:r>
          </w:p>
        </w:tc>
        <w:tc>
          <w:tcPr>
            <w:tcW w:w="366" w:type="dxa"/>
          </w:tcPr>
          <w:p w14:paraId="3464DAC1" w14:textId="270AB6D6" w:rsidR="0052274A" w:rsidRPr="000E764C" w:rsidRDefault="0052274A" w:rsidP="0052274A">
            <w:pPr>
              <w:pStyle w:val="Base"/>
            </w:pPr>
            <w:r w:rsidRPr="009D5A81">
              <w:t>v.</w:t>
            </w:r>
          </w:p>
        </w:tc>
        <w:tc>
          <w:tcPr>
            <w:tcW w:w="3403" w:type="dxa"/>
          </w:tcPr>
          <w:p w14:paraId="1C28E359" w14:textId="6114E457" w:rsidR="0052274A" w:rsidRPr="000E764C" w:rsidRDefault="0052274A" w:rsidP="0052274A">
            <w:pPr>
              <w:pStyle w:val="Base"/>
            </w:pPr>
            <w:r w:rsidRPr="009D5A81">
              <w:t>NC Dept of Health and Human Services (DHSR)</w:t>
            </w:r>
          </w:p>
        </w:tc>
        <w:tc>
          <w:tcPr>
            <w:tcW w:w="1317" w:type="dxa"/>
          </w:tcPr>
          <w:p w14:paraId="67A6A0E0" w14:textId="7988CB13" w:rsidR="0052274A" w:rsidRPr="000E764C" w:rsidRDefault="0052274A" w:rsidP="0052274A">
            <w:pPr>
              <w:pStyle w:val="Base"/>
            </w:pPr>
            <w:r w:rsidRPr="009D5A81">
              <w:t>Mann</w:t>
            </w:r>
          </w:p>
        </w:tc>
      </w:tr>
      <w:tr w:rsidR="0052274A" w:rsidRPr="000E764C" w14:paraId="3503185E" w14:textId="77777777" w:rsidTr="007C00A4">
        <w:tblPrEx>
          <w:tblBorders>
            <w:bottom w:val="single" w:sz="2" w:space="0" w:color="auto"/>
          </w:tblBorders>
        </w:tblPrEx>
        <w:trPr>
          <w:trHeight w:val="290"/>
        </w:trPr>
        <w:tc>
          <w:tcPr>
            <w:tcW w:w="661" w:type="dxa"/>
          </w:tcPr>
          <w:p w14:paraId="27D28B9B" w14:textId="0FE38035" w:rsidR="0052274A" w:rsidRPr="000E764C" w:rsidRDefault="0052274A" w:rsidP="0052274A">
            <w:pPr>
              <w:pStyle w:val="Base"/>
            </w:pPr>
            <w:r w:rsidRPr="009D5A81">
              <w:t>19</w:t>
            </w:r>
          </w:p>
        </w:tc>
        <w:tc>
          <w:tcPr>
            <w:tcW w:w="661" w:type="dxa"/>
          </w:tcPr>
          <w:p w14:paraId="53428E80" w14:textId="25BA1EBD" w:rsidR="0052274A" w:rsidRPr="000E764C" w:rsidRDefault="0052274A" w:rsidP="0052274A">
            <w:pPr>
              <w:pStyle w:val="Base"/>
            </w:pPr>
            <w:r w:rsidRPr="009D5A81">
              <w:t>DHR</w:t>
            </w:r>
          </w:p>
        </w:tc>
        <w:tc>
          <w:tcPr>
            <w:tcW w:w="1251" w:type="dxa"/>
          </w:tcPr>
          <w:p w14:paraId="3B61B27F" w14:textId="7039F5F3" w:rsidR="0052274A" w:rsidRPr="000E764C" w:rsidRDefault="0052274A" w:rsidP="0052274A">
            <w:pPr>
              <w:pStyle w:val="Base"/>
            </w:pPr>
            <w:r w:rsidRPr="009D5A81">
              <w:t>05871</w:t>
            </w:r>
          </w:p>
        </w:tc>
        <w:tc>
          <w:tcPr>
            <w:tcW w:w="1273" w:type="dxa"/>
          </w:tcPr>
          <w:p w14:paraId="2E097E7D" w14:textId="7A9D5B71" w:rsidR="0052274A" w:rsidRPr="000E764C" w:rsidRDefault="0052274A" w:rsidP="0052274A">
            <w:pPr>
              <w:pStyle w:val="Base"/>
            </w:pPr>
            <w:r w:rsidRPr="009D5A81">
              <w:t>1/17/2020</w:t>
            </w:r>
          </w:p>
        </w:tc>
        <w:tc>
          <w:tcPr>
            <w:tcW w:w="1855" w:type="dxa"/>
          </w:tcPr>
          <w:p w14:paraId="3D465EC5" w14:textId="01C9FB1C" w:rsidR="0052274A" w:rsidRPr="000E764C" w:rsidRDefault="0052274A" w:rsidP="0052274A">
            <w:pPr>
              <w:pStyle w:val="Base"/>
            </w:pPr>
            <w:r w:rsidRPr="009D5A81">
              <w:t>LifeQuest Disabilities Services Inc Jane Williams</w:t>
            </w:r>
          </w:p>
        </w:tc>
        <w:tc>
          <w:tcPr>
            <w:tcW w:w="366" w:type="dxa"/>
          </w:tcPr>
          <w:p w14:paraId="4FAE91D8" w14:textId="3CB31ACB" w:rsidR="0052274A" w:rsidRPr="000E764C" w:rsidRDefault="0052274A" w:rsidP="0052274A">
            <w:pPr>
              <w:pStyle w:val="Base"/>
            </w:pPr>
            <w:r w:rsidRPr="009D5A81">
              <w:t>v.</w:t>
            </w:r>
          </w:p>
        </w:tc>
        <w:tc>
          <w:tcPr>
            <w:tcW w:w="3403" w:type="dxa"/>
          </w:tcPr>
          <w:p w14:paraId="771DE2FB" w14:textId="3E17AB60" w:rsidR="0052274A" w:rsidRPr="000E764C" w:rsidRDefault="0052274A" w:rsidP="0052274A">
            <w:pPr>
              <w:pStyle w:val="Base"/>
            </w:pPr>
            <w:r w:rsidRPr="009D5A81">
              <w:t>Trillium Health Resources</w:t>
            </w:r>
          </w:p>
        </w:tc>
        <w:tc>
          <w:tcPr>
            <w:tcW w:w="1317" w:type="dxa"/>
          </w:tcPr>
          <w:p w14:paraId="5099BD61" w14:textId="2D165340" w:rsidR="0052274A" w:rsidRPr="000E764C" w:rsidRDefault="0052274A" w:rsidP="0052274A">
            <w:pPr>
              <w:pStyle w:val="Base"/>
            </w:pPr>
            <w:r w:rsidRPr="009D5A81">
              <w:t>Lassiter</w:t>
            </w:r>
          </w:p>
        </w:tc>
      </w:tr>
      <w:tr w:rsidR="0052274A" w:rsidRPr="000E764C" w14:paraId="6072187B" w14:textId="77777777" w:rsidTr="007C00A4">
        <w:tblPrEx>
          <w:tblBorders>
            <w:bottom w:val="single" w:sz="2" w:space="0" w:color="auto"/>
          </w:tblBorders>
        </w:tblPrEx>
        <w:trPr>
          <w:trHeight w:val="290"/>
        </w:trPr>
        <w:tc>
          <w:tcPr>
            <w:tcW w:w="661" w:type="dxa"/>
          </w:tcPr>
          <w:p w14:paraId="52CA97BA" w14:textId="4C847BC4" w:rsidR="0052274A" w:rsidRPr="000E764C" w:rsidRDefault="0052274A" w:rsidP="0052274A">
            <w:pPr>
              <w:pStyle w:val="Base"/>
            </w:pPr>
            <w:r w:rsidRPr="009D5A81">
              <w:t>19</w:t>
            </w:r>
          </w:p>
        </w:tc>
        <w:tc>
          <w:tcPr>
            <w:tcW w:w="661" w:type="dxa"/>
          </w:tcPr>
          <w:p w14:paraId="412BA2A5" w14:textId="118CECEA" w:rsidR="0052274A" w:rsidRPr="000E764C" w:rsidRDefault="0052274A" w:rsidP="0052274A">
            <w:pPr>
              <w:pStyle w:val="Base"/>
            </w:pPr>
            <w:r w:rsidRPr="009D5A81">
              <w:t>DHR</w:t>
            </w:r>
          </w:p>
        </w:tc>
        <w:tc>
          <w:tcPr>
            <w:tcW w:w="1251" w:type="dxa"/>
          </w:tcPr>
          <w:p w14:paraId="420B793F" w14:textId="66699742" w:rsidR="0052274A" w:rsidRPr="000E764C" w:rsidRDefault="0052274A" w:rsidP="0052274A">
            <w:pPr>
              <w:pStyle w:val="Base"/>
            </w:pPr>
            <w:r w:rsidRPr="009D5A81">
              <w:t>05911</w:t>
            </w:r>
          </w:p>
        </w:tc>
        <w:tc>
          <w:tcPr>
            <w:tcW w:w="1273" w:type="dxa"/>
          </w:tcPr>
          <w:p w14:paraId="4D372F8A" w14:textId="7BDCBF66" w:rsidR="0052274A" w:rsidRPr="000E764C" w:rsidRDefault="0052274A" w:rsidP="0052274A">
            <w:pPr>
              <w:pStyle w:val="Base"/>
            </w:pPr>
            <w:r w:rsidRPr="009D5A81">
              <w:t>1/22/2020</w:t>
            </w:r>
          </w:p>
        </w:tc>
        <w:tc>
          <w:tcPr>
            <w:tcW w:w="1855" w:type="dxa"/>
          </w:tcPr>
          <w:p w14:paraId="5927B02D" w14:textId="5EA7B8FE" w:rsidR="0052274A" w:rsidRPr="000E764C" w:rsidRDefault="0052274A" w:rsidP="0052274A">
            <w:pPr>
              <w:pStyle w:val="Base"/>
            </w:pPr>
            <w:r w:rsidRPr="009D5A81">
              <w:t>Teketa Pemberton</w:t>
            </w:r>
          </w:p>
        </w:tc>
        <w:tc>
          <w:tcPr>
            <w:tcW w:w="366" w:type="dxa"/>
          </w:tcPr>
          <w:p w14:paraId="629E8F87" w14:textId="6370DBBC" w:rsidR="0052274A" w:rsidRPr="000E764C" w:rsidRDefault="0052274A" w:rsidP="0052274A">
            <w:pPr>
              <w:pStyle w:val="Base"/>
            </w:pPr>
            <w:r w:rsidRPr="009D5A81">
              <w:t>v.</w:t>
            </w:r>
          </w:p>
        </w:tc>
        <w:tc>
          <w:tcPr>
            <w:tcW w:w="3403" w:type="dxa"/>
          </w:tcPr>
          <w:p w14:paraId="77F51E6F" w14:textId="7BAAB7F9" w:rsidR="0052274A" w:rsidRPr="000E764C" w:rsidRDefault="0052274A" w:rsidP="0052274A">
            <w:pPr>
              <w:pStyle w:val="Base"/>
            </w:pPr>
            <w:r w:rsidRPr="009D5A81">
              <w:t>DHHS</w:t>
            </w:r>
          </w:p>
        </w:tc>
        <w:tc>
          <w:tcPr>
            <w:tcW w:w="1317" w:type="dxa"/>
          </w:tcPr>
          <w:p w14:paraId="119D73D9" w14:textId="5F60D540" w:rsidR="0052274A" w:rsidRPr="000E764C" w:rsidRDefault="0052274A" w:rsidP="0052274A">
            <w:pPr>
              <w:pStyle w:val="Base"/>
            </w:pPr>
            <w:r w:rsidRPr="009D5A81">
              <w:t>May</w:t>
            </w:r>
          </w:p>
        </w:tc>
      </w:tr>
      <w:tr w:rsidR="0052274A" w:rsidRPr="000E764C" w14:paraId="7EC6AFE0" w14:textId="77777777" w:rsidTr="007C00A4">
        <w:tblPrEx>
          <w:tblBorders>
            <w:bottom w:val="single" w:sz="2" w:space="0" w:color="auto"/>
          </w:tblBorders>
        </w:tblPrEx>
        <w:trPr>
          <w:trHeight w:val="290"/>
        </w:trPr>
        <w:tc>
          <w:tcPr>
            <w:tcW w:w="661" w:type="dxa"/>
          </w:tcPr>
          <w:p w14:paraId="14221FEC" w14:textId="20E1D397" w:rsidR="0052274A" w:rsidRPr="000E764C" w:rsidRDefault="0052274A" w:rsidP="0052274A">
            <w:pPr>
              <w:pStyle w:val="Base"/>
            </w:pPr>
            <w:r w:rsidRPr="009D5A81">
              <w:t>19</w:t>
            </w:r>
          </w:p>
        </w:tc>
        <w:tc>
          <w:tcPr>
            <w:tcW w:w="661" w:type="dxa"/>
          </w:tcPr>
          <w:p w14:paraId="7C2F5029" w14:textId="127F0B72" w:rsidR="0052274A" w:rsidRPr="000E764C" w:rsidRDefault="0052274A" w:rsidP="0052274A">
            <w:pPr>
              <w:pStyle w:val="Base"/>
            </w:pPr>
            <w:r w:rsidRPr="009D5A81">
              <w:t>DHR</w:t>
            </w:r>
          </w:p>
        </w:tc>
        <w:tc>
          <w:tcPr>
            <w:tcW w:w="1251" w:type="dxa"/>
          </w:tcPr>
          <w:p w14:paraId="3E233446" w14:textId="2EE6C1BF" w:rsidR="0052274A" w:rsidRPr="000E764C" w:rsidRDefault="0052274A" w:rsidP="0052274A">
            <w:pPr>
              <w:pStyle w:val="Base"/>
            </w:pPr>
            <w:r w:rsidRPr="009D5A81">
              <w:t>05962</w:t>
            </w:r>
          </w:p>
        </w:tc>
        <w:tc>
          <w:tcPr>
            <w:tcW w:w="1273" w:type="dxa"/>
          </w:tcPr>
          <w:p w14:paraId="6799332D" w14:textId="65A3921A" w:rsidR="0052274A" w:rsidRPr="000E764C" w:rsidRDefault="0052274A" w:rsidP="0052274A">
            <w:pPr>
              <w:pStyle w:val="Base"/>
            </w:pPr>
            <w:r w:rsidRPr="009D5A81">
              <w:t>1/22/2020</w:t>
            </w:r>
          </w:p>
        </w:tc>
        <w:tc>
          <w:tcPr>
            <w:tcW w:w="1855" w:type="dxa"/>
          </w:tcPr>
          <w:p w14:paraId="7B4D25B4" w14:textId="4F28E7DB" w:rsidR="0052274A" w:rsidRPr="000E764C" w:rsidRDefault="0052274A" w:rsidP="0052274A">
            <w:pPr>
              <w:pStyle w:val="Base"/>
            </w:pPr>
            <w:r w:rsidRPr="009D5A81">
              <w:t>Nicole Richardson</w:t>
            </w:r>
          </w:p>
        </w:tc>
        <w:tc>
          <w:tcPr>
            <w:tcW w:w="366" w:type="dxa"/>
          </w:tcPr>
          <w:p w14:paraId="59AC5ADB" w14:textId="6F53926D" w:rsidR="0052274A" w:rsidRPr="000E764C" w:rsidRDefault="0052274A" w:rsidP="0052274A">
            <w:pPr>
              <w:pStyle w:val="Base"/>
            </w:pPr>
            <w:r w:rsidRPr="009D5A81">
              <w:t>v.</w:t>
            </w:r>
          </w:p>
        </w:tc>
        <w:tc>
          <w:tcPr>
            <w:tcW w:w="3403" w:type="dxa"/>
          </w:tcPr>
          <w:p w14:paraId="44267620" w14:textId="74253F94" w:rsidR="0052274A" w:rsidRPr="000E764C" w:rsidRDefault="0052274A" w:rsidP="0052274A">
            <w:pPr>
              <w:pStyle w:val="Base"/>
            </w:pPr>
            <w:r w:rsidRPr="009D5A81">
              <w:t>NC Department of Health and Human Services, Division of Health Service Regulation</w:t>
            </w:r>
          </w:p>
        </w:tc>
        <w:tc>
          <w:tcPr>
            <w:tcW w:w="1317" w:type="dxa"/>
          </w:tcPr>
          <w:p w14:paraId="128E790D" w14:textId="540504D4" w:rsidR="0052274A" w:rsidRPr="000E764C" w:rsidRDefault="0052274A" w:rsidP="0052274A">
            <w:pPr>
              <w:pStyle w:val="Base"/>
            </w:pPr>
            <w:r w:rsidRPr="009D5A81">
              <w:t>Mann</w:t>
            </w:r>
          </w:p>
        </w:tc>
      </w:tr>
      <w:tr w:rsidR="0052274A" w:rsidRPr="000E764C" w14:paraId="2CCCF161" w14:textId="77777777" w:rsidTr="007C00A4">
        <w:tblPrEx>
          <w:tblBorders>
            <w:bottom w:val="single" w:sz="2" w:space="0" w:color="auto"/>
          </w:tblBorders>
        </w:tblPrEx>
        <w:trPr>
          <w:trHeight w:val="290"/>
        </w:trPr>
        <w:tc>
          <w:tcPr>
            <w:tcW w:w="661" w:type="dxa"/>
          </w:tcPr>
          <w:p w14:paraId="27562182" w14:textId="5F9720CA" w:rsidR="0052274A" w:rsidRPr="000E764C" w:rsidRDefault="0052274A" w:rsidP="0052274A">
            <w:pPr>
              <w:pStyle w:val="Base"/>
            </w:pPr>
            <w:r w:rsidRPr="009D5A81">
              <w:t>19</w:t>
            </w:r>
          </w:p>
        </w:tc>
        <w:tc>
          <w:tcPr>
            <w:tcW w:w="661" w:type="dxa"/>
          </w:tcPr>
          <w:p w14:paraId="2E5038E4" w14:textId="43D1D52D" w:rsidR="0052274A" w:rsidRPr="000E764C" w:rsidRDefault="0052274A" w:rsidP="0052274A">
            <w:pPr>
              <w:pStyle w:val="Base"/>
            </w:pPr>
            <w:r w:rsidRPr="009D5A81">
              <w:t>DHR</w:t>
            </w:r>
          </w:p>
        </w:tc>
        <w:tc>
          <w:tcPr>
            <w:tcW w:w="1251" w:type="dxa"/>
          </w:tcPr>
          <w:p w14:paraId="56A3534D" w14:textId="63EBF97C" w:rsidR="0052274A" w:rsidRPr="000E764C" w:rsidRDefault="0052274A" w:rsidP="0052274A">
            <w:pPr>
              <w:pStyle w:val="Base"/>
            </w:pPr>
            <w:r w:rsidRPr="009D5A81">
              <w:t>06006</w:t>
            </w:r>
          </w:p>
        </w:tc>
        <w:tc>
          <w:tcPr>
            <w:tcW w:w="1273" w:type="dxa"/>
          </w:tcPr>
          <w:p w14:paraId="52BF8DF5" w14:textId="6ECEF797" w:rsidR="0052274A" w:rsidRPr="000E764C" w:rsidRDefault="0052274A" w:rsidP="0052274A">
            <w:pPr>
              <w:pStyle w:val="Base"/>
            </w:pPr>
            <w:r w:rsidRPr="009D5A81">
              <w:t>1/7/2020</w:t>
            </w:r>
          </w:p>
        </w:tc>
        <w:tc>
          <w:tcPr>
            <w:tcW w:w="1855" w:type="dxa"/>
          </w:tcPr>
          <w:p w14:paraId="19B5D9CE" w14:textId="14FD4B20" w:rsidR="0052274A" w:rsidRPr="000E764C" w:rsidRDefault="0052274A" w:rsidP="0052274A">
            <w:pPr>
              <w:pStyle w:val="Base"/>
            </w:pPr>
            <w:r w:rsidRPr="009D5A81">
              <w:t>Lalee Lee</w:t>
            </w:r>
          </w:p>
        </w:tc>
        <w:tc>
          <w:tcPr>
            <w:tcW w:w="366" w:type="dxa"/>
          </w:tcPr>
          <w:p w14:paraId="70717997" w14:textId="5437DA6C" w:rsidR="0052274A" w:rsidRPr="000E764C" w:rsidRDefault="0052274A" w:rsidP="0052274A">
            <w:pPr>
              <w:pStyle w:val="Base"/>
            </w:pPr>
            <w:r w:rsidRPr="009D5A81">
              <w:t>v.</w:t>
            </w:r>
          </w:p>
        </w:tc>
        <w:tc>
          <w:tcPr>
            <w:tcW w:w="3403" w:type="dxa"/>
          </w:tcPr>
          <w:p w14:paraId="4C529A2E" w14:textId="7DC34C3B" w:rsidR="0052274A" w:rsidRPr="000E764C" w:rsidRDefault="0052274A" w:rsidP="0052274A">
            <w:pPr>
              <w:pStyle w:val="Base"/>
            </w:pPr>
            <w:r w:rsidRPr="009D5A81">
              <w:t>NC Department of Health and Human Services, Division of Health Service Regulation</w:t>
            </w:r>
          </w:p>
        </w:tc>
        <w:tc>
          <w:tcPr>
            <w:tcW w:w="1317" w:type="dxa"/>
          </w:tcPr>
          <w:p w14:paraId="17F1A829" w14:textId="48505BF5" w:rsidR="0052274A" w:rsidRPr="000E764C" w:rsidRDefault="0052274A" w:rsidP="0052274A">
            <w:pPr>
              <w:pStyle w:val="Base"/>
            </w:pPr>
            <w:r w:rsidRPr="009D5A81">
              <w:t>Sutton</w:t>
            </w:r>
          </w:p>
        </w:tc>
      </w:tr>
      <w:tr w:rsidR="0052274A" w:rsidRPr="000E764C" w14:paraId="2C3D0825" w14:textId="77777777" w:rsidTr="007C00A4">
        <w:tblPrEx>
          <w:tblBorders>
            <w:bottom w:val="single" w:sz="2" w:space="0" w:color="auto"/>
          </w:tblBorders>
        </w:tblPrEx>
        <w:trPr>
          <w:trHeight w:val="290"/>
        </w:trPr>
        <w:tc>
          <w:tcPr>
            <w:tcW w:w="661" w:type="dxa"/>
          </w:tcPr>
          <w:p w14:paraId="119E7ADB" w14:textId="4DE4AED4" w:rsidR="0052274A" w:rsidRPr="000E764C" w:rsidRDefault="0052274A" w:rsidP="0052274A">
            <w:pPr>
              <w:pStyle w:val="Base"/>
            </w:pPr>
            <w:r w:rsidRPr="009D5A81">
              <w:t>19</w:t>
            </w:r>
          </w:p>
        </w:tc>
        <w:tc>
          <w:tcPr>
            <w:tcW w:w="661" w:type="dxa"/>
          </w:tcPr>
          <w:p w14:paraId="07DBD517" w14:textId="5913D946" w:rsidR="0052274A" w:rsidRPr="000E764C" w:rsidRDefault="0052274A" w:rsidP="0052274A">
            <w:pPr>
              <w:pStyle w:val="Base"/>
            </w:pPr>
            <w:r w:rsidRPr="009D5A81">
              <w:t>DHR</w:t>
            </w:r>
          </w:p>
        </w:tc>
        <w:tc>
          <w:tcPr>
            <w:tcW w:w="1251" w:type="dxa"/>
          </w:tcPr>
          <w:p w14:paraId="178A894E" w14:textId="69833F99" w:rsidR="0052274A" w:rsidRPr="000E764C" w:rsidRDefault="0052274A" w:rsidP="0052274A">
            <w:pPr>
              <w:pStyle w:val="Base"/>
            </w:pPr>
            <w:r w:rsidRPr="009D5A81">
              <w:t>06383</w:t>
            </w:r>
          </w:p>
        </w:tc>
        <w:tc>
          <w:tcPr>
            <w:tcW w:w="1273" w:type="dxa"/>
          </w:tcPr>
          <w:p w14:paraId="38C246C9" w14:textId="6B2BC35F" w:rsidR="0052274A" w:rsidRPr="000E764C" w:rsidRDefault="0052274A" w:rsidP="0052274A">
            <w:pPr>
              <w:pStyle w:val="Base"/>
            </w:pPr>
            <w:r w:rsidRPr="009D5A81">
              <w:t>1/7/2020</w:t>
            </w:r>
          </w:p>
        </w:tc>
        <w:tc>
          <w:tcPr>
            <w:tcW w:w="1855" w:type="dxa"/>
          </w:tcPr>
          <w:p w14:paraId="10225182" w14:textId="08F2F7D8" w:rsidR="0052274A" w:rsidRPr="000E764C" w:rsidRDefault="0052274A" w:rsidP="0052274A">
            <w:pPr>
              <w:pStyle w:val="Base"/>
            </w:pPr>
            <w:r w:rsidRPr="009D5A81">
              <w:t>Lewis E Williams</w:t>
            </w:r>
          </w:p>
        </w:tc>
        <w:tc>
          <w:tcPr>
            <w:tcW w:w="366" w:type="dxa"/>
          </w:tcPr>
          <w:p w14:paraId="0F9D9C74" w14:textId="6C1AD556" w:rsidR="0052274A" w:rsidRPr="000E764C" w:rsidRDefault="0052274A" w:rsidP="0052274A">
            <w:pPr>
              <w:pStyle w:val="Base"/>
            </w:pPr>
            <w:r w:rsidRPr="009D5A81">
              <w:t>v.</w:t>
            </w:r>
          </w:p>
        </w:tc>
        <w:tc>
          <w:tcPr>
            <w:tcW w:w="3403" w:type="dxa"/>
          </w:tcPr>
          <w:p w14:paraId="2C87D8C5" w14:textId="5C77231A" w:rsidR="0052274A" w:rsidRPr="000E764C" w:rsidRDefault="0052274A" w:rsidP="0052274A">
            <w:pPr>
              <w:pStyle w:val="Base"/>
            </w:pPr>
            <w:r w:rsidRPr="009D5A81">
              <w:t>DHHS Ms Lisa G Corbett General Counsel</w:t>
            </w:r>
          </w:p>
        </w:tc>
        <w:tc>
          <w:tcPr>
            <w:tcW w:w="1317" w:type="dxa"/>
          </w:tcPr>
          <w:p w14:paraId="7293D41B" w14:textId="618A74C9" w:rsidR="0052274A" w:rsidRPr="000E764C" w:rsidRDefault="0052274A" w:rsidP="0052274A">
            <w:pPr>
              <w:pStyle w:val="Base"/>
            </w:pPr>
            <w:r w:rsidRPr="009D5A81">
              <w:t>Bawtinhimer</w:t>
            </w:r>
          </w:p>
        </w:tc>
      </w:tr>
      <w:tr w:rsidR="0052274A" w:rsidRPr="000E764C" w14:paraId="2ACB1ECD" w14:textId="77777777" w:rsidTr="007C00A4">
        <w:tblPrEx>
          <w:tblBorders>
            <w:bottom w:val="single" w:sz="2" w:space="0" w:color="auto"/>
          </w:tblBorders>
        </w:tblPrEx>
        <w:trPr>
          <w:trHeight w:val="290"/>
        </w:trPr>
        <w:tc>
          <w:tcPr>
            <w:tcW w:w="661" w:type="dxa"/>
          </w:tcPr>
          <w:p w14:paraId="3C6E427E" w14:textId="17AF22C8" w:rsidR="0052274A" w:rsidRPr="000E764C" w:rsidRDefault="0052274A" w:rsidP="0052274A">
            <w:pPr>
              <w:pStyle w:val="Base"/>
            </w:pPr>
            <w:r w:rsidRPr="009D5A81">
              <w:t>19</w:t>
            </w:r>
          </w:p>
        </w:tc>
        <w:tc>
          <w:tcPr>
            <w:tcW w:w="661" w:type="dxa"/>
          </w:tcPr>
          <w:p w14:paraId="6CF9A773" w14:textId="34D60B61" w:rsidR="0052274A" w:rsidRPr="000E764C" w:rsidRDefault="0052274A" w:rsidP="0052274A">
            <w:pPr>
              <w:pStyle w:val="Base"/>
            </w:pPr>
            <w:r w:rsidRPr="009D5A81">
              <w:t>DHR</w:t>
            </w:r>
          </w:p>
        </w:tc>
        <w:tc>
          <w:tcPr>
            <w:tcW w:w="1251" w:type="dxa"/>
          </w:tcPr>
          <w:p w14:paraId="4099D226" w14:textId="127F4EF9" w:rsidR="0052274A" w:rsidRPr="000E764C" w:rsidRDefault="0052274A" w:rsidP="0052274A">
            <w:pPr>
              <w:pStyle w:val="Base"/>
            </w:pPr>
            <w:r w:rsidRPr="009D5A81">
              <w:t>06419</w:t>
            </w:r>
          </w:p>
        </w:tc>
        <w:tc>
          <w:tcPr>
            <w:tcW w:w="1273" w:type="dxa"/>
          </w:tcPr>
          <w:p w14:paraId="681FE0E1" w14:textId="39056BEB" w:rsidR="0052274A" w:rsidRPr="000E764C" w:rsidRDefault="0052274A" w:rsidP="0052274A">
            <w:pPr>
              <w:pStyle w:val="Base"/>
            </w:pPr>
            <w:r w:rsidRPr="009D5A81">
              <w:t>1/29/2020</w:t>
            </w:r>
          </w:p>
        </w:tc>
        <w:tc>
          <w:tcPr>
            <w:tcW w:w="1855" w:type="dxa"/>
          </w:tcPr>
          <w:p w14:paraId="2A031937" w14:textId="2009D876" w:rsidR="0052274A" w:rsidRPr="000E764C" w:rsidRDefault="0052274A" w:rsidP="0052274A">
            <w:pPr>
              <w:pStyle w:val="Base"/>
            </w:pPr>
            <w:r w:rsidRPr="009D5A81">
              <w:t>Gaston Residential Services Inc</w:t>
            </w:r>
          </w:p>
        </w:tc>
        <w:tc>
          <w:tcPr>
            <w:tcW w:w="366" w:type="dxa"/>
          </w:tcPr>
          <w:p w14:paraId="53EB2806" w14:textId="34C1E249" w:rsidR="0052274A" w:rsidRPr="000E764C" w:rsidRDefault="0052274A" w:rsidP="0052274A">
            <w:pPr>
              <w:pStyle w:val="Base"/>
            </w:pPr>
            <w:r w:rsidRPr="009D5A81">
              <w:t>v.</w:t>
            </w:r>
          </w:p>
        </w:tc>
        <w:tc>
          <w:tcPr>
            <w:tcW w:w="3403" w:type="dxa"/>
          </w:tcPr>
          <w:p w14:paraId="7F6B4E3C" w14:textId="0D12E5EF" w:rsidR="0052274A" w:rsidRPr="000E764C" w:rsidRDefault="0052274A" w:rsidP="0052274A">
            <w:pPr>
              <w:pStyle w:val="Base"/>
            </w:pPr>
            <w:r w:rsidRPr="009D5A81">
              <w:t>NC Department of Health and Human Services, Division of Health Service Regulation</w:t>
            </w:r>
          </w:p>
        </w:tc>
        <w:tc>
          <w:tcPr>
            <w:tcW w:w="1317" w:type="dxa"/>
          </w:tcPr>
          <w:p w14:paraId="52A54EC1" w14:textId="290BCC61" w:rsidR="0052274A" w:rsidRPr="000E764C" w:rsidRDefault="0052274A" w:rsidP="0052274A">
            <w:pPr>
              <w:pStyle w:val="Base"/>
            </w:pPr>
            <w:r w:rsidRPr="009D5A81">
              <w:t>Malherbe</w:t>
            </w:r>
          </w:p>
        </w:tc>
      </w:tr>
      <w:tr w:rsidR="0052274A" w:rsidRPr="000E764C" w14:paraId="7D0034E1" w14:textId="77777777" w:rsidTr="007C00A4">
        <w:tblPrEx>
          <w:tblBorders>
            <w:bottom w:val="single" w:sz="2" w:space="0" w:color="auto"/>
          </w:tblBorders>
        </w:tblPrEx>
        <w:trPr>
          <w:trHeight w:val="290"/>
        </w:trPr>
        <w:tc>
          <w:tcPr>
            <w:tcW w:w="661" w:type="dxa"/>
          </w:tcPr>
          <w:p w14:paraId="4D696C66" w14:textId="44AC74D0" w:rsidR="0052274A" w:rsidRPr="000E764C" w:rsidRDefault="0052274A" w:rsidP="0052274A">
            <w:pPr>
              <w:pStyle w:val="Base"/>
            </w:pPr>
            <w:r w:rsidRPr="009D5A81">
              <w:t>19</w:t>
            </w:r>
          </w:p>
        </w:tc>
        <w:tc>
          <w:tcPr>
            <w:tcW w:w="661" w:type="dxa"/>
          </w:tcPr>
          <w:p w14:paraId="60705B4C" w14:textId="270A25A8" w:rsidR="0052274A" w:rsidRPr="000E764C" w:rsidRDefault="0052274A" w:rsidP="0052274A">
            <w:pPr>
              <w:pStyle w:val="Base"/>
            </w:pPr>
            <w:r w:rsidRPr="009D5A81">
              <w:t>DHR</w:t>
            </w:r>
          </w:p>
        </w:tc>
        <w:tc>
          <w:tcPr>
            <w:tcW w:w="1251" w:type="dxa"/>
          </w:tcPr>
          <w:p w14:paraId="516B4F12" w14:textId="4B536C8E" w:rsidR="0052274A" w:rsidRPr="000E764C" w:rsidRDefault="0052274A" w:rsidP="0052274A">
            <w:pPr>
              <w:pStyle w:val="Base"/>
            </w:pPr>
            <w:r w:rsidRPr="009D5A81">
              <w:t>06446</w:t>
            </w:r>
          </w:p>
        </w:tc>
        <w:tc>
          <w:tcPr>
            <w:tcW w:w="1273" w:type="dxa"/>
          </w:tcPr>
          <w:p w14:paraId="1CC544ED" w14:textId="5A786B36" w:rsidR="0052274A" w:rsidRPr="000E764C" w:rsidRDefault="0052274A" w:rsidP="0052274A">
            <w:pPr>
              <w:pStyle w:val="Base"/>
            </w:pPr>
            <w:r w:rsidRPr="009D5A81">
              <w:t>1/21/2020</w:t>
            </w:r>
          </w:p>
        </w:tc>
        <w:tc>
          <w:tcPr>
            <w:tcW w:w="1855" w:type="dxa"/>
          </w:tcPr>
          <w:p w14:paraId="56F1F457" w14:textId="58B5D879" w:rsidR="0052274A" w:rsidRPr="000E764C" w:rsidRDefault="0052274A" w:rsidP="0052274A">
            <w:pPr>
              <w:pStyle w:val="Base"/>
            </w:pPr>
            <w:r w:rsidRPr="009D5A81">
              <w:t>Kiayanis Harris</w:t>
            </w:r>
          </w:p>
        </w:tc>
        <w:tc>
          <w:tcPr>
            <w:tcW w:w="366" w:type="dxa"/>
          </w:tcPr>
          <w:p w14:paraId="1B3788F2" w14:textId="533E7C56" w:rsidR="0052274A" w:rsidRPr="000E764C" w:rsidRDefault="0052274A" w:rsidP="0052274A">
            <w:pPr>
              <w:pStyle w:val="Base"/>
            </w:pPr>
            <w:r w:rsidRPr="009D5A81">
              <w:t>v.</w:t>
            </w:r>
          </w:p>
        </w:tc>
        <w:tc>
          <w:tcPr>
            <w:tcW w:w="3403" w:type="dxa"/>
          </w:tcPr>
          <w:p w14:paraId="3C8D6F80" w14:textId="1F34DC0A" w:rsidR="0052274A" w:rsidRPr="000E764C" w:rsidRDefault="0052274A" w:rsidP="0052274A">
            <w:pPr>
              <w:pStyle w:val="Base"/>
            </w:pPr>
            <w:r w:rsidRPr="009D5A81">
              <w:t>North Carolina Department of Health and Human Services, Division of Child Development and Early Education</w:t>
            </w:r>
          </w:p>
        </w:tc>
        <w:tc>
          <w:tcPr>
            <w:tcW w:w="1317" w:type="dxa"/>
          </w:tcPr>
          <w:p w14:paraId="18FB5533" w14:textId="49EA3B95" w:rsidR="0052274A" w:rsidRPr="000E764C" w:rsidRDefault="0052274A" w:rsidP="0052274A">
            <w:pPr>
              <w:pStyle w:val="Base"/>
            </w:pPr>
            <w:r w:rsidRPr="009D5A81">
              <w:t>Malherbe</w:t>
            </w:r>
          </w:p>
        </w:tc>
      </w:tr>
      <w:tr w:rsidR="0052274A" w:rsidRPr="000E764C" w14:paraId="56218899" w14:textId="77777777" w:rsidTr="007C00A4">
        <w:tblPrEx>
          <w:tblBorders>
            <w:bottom w:val="single" w:sz="2" w:space="0" w:color="auto"/>
          </w:tblBorders>
        </w:tblPrEx>
        <w:trPr>
          <w:trHeight w:val="290"/>
        </w:trPr>
        <w:tc>
          <w:tcPr>
            <w:tcW w:w="661" w:type="dxa"/>
          </w:tcPr>
          <w:p w14:paraId="0BF99427" w14:textId="39FC95B3" w:rsidR="0052274A" w:rsidRPr="000E764C" w:rsidRDefault="0052274A" w:rsidP="0052274A">
            <w:pPr>
              <w:pStyle w:val="Base"/>
            </w:pPr>
            <w:r w:rsidRPr="009D5A81">
              <w:t>19</w:t>
            </w:r>
          </w:p>
        </w:tc>
        <w:tc>
          <w:tcPr>
            <w:tcW w:w="661" w:type="dxa"/>
          </w:tcPr>
          <w:p w14:paraId="00B54BC0" w14:textId="2A07D450" w:rsidR="0052274A" w:rsidRPr="000E764C" w:rsidRDefault="0052274A" w:rsidP="0052274A">
            <w:pPr>
              <w:pStyle w:val="Base"/>
            </w:pPr>
            <w:r w:rsidRPr="009D5A81">
              <w:t>DHR</w:t>
            </w:r>
          </w:p>
        </w:tc>
        <w:tc>
          <w:tcPr>
            <w:tcW w:w="1251" w:type="dxa"/>
          </w:tcPr>
          <w:p w14:paraId="4627C557" w14:textId="0968C434" w:rsidR="0052274A" w:rsidRPr="000E764C" w:rsidRDefault="0052274A" w:rsidP="0052274A">
            <w:pPr>
              <w:pStyle w:val="Base"/>
            </w:pPr>
            <w:r w:rsidRPr="009D5A81">
              <w:t>06567</w:t>
            </w:r>
          </w:p>
        </w:tc>
        <w:tc>
          <w:tcPr>
            <w:tcW w:w="1273" w:type="dxa"/>
          </w:tcPr>
          <w:p w14:paraId="7ECA641C" w14:textId="133BA8C7" w:rsidR="0052274A" w:rsidRPr="000E764C" w:rsidRDefault="0052274A" w:rsidP="0052274A">
            <w:pPr>
              <w:pStyle w:val="Base"/>
            </w:pPr>
            <w:r w:rsidRPr="009D5A81">
              <w:t>1/23/2020</w:t>
            </w:r>
          </w:p>
        </w:tc>
        <w:tc>
          <w:tcPr>
            <w:tcW w:w="1855" w:type="dxa"/>
          </w:tcPr>
          <w:p w14:paraId="356F72BE" w14:textId="72C6A25F" w:rsidR="0052274A" w:rsidRPr="000E764C" w:rsidRDefault="0052274A" w:rsidP="0052274A">
            <w:pPr>
              <w:pStyle w:val="Base"/>
            </w:pPr>
            <w:r w:rsidRPr="009D5A81">
              <w:t>Sylvia Corry</w:t>
            </w:r>
          </w:p>
        </w:tc>
        <w:tc>
          <w:tcPr>
            <w:tcW w:w="366" w:type="dxa"/>
          </w:tcPr>
          <w:p w14:paraId="0F91C482" w14:textId="49500CAC" w:rsidR="0052274A" w:rsidRPr="000E764C" w:rsidRDefault="0052274A" w:rsidP="0052274A">
            <w:pPr>
              <w:pStyle w:val="Base"/>
            </w:pPr>
            <w:r w:rsidRPr="009D5A81">
              <w:t>v.</w:t>
            </w:r>
          </w:p>
        </w:tc>
        <w:tc>
          <w:tcPr>
            <w:tcW w:w="3403" w:type="dxa"/>
          </w:tcPr>
          <w:p w14:paraId="662C6EC4" w14:textId="1F030D8F" w:rsidR="0052274A" w:rsidRPr="000E764C" w:rsidRDefault="0052274A" w:rsidP="0052274A">
            <w:pPr>
              <w:pStyle w:val="Base"/>
            </w:pPr>
            <w:r w:rsidRPr="009D5A81">
              <w:t>NC Department of Health and Human Services, Division of Child Development and Early Education</w:t>
            </w:r>
          </w:p>
        </w:tc>
        <w:tc>
          <w:tcPr>
            <w:tcW w:w="1317" w:type="dxa"/>
          </w:tcPr>
          <w:p w14:paraId="51A2303E" w14:textId="532BF014" w:rsidR="0052274A" w:rsidRPr="000E764C" w:rsidRDefault="0052274A" w:rsidP="0052274A">
            <w:pPr>
              <w:pStyle w:val="Base"/>
            </w:pPr>
            <w:r w:rsidRPr="009D5A81">
              <w:t>Malherbe</w:t>
            </w:r>
          </w:p>
        </w:tc>
      </w:tr>
      <w:tr w:rsidR="0052274A" w:rsidRPr="000E764C" w14:paraId="098D9773" w14:textId="77777777" w:rsidTr="007C00A4">
        <w:tblPrEx>
          <w:tblBorders>
            <w:bottom w:val="single" w:sz="2" w:space="0" w:color="auto"/>
          </w:tblBorders>
        </w:tblPrEx>
        <w:trPr>
          <w:trHeight w:val="290"/>
        </w:trPr>
        <w:tc>
          <w:tcPr>
            <w:tcW w:w="661" w:type="dxa"/>
          </w:tcPr>
          <w:p w14:paraId="5F8239C2" w14:textId="57A613E5" w:rsidR="0052274A" w:rsidRPr="000E764C" w:rsidRDefault="0052274A" w:rsidP="0052274A">
            <w:pPr>
              <w:pStyle w:val="Base"/>
            </w:pPr>
            <w:r w:rsidRPr="009D5A81">
              <w:t>19</w:t>
            </w:r>
          </w:p>
        </w:tc>
        <w:tc>
          <w:tcPr>
            <w:tcW w:w="661" w:type="dxa"/>
          </w:tcPr>
          <w:p w14:paraId="21EEC210" w14:textId="19560FDC" w:rsidR="0052274A" w:rsidRPr="000E764C" w:rsidRDefault="0052274A" w:rsidP="0052274A">
            <w:pPr>
              <w:pStyle w:val="Base"/>
            </w:pPr>
            <w:r w:rsidRPr="009D5A81">
              <w:t>DHR</w:t>
            </w:r>
          </w:p>
        </w:tc>
        <w:tc>
          <w:tcPr>
            <w:tcW w:w="1251" w:type="dxa"/>
          </w:tcPr>
          <w:p w14:paraId="5F979995" w14:textId="15AB3255" w:rsidR="0052274A" w:rsidRPr="000E764C" w:rsidRDefault="0052274A" w:rsidP="0052274A">
            <w:pPr>
              <w:pStyle w:val="Base"/>
            </w:pPr>
            <w:r w:rsidRPr="009D5A81">
              <w:t>06942</w:t>
            </w:r>
          </w:p>
        </w:tc>
        <w:tc>
          <w:tcPr>
            <w:tcW w:w="1273" w:type="dxa"/>
          </w:tcPr>
          <w:p w14:paraId="55EBC4B1" w14:textId="63B69E53" w:rsidR="0052274A" w:rsidRPr="000E764C" w:rsidRDefault="0052274A" w:rsidP="0052274A">
            <w:pPr>
              <w:pStyle w:val="Base"/>
            </w:pPr>
            <w:r w:rsidRPr="009D5A81">
              <w:t>1/30/2020</w:t>
            </w:r>
          </w:p>
        </w:tc>
        <w:tc>
          <w:tcPr>
            <w:tcW w:w="1855" w:type="dxa"/>
          </w:tcPr>
          <w:p w14:paraId="50E592CA" w14:textId="6FE4BFE0" w:rsidR="0052274A" w:rsidRPr="000E764C" w:rsidRDefault="0052274A" w:rsidP="0052274A">
            <w:pPr>
              <w:pStyle w:val="Base"/>
            </w:pPr>
            <w:r w:rsidRPr="009D5A81">
              <w:t>Valerie R Davis</w:t>
            </w:r>
          </w:p>
        </w:tc>
        <w:tc>
          <w:tcPr>
            <w:tcW w:w="366" w:type="dxa"/>
          </w:tcPr>
          <w:p w14:paraId="123D3D15" w14:textId="35A1D987" w:rsidR="0052274A" w:rsidRPr="000E764C" w:rsidRDefault="0052274A" w:rsidP="0052274A">
            <w:pPr>
              <w:pStyle w:val="Base"/>
            </w:pPr>
            <w:r w:rsidRPr="009D5A81">
              <w:t>v.</w:t>
            </w:r>
          </w:p>
        </w:tc>
        <w:tc>
          <w:tcPr>
            <w:tcW w:w="3403" w:type="dxa"/>
          </w:tcPr>
          <w:p w14:paraId="525CFF1B" w14:textId="1D22F247" w:rsidR="0052274A" w:rsidRPr="000E764C" w:rsidRDefault="0052274A" w:rsidP="0052274A">
            <w:pPr>
              <w:pStyle w:val="Base"/>
            </w:pPr>
            <w:r w:rsidRPr="009D5A81">
              <w:t>NC Department of Health and Human Services, Division of Health Service Regulation</w:t>
            </w:r>
          </w:p>
        </w:tc>
        <w:tc>
          <w:tcPr>
            <w:tcW w:w="1317" w:type="dxa"/>
          </w:tcPr>
          <w:p w14:paraId="54B39CA7" w14:textId="60B5464A" w:rsidR="0052274A" w:rsidRPr="000E764C" w:rsidRDefault="0052274A" w:rsidP="0052274A">
            <w:pPr>
              <w:pStyle w:val="Base"/>
            </w:pPr>
            <w:r w:rsidRPr="009D5A81">
              <w:t>Malherbe</w:t>
            </w:r>
          </w:p>
        </w:tc>
      </w:tr>
      <w:tr w:rsidR="0052274A" w:rsidRPr="000E764C" w14:paraId="0358FC21" w14:textId="77777777" w:rsidTr="007C00A4">
        <w:tblPrEx>
          <w:tblBorders>
            <w:bottom w:val="single" w:sz="2" w:space="0" w:color="auto"/>
          </w:tblBorders>
        </w:tblPrEx>
        <w:trPr>
          <w:trHeight w:val="290"/>
        </w:trPr>
        <w:tc>
          <w:tcPr>
            <w:tcW w:w="661" w:type="dxa"/>
          </w:tcPr>
          <w:p w14:paraId="371C1B45" w14:textId="6CBA3BFD" w:rsidR="0052274A" w:rsidRPr="009D5A81" w:rsidRDefault="0052274A" w:rsidP="0052274A">
            <w:pPr>
              <w:pStyle w:val="Base"/>
            </w:pPr>
            <w:r w:rsidRPr="009E4465">
              <w:t>19</w:t>
            </w:r>
          </w:p>
        </w:tc>
        <w:tc>
          <w:tcPr>
            <w:tcW w:w="661" w:type="dxa"/>
          </w:tcPr>
          <w:p w14:paraId="4C4EF39E" w14:textId="3F9C427C" w:rsidR="0052274A" w:rsidRPr="009D5A81" w:rsidRDefault="0052274A" w:rsidP="0052274A">
            <w:pPr>
              <w:pStyle w:val="Base"/>
            </w:pPr>
            <w:r w:rsidRPr="009E4465">
              <w:t>DOJ</w:t>
            </w:r>
          </w:p>
        </w:tc>
        <w:tc>
          <w:tcPr>
            <w:tcW w:w="1251" w:type="dxa"/>
          </w:tcPr>
          <w:p w14:paraId="0BE4CE2B" w14:textId="68AF6656" w:rsidR="0052274A" w:rsidRPr="009D5A81" w:rsidRDefault="0052274A" w:rsidP="0052274A">
            <w:pPr>
              <w:pStyle w:val="Base"/>
            </w:pPr>
            <w:r w:rsidRPr="009E4465">
              <w:t>02330</w:t>
            </w:r>
          </w:p>
        </w:tc>
        <w:tc>
          <w:tcPr>
            <w:tcW w:w="1273" w:type="dxa"/>
          </w:tcPr>
          <w:p w14:paraId="63C5EBF6" w14:textId="2BF5E289" w:rsidR="0052274A" w:rsidRPr="009D5A81" w:rsidRDefault="0052274A" w:rsidP="0052274A">
            <w:pPr>
              <w:pStyle w:val="Base"/>
            </w:pPr>
            <w:r w:rsidRPr="009E4465">
              <w:t>1/2/2020</w:t>
            </w:r>
          </w:p>
        </w:tc>
        <w:tc>
          <w:tcPr>
            <w:tcW w:w="1855" w:type="dxa"/>
          </w:tcPr>
          <w:p w14:paraId="3AFA19E1" w14:textId="13006DD3" w:rsidR="0052274A" w:rsidRPr="009D5A81" w:rsidRDefault="0052274A" w:rsidP="0052274A">
            <w:pPr>
              <w:pStyle w:val="Base"/>
            </w:pPr>
            <w:r w:rsidRPr="009E4465">
              <w:t>Demonte Dominique Shaw</w:t>
            </w:r>
          </w:p>
        </w:tc>
        <w:tc>
          <w:tcPr>
            <w:tcW w:w="366" w:type="dxa"/>
          </w:tcPr>
          <w:p w14:paraId="27BF9A97" w14:textId="1281F925" w:rsidR="0052274A" w:rsidRPr="009D5A81" w:rsidRDefault="0052274A" w:rsidP="0052274A">
            <w:pPr>
              <w:pStyle w:val="Base"/>
            </w:pPr>
            <w:r w:rsidRPr="009E4465">
              <w:t>v.</w:t>
            </w:r>
          </w:p>
        </w:tc>
        <w:tc>
          <w:tcPr>
            <w:tcW w:w="3403" w:type="dxa"/>
          </w:tcPr>
          <w:p w14:paraId="7C9A6220" w14:textId="1F3FAA7A" w:rsidR="0052274A" w:rsidRPr="009D5A81" w:rsidRDefault="0052274A" w:rsidP="0052274A">
            <w:pPr>
              <w:pStyle w:val="Base"/>
            </w:pPr>
            <w:r w:rsidRPr="009E4465">
              <w:t>NC Private Protective Services Board</w:t>
            </w:r>
          </w:p>
        </w:tc>
        <w:tc>
          <w:tcPr>
            <w:tcW w:w="1317" w:type="dxa"/>
          </w:tcPr>
          <w:p w14:paraId="49B36C92" w14:textId="687BE056" w:rsidR="0052274A" w:rsidRPr="009D5A81" w:rsidRDefault="0052274A" w:rsidP="0052274A">
            <w:pPr>
              <w:pStyle w:val="Base"/>
            </w:pPr>
            <w:r w:rsidRPr="009E4465">
              <w:t>Bawtinhimer</w:t>
            </w:r>
          </w:p>
        </w:tc>
      </w:tr>
      <w:tr w:rsidR="0052274A" w:rsidRPr="000E764C" w14:paraId="526B2449" w14:textId="77777777" w:rsidTr="007C00A4">
        <w:tblPrEx>
          <w:tblBorders>
            <w:bottom w:val="single" w:sz="2" w:space="0" w:color="auto"/>
          </w:tblBorders>
        </w:tblPrEx>
        <w:trPr>
          <w:trHeight w:val="290"/>
        </w:trPr>
        <w:tc>
          <w:tcPr>
            <w:tcW w:w="661" w:type="dxa"/>
          </w:tcPr>
          <w:p w14:paraId="4EAF218F" w14:textId="77777777" w:rsidR="0052274A" w:rsidRPr="009D5A81" w:rsidRDefault="0052274A" w:rsidP="0052274A">
            <w:pPr>
              <w:pStyle w:val="Base"/>
            </w:pPr>
          </w:p>
        </w:tc>
        <w:tc>
          <w:tcPr>
            <w:tcW w:w="661" w:type="dxa"/>
          </w:tcPr>
          <w:p w14:paraId="2FA74A56" w14:textId="77777777" w:rsidR="0052274A" w:rsidRPr="009D5A81" w:rsidRDefault="0052274A" w:rsidP="0052274A">
            <w:pPr>
              <w:pStyle w:val="Base"/>
            </w:pPr>
          </w:p>
        </w:tc>
        <w:tc>
          <w:tcPr>
            <w:tcW w:w="1251" w:type="dxa"/>
          </w:tcPr>
          <w:p w14:paraId="3FDB817C" w14:textId="77777777" w:rsidR="0052274A" w:rsidRPr="009D5A81" w:rsidRDefault="0052274A" w:rsidP="0052274A">
            <w:pPr>
              <w:pStyle w:val="Base"/>
            </w:pPr>
          </w:p>
        </w:tc>
        <w:tc>
          <w:tcPr>
            <w:tcW w:w="1273" w:type="dxa"/>
          </w:tcPr>
          <w:p w14:paraId="63034D62" w14:textId="77777777" w:rsidR="0052274A" w:rsidRPr="009D5A81" w:rsidRDefault="0052274A" w:rsidP="0052274A">
            <w:pPr>
              <w:pStyle w:val="Base"/>
            </w:pPr>
          </w:p>
        </w:tc>
        <w:tc>
          <w:tcPr>
            <w:tcW w:w="1855" w:type="dxa"/>
          </w:tcPr>
          <w:p w14:paraId="10BC928E" w14:textId="77777777" w:rsidR="0052274A" w:rsidRPr="009D5A81" w:rsidRDefault="0052274A" w:rsidP="0052274A">
            <w:pPr>
              <w:pStyle w:val="Base"/>
            </w:pPr>
          </w:p>
        </w:tc>
        <w:tc>
          <w:tcPr>
            <w:tcW w:w="366" w:type="dxa"/>
          </w:tcPr>
          <w:p w14:paraId="2D4EFEEB" w14:textId="77777777" w:rsidR="0052274A" w:rsidRPr="009D5A81" w:rsidRDefault="0052274A" w:rsidP="0052274A">
            <w:pPr>
              <w:pStyle w:val="Base"/>
            </w:pPr>
          </w:p>
        </w:tc>
        <w:tc>
          <w:tcPr>
            <w:tcW w:w="3403" w:type="dxa"/>
          </w:tcPr>
          <w:p w14:paraId="4A965317" w14:textId="77777777" w:rsidR="0052274A" w:rsidRPr="009D5A81" w:rsidRDefault="0052274A" w:rsidP="0052274A">
            <w:pPr>
              <w:pStyle w:val="Base"/>
            </w:pPr>
          </w:p>
        </w:tc>
        <w:tc>
          <w:tcPr>
            <w:tcW w:w="1317" w:type="dxa"/>
          </w:tcPr>
          <w:p w14:paraId="03FE6B68" w14:textId="77777777" w:rsidR="0052274A" w:rsidRPr="009D5A81" w:rsidRDefault="0052274A" w:rsidP="0052274A">
            <w:pPr>
              <w:pStyle w:val="Base"/>
            </w:pPr>
          </w:p>
        </w:tc>
      </w:tr>
      <w:tr w:rsidR="0052274A" w:rsidRPr="000E764C" w14:paraId="7D490032" w14:textId="77777777" w:rsidTr="007C00A4">
        <w:tblPrEx>
          <w:tblBorders>
            <w:bottom w:val="single" w:sz="2" w:space="0" w:color="auto"/>
          </w:tblBorders>
        </w:tblPrEx>
        <w:trPr>
          <w:trHeight w:val="290"/>
        </w:trPr>
        <w:tc>
          <w:tcPr>
            <w:tcW w:w="661" w:type="dxa"/>
          </w:tcPr>
          <w:p w14:paraId="14888ADF" w14:textId="735A3129" w:rsidR="0052274A" w:rsidRPr="009D5A81" w:rsidRDefault="0052274A" w:rsidP="0052274A">
            <w:pPr>
              <w:pStyle w:val="Base"/>
            </w:pPr>
            <w:r w:rsidRPr="009E4465">
              <w:t>19</w:t>
            </w:r>
          </w:p>
        </w:tc>
        <w:tc>
          <w:tcPr>
            <w:tcW w:w="661" w:type="dxa"/>
          </w:tcPr>
          <w:p w14:paraId="554445CE" w14:textId="661CDDA4" w:rsidR="0052274A" w:rsidRPr="009D5A81" w:rsidRDefault="0052274A" w:rsidP="0052274A">
            <w:pPr>
              <w:pStyle w:val="Base"/>
            </w:pPr>
            <w:r w:rsidRPr="009E4465">
              <w:t>DST</w:t>
            </w:r>
          </w:p>
        </w:tc>
        <w:tc>
          <w:tcPr>
            <w:tcW w:w="1251" w:type="dxa"/>
          </w:tcPr>
          <w:p w14:paraId="3736E3E7" w14:textId="7C6FBE35" w:rsidR="0052274A" w:rsidRPr="009D5A81" w:rsidRDefault="0052274A" w:rsidP="0052274A">
            <w:pPr>
              <w:pStyle w:val="Base"/>
            </w:pPr>
            <w:r w:rsidRPr="009E4465">
              <w:t>05116</w:t>
            </w:r>
          </w:p>
        </w:tc>
        <w:tc>
          <w:tcPr>
            <w:tcW w:w="1273" w:type="dxa"/>
          </w:tcPr>
          <w:p w14:paraId="4FD1D641" w14:textId="65E0EB17" w:rsidR="0052274A" w:rsidRPr="009D5A81" w:rsidRDefault="0052274A" w:rsidP="0052274A">
            <w:pPr>
              <w:pStyle w:val="Base"/>
            </w:pPr>
            <w:r w:rsidRPr="009E4465">
              <w:t>1/17/2020</w:t>
            </w:r>
          </w:p>
        </w:tc>
        <w:tc>
          <w:tcPr>
            <w:tcW w:w="1855" w:type="dxa"/>
          </w:tcPr>
          <w:p w14:paraId="40156470" w14:textId="00A7CAAB" w:rsidR="0052274A" w:rsidRPr="009D5A81" w:rsidRDefault="0052274A" w:rsidP="0052274A">
            <w:pPr>
              <w:pStyle w:val="Base"/>
            </w:pPr>
            <w:r w:rsidRPr="009E4465">
              <w:t>Michael Bagala A/K/A Bernard C Wijesingha</w:t>
            </w:r>
          </w:p>
        </w:tc>
        <w:tc>
          <w:tcPr>
            <w:tcW w:w="366" w:type="dxa"/>
          </w:tcPr>
          <w:p w14:paraId="0FBAFAF3" w14:textId="4016B885" w:rsidR="0052274A" w:rsidRPr="009D5A81" w:rsidRDefault="0052274A" w:rsidP="0052274A">
            <w:pPr>
              <w:pStyle w:val="Base"/>
            </w:pPr>
            <w:r w:rsidRPr="009E4465">
              <w:t>v.</w:t>
            </w:r>
          </w:p>
        </w:tc>
        <w:tc>
          <w:tcPr>
            <w:tcW w:w="3403" w:type="dxa"/>
          </w:tcPr>
          <w:p w14:paraId="133A0316" w14:textId="42B19B36" w:rsidR="0052274A" w:rsidRPr="009D5A81" w:rsidRDefault="0052274A" w:rsidP="0052274A">
            <w:pPr>
              <w:pStyle w:val="Base"/>
            </w:pPr>
            <w:r w:rsidRPr="009E4465">
              <w:t>State Treasurer of North Carolina, Retirement Systems Division</w:t>
            </w:r>
          </w:p>
        </w:tc>
        <w:tc>
          <w:tcPr>
            <w:tcW w:w="1317" w:type="dxa"/>
          </w:tcPr>
          <w:p w14:paraId="33952F6C" w14:textId="329C4434" w:rsidR="0052274A" w:rsidRPr="009D5A81" w:rsidRDefault="0052274A" w:rsidP="0052274A">
            <w:pPr>
              <w:pStyle w:val="Base"/>
            </w:pPr>
            <w:r w:rsidRPr="009E4465">
              <w:t>Jacobs</w:t>
            </w:r>
          </w:p>
        </w:tc>
      </w:tr>
      <w:tr w:rsidR="0052274A" w:rsidRPr="000E764C" w14:paraId="735C3873" w14:textId="77777777" w:rsidTr="007C00A4">
        <w:tblPrEx>
          <w:tblBorders>
            <w:bottom w:val="single" w:sz="2" w:space="0" w:color="auto"/>
          </w:tblBorders>
        </w:tblPrEx>
        <w:trPr>
          <w:trHeight w:val="290"/>
        </w:trPr>
        <w:tc>
          <w:tcPr>
            <w:tcW w:w="661" w:type="dxa"/>
          </w:tcPr>
          <w:p w14:paraId="375C4B1A" w14:textId="77777777" w:rsidR="0052274A" w:rsidRPr="009D5A81" w:rsidRDefault="0052274A" w:rsidP="0052274A">
            <w:pPr>
              <w:pStyle w:val="Base"/>
            </w:pPr>
          </w:p>
        </w:tc>
        <w:tc>
          <w:tcPr>
            <w:tcW w:w="661" w:type="dxa"/>
          </w:tcPr>
          <w:p w14:paraId="6AB9F9DC" w14:textId="77777777" w:rsidR="0052274A" w:rsidRPr="009D5A81" w:rsidRDefault="0052274A" w:rsidP="0052274A">
            <w:pPr>
              <w:pStyle w:val="Base"/>
            </w:pPr>
          </w:p>
        </w:tc>
        <w:tc>
          <w:tcPr>
            <w:tcW w:w="1251" w:type="dxa"/>
          </w:tcPr>
          <w:p w14:paraId="7BB36FD1" w14:textId="77777777" w:rsidR="0052274A" w:rsidRPr="009D5A81" w:rsidRDefault="0052274A" w:rsidP="0052274A">
            <w:pPr>
              <w:pStyle w:val="Base"/>
            </w:pPr>
          </w:p>
        </w:tc>
        <w:tc>
          <w:tcPr>
            <w:tcW w:w="1273" w:type="dxa"/>
          </w:tcPr>
          <w:p w14:paraId="2DD5B1A4" w14:textId="77777777" w:rsidR="0052274A" w:rsidRPr="009D5A81" w:rsidRDefault="0052274A" w:rsidP="0052274A">
            <w:pPr>
              <w:pStyle w:val="Base"/>
            </w:pPr>
          </w:p>
        </w:tc>
        <w:tc>
          <w:tcPr>
            <w:tcW w:w="1855" w:type="dxa"/>
          </w:tcPr>
          <w:p w14:paraId="7A0CBF36" w14:textId="77777777" w:rsidR="0052274A" w:rsidRPr="009D5A81" w:rsidRDefault="0052274A" w:rsidP="0052274A">
            <w:pPr>
              <w:pStyle w:val="Base"/>
            </w:pPr>
          </w:p>
        </w:tc>
        <w:tc>
          <w:tcPr>
            <w:tcW w:w="366" w:type="dxa"/>
          </w:tcPr>
          <w:p w14:paraId="56106444" w14:textId="77777777" w:rsidR="0052274A" w:rsidRPr="009D5A81" w:rsidRDefault="0052274A" w:rsidP="0052274A">
            <w:pPr>
              <w:pStyle w:val="Base"/>
            </w:pPr>
          </w:p>
        </w:tc>
        <w:tc>
          <w:tcPr>
            <w:tcW w:w="3403" w:type="dxa"/>
          </w:tcPr>
          <w:p w14:paraId="4DE3630A" w14:textId="77777777" w:rsidR="0052274A" w:rsidRPr="009D5A81" w:rsidRDefault="0052274A" w:rsidP="0052274A">
            <w:pPr>
              <w:pStyle w:val="Base"/>
            </w:pPr>
          </w:p>
        </w:tc>
        <w:tc>
          <w:tcPr>
            <w:tcW w:w="1317" w:type="dxa"/>
          </w:tcPr>
          <w:p w14:paraId="275B4469" w14:textId="77777777" w:rsidR="0052274A" w:rsidRPr="009D5A81" w:rsidRDefault="0052274A" w:rsidP="0052274A">
            <w:pPr>
              <w:pStyle w:val="Base"/>
            </w:pPr>
          </w:p>
        </w:tc>
      </w:tr>
      <w:tr w:rsidR="0052274A" w:rsidRPr="000E764C" w14:paraId="434DDA83" w14:textId="77777777" w:rsidTr="007C00A4">
        <w:tblPrEx>
          <w:tblBorders>
            <w:bottom w:val="single" w:sz="2" w:space="0" w:color="auto"/>
          </w:tblBorders>
        </w:tblPrEx>
        <w:trPr>
          <w:trHeight w:val="290"/>
        </w:trPr>
        <w:tc>
          <w:tcPr>
            <w:tcW w:w="661" w:type="dxa"/>
          </w:tcPr>
          <w:p w14:paraId="54A804FF" w14:textId="2FF153B6" w:rsidR="0052274A" w:rsidRPr="009D5A81" w:rsidRDefault="0052274A" w:rsidP="0052274A">
            <w:pPr>
              <w:pStyle w:val="Base"/>
            </w:pPr>
            <w:r w:rsidRPr="009E4465">
              <w:lastRenderedPageBreak/>
              <w:t>19</w:t>
            </w:r>
          </w:p>
        </w:tc>
        <w:tc>
          <w:tcPr>
            <w:tcW w:w="661" w:type="dxa"/>
          </w:tcPr>
          <w:p w14:paraId="4CD47E68" w14:textId="58253845" w:rsidR="0052274A" w:rsidRPr="009D5A81" w:rsidRDefault="0052274A" w:rsidP="0052274A">
            <w:pPr>
              <w:pStyle w:val="Base"/>
            </w:pPr>
            <w:r w:rsidRPr="009E4465">
              <w:t>OSP</w:t>
            </w:r>
          </w:p>
        </w:tc>
        <w:tc>
          <w:tcPr>
            <w:tcW w:w="1251" w:type="dxa"/>
          </w:tcPr>
          <w:p w14:paraId="0F023879" w14:textId="26EC9007" w:rsidR="0052274A" w:rsidRPr="009D5A81" w:rsidRDefault="0052274A" w:rsidP="0052274A">
            <w:pPr>
              <w:pStyle w:val="Base"/>
            </w:pPr>
            <w:r w:rsidRPr="009E4465">
              <w:t>05895</w:t>
            </w:r>
          </w:p>
        </w:tc>
        <w:tc>
          <w:tcPr>
            <w:tcW w:w="1273" w:type="dxa"/>
          </w:tcPr>
          <w:p w14:paraId="633D2184" w14:textId="5C5E11AA" w:rsidR="0052274A" w:rsidRPr="009D5A81" w:rsidRDefault="0052274A" w:rsidP="0052274A">
            <w:pPr>
              <w:pStyle w:val="Base"/>
            </w:pPr>
            <w:r w:rsidRPr="009E4465">
              <w:t>1/28/2020</w:t>
            </w:r>
          </w:p>
        </w:tc>
        <w:tc>
          <w:tcPr>
            <w:tcW w:w="1855" w:type="dxa"/>
          </w:tcPr>
          <w:p w14:paraId="3B3BC18F" w14:textId="1FD89EA5" w:rsidR="0052274A" w:rsidRPr="009D5A81" w:rsidRDefault="0052274A" w:rsidP="0052274A">
            <w:pPr>
              <w:pStyle w:val="Base"/>
            </w:pPr>
            <w:r w:rsidRPr="009E4465">
              <w:t>Charles A Wooten</w:t>
            </w:r>
          </w:p>
        </w:tc>
        <w:tc>
          <w:tcPr>
            <w:tcW w:w="366" w:type="dxa"/>
          </w:tcPr>
          <w:p w14:paraId="7E7D6768" w14:textId="544AEB65" w:rsidR="0052274A" w:rsidRPr="009D5A81" w:rsidRDefault="0052274A" w:rsidP="0052274A">
            <w:pPr>
              <w:pStyle w:val="Base"/>
            </w:pPr>
            <w:r w:rsidRPr="009E4465">
              <w:t>v.</w:t>
            </w:r>
          </w:p>
        </w:tc>
        <w:tc>
          <w:tcPr>
            <w:tcW w:w="3403" w:type="dxa"/>
          </w:tcPr>
          <w:p w14:paraId="2BF50688" w14:textId="59355828" w:rsidR="0052274A" w:rsidRPr="009D5A81" w:rsidRDefault="0052274A" w:rsidP="0052274A">
            <w:pPr>
              <w:pStyle w:val="Base"/>
            </w:pPr>
            <w:r w:rsidRPr="009E4465">
              <w:t>Cherry Hospital 1403 W Ash St Goldsboro NC (DHHS)</w:t>
            </w:r>
          </w:p>
        </w:tc>
        <w:tc>
          <w:tcPr>
            <w:tcW w:w="1317" w:type="dxa"/>
          </w:tcPr>
          <w:p w14:paraId="72084BB9" w14:textId="6E83E7E5" w:rsidR="0052274A" w:rsidRPr="009D5A81" w:rsidRDefault="0052274A" w:rsidP="0052274A">
            <w:pPr>
              <w:pStyle w:val="Base"/>
            </w:pPr>
            <w:r w:rsidRPr="009E4465">
              <w:t>Overby</w:t>
            </w:r>
          </w:p>
        </w:tc>
      </w:tr>
      <w:tr w:rsidR="0052274A" w:rsidRPr="000E764C" w14:paraId="2D7E1BF2" w14:textId="77777777" w:rsidTr="007C00A4">
        <w:tblPrEx>
          <w:tblBorders>
            <w:bottom w:val="single" w:sz="2" w:space="0" w:color="auto"/>
          </w:tblBorders>
        </w:tblPrEx>
        <w:trPr>
          <w:trHeight w:val="290"/>
        </w:trPr>
        <w:tc>
          <w:tcPr>
            <w:tcW w:w="661" w:type="dxa"/>
          </w:tcPr>
          <w:p w14:paraId="1DC3325A" w14:textId="77777777" w:rsidR="0052274A" w:rsidRPr="009D5A81" w:rsidRDefault="0052274A" w:rsidP="0052274A">
            <w:pPr>
              <w:pStyle w:val="Base"/>
            </w:pPr>
          </w:p>
        </w:tc>
        <w:tc>
          <w:tcPr>
            <w:tcW w:w="661" w:type="dxa"/>
          </w:tcPr>
          <w:p w14:paraId="646F6ACE" w14:textId="77777777" w:rsidR="0052274A" w:rsidRPr="009D5A81" w:rsidRDefault="0052274A" w:rsidP="0052274A">
            <w:pPr>
              <w:pStyle w:val="Base"/>
            </w:pPr>
          </w:p>
        </w:tc>
        <w:tc>
          <w:tcPr>
            <w:tcW w:w="1251" w:type="dxa"/>
          </w:tcPr>
          <w:p w14:paraId="21613EF3" w14:textId="77777777" w:rsidR="0052274A" w:rsidRPr="009D5A81" w:rsidRDefault="0052274A" w:rsidP="0052274A">
            <w:pPr>
              <w:pStyle w:val="Base"/>
            </w:pPr>
          </w:p>
        </w:tc>
        <w:tc>
          <w:tcPr>
            <w:tcW w:w="1273" w:type="dxa"/>
          </w:tcPr>
          <w:p w14:paraId="2AB8A926" w14:textId="77777777" w:rsidR="0052274A" w:rsidRPr="009D5A81" w:rsidRDefault="0052274A" w:rsidP="0052274A">
            <w:pPr>
              <w:pStyle w:val="Base"/>
            </w:pPr>
          </w:p>
        </w:tc>
        <w:tc>
          <w:tcPr>
            <w:tcW w:w="1855" w:type="dxa"/>
          </w:tcPr>
          <w:p w14:paraId="093DEB7A" w14:textId="77777777" w:rsidR="0052274A" w:rsidRPr="009D5A81" w:rsidRDefault="0052274A" w:rsidP="0052274A">
            <w:pPr>
              <w:pStyle w:val="Base"/>
            </w:pPr>
          </w:p>
        </w:tc>
        <w:tc>
          <w:tcPr>
            <w:tcW w:w="366" w:type="dxa"/>
          </w:tcPr>
          <w:p w14:paraId="277F648A" w14:textId="77777777" w:rsidR="0052274A" w:rsidRPr="009D5A81" w:rsidRDefault="0052274A" w:rsidP="0052274A">
            <w:pPr>
              <w:pStyle w:val="Base"/>
            </w:pPr>
          </w:p>
        </w:tc>
        <w:tc>
          <w:tcPr>
            <w:tcW w:w="3403" w:type="dxa"/>
          </w:tcPr>
          <w:p w14:paraId="5D40C4F8" w14:textId="77777777" w:rsidR="0052274A" w:rsidRPr="009D5A81" w:rsidRDefault="0052274A" w:rsidP="0052274A">
            <w:pPr>
              <w:pStyle w:val="Base"/>
            </w:pPr>
          </w:p>
        </w:tc>
        <w:tc>
          <w:tcPr>
            <w:tcW w:w="1317" w:type="dxa"/>
          </w:tcPr>
          <w:p w14:paraId="18D138D6" w14:textId="77777777" w:rsidR="0052274A" w:rsidRPr="009D5A81" w:rsidRDefault="0052274A" w:rsidP="0052274A">
            <w:pPr>
              <w:pStyle w:val="Base"/>
            </w:pP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0A5E3D" w:rsidRDefault="000A5E3D" w:rsidP="007B698D">
      <w:r>
        <w:separator/>
      </w:r>
    </w:p>
  </w:endnote>
  <w:endnote w:type="continuationSeparator" w:id="0">
    <w:p w14:paraId="0A944B3A" w14:textId="77777777" w:rsidR="000A5E3D" w:rsidRDefault="000A5E3D"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0A5E3D" w:rsidRPr="005A121E" w:rsidRDefault="000A5E3D"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2397A80D" w:rsidR="000A5E3D" w:rsidRDefault="000A5E3D" w:rsidP="007B698D">
    <w:r>
      <w:fldChar w:fldCharType="begin"/>
    </w:r>
    <w:r>
      <w:fldChar w:fldCharType="begin"/>
    </w:r>
    <w:r>
      <w:instrText>NUMPAGES</w:instrText>
    </w:r>
    <w:r>
      <w:fldChar w:fldCharType="separate"/>
    </w:r>
    <w:r w:rsidR="00287EE7">
      <w:rPr>
        <w:noProof/>
      </w:rPr>
      <w:instrText>61</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47F5" w14:textId="77777777" w:rsidR="000A5E3D" w:rsidRPr="00F61BB9" w:rsidRDefault="000A5E3D" w:rsidP="006978AE">
    <w:pPr>
      <w:tabs>
        <w:tab w:val="center" w:pos="4320"/>
        <w:tab w:val="right" w:pos="8640"/>
        <w:tab w:val="left" w:pos="10386"/>
        <w:tab w:val="left" w:pos="10602"/>
      </w:tabs>
      <w:rPr>
        <w:kern w:val="0"/>
        <w:szCs w:val="22"/>
      </w:rPr>
    </w:pPr>
  </w:p>
  <w:p w14:paraId="0B824C43" w14:textId="542F6BAF"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20B45A0B"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0A5E3D" w:rsidRPr="00F61BB9" w:rsidRDefault="000A5E3D" w:rsidP="006978AE">
    <w:pPr>
      <w:tabs>
        <w:tab w:val="center" w:pos="4320"/>
        <w:tab w:val="right" w:pos="8640"/>
        <w:tab w:val="left" w:pos="10386"/>
        <w:tab w:val="left" w:pos="10602"/>
      </w:tabs>
      <w:rPr>
        <w:kern w:val="0"/>
        <w:szCs w:val="22"/>
      </w:rPr>
    </w:pPr>
  </w:p>
  <w:p w14:paraId="0D3CDE1F" w14:textId="63ADE70E"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73221151"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0A5E3D" w:rsidRPr="00F61BB9" w:rsidRDefault="000A5E3D" w:rsidP="006978AE">
    <w:pPr>
      <w:tabs>
        <w:tab w:val="center" w:pos="4320"/>
        <w:tab w:val="right" w:pos="8640"/>
        <w:tab w:val="left" w:pos="10386"/>
        <w:tab w:val="left" w:pos="10602"/>
      </w:tabs>
      <w:rPr>
        <w:kern w:val="0"/>
        <w:szCs w:val="22"/>
      </w:rPr>
    </w:pPr>
  </w:p>
  <w:p w14:paraId="49F79DF3" w14:textId="19F5118D"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3B735F06"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0A5E3D" w:rsidRPr="00F61BB9" w:rsidRDefault="000A5E3D" w:rsidP="006978AE">
    <w:pPr>
      <w:tabs>
        <w:tab w:val="center" w:pos="4320"/>
        <w:tab w:val="right" w:pos="8640"/>
        <w:tab w:val="left" w:pos="10386"/>
        <w:tab w:val="left" w:pos="10602"/>
      </w:tabs>
      <w:rPr>
        <w:kern w:val="0"/>
        <w:szCs w:val="22"/>
      </w:rPr>
    </w:pPr>
  </w:p>
  <w:p w14:paraId="09B35518" w14:textId="65CD9458"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3FD4337D"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0A5E3D" w:rsidRPr="00F61BB9" w:rsidRDefault="000A5E3D" w:rsidP="006978AE">
    <w:pPr>
      <w:tabs>
        <w:tab w:val="center" w:pos="4320"/>
        <w:tab w:val="right" w:pos="8640"/>
        <w:tab w:val="left" w:pos="10386"/>
        <w:tab w:val="left" w:pos="10602"/>
      </w:tabs>
      <w:rPr>
        <w:kern w:val="0"/>
        <w:szCs w:val="22"/>
      </w:rPr>
    </w:pPr>
  </w:p>
  <w:p w14:paraId="020D1F1B" w14:textId="4D4D322D"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4C6F0E1F"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0A5E3D" w:rsidRPr="00F61BB9" w:rsidRDefault="000A5E3D" w:rsidP="006978AE">
    <w:pPr>
      <w:tabs>
        <w:tab w:val="center" w:pos="4320"/>
        <w:tab w:val="right" w:pos="8640"/>
        <w:tab w:val="left" w:pos="10386"/>
        <w:tab w:val="left" w:pos="10602"/>
      </w:tabs>
      <w:rPr>
        <w:kern w:val="0"/>
        <w:szCs w:val="22"/>
      </w:rPr>
    </w:pPr>
  </w:p>
  <w:p w14:paraId="0869D9F4" w14:textId="1403F85D"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5FDB2AB9"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0A5E3D" w:rsidRPr="00F61BB9" w:rsidRDefault="000A5E3D" w:rsidP="006978AE">
    <w:pPr>
      <w:tabs>
        <w:tab w:val="center" w:pos="4320"/>
        <w:tab w:val="right" w:pos="8640"/>
        <w:tab w:val="left" w:pos="10386"/>
        <w:tab w:val="left" w:pos="10602"/>
      </w:tabs>
      <w:rPr>
        <w:kern w:val="0"/>
        <w:szCs w:val="22"/>
      </w:rPr>
    </w:pPr>
  </w:p>
  <w:p w14:paraId="7D434078" w14:textId="49BDAA1D"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180D3BCC"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0A5E3D" w:rsidRPr="00F61BB9" w:rsidRDefault="000A5E3D" w:rsidP="006978AE">
    <w:pPr>
      <w:tabs>
        <w:tab w:val="center" w:pos="4320"/>
        <w:tab w:val="right" w:pos="8640"/>
        <w:tab w:val="left" w:pos="10386"/>
        <w:tab w:val="left" w:pos="10602"/>
      </w:tabs>
      <w:rPr>
        <w:kern w:val="0"/>
        <w:szCs w:val="22"/>
      </w:rPr>
    </w:pPr>
  </w:p>
  <w:p w14:paraId="2F15E213" w14:textId="508FE062" w:rsidR="000A5E3D" w:rsidRPr="00533688" w:rsidRDefault="00B52C39" w:rsidP="001908A6">
    <w:pPr>
      <w:pStyle w:val="RegisterHeaderFooterItalics"/>
    </w:pPr>
    <w:fldSimple w:instr=" DOCPROPERTY  Volume  \* MERGEFORMAT ">
      <w:r w:rsidR="00287EE7">
        <w:t>34</w:t>
      </w:r>
    </w:fldSimple>
    <w:r w:rsidR="000A5E3D">
      <w:t>:</w:t>
    </w:r>
    <w:fldSimple w:instr=" DOCPROPERTY  Issue  \* MERGEFORMAT ">
      <w:r w:rsidR="00287EE7">
        <w:t>17</w:t>
      </w:r>
    </w:fldSimple>
    <w:r w:rsidR="000A5E3D" w:rsidRPr="00533688">
      <w:tab/>
      <w:t>NORTH CAROLINA REGISTER</w:t>
    </w:r>
    <w:r w:rsidR="000A5E3D" w:rsidRPr="00533688">
      <w:tab/>
    </w:r>
    <w:fldSimple w:instr=" DOCPROPERTY  IssueDate  \* MERGEFORMAT ">
      <w:r w:rsidR="00287EE7">
        <w:t>March 2, 2020</w:t>
      </w:r>
    </w:fldSimple>
  </w:p>
  <w:p w14:paraId="758EC94B" w14:textId="77777777" w:rsidR="000A5E3D" w:rsidRPr="00F61BB9" w:rsidRDefault="000A5E3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0A5E3D" w:rsidRDefault="000A5E3D" w:rsidP="007B698D">
      <w:r>
        <w:separator/>
      </w:r>
    </w:p>
  </w:footnote>
  <w:footnote w:type="continuationSeparator" w:id="0">
    <w:p w14:paraId="635BD506" w14:textId="77777777" w:rsidR="000A5E3D" w:rsidRDefault="000A5E3D"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0A5E3D" w:rsidRPr="00E212A1" w:rsidRDefault="000A5E3D"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0A5E3D" w:rsidRPr="00972C13" w:rsidRDefault="000A5E3D" w:rsidP="007B39D0">
    <w:pPr>
      <w:pStyle w:val="RegisterHeaderFooterItalics"/>
    </w:pPr>
    <w:r>
      <w:tab/>
      <w:t>contested case Decisions</w:t>
    </w:r>
  </w:p>
  <w:p w14:paraId="6C913079" w14:textId="77777777" w:rsidR="000A5E3D" w:rsidRDefault="000A5E3D"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0A5E3D" w:rsidRPr="005A121E" w:rsidRDefault="000A5E3D"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FF2F" w14:textId="77777777" w:rsidR="000A5E3D" w:rsidRDefault="000A5E3D" w:rsidP="00533688">
    <w:pPr>
      <w:pStyle w:val="RegisterHeaderFooterItalics"/>
      <w:jc w:val="center"/>
    </w:pPr>
    <w:r>
      <w:t>EXECUTIVE ORDERS</w:t>
    </w:r>
  </w:p>
  <w:p w14:paraId="65317F72" w14:textId="77777777" w:rsidR="000A5E3D" w:rsidRDefault="000A5E3D"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0A5E3D" w:rsidRPr="00533688" w:rsidRDefault="000A5E3D" w:rsidP="00533688">
    <w:pPr>
      <w:pStyle w:val="RegisterHeaderFooterItalics"/>
    </w:pPr>
    <w:r w:rsidRPr="00533688">
      <w:tab/>
      <w:t>IN ADDITION</w:t>
    </w:r>
  </w:p>
  <w:p w14:paraId="3D06354A" w14:textId="77777777" w:rsidR="000A5E3D" w:rsidRDefault="000A5E3D"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0A5E3D" w:rsidRPr="00972C13" w:rsidRDefault="000A5E3D" w:rsidP="007B39D0">
    <w:pPr>
      <w:pStyle w:val="RegisterHeaderFooterItalics"/>
    </w:pPr>
    <w:r>
      <w:tab/>
      <w:t>PROPOSED</w:t>
    </w:r>
    <w:r w:rsidRPr="00246CE8">
      <w:t xml:space="preserve"> RULES</w:t>
    </w:r>
  </w:p>
  <w:p w14:paraId="28954F65" w14:textId="77777777" w:rsidR="000A5E3D" w:rsidRDefault="000A5E3D"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0A5E3D" w:rsidRPr="00972C13" w:rsidRDefault="000A5E3D" w:rsidP="007B39D0">
    <w:pPr>
      <w:pStyle w:val="RegisterHeaderFooterItalics"/>
    </w:pPr>
    <w:r>
      <w:tab/>
      <w:t>EMERGENCY</w:t>
    </w:r>
    <w:r w:rsidRPr="00246CE8">
      <w:t xml:space="preserve"> RULES</w:t>
    </w:r>
  </w:p>
  <w:p w14:paraId="1FA60DA6" w14:textId="77777777" w:rsidR="000A5E3D" w:rsidRDefault="000A5E3D"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0A5E3D" w:rsidRPr="00972C13" w:rsidRDefault="000A5E3D" w:rsidP="007B39D0">
    <w:pPr>
      <w:pStyle w:val="RegisterHeaderFooterItalics"/>
    </w:pPr>
    <w:r>
      <w:tab/>
      <w:t>TEMPORARY</w:t>
    </w:r>
    <w:r w:rsidRPr="00246CE8">
      <w:t xml:space="preserve"> RULES</w:t>
    </w:r>
  </w:p>
  <w:p w14:paraId="05E17E9D" w14:textId="77777777" w:rsidR="000A5E3D" w:rsidRDefault="000A5E3D"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0A5E3D" w:rsidRPr="00972C13" w:rsidRDefault="000A5E3D" w:rsidP="007B39D0">
    <w:pPr>
      <w:pStyle w:val="RegisterHeaderFooterItalics"/>
    </w:pPr>
    <w:r>
      <w:tab/>
      <w:t>APPROVED</w:t>
    </w:r>
    <w:r w:rsidRPr="00246CE8">
      <w:t xml:space="preserve"> RULES</w:t>
    </w:r>
  </w:p>
  <w:p w14:paraId="68D8475C" w14:textId="77777777" w:rsidR="000A5E3D" w:rsidRDefault="000A5E3D"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0A5E3D" w:rsidRPr="00972C13" w:rsidRDefault="000A5E3D" w:rsidP="007B39D0">
    <w:pPr>
      <w:pStyle w:val="RegisterHeaderFooterItalics"/>
    </w:pPr>
    <w:r>
      <w:tab/>
      <w:t>Rules review commission</w:t>
    </w:r>
  </w:p>
  <w:p w14:paraId="03DBC8D7" w14:textId="77777777" w:rsidR="000A5E3D" w:rsidRDefault="000A5E3D"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B5DB1"/>
    <w:multiLevelType w:val="hybridMultilevel"/>
    <w:tmpl w:val="222EB44A"/>
    <w:lvl w:ilvl="0" w:tplc="04090001">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1C141F"/>
    <w:multiLevelType w:val="hybridMultilevel"/>
    <w:tmpl w:val="36A833B6"/>
    <w:lvl w:ilvl="0" w:tplc="39D4ECC4">
      <w:start w:val="1"/>
      <w:numFmt w:val="upperRoman"/>
      <w:lvlText w:val="%1."/>
      <w:lvlJc w:val="left"/>
      <w:pPr>
        <w:ind w:left="720" w:hanging="720"/>
      </w:pPr>
      <w:rPr>
        <w:rFonts w:hint="default"/>
        <w:strike w:val="0"/>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0C41AD5"/>
    <w:multiLevelType w:val="hybridMultilevel"/>
    <w:tmpl w:val="56BE3C38"/>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6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3219"/>
    <w:rsid w:val="000A5E3D"/>
    <w:rsid w:val="000A7F3D"/>
    <w:rsid w:val="000C5F11"/>
    <w:rsid w:val="000F29B7"/>
    <w:rsid w:val="000F5E9B"/>
    <w:rsid w:val="001132BF"/>
    <w:rsid w:val="0011650F"/>
    <w:rsid w:val="00116841"/>
    <w:rsid w:val="00116E76"/>
    <w:rsid w:val="00131537"/>
    <w:rsid w:val="00145BC8"/>
    <w:rsid w:val="00151C2A"/>
    <w:rsid w:val="001908A6"/>
    <w:rsid w:val="001A26C7"/>
    <w:rsid w:val="001C3275"/>
    <w:rsid w:val="001C4925"/>
    <w:rsid w:val="001C7098"/>
    <w:rsid w:val="001D42CE"/>
    <w:rsid w:val="001D74E5"/>
    <w:rsid w:val="001E0D7D"/>
    <w:rsid w:val="002038B6"/>
    <w:rsid w:val="00211D88"/>
    <w:rsid w:val="00217BAF"/>
    <w:rsid w:val="0022700B"/>
    <w:rsid w:val="002278C1"/>
    <w:rsid w:val="002334A7"/>
    <w:rsid w:val="002412EC"/>
    <w:rsid w:val="00262BBC"/>
    <w:rsid w:val="00282161"/>
    <w:rsid w:val="00285E85"/>
    <w:rsid w:val="00287EE7"/>
    <w:rsid w:val="002A056D"/>
    <w:rsid w:val="002B1DDA"/>
    <w:rsid w:val="002B63DF"/>
    <w:rsid w:val="002C15DC"/>
    <w:rsid w:val="002C3244"/>
    <w:rsid w:val="002C5B89"/>
    <w:rsid w:val="002C6772"/>
    <w:rsid w:val="002D46CC"/>
    <w:rsid w:val="002D5FC4"/>
    <w:rsid w:val="002D6D8F"/>
    <w:rsid w:val="002E07A1"/>
    <w:rsid w:val="002F13FA"/>
    <w:rsid w:val="002F4BB1"/>
    <w:rsid w:val="00306851"/>
    <w:rsid w:val="00311D07"/>
    <w:rsid w:val="00321394"/>
    <w:rsid w:val="00324CBB"/>
    <w:rsid w:val="003344B3"/>
    <w:rsid w:val="00334C50"/>
    <w:rsid w:val="00340755"/>
    <w:rsid w:val="003513F4"/>
    <w:rsid w:val="003549DA"/>
    <w:rsid w:val="00354ACB"/>
    <w:rsid w:val="00367570"/>
    <w:rsid w:val="0037090C"/>
    <w:rsid w:val="00375918"/>
    <w:rsid w:val="00382004"/>
    <w:rsid w:val="00390918"/>
    <w:rsid w:val="00397C10"/>
    <w:rsid w:val="003A67B9"/>
    <w:rsid w:val="004034A4"/>
    <w:rsid w:val="00433B6C"/>
    <w:rsid w:val="00443812"/>
    <w:rsid w:val="00447D51"/>
    <w:rsid w:val="00451CF6"/>
    <w:rsid w:val="0046175E"/>
    <w:rsid w:val="004768BF"/>
    <w:rsid w:val="00482A05"/>
    <w:rsid w:val="00491579"/>
    <w:rsid w:val="00494958"/>
    <w:rsid w:val="004A1A79"/>
    <w:rsid w:val="004A4A68"/>
    <w:rsid w:val="004D1647"/>
    <w:rsid w:val="004D375A"/>
    <w:rsid w:val="004F2E90"/>
    <w:rsid w:val="0050536D"/>
    <w:rsid w:val="005215BD"/>
    <w:rsid w:val="0052274A"/>
    <w:rsid w:val="00533688"/>
    <w:rsid w:val="00572C19"/>
    <w:rsid w:val="005805BF"/>
    <w:rsid w:val="005A121E"/>
    <w:rsid w:val="005C097C"/>
    <w:rsid w:val="005C4925"/>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D4ACC"/>
    <w:rsid w:val="006E5BE6"/>
    <w:rsid w:val="006F4A59"/>
    <w:rsid w:val="00727EA6"/>
    <w:rsid w:val="00770BAF"/>
    <w:rsid w:val="00772BAF"/>
    <w:rsid w:val="007B39D0"/>
    <w:rsid w:val="007B698D"/>
    <w:rsid w:val="007C00A4"/>
    <w:rsid w:val="007D4CE1"/>
    <w:rsid w:val="007E5F94"/>
    <w:rsid w:val="007E61E8"/>
    <w:rsid w:val="007E657F"/>
    <w:rsid w:val="007F632D"/>
    <w:rsid w:val="00803AC4"/>
    <w:rsid w:val="00805E93"/>
    <w:rsid w:val="008316F7"/>
    <w:rsid w:val="00843621"/>
    <w:rsid w:val="00845EBF"/>
    <w:rsid w:val="00851281"/>
    <w:rsid w:val="00884AA9"/>
    <w:rsid w:val="008D0049"/>
    <w:rsid w:val="008D1940"/>
    <w:rsid w:val="008D3156"/>
    <w:rsid w:val="008D7B44"/>
    <w:rsid w:val="008E3A8E"/>
    <w:rsid w:val="008F15FD"/>
    <w:rsid w:val="009457AC"/>
    <w:rsid w:val="00952545"/>
    <w:rsid w:val="009538D0"/>
    <w:rsid w:val="009576FF"/>
    <w:rsid w:val="00963E3A"/>
    <w:rsid w:val="00964506"/>
    <w:rsid w:val="0099228E"/>
    <w:rsid w:val="009D5E39"/>
    <w:rsid w:val="009E2899"/>
    <w:rsid w:val="009E7CBD"/>
    <w:rsid w:val="00A13FE5"/>
    <w:rsid w:val="00A62C0D"/>
    <w:rsid w:val="00A71FC9"/>
    <w:rsid w:val="00A936F3"/>
    <w:rsid w:val="00A95C2C"/>
    <w:rsid w:val="00AB27B9"/>
    <w:rsid w:val="00AB7F86"/>
    <w:rsid w:val="00AD619A"/>
    <w:rsid w:val="00AF120C"/>
    <w:rsid w:val="00AF2B36"/>
    <w:rsid w:val="00B00D1B"/>
    <w:rsid w:val="00B038E1"/>
    <w:rsid w:val="00B1265F"/>
    <w:rsid w:val="00B27FB4"/>
    <w:rsid w:val="00B37F08"/>
    <w:rsid w:val="00B439BE"/>
    <w:rsid w:val="00B50191"/>
    <w:rsid w:val="00B52C39"/>
    <w:rsid w:val="00B5569C"/>
    <w:rsid w:val="00B56F84"/>
    <w:rsid w:val="00B85B2C"/>
    <w:rsid w:val="00B9271B"/>
    <w:rsid w:val="00B92ED4"/>
    <w:rsid w:val="00B933CB"/>
    <w:rsid w:val="00B975DB"/>
    <w:rsid w:val="00BA33C6"/>
    <w:rsid w:val="00BC7313"/>
    <w:rsid w:val="00BD0461"/>
    <w:rsid w:val="00BD2800"/>
    <w:rsid w:val="00BD6D55"/>
    <w:rsid w:val="00BE0622"/>
    <w:rsid w:val="00BE5545"/>
    <w:rsid w:val="00BE62E3"/>
    <w:rsid w:val="00BE7900"/>
    <w:rsid w:val="00BF431E"/>
    <w:rsid w:val="00BF63F1"/>
    <w:rsid w:val="00C029A0"/>
    <w:rsid w:val="00C150F9"/>
    <w:rsid w:val="00C2243A"/>
    <w:rsid w:val="00C42DAE"/>
    <w:rsid w:val="00C44D97"/>
    <w:rsid w:val="00C638AB"/>
    <w:rsid w:val="00C7719B"/>
    <w:rsid w:val="00C913A0"/>
    <w:rsid w:val="00C92084"/>
    <w:rsid w:val="00CA265E"/>
    <w:rsid w:val="00CC7E05"/>
    <w:rsid w:val="00CD4310"/>
    <w:rsid w:val="00CD5E33"/>
    <w:rsid w:val="00D02816"/>
    <w:rsid w:val="00D1687E"/>
    <w:rsid w:val="00D24DA8"/>
    <w:rsid w:val="00D33D0B"/>
    <w:rsid w:val="00D35FB1"/>
    <w:rsid w:val="00D40874"/>
    <w:rsid w:val="00D45A1E"/>
    <w:rsid w:val="00D52FD0"/>
    <w:rsid w:val="00D65BF5"/>
    <w:rsid w:val="00D93C24"/>
    <w:rsid w:val="00DA74EB"/>
    <w:rsid w:val="00DE7797"/>
    <w:rsid w:val="00E212A1"/>
    <w:rsid w:val="00E22CEA"/>
    <w:rsid w:val="00E435B5"/>
    <w:rsid w:val="00E65699"/>
    <w:rsid w:val="00E8351B"/>
    <w:rsid w:val="00E83C86"/>
    <w:rsid w:val="00E84F57"/>
    <w:rsid w:val="00E90753"/>
    <w:rsid w:val="00EA5DB0"/>
    <w:rsid w:val="00EC04F9"/>
    <w:rsid w:val="00EC7EA7"/>
    <w:rsid w:val="00ED32D6"/>
    <w:rsid w:val="00EE3FD1"/>
    <w:rsid w:val="00EE7238"/>
    <w:rsid w:val="00F037A9"/>
    <w:rsid w:val="00F04092"/>
    <w:rsid w:val="00F236E1"/>
    <w:rsid w:val="00F30218"/>
    <w:rsid w:val="00F408F5"/>
    <w:rsid w:val="00F4774A"/>
    <w:rsid w:val="00F5634B"/>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9216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B038E1"/>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character" w:customStyle="1" w:styleId="HistoryAfterChar">
    <w:name w:val="HistoryAfter Char"/>
    <w:link w:val="HistoryAfter"/>
    <w:locked/>
    <w:rsid w:val="00B038E1"/>
    <w:rPr>
      <w:i/>
    </w:rPr>
  </w:style>
  <w:style w:type="character" w:customStyle="1" w:styleId="HistoryChar">
    <w:name w:val="History Char"/>
    <w:link w:val="History"/>
    <w:locked/>
    <w:rsid w:val="00B038E1"/>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B038E1"/>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B038E1"/>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B038E1"/>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paragraph" w:styleId="ListParagraph">
    <w:name w:val="List Paragraph"/>
    <w:basedOn w:val="Normal"/>
    <w:uiPriority w:val="34"/>
    <w:qFormat/>
    <w:rsid w:val="000C5F11"/>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187867968">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FCABA-9CCB-420A-9035-4576388F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9</Pages>
  <Words>33597</Words>
  <Characters>191507</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2020-02-21T20:15:00Z</dcterms:created>
  <dcterms:modified xsi:type="dcterms:W3CDTF">2020-02-26T19:27:00Z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17</vt:lpwstr>
  </property>
  <property fmtid="{D5CDD505-2E9C-101B-9397-08002B2CF9AE}" pid="4" name="IssueDate">
    <vt:lpwstr>March 2, 2020</vt:lpwstr>
  </property>
  <property fmtid="{D5CDD505-2E9C-101B-9397-08002B2CF9AE}" pid="5" name="StartPage">
    <vt:lpwstr>1648</vt:lpwstr>
  </property>
</Properties>
</file>