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56FFF" w14:textId="77777777"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58066130"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F727D">
        <w:rPr>
          <w:b/>
          <w:bCs/>
          <w:sz w:val="30"/>
          <w:szCs w:val="30"/>
        </w:rPr>
        <w:t>34</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F727D">
        <w:rPr>
          <w:b/>
          <w:bCs/>
          <w:sz w:val="30"/>
          <w:szCs w:val="30"/>
        </w:rPr>
        <w:t>06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sidR="005E2444">
        <w:rPr>
          <w:b/>
          <w:bCs/>
          <w:sz w:val="30"/>
          <w:szCs w:val="30"/>
        </w:rPr>
        <w:t>466</w:t>
      </w:r>
      <w:r>
        <w:rPr>
          <w:b/>
          <w:bCs/>
          <w:sz w:val="30"/>
          <w:szCs w:val="30"/>
        </w:rPr>
        <w:t xml:space="preserve"> – </w:t>
      </w:r>
      <w:r w:rsidR="00AE30CE">
        <w:rPr>
          <w:b/>
          <w:bCs/>
          <w:sz w:val="30"/>
          <w:szCs w:val="30"/>
        </w:rPr>
        <w:t>52</w:t>
      </w:r>
      <w:r w:rsidR="00360E6E">
        <w:rPr>
          <w:b/>
          <w:bCs/>
          <w:sz w:val="30"/>
          <w:szCs w:val="30"/>
        </w:rPr>
        <w:t>8</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405BDD52"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F727D">
        <w:rPr>
          <w:b/>
          <w:sz w:val="24"/>
        </w:rPr>
        <w:t>September 16, 2019</w:t>
      </w:r>
      <w:r>
        <w:rPr>
          <w:b/>
          <w:sz w:val="24"/>
        </w:rPr>
        <w:fldChar w:fldCharType="end"/>
      </w:r>
    </w:p>
    <w:p w14:paraId="06290F74" w14:textId="77777777" w:rsidR="00D52FD0" w:rsidRDefault="00D52FD0" w:rsidP="00D52FD0">
      <w:pPr>
        <w:jc w:val="center"/>
        <w:rPr>
          <w:b/>
        </w:rPr>
      </w:pPr>
    </w:p>
    <w:p w14:paraId="2DC532D7" w14:textId="77777777" w:rsidR="00AE30CE" w:rsidRDefault="00AE30CE" w:rsidP="00AE30CE">
      <w:pPr>
        <w:pStyle w:val="oahRegisterTOC1"/>
      </w:pPr>
    </w:p>
    <w:p w14:paraId="34B3E2BF" w14:textId="40EAEE07" w:rsidR="002C07ED" w:rsidRDefault="002C07ED" w:rsidP="002C07ED">
      <w:pPr>
        <w:pStyle w:val="oahRegisterTOC1"/>
        <w:numPr>
          <w:ilvl w:val="0"/>
          <w:numId w:val="4"/>
        </w:numPr>
      </w:pPr>
      <w:r>
        <w:t>IN ADDITON</w:t>
      </w:r>
    </w:p>
    <w:p w14:paraId="6A7B748C" w14:textId="6717803C" w:rsidR="002C07ED" w:rsidRPr="002C07ED" w:rsidRDefault="002C07ED" w:rsidP="00AE30CE">
      <w:pPr>
        <w:pStyle w:val="oahRegisterTOC1"/>
        <w:rPr>
          <w:b w:val="0"/>
          <w:bCs w:val="0"/>
        </w:rPr>
      </w:pPr>
      <w:r>
        <w:tab/>
      </w:r>
      <w:r w:rsidRPr="002C07ED">
        <w:rPr>
          <w:b w:val="0"/>
          <w:bCs w:val="0"/>
        </w:rPr>
        <w:tab/>
      </w:r>
      <w:r w:rsidRPr="002C07ED">
        <w:rPr>
          <w:b w:val="0"/>
          <w:bCs w:val="0"/>
        </w:rPr>
        <w:tab/>
        <w:t>Rate Bureau – Public Notice</w:t>
      </w:r>
      <w:r w:rsidRPr="002C07ED">
        <w:rPr>
          <w:b w:val="0"/>
          <w:bCs w:val="0"/>
        </w:rPr>
        <w:tab/>
        <w:t>466</w:t>
      </w:r>
    </w:p>
    <w:p w14:paraId="7B5F14F8" w14:textId="77777777" w:rsidR="002C07ED" w:rsidRDefault="002C07ED" w:rsidP="00AE30CE">
      <w:pPr>
        <w:pStyle w:val="oahRegisterTOC1"/>
      </w:pPr>
    </w:p>
    <w:p w14:paraId="55A6517A" w14:textId="09B46AB4" w:rsidR="00AE30CE" w:rsidRDefault="002C07ED" w:rsidP="00AE30CE">
      <w:pPr>
        <w:pStyle w:val="oahRegisterTOC1"/>
      </w:pPr>
      <w:r>
        <w:tab/>
        <w:t>I</w:t>
      </w:r>
      <w:r w:rsidR="00AE30CE">
        <w:t>I.</w:t>
      </w:r>
      <w:r w:rsidR="00AE30CE">
        <w:tab/>
        <w:t>PROPOSED RULES</w:t>
      </w:r>
    </w:p>
    <w:p w14:paraId="15C4BC08" w14:textId="77777777" w:rsidR="00AE30CE" w:rsidRDefault="00AE30CE" w:rsidP="00AE30CE">
      <w:pPr>
        <w:pStyle w:val="oahRegisterTOC2"/>
      </w:pPr>
      <w:r>
        <w:tab/>
      </w:r>
      <w:r>
        <w:tab/>
        <w:t>Administration, Department of</w:t>
      </w:r>
    </w:p>
    <w:p w14:paraId="1AA0BEFD" w14:textId="516C2EF7" w:rsidR="00AE30CE" w:rsidRDefault="00AE30CE" w:rsidP="00AE30CE">
      <w:pPr>
        <w:pStyle w:val="oahRegisterTOC3"/>
      </w:pPr>
      <w:r>
        <w:tab/>
      </w:r>
      <w:r>
        <w:tab/>
      </w:r>
      <w:r>
        <w:tab/>
        <w:t>Department</w:t>
      </w:r>
      <w:r>
        <w:tab/>
        <w:t>46</w:t>
      </w:r>
      <w:r w:rsidR="002C07ED">
        <w:t>7</w:t>
      </w:r>
      <w:r>
        <w:t xml:space="preserve"> – 47</w:t>
      </w:r>
      <w:r w:rsidR="002C07ED">
        <w:t>3</w:t>
      </w:r>
    </w:p>
    <w:p w14:paraId="5AC88AC7" w14:textId="77777777" w:rsidR="00AE30CE" w:rsidRDefault="00AE30CE" w:rsidP="00AE30CE">
      <w:pPr>
        <w:pStyle w:val="oahRegisterTOC2"/>
      </w:pPr>
      <w:r>
        <w:tab/>
      </w:r>
      <w:r>
        <w:tab/>
        <w:t>Health and Human Services, Department of</w:t>
      </w:r>
    </w:p>
    <w:p w14:paraId="19EF65D9" w14:textId="1A1C4DE6" w:rsidR="00AE30CE" w:rsidRDefault="00AE30CE" w:rsidP="00AE30CE">
      <w:pPr>
        <w:pStyle w:val="oahRegisterTOC3"/>
      </w:pPr>
      <w:r>
        <w:tab/>
      </w:r>
      <w:r>
        <w:tab/>
      </w:r>
      <w:r>
        <w:tab/>
        <w:t>Medical Care Commission</w:t>
      </w:r>
      <w:r>
        <w:tab/>
        <w:t>47</w:t>
      </w:r>
      <w:r w:rsidR="002C07ED">
        <w:t>3</w:t>
      </w:r>
      <w:r>
        <w:t xml:space="preserve"> – 48</w:t>
      </w:r>
      <w:r w:rsidR="002C07ED">
        <w:t>6</w:t>
      </w:r>
    </w:p>
    <w:p w14:paraId="2557B924" w14:textId="77777777" w:rsidR="00AE30CE" w:rsidRDefault="00AE30CE" w:rsidP="00AE30CE">
      <w:pPr>
        <w:pStyle w:val="oahRegisterTOC2"/>
      </w:pPr>
      <w:r>
        <w:tab/>
      </w:r>
      <w:r>
        <w:tab/>
        <w:t>Justice, Department of</w:t>
      </w:r>
    </w:p>
    <w:p w14:paraId="411DFFB1" w14:textId="7B909853" w:rsidR="00AE30CE" w:rsidRDefault="00AE30CE" w:rsidP="00AE30CE">
      <w:pPr>
        <w:pStyle w:val="oahRegisterTOC3"/>
      </w:pPr>
      <w:r>
        <w:tab/>
      </w:r>
      <w:r>
        <w:tab/>
      </w:r>
      <w:r>
        <w:tab/>
        <w:t>Criminal Justice Education and Training Standards Commission</w:t>
      </w:r>
      <w:r>
        <w:tab/>
        <w:t>48</w:t>
      </w:r>
      <w:r w:rsidR="002C07ED">
        <w:t>6</w:t>
      </w:r>
      <w:r>
        <w:t xml:space="preserve"> – 48</w:t>
      </w:r>
      <w:r w:rsidR="002C07ED">
        <w:t>9</w:t>
      </w:r>
    </w:p>
    <w:p w14:paraId="575C2EA7" w14:textId="77777777" w:rsidR="00AE30CE" w:rsidRDefault="00AE30CE" w:rsidP="00AE30CE">
      <w:pPr>
        <w:pStyle w:val="oahRegisterTOC2"/>
      </w:pPr>
      <w:r>
        <w:tab/>
      </w:r>
      <w:r>
        <w:tab/>
        <w:t>Public Safety, Department of</w:t>
      </w:r>
    </w:p>
    <w:p w14:paraId="12BA39E3" w14:textId="2B7FC343" w:rsidR="00AE30CE" w:rsidRDefault="00AE30CE" w:rsidP="00AE30CE">
      <w:pPr>
        <w:pStyle w:val="oahRegisterTOC3"/>
      </w:pPr>
      <w:r>
        <w:tab/>
      </w:r>
      <w:r>
        <w:tab/>
      </w:r>
      <w:r>
        <w:tab/>
        <w:t>Alcoholic Beverage Control Commission</w:t>
      </w:r>
      <w:r>
        <w:tab/>
        <w:t>48</w:t>
      </w:r>
      <w:r w:rsidR="002C07ED">
        <w:t>9</w:t>
      </w:r>
      <w:r>
        <w:t xml:space="preserve"> – 49</w:t>
      </w:r>
      <w:r w:rsidR="002C07ED">
        <w:t>1</w:t>
      </w:r>
    </w:p>
    <w:p w14:paraId="233478FD" w14:textId="77777777" w:rsidR="00AE30CE" w:rsidRDefault="00AE30CE" w:rsidP="00AE30CE">
      <w:pPr>
        <w:pStyle w:val="oahRegisterTOC2"/>
      </w:pPr>
      <w:r>
        <w:tab/>
      </w:r>
      <w:r>
        <w:tab/>
        <w:t>Environmental Quality, Department of</w:t>
      </w:r>
    </w:p>
    <w:p w14:paraId="6D6DD0E5" w14:textId="339E433E" w:rsidR="00AE30CE" w:rsidRDefault="00AE30CE" w:rsidP="00AE30CE">
      <w:pPr>
        <w:pStyle w:val="oahRegisterTOC3"/>
      </w:pPr>
      <w:r>
        <w:tab/>
      </w:r>
      <w:r>
        <w:tab/>
      </w:r>
      <w:r>
        <w:tab/>
        <w:t>Coastal Resources Commission</w:t>
      </w:r>
      <w:r>
        <w:tab/>
        <w:t>49</w:t>
      </w:r>
      <w:r w:rsidR="002C07ED">
        <w:t>1</w:t>
      </w:r>
      <w:r>
        <w:t xml:space="preserve"> – 49</w:t>
      </w:r>
      <w:r w:rsidR="002C07ED">
        <w:t>4</w:t>
      </w:r>
    </w:p>
    <w:p w14:paraId="2D51A5ED" w14:textId="1D8FB352" w:rsidR="00AE30CE" w:rsidRDefault="00AE30CE" w:rsidP="00AE30CE">
      <w:pPr>
        <w:pStyle w:val="oahRegisterTOC2"/>
      </w:pPr>
      <w:r>
        <w:tab/>
      </w:r>
      <w:r>
        <w:tab/>
        <w:t>Occupational Licensing Boards and Commissions</w:t>
      </w:r>
    </w:p>
    <w:p w14:paraId="765BC28C" w14:textId="00FAF2EB" w:rsidR="00AE30CE" w:rsidRDefault="00AE30CE" w:rsidP="00AE30CE">
      <w:pPr>
        <w:pStyle w:val="oahRegisterTOC3"/>
      </w:pPr>
      <w:r>
        <w:tab/>
      </w:r>
      <w:r>
        <w:tab/>
      </w:r>
      <w:r>
        <w:tab/>
        <w:t>Chiropractic Examiners, Board of</w:t>
      </w:r>
      <w:r>
        <w:tab/>
        <w:t>49</w:t>
      </w:r>
      <w:r w:rsidR="002C07ED">
        <w:t>4</w:t>
      </w:r>
      <w:r>
        <w:t xml:space="preserve"> – 50</w:t>
      </w:r>
      <w:r w:rsidR="002C07ED">
        <w:t>2</w:t>
      </w:r>
    </w:p>
    <w:p w14:paraId="6B030329" w14:textId="62DA8D1E" w:rsidR="00AE30CE" w:rsidRDefault="00AE30CE" w:rsidP="00AE30CE">
      <w:pPr>
        <w:pStyle w:val="oahRegisterTOC3"/>
      </w:pPr>
      <w:r>
        <w:tab/>
      </w:r>
      <w:r>
        <w:tab/>
      </w:r>
      <w:r>
        <w:tab/>
        <w:t>Dental Examiners, Board of</w:t>
      </w:r>
      <w:r>
        <w:tab/>
        <w:t>50</w:t>
      </w:r>
      <w:r w:rsidR="002C07ED">
        <w:t>2</w:t>
      </w:r>
      <w:r>
        <w:t xml:space="preserve"> – 50</w:t>
      </w:r>
      <w:r w:rsidR="002C07ED">
        <w:t>3</w:t>
      </w:r>
    </w:p>
    <w:p w14:paraId="43F7BE2D" w14:textId="77777777" w:rsidR="00AE30CE" w:rsidRDefault="00AE30CE" w:rsidP="00AE30CE">
      <w:pPr>
        <w:pStyle w:val="oahRegisterTOC2"/>
      </w:pPr>
      <w:r>
        <w:tab/>
      </w:r>
      <w:r>
        <w:tab/>
        <w:t>State Human Resources, Office of</w:t>
      </w:r>
    </w:p>
    <w:p w14:paraId="61895DBA" w14:textId="217F79F9" w:rsidR="00AE30CE" w:rsidRDefault="00AE30CE" w:rsidP="00AE30CE">
      <w:pPr>
        <w:pStyle w:val="oahRegisterTOC3"/>
      </w:pPr>
      <w:r>
        <w:tab/>
      </w:r>
      <w:r>
        <w:tab/>
      </w:r>
      <w:r>
        <w:tab/>
        <w:t>State Human Resources Commission</w:t>
      </w:r>
      <w:r>
        <w:tab/>
        <w:t>50</w:t>
      </w:r>
      <w:r w:rsidR="002C07ED">
        <w:t>3</w:t>
      </w:r>
      <w:r>
        <w:t xml:space="preserve"> – 50</w:t>
      </w:r>
      <w:r w:rsidR="002C07ED">
        <w:t>4</w:t>
      </w:r>
    </w:p>
    <w:p w14:paraId="6B7E677B" w14:textId="77777777" w:rsidR="00AE30CE" w:rsidRDefault="00AE30CE" w:rsidP="00AE30CE">
      <w:pPr>
        <w:pStyle w:val="oahRegisterTOC1"/>
      </w:pPr>
    </w:p>
    <w:p w14:paraId="68F46461" w14:textId="696E3190" w:rsidR="00AE30CE" w:rsidRDefault="00AE30CE" w:rsidP="00AE30CE">
      <w:pPr>
        <w:pStyle w:val="oahRegisterTOC1"/>
      </w:pPr>
      <w:r>
        <w:tab/>
        <w:t>I</w:t>
      </w:r>
      <w:r w:rsidR="002C07ED">
        <w:t>I</w:t>
      </w:r>
      <w:r>
        <w:t>I.</w:t>
      </w:r>
      <w:r>
        <w:tab/>
        <w:t>TEMPORARY RULES</w:t>
      </w:r>
    </w:p>
    <w:p w14:paraId="09047F95" w14:textId="77777777" w:rsidR="00AE30CE" w:rsidRDefault="00AE30CE" w:rsidP="00AE30CE">
      <w:pPr>
        <w:pStyle w:val="oahRegisterTOC2"/>
      </w:pPr>
      <w:r>
        <w:tab/>
      </w:r>
      <w:r>
        <w:tab/>
        <w:t>State Board of Elections</w:t>
      </w:r>
    </w:p>
    <w:p w14:paraId="53125862" w14:textId="1DF38763" w:rsidR="00AE30CE" w:rsidRDefault="00AE30CE" w:rsidP="00AE30CE">
      <w:pPr>
        <w:pStyle w:val="oahRegisterTOC3"/>
      </w:pPr>
      <w:r>
        <w:tab/>
      </w:r>
      <w:r>
        <w:tab/>
      </w:r>
      <w:r>
        <w:tab/>
        <w:t>State Board of Elections</w:t>
      </w:r>
      <w:r>
        <w:tab/>
        <w:t>50</w:t>
      </w:r>
      <w:r w:rsidR="002C07ED">
        <w:t>5</w:t>
      </w:r>
      <w:r>
        <w:t xml:space="preserve"> – 51</w:t>
      </w:r>
      <w:r w:rsidR="002C07ED">
        <w:t>1</w:t>
      </w:r>
    </w:p>
    <w:p w14:paraId="4F8C2588" w14:textId="77777777" w:rsidR="00AE30CE" w:rsidRDefault="00AE30CE" w:rsidP="00AE30CE">
      <w:pPr>
        <w:pStyle w:val="oahRegisterTOC1"/>
      </w:pPr>
    </w:p>
    <w:p w14:paraId="7436F2DD" w14:textId="5FFF5B3E" w:rsidR="00AE30CE" w:rsidRPr="00AE30CE" w:rsidRDefault="00AE30CE" w:rsidP="00AE30CE">
      <w:pPr>
        <w:pStyle w:val="oahRegisterTOC1"/>
        <w:rPr>
          <w:b w:val="0"/>
        </w:rPr>
      </w:pPr>
      <w:r>
        <w:tab/>
        <w:t>I</w:t>
      </w:r>
      <w:r w:rsidR="002C07ED">
        <w:t>V</w:t>
      </w:r>
      <w:r>
        <w:t>.</w:t>
      </w:r>
      <w:r>
        <w:tab/>
        <w:t>RULES REVIEW COMMISSION</w:t>
      </w:r>
      <w:r w:rsidRPr="00AE30CE">
        <w:rPr>
          <w:b w:val="0"/>
        </w:rPr>
        <w:tab/>
        <w:t>51</w:t>
      </w:r>
      <w:r w:rsidR="002C07ED">
        <w:rPr>
          <w:b w:val="0"/>
        </w:rPr>
        <w:t>2</w:t>
      </w:r>
      <w:r w:rsidRPr="00AE30CE">
        <w:rPr>
          <w:b w:val="0"/>
        </w:rPr>
        <w:t xml:space="preserve"> – 52</w:t>
      </w:r>
      <w:r w:rsidR="002C07ED">
        <w:rPr>
          <w:b w:val="0"/>
        </w:rPr>
        <w:t>5</w:t>
      </w:r>
    </w:p>
    <w:p w14:paraId="6FD99C30" w14:textId="77777777" w:rsidR="00AE30CE" w:rsidRDefault="00AE30CE" w:rsidP="00AE30CE">
      <w:pPr>
        <w:pStyle w:val="oahRegisterTOC1"/>
      </w:pPr>
    </w:p>
    <w:p w14:paraId="2E81D36C" w14:textId="11822D3A" w:rsidR="00AE30CE" w:rsidRDefault="00AE30CE" w:rsidP="00AE30CE">
      <w:pPr>
        <w:pStyle w:val="oahRegisterTOC1"/>
      </w:pPr>
      <w:r>
        <w:tab/>
        <w:t>V.</w:t>
      </w:r>
      <w:r>
        <w:tab/>
        <w:t>CONTESTED CASE DECISIONS</w:t>
      </w:r>
    </w:p>
    <w:p w14:paraId="09AE085C" w14:textId="5A705110" w:rsidR="00AE30CE" w:rsidRDefault="00AE30CE" w:rsidP="00AE30CE">
      <w:pPr>
        <w:pStyle w:val="oahRegisterTOC3"/>
      </w:pPr>
      <w:r>
        <w:tab/>
      </w:r>
      <w:r>
        <w:tab/>
      </w:r>
      <w:r>
        <w:tab/>
        <w:t>Index to ALJ Decisions</w:t>
      </w:r>
      <w:r>
        <w:tab/>
        <w:t>52</w:t>
      </w:r>
      <w:r w:rsidR="002C07ED">
        <w:t>6</w:t>
      </w:r>
      <w:r>
        <w:t xml:space="preserve"> – 52</w:t>
      </w:r>
      <w:r w:rsidR="002C07ED">
        <w:t>8</w:t>
      </w:r>
    </w:p>
    <w:p w14:paraId="3994C479" w14:textId="4598958C" w:rsidR="00AE30CE" w:rsidRDefault="00AE30CE" w:rsidP="00D52FD0">
      <w:pPr>
        <w:tabs>
          <w:tab w:val="decimal" w:pos="2160"/>
          <w:tab w:val="left" w:pos="2340"/>
          <w:tab w:val="left" w:pos="2520"/>
          <w:tab w:val="left" w:leader="dot" w:pos="8640"/>
        </w:tabs>
        <w:outlineLvl w:val="0"/>
        <w:rPr>
          <w:b/>
          <w:bCs/>
        </w:rPr>
      </w:pPr>
    </w:p>
    <w:p w14:paraId="70352DD1" w14:textId="432B9686" w:rsidR="00AE30CE" w:rsidRDefault="00AE30CE" w:rsidP="00D52FD0">
      <w:pPr>
        <w:tabs>
          <w:tab w:val="decimal" w:pos="2160"/>
          <w:tab w:val="left" w:pos="2340"/>
          <w:tab w:val="left" w:pos="2520"/>
          <w:tab w:val="left" w:leader="dot" w:pos="8640"/>
        </w:tabs>
        <w:outlineLvl w:val="0"/>
        <w:rPr>
          <w:b/>
          <w:bCs/>
        </w:rPr>
      </w:pPr>
    </w:p>
    <w:p w14:paraId="7A3A6639" w14:textId="2D7086DA" w:rsidR="00AE30CE" w:rsidRDefault="00AE30CE" w:rsidP="00D52FD0">
      <w:pPr>
        <w:tabs>
          <w:tab w:val="decimal" w:pos="2160"/>
          <w:tab w:val="left" w:pos="2340"/>
          <w:tab w:val="left" w:pos="2520"/>
          <w:tab w:val="left" w:leader="dot" w:pos="8640"/>
        </w:tabs>
        <w:outlineLvl w:val="0"/>
        <w:rPr>
          <w:b/>
          <w:bCs/>
        </w:rPr>
      </w:pPr>
    </w:p>
    <w:p w14:paraId="50F233A2" w14:textId="77777777" w:rsidR="00AE30CE" w:rsidRDefault="00AE30CE" w:rsidP="00D52FD0">
      <w:pPr>
        <w:tabs>
          <w:tab w:val="decimal" w:pos="2160"/>
          <w:tab w:val="left" w:pos="2340"/>
          <w:tab w:val="left" w:pos="2520"/>
          <w:tab w:val="left" w:leader="dot" w:pos="8640"/>
        </w:tabs>
        <w:outlineLvl w:val="0"/>
        <w:rPr>
          <w:b/>
          <w:bCs/>
        </w:rPr>
      </w:pPr>
    </w:p>
    <w:p w14:paraId="03576DC3" w14:textId="4C1A88E9" w:rsidR="00AE30CE" w:rsidRDefault="00AE30CE" w:rsidP="00D52FD0">
      <w:pPr>
        <w:tabs>
          <w:tab w:val="decimal" w:pos="2160"/>
          <w:tab w:val="left" w:pos="2340"/>
          <w:tab w:val="left" w:pos="2520"/>
          <w:tab w:val="left" w:leader="dot" w:pos="8640"/>
        </w:tabs>
        <w:outlineLvl w:val="0"/>
        <w:rPr>
          <w:b/>
          <w:bCs/>
        </w:rPr>
      </w:pPr>
    </w:p>
    <w:p w14:paraId="31033FE4" w14:textId="64B6E139" w:rsidR="00AE30CE" w:rsidRDefault="00AE30CE" w:rsidP="00D52FD0">
      <w:pPr>
        <w:tabs>
          <w:tab w:val="decimal" w:pos="2160"/>
          <w:tab w:val="left" w:pos="2340"/>
          <w:tab w:val="left" w:pos="2520"/>
          <w:tab w:val="left" w:leader="dot" w:pos="8640"/>
        </w:tabs>
        <w:outlineLvl w:val="0"/>
        <w:rPr>
          <w:b/>
          <w:bCs/>
        </w:rPr>
      </w:pPr>
    </w:p>
    <w:p w14:paraId="56EB27EA" w14:textId="77777777" w:rsidR="00AE30CE" w:rsidRDefault="00AE30CE"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43CDDFB" w:rsidR="00262BBC" w:rsidRDefault="00262BBC" w:rsidP="00262BBC">
      <w:pPr>
        <w:tabs>
          <w:tab w:val="right" w:pos="9630"/>
        </w:tabs>
        <w:ind w:left="1260"/>
        <w:rPr>
          <w:b/>
          <w:i/>
        </w:rPr>
      </w:pPr>
      <w:r>
        <w:rPr>
          <w:b/>
          <w:i/>
        </w:rPr>
        <w:t>Telephone (919) 431-3000</w:t>
      </w:r>
      <w:r>
        <w:rPr>
          <w:b/>
          <w:i/>
        </w:rPr>
        <w:tab/>
        <w:t xml:space="preserve">Lindsay </w:t>
      </w:r>
      <w:r w:rsidR="00851281">
        <w:rPr>
          <w:b/>
          <w:i/>
        </w:rPr>
        <w:t>Silvester</w:t>
      </w:r>
      <w:r>
        <w:rPr>
          <w:b/>
          <w:i/>
        </w:rPr>
        <w:t>, Editorial Assistant</w:t>
      </w:r>
    </w:p>
    <w:p w14:paraId="1156476B" w14:textId="77777777" w:rsidR="00262BBC" w:rsidRDefault="00262BBC" w:rsidP="00262BBC">
      <w:pPr>
        <w:tabs>
          <w:tab w:val="right" w:pos="9630"/>
        </w:tabs>
        <w:ind w:left="1260"/>
        <w:rPr>
          <w:b/>
          <w:i/>
        </w:rPr>
      </w:pPr>
      <w:r>
        <w:rPr>
          <w:b/>
          <w:i/>
        </w:rPr>
        <w:t>Fax (919) 431-3104</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77777777"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017AB683"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5BB87C5B" w14:textId="77777777" w:rsidR="00D52FD0" w:rsidRDefault="00D52FD0" w:rsidP="00D52FD0">
      <w:pPr>
        <w:rPr>
          <w:sz w:val="12"/>
          <w:szCs w:val="12"/>
        </w:rPr>
      </w:pPr>
    </w:p>
    <w:p w14:paraId="4F8794D0"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14:paraId="1F64C821"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14:paraId="785E6849" w14:textId="1746AD4F"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t>(919) 431-3078</w:t>
      </w:r>
    </w:p>
    <w:p w14:paraId="58D3B19A" w14:textId="7777777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14:paraId="160013A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14:paraId="7AAE65A0"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14:paraId="0F7DAB1B"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t>(919) 431-</w:t>
      </w:r>
      <w:r w:rsidRPr="008361D5">
        <w:rPr>
          <w:bCs/>
        </w:rPr>
        <w:t>3081</w:t>
      </w:r>
    </w:p>
    <w:p w14:paraId="6319E793"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14:paraId="73D5D827" w14:textId="77777777"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14:paraId="5D3F28C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14:paraId="5B0D841C" w14:textId="77777777"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45DE374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14:paraId="78FB9B8C" w14:textId="77777777"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14:paraId="678B34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14:paraId="62609F1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14:paraId="4653D6F0"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0E98DA3D" w14:textId="77777777" w:rsidR="001D42CE" w:rsidRPr="001D42CE" w:rsidRDefault="001D42CE" w:rsidP="001D42CE">
      <w:pPr>
        <w:jc w:val="center"/>
        <w:rPr>
          <w:b/>
          <w:bCs/>
          <w:kern w:val="0"/>
          <w:szCs w:val="24"/>
        </w:rPr>
      </w:pPr>
      <w:r w:rsidRPr="001D42CE">
        <w:rPr>
          <w:b/>
          <w:bCs/>
          <w:kern w:val="0"/>
          <w:szCs w:val="24"/>
        </w:rPr>
        <w:lastRenderedPageBreak/>
        <w:t>NORTH CAROLINA REGISTER</w:t>
      </w:r>
    </w:p>
    <w:p w14:paraId="18F91AA6" w14:textId="77777777" w:rsidR="001D42CE" w:rsidRPr="001D42CE" w:rsidRDefault="001D42CE" w:rsidP="001D42CE">
      <w:pPr>
        <w:jc w:val="center"/>
        <w:rPr>
          <w:kern w:val="0"/>
          <w:szCs w:val="24"/>
        </w:rPr>
      </w:pPr>
      <w:r w:rsidRPr="001D42CE">
        <w:rPr>
          <w:kern w:val="0"/>
          <w:szCs w:val="24"/>
        </w:rPr>
        <w:t>Publication Schedule for January 2019 – December 2019</w:t>
      </w:r>
    </w:p>
    <w:p w14:paraId="27800688" w14:textId="77777777"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14:paraId="6B55361D" w14:textId="77777777" w:rsidTr="00E71413">
        <w:trPr>
          <w:cantSplit/>
          <w:trHeight w:val="863"/>
        </w:trPr>
        <w:tc>
          <w:tcPr>
            <w:tcW w:w="3235" w:type="dxa"/>
            <w:gridSpan w:val="3"/>
            <w:tcBorders>
              <w:right w:val="single" w:sz="4" w:space="0" w:color="auto"/>
            </w:tcBorders>
            <w:vAlign w:val="center"/>
          </w:tcPr>
          <w:p w14:paraId="75875A08" w14:textId="77777777"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6495E1CF" w14:textId="77777777"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6504BA9B" w14:textId="77777777"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14:paraId="0177C88B" w14:textId="77777777"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14:paraId="1ACE7171" w14:textId="77777777" w:rsidTr="00E71413">
        <w:trPr>
          <w:cantSplit/>
          <w:trHeight w:val="1304"/>
        </w:trPr>
        <w:tc>
          <w:tcPr>
            <w:tcW w:w="1075" w:type="dxa"/>
            <w:vAlign w:val="center"/>
          </w:tcPr>
          <w:p w14:paraId="3F09EA87" w14:textId="77777777"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14:paraId="7A7702F3" w14:textId="77777777"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14:paraId="42B9102D" w14:textId="77777777"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0AE5767" w14:textId="77777777"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14:paraId="4B5BE814" w14:textId="77777777" w:rsidR="001D42CE" w:rsidRPr="001D42CE" w:rsidRDefault="001D42CE" w:rsidP="001D42CE">
            <w:pPr>
              <w:jc w:val="center"/>
              <w:rPr>
                <w:kern w:val="0"/>
                <w:sz w:val="19"/>
                <w:szCs w:val="24"/>
              </w:rPr>
            </w:pPr>
            <w:r w:rsidRPr="001D42CE">
              <w:rPr>
                <w:kern w:val="0"/>
                <w:sz w:val="19"/>
                <w:szCs w:val="24"/>
              </w:rPr>
              <w:t>End of required comment</w:t>
            </w:r>
          </w:p>
          <w:p w14:paraId="1FE3230E" w14:textId="77777777"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14:paraId="67C4971E" w14:textId="77777777" w:rsidR="001D42CE" w:rsidRPr="001D42CE" w:rsidRDefault="001D42CE" w:rsidP="001D42CE">
            <w:pPr>
              <w:jc w:val="center"/>
              <w:rPr>
                <w:kern w:val="0"/>
                <w:sz w:val="19"/>
                <w:szCs w:val="24"/>
              </w:rPr>
            </w:pPr>
            <w:r w:rsidRPr="001D42CE">
              <w:rPr>
                <w:kern w:val="0"/>
                <w:sz w:val="19"/>
                <w:szCs w:val="24"/>
              </w:rPr>
              <w:t>Deadline to submit to RRC</w:t>
            </w:r>
          </w:p>
          <w:p w14:paraId="7BE63B3A" w14:textId="77777777" w:rsidR="001D42CE" w:rsidRPr="001D42CE" w:rsidRDefault="001D42CE" w:rsidP="001D42CE">
            <w:pPr>
              <w:jc w:val="center"/>
              <w:rPr>
                <w:kern w:val="0"/>
                <w:sz w:val="19"/>
                <w:szCs w:val="24"/>
              </w:rPr>
            </w:pPr>
            <w:r w:rsidRPr="001D42CE">
              <w:rPr>
                <w:kern w:val="0"/>
                <w:sz w:val="19"/>
                <w:szCs w:val="24"/>
              </w:rPr>
              <w:t>for review at</w:t>
            </w:r>
          </w:p>
          <w:p w14:paraId="4A7B1E66" w14:textId="77777777"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14:paraId="704A127B" w14:textId="77777777"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14:paraId="64B3FA4F" w14:textId="77777777" w:rsidR="001D42CE" w:rsidRPr="001D42CE" w:rsidRDefault="001D42CE" w:rsidP="001D42CE">
            <w:pPr>
              <w:jc w:val="center"/>
              <w:rPr>
                <w:kern w:val="0"/>
                <w:sz w:val="19"/>
                <w:szCs w:val="24"/>
              </w:rPr>
            </w:pPr>
            <w:r w:rsidRPr="001D42CE">
              <w:rPr>
                <w:kern w:val="0"/>
                <w:sz w:val="19"/>
                <w:szCs w:val="24"/>
              </w:rPr>
              <w:t xml:space="preserve">Earliest Eff. </w:t>
            </w:r>
          </w:p>
          <w:p w14:paraId="67968BD4" w14:textId="77777777" w:rsidR="001D42CE" w:rsidRPr="001D42CE" w:rsidRDefault="001D42CE" w:rsidP="001D42CE">
            <w:pPr>
              <w:jc w:val="center"/>
              <w:rPr>
                <w:kern w:val="0"/>
                <w:sz w:val="19"/>
                <w:szCs w:val="24"/>
              </w:rPr>
            </w:pPr>
            <w:r w:rsidRPr="001D42CE">
              <w:rPr>
                <w:kern w:val="0"/>
                <w:sz w:val="19"/>
                <w:szCs w:val="24"/>
              </w:rPr>
              <w:t>Date of</w:t>
            </w:r>
          </w:p>
          <w:p w14:paraId="157F29C5" w14:textId="77777777"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14:paraId="4A7237AB" w14:textId="77777777"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14:paraId="14E54E1C" w14:textId="77777777" w:rsidTr="00E71413">
        <w:trPr>
          <w:trHeight w:val="332"/>
        </w:trPr>
        <w:tc>
          <w:tcPr>
            <w:tcW w:w="1075" w:type="dxa"/>
            <w:vAlign w:val="center"/>
          </w:tcPr>
          <w:p w14:paraId="7CE2B91D" w14:textId="77777777"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14:paraId="20E48F2A" w14:textId="77777777"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14:paraId="7B54FB05" w14:textId="77777777"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14:paraId="062EFAF0" w14:textId="77777777"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14:paraId="535D7013" w14:textId="77777777"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14:paraId="42A16D28"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5E572B8"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0E6ED8DC"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4D82257F" w14:textId="77777777" w:rsidR="001D42CE" w:rsidRPr="001D42CE" w:rsidRDefault="001D42CE" w:rsidP="001D42CE">
            <w:pPr>
              <w:jc w:val="center"/>
              <w:rPr>
                <w:kern w:val="0"/>
                <w:sz w:val="18"/>
                <w:szCs w:val="18"/>
              </w:rPr>
            </w:pPr>
            <w:r w:rsidRPr="001D42CE">
              <w:rPr>
                <w:kern w:val="0"/>
                <w:sz w:val="18"/>
                <w:szCs w:val="18"/>
              </w:rPr>
              <w:t>09/29/19</w:t>
            </w:r>
          </w:p>
        </w:tc>
      </w:tr>
      <w:tr w:rsidR="001D42CE" w:rsidRPr="001D42CE" w14:paraId="22DC080E" w14:textId="77777777" w:rsidTr="00E71413">
        <w:trPr>
          <w:trHeight w:val="288"/>
        </w:trPr>
        <w:tc>
          <w:tcPr>
            <w:tcW w:w="1075" w:type="dxa"/>
            <w:vAlign w:val="center"/>
          </w:tcPr>
          <w:p w14:paraId="3BF23AE6" w14:textId="77777777"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14:paraId="56CA6245" w14:textId="77777777"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14:paraId="2D28CD4E" w14:textId="77777777"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14:paraId="1158F3D1" w14:textId="77777777"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14:paraId="1C8E6189" w14:textId="77777777"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14:paraId="1D40789F" w14:textId="77777777"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14:paraId="4D6039E9" w14:textId="77777777"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14:paraId="7F9A8ACA" w14:textId="77777777"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14:paraId="66CB5DD8" w14:textId="77777777" w:rsidR="001D42CE" w:rsidRPr="001D42CE" w:rsidRDefault="001D42CE" w:rsidP="001D42CE">
            <w:pPr>
              <w:jc w:val="center"/>
              <w:rPr>
                <w:kern w:val="0"/>
                <w:sz w:val="18"/>
                <w:szCs w:val="18"/>
              </w:rPr>
            </w:pPr>
            <w:r w:rsidRPr="001D42CE">
              <w:rPr>
                <w:kern w:val="0"/>
                <w:sz w:val="18"/>
                <w:szCs w:val="18"/>
              </w:rPr>
              <w:t>10/12/19</w:t>
            </w:r>
          </w:p>
        </w:tc>
      </w:tr>
      <w:tr w:rsidR="001D42CE" w:rsidRPr="001D42CE" w14:paraId="4C3788DE" w14:textId="77777777" w:rsidTr="00E71413">
        <w:trPr>
          <w:trHeight w:val="288"/>
        </w:trPr>
        <w:tc>
          <w:tcPr>
            <w:tcW w:w="1075" w:type="dxa"/>
            <w:vAlign w:val="center"/>
          </w:tcPr>
          <w:p w14:paraId="6E2DB9BB" w14:textId="77777777"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14:paraId="6B3B210F" w14:textId="77777777"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14:paraId="56702C77" w14:textId="77777777"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14:paraId="2866C05A" w14:textId="77777777"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14:paraId="08EDFE7C" w14:textId="77777777"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14:paraId="2D48A0F5"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56539C89"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60A92330"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53B7C619" w14:textId="77777777" w:rsidR="001D42CE" w:rsidRPr="001D42CE" w:rsidRDefault="001D42CE" w:rsidP="001D42CE">
            <w:pPr>
              <w:jc w:val="center"/>
              <w:rPr>
                <w:kern w:val="0"/>
                <w:sz w:val="18"/>
                <w:szCs w:val="18"/>
              </w:rPr>
            </w:pPr>
            <w:r w:rsidRPr="001D42CE">
              <w:rPr>
                <w:kern w:val="0"/>
                <w:sz w:val="18"/>
                <w:szCs w:val="18"/>
              </w:rPr>
              <w:t>10/29/19</w:t>
            </w:r>
          </w:p>
        </w:tc>
      </w:tr>
      <w:tr w:rsidR="001D42CE" w:rsidRPr="001D42CE" w14:paraId="1FD2AFCC" w14:textId="77777777" w:rsidTr="00E71413">
        <w:trPr>
          <w:trHeight w:val="288"/>
        </w:trPr>
        <w:tc>
          <w:tcPr>
            <w:tcW w:w="1075" w:type="dxa"/>
            <w:vAlign w:val="center"/>
          </w:tcPr>
          <w:p w14:paraId="098A9A0C" w14:textId="77777777"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14:paraId="25447954" w14:textId="77777777"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14:paraId="4EEF637B" w14:textId="77777777"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14:paraId="50C848F6" w14:textId="77777777"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14:paraId="2EA3F90F" w14:textId="77777777"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14:paraId="6396794E" w14:textId="77777777"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14:paraId="1EB8A2C5" w14:textId="77777777"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14:paraId="2C491597" w14:textId="77777777"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14:paraId="0ACE1A46" w14:textId="77777777" w:rsidR="001D42CE" w:rsidRPr="001D42CE" w:rsidRDefault="001D42CE" w:rsidP="001D42CE">
            <w:pPr>
              <w:jc w:val="center"/>
              <w:rPr>
                <w:kern w:val="0"/>
                <w:sz w:val="18"/>
                <w:szCs w:val="18"/>
              </w:rPr>
            </w:pPr>
            <w:r w:rsidRPr="001D42CE">
              <w:rPr>
                <w:kern w:val="0"/>
                <w:sz w:val="18"/>
                <w:szCs w:val="18"/>
              </w:rPr>
              <w:t>11/12/19</w:t>
            </w:r>
          </w:p>
        </w:tc>
      </w:tr>
      <w:tr w:rsidR="001D42CE" w:rsidRPr="001D42CE" w14:paraId="090E8E21" w14:textId="77777777" w:rsidTr="00E71413">
        <w:trPr>
          <w:trHeight w:val="288"/>
        </w:trPr>
        <w:tc>
          <w:tcPr>
            <w:tcW w:w="1075" w:type="dxa"/>
            <w:vAlign w:val="center"/>
          </w:tcPr>
          <w:p w14:paraId="70AED9B5" w14:textId="77777777"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14:paraId="7EE2E238" w14:textId="77777777"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14:paraId="610D8D15" w14:textId="77777777"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14:paraId="5FEA3984" w14:textId="77777777"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14:paraId="37AD6375" w14:textId="77777777"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14:paraId="11CD4591"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0AF278C9"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131077D6"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79D204C9" w14:textId="77777777" w:rsidR="001D42CE" w:rsidRPr="001D42CE" w:rsidRDefault="001D42CE" w:rsidP="001D42CE">
            <w:pPr>
              <w:jc w:val="center"/>
              <w:rPr>
                <w:kern w:val="0"/>
                <w:sz w:val="18"/>
                <w:szCs w:val="18"/>
              </w:rPr>
            </w:pPr>
            <w:r w:rsidRPr="001D42CE">
              <w:rPr>
                <w:kern w:val="0"/>
                <w:sz w:val="18"/>
                <w:szCs w:val="18"/>
              </w:rPr>
              <w:t>11/26/19</w:t>
            </w:r>
          </w:p>
        </w:tc>
      </w:tr>
      <w:tr w:rsidR="001D42CE" w:rsidRPr="001D42CE" w14:paraId="530DC7A4" w14:textId="77777777" w:rsidTr="00E71413">
        <w:trPr>
          <w:trHeight w:val="288"/>
        </w:trPr>
        <w:tc>
          <w:tcPr>
            <w:tcW w:w="1075" w:type="dxa"/>
            <w:vAlign w:val="center"/>
          </w:tcPr>
          <w:p w14:paraId="0E6F4C40" w14:textId="77777777"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14:paraId="5ECCF8EF" w14:textId="77777777"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14:paraId="7876BFD0" w14:textId="77777777"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14:paraId="7EA98A57" w14:textId="77777777"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14:paraId="492D2E81" w14:textId="77777777"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14:paraId="655DF14A" w14:textId="77777777"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14:paraId="5FFE8956" w14:textId="77777777"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14:paraId="42E77FD5" w14:textId="77777777"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14:paraId="461FF52E" w14:textId="77777777" w:rsidR="001D42CE" w:rsidRPr="001D42CE" w:rsidRDefault="001D42CE" w:rsidP="001D42CE">
            <w:pPr>
              <w:jc w:val="center"/>
              <w:rPr>
                <w:kern w:val="0"/>
                <w:sz w:val="18"/>
                <w:szCs w:val="18"/>
              </w:rPr>
            </w:pPr>
            <w:r w:rsidRPr="001D42CE">
              <w:rPr>
                <w:kern w:val="0"/>
                <w:sz w:val="18"/>
                <w:szCs w:val="18"/>
              </w:rPr>
              <w:t>12/10/19</w:t>
            </w:r>
          </w:p>
        </w:tc>
      </w:tr>
      <w:tr w:rsidR="001D42CE" w:rsidRPr="001D42CE" w14:paraId="0A7E1F35" w14:textId="77777777" w:rsidTr="00E71413">
        <w:trPr>
          <w:trHeight w:val="288"/>
        </w:trPr>
        <w:tc>
          <w:tcPr>
            <w:tcW w:w="1075" w:type="dxa"/>
            <w:vAlign w:val="center"/>
          </w:tcPr>
          <w:p w14:paraId="52B0C7ED" w14:textId="77777777"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14:paraId="62F2B7C5" w14:textId="77777777"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14:paraId="1480F741" w14:textId="77777777"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14:paraId="329A47AA" w14:textId="77777777"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14:paraId="63BC106F" w14:textId="77777777"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14:paraId="40CF5DB2"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6E4A5AAA"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5852644"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5019D7F1" w14:textId="77777777" w:rsidR="001D42CE" w:rsidRPr="001D42CE" w:rsidRDefault="001D42CE" w:rsidP="001D42CE">
            <w:pPr>
              <w:jc w:val="center"/>
              <w:rPr>
                <w:kern w:val="0"/>
                <w:sz w:val="18"/>
                <w:szCs w:val="18"/>
              </w:rPr>
            </w:pPr>
            <w:r w:rsidRPr="001D42CE">
              <w:rPr>
                <w:kern w:val="0"/>
                <w:sz w:val="18"/>
                <w:szCs w:val="18"/>
              </w:rPr>
              <w:t>12/27/19</w:t>
            </w:r>
          </w:p>
        </w:tc>
      </w:tr>
      <w:tr w:rsidR="001D42CE" w:rsidRPr="001D42CE" w14:paraId="6791D5ED" w14:textId="77777777" w:rsidTr="00E71413">
        <w:trPr>
          <w:trHeight w:val="288"/>
        </w:trPr>
        <w:tc>
          <w:tcPr>
            <w:tcW w:w="1075" w:type="dxa"/>
            <w:vAlign w:val="center"/>
          </w:tcPr>
          <w:p w14:paraId="237FE1E3" w14:textId="77777777"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14:paraId="7C098CB1" w14:textId="77777777"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14:paraId="15674A3B" w14:textId="77777777"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14:paraId="36976A83" w14:textId="77777777"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14:paraId="69DDFC74" w14:textId="77777777"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14:paraId="042AD851" w14:textId="77777777"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14:paraId="7AB95DA9" w14:textId="77777777"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14:paraId="344B0C1D" w14:textId="77777777"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14:paraId="3E1C87C8" w14:textId="77777777" w:rsidR="001D42CE" w:rsidRPr="001D42CE" w:rsidRDefault="001D42CE" w:rsidP="001D42CE">
            <w:pPr>
              <w:jc w:val="center"/>
              <w:rPr>
                <w:kern w:val="0"/>
                <w:sz w:val="18"/>
                <w:szCs w:val="18"/>
              </w:rPr>
            </w:pPr>
            <w:r w:rsidRPr="001D42CE">
              <w:rPr>
                <w:kern w:val="0"/>
                <w:sz w:val="18"/>
                <w:szCs w:val="18"/>
              </w:rPr>
              <w:t>01/10/20</w:t>
            </w:r>
          </w:p>
        </w:tc>
      </w:tr>
      <w:tr w:rsidR="001D42CE" w:rsidRPr="001D42CE" w14:paraId="21DC934F" w14:textId="77777777" w:rsidTr="00E71413">
        <w:trPr>
          <w:trHeight w:val="288"/>
        </w:trPr>
        <w:tc>
          <w:tcPr>
            <w:tcW w:w="1075" w:type="dxa"/>
            <w:vAlign w:val="center"/>
          </w:tcPr>
          <w:p w14:paraId="60C8CFDE" w14:textId="77777777"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14:paraId="12DB71A3" w14:textId="77777777"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14:paraId="07A3229B" w14:textId="77777777"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14:paraId="1873441E" w14:textId="77777777"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14:paraId="1908E208" w14:textId="77777777"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14:paraId="04D40A0D"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55925097"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692A8FB6"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20D837AC" w14:textId="77777777" w:rsidR="001D42CE" w:rsidRPr="001D42CE" w:rsidRDefault="001D42CE" w:rsidP="001D42CE">
            <w:pPr>
              <w:jc w:val="center"/>
              <w:rPr>
                <w:kern w:val="0"/>
                <w:sz w:val="18"/>
                <w:szCs w:val="18"/>
              </w:rPr>
            </w:pPr>
            <w:r w:rsidRPr="001D42CE">
              <w:rPr>
                <w:kern w:val="0"/>
                <w:sz w:val="18"/>
                <w:szCs w:val="18"/>
              </w:rPr>
              <w:t>01/26/20</w:t>
            </w:r>
          </w:p>
        </w:tc>
      </w:tr>
      <w:tr w:rsidR="001D42CE" w:rsidRPr="001D42CE" w14:paraId="53609539" w14:textId="77777777" w:rsidTr="00E71413">
        <w:trPr>
          <w:trHeight w:val="288"/>
        </w:trPr>
        <w:tc>
          <w:tcPr>
            <w:tcW w:w="1075" w:type="dxa"/>
            <w:vAlign w:val="center"/>
          </w:tcPr>
          <w:p w14:paraId="260BFEAA" w14:textId="77777777"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14:paraId="353585BE" w14:textId="77777777"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14:paraId="61589686" w14:textId="77777777"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14:paraId="1E937DFB" w14:textId="77777777"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14:paraId="1B54BDDC" w14:textId="77777777"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14:paraId="1D0452D4" w14:textId="77777777"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14:paraId="49EA4171" w14:textId="77777777"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14:paraId="3ADD6F42" w14:textId="77777777"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14:paraId="5C01FD55" w14:textId="77777777" w:rsidR="001D42CE" w:rsidRPr="001D42CE" w:rsidRDefault="001D42CE" w:rsidP="001D42CE">
            <w:pPr>
              <w:jc w:val="center"/>
              <w:rPr>
                <w:kern w:val="0"/>
                <w:sz w:val="18"/>
                <w:szCs w:val="18"/>
              </w:rPr>
            </w:pPr>
            <w:r w:rsidRPr="001D42CE">
              <w:rPr>
                <w:kern w:val="0"/>
                <w:sz w:val="18"/>
                <w:szCs w:val="18"/>
              </w:rPr>
              <w:t>02/09/20</w:t>
            </w:r>
          </w:p>
        </w:tc>
      </w:tr>
      <w:tr w:rsidR="001D42CE" w:rsidRPr="001D42CE" w14:paraId="0910A3E2" w14:textId="77777777" w:rsidTr="00E71413">
        <w:trPr>
          <w:trHeight w:val="288"/>
        </w:trPr>
        <w:tc>
          <w:tcPr>
            <w:tcW w:w="1075" w:type="dxa"/>
            <w:vAlign w:val="center"/>
          </w:tcPr>
          <w:p w14:paraId="3B498266" w14:textId="77777777"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14:paraId="0E1C62F7" w14:textId="77777777"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14:paraId="720D6463" w14:textId="77777777"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14:paraId="06D10ED2" w14:textId="77777777"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14:paraId="1D3254A6" w14:textId="77777777"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14:paraId="2EE62D49"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4F642036"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4F349786"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2FA5DCB4" w14:textId="77777777" w:rsidR="001D42CE" w:rsidRPr="001D42CE" w:rsidRDefault="001D42CE" w:rsidP="001D42CE">
            <w:pPr>
              <w:jc w:val="center"/>
              <w:rPr>
                <w:kern w:val="0"/>
                <w:sz w:val="18"/>
                <w:szCs w:val="18"/>
              </w:rPr>
            </w:pPr>
            <w:r w:rsidRPr="001D42CE">
              <w:rPr>
                <w:kern w:val="0"/>
                <w:sz w:val="18"/>
                <w:szCs w:val="18"/>
              </w:rPr>
              <w:t>02/28/20</w:t>
            </w:r>
          </w:p>
        </w:tc>
      </w:tr>
      <w:tr w:rsidR="001D42CE" w:rsidRPr="001D42CE" w14:paraId="48ED93F3" w14:textId="77777777" w:rsidTr="00E71413">
        <w:trPr>
          <w:trHeight w:val="288"/>
        </w:trPr>
        <w:tc>
          <w:tcPr>
            <w:tcW w:w="1075" w:type="dxa"/>
            <w:vAlign w:val="center"/>
          </w:tcPr>
          <w:p w14:paraId="5E6BDB4F" w14:textId="77777777"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14:paraId="6AC9471B" w14:textId="77777777"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14:paraId="46B9B5BE" w14:textId="77777777"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14:paraId="5D7E1941" w14:textId="77777777"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14:paraId="499BCDA5" w14:textId="77777777"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14:paraId="792D1685" w14:textId="77777777"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14:paraId="51C5D584" w14:textId="77777777"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14:paraId="2D9D03B1" w14:textId="77777777"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14:paraId="7BA375DD" w14:textId="77777777" w:rsidR="001D42CE" w:rsidRPr="001D42CE" w:rsidRDefault="001D42CE" w:rsidP="001D42CE">
            <w:pPr>
              <w:jc w:val="center"/>
              <w:rPr>
                <w:kern w:val="0"/>
                <w:sz w:val="18"/>
                <w:szCs w:val="18"/>
              </w:rPr>
            </w:pPr>
            <w:r w:rsidRPr="001D42CE">
              <w:rPr>
                <w:kern w:val="0"/>
                <w:sz w:val="18"/>
                <w:szCs w:val="18"/>
              </w:rPr>
              <w:t>03/13/20</w:t>
            </w:r>
          </w:p>
        </w:tc>
      </w:tr>
      <w:tr w:rsidR="001D42CE" w:rsidRPr="001D42CE" w14:paraId="70AD9DA3" w14:textId="77777777" w:rsidTr="00E71413">
        <w:trPr>
          <w:trHeight w:val="288"/>
        </w:trPr>
        <w:tc>
          <w:tcPr>
            <w:tcW w:w="1075" w:type="dxa"/>
            <w:vAlign w:val="center"/>
          </w:tcPr>
          <w:p w14:paraId="5D51A412" w14:textId="77777777"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14:paraId="20103BBB" w14:textId="77777777"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14:paraId="29D02BB5" w14:textId="77777777"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14:paraId="32299021" w14:textId="77777777"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14:paraId="7F8AFF80" w14:textId="77777777"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14:paraId="1278D693"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40CC8FA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02AFFA19"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341A514C" w14:textId="77777777" w:rsidR="001D42CE" w:rsidRPr="001D42CE" w:rsidRDefault="001D42CE" w:rsidP="001D42CE">
            <w:pPr>
              <w:jc w:val="center"/>
              <w:rPr>
                <w:kern w:val="0"/>
                <w:sz w:val="18"/>
                <w:szCs w:val="18"/>
              </w:rPr>
            </w:pPr>
            <w:r w:rsidRPr="001D42CE">
              <w:rPr>
                <w:kern w:val="0"/>
                <w:sz w:val="18"/>
                <w:szCs w:val="18"/>
              </w:rPr>
              <w:t>03/27/20</w:t>
            </w:r>
          </w:p>
        </w:tc>
      </w:tr>
      <w:tr w:rsidR="001D42CE" w:rsidRPr="001D42CE" w14:paraId="57F4EA80" w14:textId="77777777" w:rsidTr="00E71413">
        <w:trPr>
          <w:trHeight w:val="288"/>
        </w:trPr>
        <w:tc>
          <w:tcPr>
            <w:tcW w:w="1075" w:type="dxa"/>
            <w:vAlign w:val="center"/>
          </w:tcPr>
          <w:p w14:paraId="4F855C91" w14:textId="77777777"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14:paraId="4A3D054F" w14:textId="77777777"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14:paraId="2201915A" w14:textId="77777777"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14:paraId="3131E185" w14:textId="77777777"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14:paraId="61A56B27" w14:textId="77777777"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14:paraId="220CAE15" w14:textId="77777777"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14:paraId="5B7F1938" w14:textId="77777777"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14:paraId="35F75F06" w14:textId="77777777"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14:paraId="6E052F4F" w14:textId="77777777" w:rsidR="001D42CE" w:rsidRPr="001D42CE" w:rsidRDefault="001D42CE" w:rsidP="001D42CE">
            <w:pPr>
              <w:jc w:val="center"/>
              <w:rPr>
                <w:kern w:val="0"/>
                <w:sz w:val="18"/>
                <w:szCs w:val="18"/>
              </w:rPr>
            </w:pPr>
            <w:r w:rsidRPr="001D42CE">
              <w:rPr>
                <w:kern w:val="0"/>
                <w:sz w:val="18"/>
                <w:szCs w:val="18"/>
              </w:rPr>
              <w:t>04/10/20</w:t>
            </w:r>
          </w:p>
        </w:tc>
      </w:tr>
      <w:tr w:rsidR="001D42CE" w:rsidRPr="001D42CE" w14:paraId="38055DDF" w14:textId="77777777" w:rsidTr="00E71413">
        <w:trPr>
          <w:trHeight w:val="288"/>
        </w:trPr>
        <w:tc>
          <w:tcPr>
            <w:tcW w:w="1075" w:type="dxa"/>
            <w:vAlign w:val="center"/>
          </w:tcPr>
          <w:p w14:paraId="69D513A1" w14:textId="77777777"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14:paraId="2E5EED3E" w14:textId="77777777"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14:paraId="0AC030A1" w14:textId="77777777"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14:paraId="0A164072" w14:textId="77777777"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14:paraId="12B3127C" w14:textId="77777777"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14:paraId="7AD8D3F1"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6B47CDE4"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3CB2A215"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2C00DC04" w14:textId="77777777" w:rsidR="001D42CE" w:rsidRPr="001D42CE" w:rsidRDefault="001D42CE" w:rsidP="001D42CE">
            <w:pPr>
              <w:jc w:val="center"/>
              <w:rPr>
                <w:kern w:val="0"/>
                <w:sz w:val="18"/>
                <w:szCs w:val="18"/>
              </w:rPr>
            </w:pPr>
            <w:r w:rsidRPr="001D42CE">
              <w:rPr>
                <w:kern w:val="0"/>
                <w:sz w:val="18"/>
                <w:szCs w:val="18"/>
              </w:rPr>
              <w:t>04/27/20</w:t>
            </w:r>
          </w:p>
        </w:tc>
      </w:tr>
      <w:tr w:rsidR="001D42CE" w:rsidRPr="001D42CE" w14:paraId="3903F67B" w14:textId="77777777" w:rsidTr="00E71413">
        <w:trPr>
          <w:trHeight w:val="288"/>
        </w:trPr>
        <w:tc>
          <w:tcPr>
            <w:tcW w:w="1075" w:type="dxa"/>
            <w:vAlign w:val="center"/>
          </w:tcPr>
          <w:p w14:paraId="40EEF460" w14:textId="77777777"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14:paraId="2A21E1D7" w14:textId="77777777"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14:paraId="70E1BC36" w14:textId="77777777"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14:paraId="1EFE4BEB" w14:textId="77777777"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14:paraId="1CB34A38" w14:textId="77777777"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14:paraId="253303A3" w14:textId="77777777"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14:paraId="311F4E05" w14:textId="77777777"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14:paraId="1900EC70" w14:textId="77777777"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14:paraId="537B3743" w14:textId="77777777" w:rsidR="001D42CE" w:rsidRPr="001D42CE" w:rsidRDefault="001D42CE" w:rsidP="001D42CE">
            <w:pPr>
              <w:jc w:val="center"/>
              <w:rPr>
                <w:kern w:val="0"/>
                <w:sz w:val="18"/>
                <w:szCs w:val="18"/>
              </w:rPr>
            </w:pPr>
            <w:r w:rsidRPr="001D42CE">
              <w:rPr>
                <w:kern w:val="0"/>
                <w:sz w:val="18"/>
                <w:szCs w:val="18"/>
              </w:rPr>
              <w:t>05/11/20</w:t>
            </w:r>
          </w:p>
        </w:tc>
      </w:tr>
      <w:tr w:rsidR="001D42CE" w:rsidRPr="001D42CE" w14:paraId="70C39F9C" w14:textId="77777777" w:rsidTr="00E71413">
        <w:trPr>
          <w:trHeight w:val="288"/>
        </w:trPr>
        <w:tc>
          <w:tcPr>
            <w:tcW w:w="1075" w:type="dxa"/>
            <w:vAlign w:val="center"/>
          </w:tcPr>
          <w:p w14:paraId="6813B129" w14:textId="77777777"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14:paraId="568061FC" w14:textId="77777777"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14:paraId="163BF690" w14:textId="77777777"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14:paraId="156EA903" w14:textId="77777777"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14:paraId="5156A27E" w14:textId="77777777"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14:paraId="03A4A3C7"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5E2BC143"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4FA21B7A"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190505FE" w14:textId="77777777" w:rsidR="001D42CE" w:rsidRPr="001D42CE" w:rsidRDefault="001D42CE" w:rsidP="001D42CE">
            <w:pPr>
              <w:jc w:val="center"/>
              <w:rPr>
                <w:kern w:val="0"/>
                <w:sz w:val="18"/>
                <w:szCs w:val="18"/>
              </w:rPr>
            </w:pPr>
            <w:r w:rsidRPr="001D42CE">
              <w:rPr>
                <w:kern w:val="0"/>
                <w:sz w:val="18"/>
                <w:szCs w:val="18"/>
              </w:rPr>
              <w:t>05/30/20</w:t>
            </w:r>
          </w:p>
        </w:tc>
      </w:tr>
      <w:tr w:rsidR="001D42CE" w:rsidRPr="001D42CE" w14:paraId="17A95D96" w14:textId="77777777" w:rsidTr="00E71413">
        <w:trPr>
          <w:trHeight w:val="288"/>
        </w:trPr>
        <w:tc>
          <w:tcPr>
            <w:tcW w:w="1075" w:type="dxa"/>
            <w:vAlign w:val="center"/>
          </w:tcPr>
          <w:p w14:paraId="1BCF28AC" w14:textId="77777777"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14:paraId="755811D8" w14:textId="77777777"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14:paraId="4EB1709F" w14:textId="77777777"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14:paraId="083A65FF" w14:textId="77777777"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14:paraId="4367A022" w14:textId="77777777"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14:paraId="7977108A" w14:textId="77777777"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14:paraId="67C27651" w14:textId="77777777"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14:paraId="2A41E8C1" w14:textId="77777777"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14:paraId="3D8AFA19" w14:textId="77777777" w:rsidR="001D42CE" w:rsidRPr="001D42CE" w:rsidRDefault="001D42CE" w:rsidP="001D42CE">
            <w:pPr>
              <w:jc w:val="center"/>
              <w:rPr>
                <w:kern w:val="0"/>
                <w:sz w:val="18"/>
                <w:szCs w:val="18"/>
              </w:rPr>
            </w:pPr>
            <w:r w:rsidRPr="001D42CE">
              <w:rPr>
                <w:kern w:val="0"/>
                <w:sz w:val="18"/>
                <w:szCs w:val="18"/>
              </w:rPr>
              <w:t>06/12/20</w:t>
            </w:r>
          </w:p>
        </w:tc>
      </w:tr>
      <w:tr w:rsidR="001D42CE" w:rsidRPr="001D42CE" w14:paraId="535696BE" w14:textId="77777777" w:rsidTr="00E71413">
        <w:trPr>
          <w:trHeight w:val="288"/>
        </w:trPr>
        <w:tc>
          <w:tcPr>
            <w:tcW w:w="1075" w:type="dxa"/>
            <w:vAlign w:val="center"/>
          </w:tcPr>
          <w:p w14:paraId="5778086D" w14:textId="77777777"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14:paraId="32E81BA2" w14:textId="77777777"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14:paraId="0D78EE1F" w14:textId="77777777"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14:paraId="7353CDB0" w14:textId="77777777"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14:paraId="7106BC24" w14:textId="77777777"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14:paraId="2A6C9DCD"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23EE8A88"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1453AB5"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27E9E72E" w14:textId="77777777" w:rsidR="001D42CE" w:rsidRPr="001D42CE" w:rsidRDefault="001D42CE" w:rsidP="001D42CE">
            <w:pPr>
              <w:jc w:val="center"/>
              <w:rPr>
                <w:kern w:val="0"/>
                <w:sz w:val="18"/>
                <w:szCs w:val="18"/>
              </w:rPr>
            </w:pPr>
            <w:r w:rsidRPr="001D42CE">
              <w:rPr>
                <w:kern w:val="0"/>
                <w:sz w:val="18"/>
                <w:szCs w:val="18"/>
              </w:rPr>
              <w:t>06/27/20</w:t>
            </w:r>
          </w:p>
        </w:tc>
      </w:tr>
      <w:tr w:rsidR="001D42CE" w:rsidRPr="001D42CE" w14:paraId="43C5D205" w14:textId="77777777" w:rsidTr="00E71413">
        <w:trPr>
          <w:trHeight w:val="288"/>
        </w:trPr>
        <w:tc>
          <w:tcPr>
            <w:tcW w:w="1075" w:type="dxa"/>
            <w:vAlign w:val="center"/>
          </w:tcPr>
          <w:p w14:paraId="3BE1D85B" w14:textId="77777777"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14:paraId="6235F306" w14:textId="77777777"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14:paraId="4AB91076" w14:textId="77777777"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14:paraId="38B94C32" w14:textId="77777777"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14:paraId="37ACDF06" w14:textId="77777777"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14:paraId="7DF4C03E" w14:textId="77777777"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14:paraId="31800D46" w14:textId="77777777"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14:paraId="188A0EEC" w14:textId="77777777"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14:paraId="036B3B12" w14:textId="77777777" w:rsidR="001D42CE" w:rsidRPr="001D42CE" w:rsidRDefault="001D42CE" w:rsidP="001D42CE">
            <w:pPr>
              <w:jc w:val="center"/>
              <w:rPr>
                <w:kern w:val="0"/>
                <w:sz w:val="18"/>
                <w:szCs w:val="18"/>
              </w:rPr>
            </w:pPr>
            <w:r w:rsidRPr="001D42CE">
              <w:rPr>
                <w:kern w:val="0"/>
                <w:sz w:val="18"/>
                <w:szCs w:val="18"/>
              </w:rPr>
              <w:t>07/11/20</w:t>
            </w:r>
          </w:p>
        </w:tc>
      </w:tr>
      <w:tr w:rsidR="001D42CE" w:rsidRPr="001D42CE" w14:paraId="70BAD023" w14:textId="77777777" w:rsidTr="00E71413">
        <w:trPr>
          <w:trHeight w:val="288"/>
        </w:trPr>
        <w:tc>
          <w:tcPr>
            <w:tcW w:w="1075" w:type="dxa"/>
            <w:vAlign w:val="center"/>
          </w:tcPr>
          <w:p w14:paraId="1716D14D" w14:textId="77777777"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14:paraId="61683563" w14:textId="77777777"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14:paraId="75D4FC91" w14:textId="77777777"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14:paraId="06EA2C35" w14:textId="77777777"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14:paraId="60AEA586" w14:textId="77777777"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14:paraId="2710EF55"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4FBA47B3"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385D843B"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76A69BFA" w14:textId="77777777" w:rsidR="001D42CE" w:rsidRPr="001D42CE" w:rsidRDefault="001D42CE" w:rsidP="001D42CE">
            <w:pPr>
              <w:jc w:val="center"/>
              <w:rPr>
                <w:kern w:val="0"/>
                <w:sz w:val="18"/>
                <w:szCs w:val="18"/>
              </w:rPr>
            </w:pPr>
            <w:r w:rsidRPr="001D42CE">
              <w:rPr>
                <w:kern w:val="0"/>
                <w:sz w:val="18"/>
                <w:szCs w:val="18"/>
              </w:rPr>
              <w:t>07/28/20</w:t>
            </w:r>
          </w:p>
        </w:tc>
      </w:tr>
      <w:tr w:rsidR="001D42CE" w:rsidRPr="001D42CE" w14:paraId="4CEEA3E0" w14:textId="77777777" w:rsidTr="00E71413">
        <w:trPr>
          <w:trHeight w:val="288"/>
        </w:trPr>
        <w:tc>
          <w:tcPr>
            <w:tcW w:w="1075" w:type="dxa"/>
            <w:vAlign w:val="center"/>
          </w:tcPr>
          <w:p w14:paraId="49CFB48B" w14:textId="77777777"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14:paraId="404E0CA4" w14:textId="77777777"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14:paraId="0D47C8BF" w14:textId="77777777"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14:paraId="15ED00B6" w14:textId="77777777"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14:paraId="4040F7DF" w14:textId="77777777"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14:paraId="1771F0DE" w14:textId="77777777"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14:paraId="093239BC" w14:textId="77777777"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14:paraId="66DDA6E7" w14:textId="77777777"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14:paraId="6058E24E" w14:textId="77777777" w:rsidR="001D42CE" w:rsidRPr="001D42CE" w:rsidRDefault="001D42CE" w:rsidP="001D42CE">
            <w:pPr>
              <w:jc w:val="center"/>
              <w:rPr>
                <w:kern w:val="0"/>
                <w:sz w:val="18"/>
                <w:szCs w:val="18"/>
              </w:rPr>
            </w:pPr>
            <w:r w:rsidRPr="001D42CE">
              <w:rPr>
                <w:kern w:val="0"/>
                <w:sz w:val="18"/>
                <w:szCs w:val="18"/>
              </w:rPr>
              <w:t>08/11/20</w:t>
            </w:r>
          </w:p>
        </w:tc>
      </w:tr>
      <w:tr w:rsidR="001D42CE" w:rsidRPr="001D42CE" w14:paraId="4455A131" w14:textId="77777777" w:rsidTr="00E71413">
        <w:trPr>
          <w:trHeight w:val="288"/>
        </w:trPr>
        <w:tc>
          <w:tcPr>
            <w:tcW w:w="1075" w:type="dxa"/>
            <w:vAlign w:val="center"/>
          </w:tcPr>
          <w:p w14:paraId="7A11A489" w14:textId="77777777"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14:paraId="11E205A5" w14:textId="77777777"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14:paraId="26FF57BF" w14:textId="77777777"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14:paraId="2CD5F4D5" w14:textId="77777777"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14:paraId="271E5CEE" w14:textId="77777777"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14:paraId="52DFF039"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40FABC5"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183DA871"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1073C4E8" w14:textId="77777777" w:rsidR="001D42CE" w:rsidRPr="001D42CE" w:rsidRDefault="001D42CE" w:rsidP="001D42CE">
            <w:pPr>
              <w:jc w:val="center"/>
              <w:rPr>
                <w:kern w:val="0"/>
                <w:sz w:val="18"/>
                <w:szCs w:val="18"/>
              </w:rPr>
            </w:pPr>
            <w:r w:rsidRPr="001D42CE">
              <w:rPr>
                <w:kern w:val="0"/>
                <w:sz w:val="18"/>
                <w:szCs w:val="18"/>
              </w:rPr>
              <w:t>08/28/20</w:t>
            </w:r>
          </w:p>
        </w:tc>
      </w:tr>
      <w:tr w:rsidR="001D42CE" w:rsidRPr="001D42CE" w14:paraId="797C2A5C" w14:textId="77777777" w:rsidTr="00E71413">
        <w:trPr>
          <w:trHeight w:val="288"/>
        </w:trPr>
        <w:tc>
          <w:tcPr>
            <w:tcW w:w="1075" w:type="dxa"/>
            <w:vAlign w:val="center"/>
          </w:tcPr>
          <w:p w14:paraId="2415B563" w14:textId="77777777"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14:paraId="6FDC4F9C" w14:textId="77777777"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14:paraId="71E6F9CC" w14:textId="77777777"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14:paraId="4509F721" w14:textId="77777777"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14:paraId="2A5A75BF" w14:textId="77777777"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14:paraId="6B63E22C" w14:textId="77777777"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14:paraId="71E89E41" w14:textId="77777777"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14:paraId="040C0F97" w14:textId="77777777"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14:paraId="5DBEBD97" w14:textId="77777777" w:rsidR="001D42CE" w:rsidRPr="001D42CE" w:rsidRDefault="001D42CE" w:rsidP="001D42CE">
            <w:pPr>
              <w:jc w:val="center"/>
              <w:rPr>
                <w:kern w:val="0"/>
                <w:sz w:val="18"/>
                <w:szCs w:val="18"/>
              </w:rPr>
            </w:pPr>
            <w:r w:rsidRPr="001D42CE">
              <w:rPr>
                <w:kern w:val="0"/>
                <w:sz w:val="18"/>
                <w:szCs w:val="18"/>
              </w:rPr>
              <w:t>09/11/20</w:t>
            </w:r>
          </w:p>
        </w:tc>
      </w:tr>
    </w:tbl>
    <w:p w14:paraId="2B7209D4" w14:textId="77777777" w:rsidR="001D42CE" w:rsidRPr="001D42CE" w:rsidRDefault="001D42CE" w:rsidP="001D42CE">
      <w:pPr>
        <w:tabs>
          <w:tab w:val="left" w:pos="0"/>
        </w:tabs>
        <w:jc w:val="left"/>
        <w:rPr>
          <w:kern w:val="0"/>
          <w:szCs w:val="24"/>
        </w:rPr>
      </w:pPr>
    </w:p>
    <w:p w14:paraId="50EFCDFA" w14:textId="77777777"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14:paraId="1ABDBFFF" w14:textId="77777777" w:rsidR="00B439BE" w:rsidRDefault="00B439BE" w:rsidP="00B439BE">
      <w:pPr>
        <w:tabs>
          <w:tab w:val="left" w:pos="0"/>
        </w:tabs>
        <w:jc w:val="center"/>
        <w:rPr>
          <w:kern w:val="0"/>
          <w:szCs w:val="24"/>
        </w:rPr>
      </w:pPr>
    </w:p>
    <w:p w14:paraId="7C7B5ABF" w14:textId="77777777" w:rsidR="00B439BE" w:rsidRDefault="00B439BE" w:rsidP="00B439BE">
      <w:pPr>
        <w:tabs>
          <w:tab w:val="left" w:pos="0"/>
        </w:tabs>
        <w:jc w:val="center"/>
        <w:rPr>
          <w:kern w:val="0"/>
          <w:szCs w:val="24"/>
        </w:rPr>
      </w:pPr>
    </w:p>
    <w:p w14:paraId="23554BAC" w14:textId="77777777" w:rsidR="00B439BE" w:rsidRPr="00B439BE" w:rsidRDefault="00B439BE" w:rsidP="00B439BE">
      <w:pPr>
        <w:tabs>
          <w:tab w:val="left" w:pos="0"/>
        </w:tabs>
        <w:jc w:val="center"/>
        <w:rPr>
          <w:kern w:val="0"/>
          <w:szCs w:val="24"/>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0B07D393" w14:textId="77777777" w:rsidR="006F6C0F" w:rsidRPr="006F6C0F" w:rsidRDefault="006F6C0F">
      <w:pPr>
        <w:spacing w:before="58" w:line="479" w:lineRule="auto"/>
        <w:ind w:left="3665" w:right="2373" w:hanging="1246"/>
      </w:pPr>
      <w:r w:rsidRPr="006F6C0F">
        <w:rPr>
          <w:b/>
          <w:bCs/>
          <w:spacing w:val="-1"/>
        </w:rPr>
        <w:lastRenderedPageBreak/>
        <w:t>N</w:t>
      </w:r>
      <w:r w:rsidRPr="006F6C0F">
        <w:rPr>
          <w:b/>
          <w:bCs/>
        </w:rPr>
        <w:t>O</w:t>
      </w:r>
      <w:r w:rsidRPr="006F6C0F">
        <w:rPr>
          <w:b/>
          <w:bCs/>
          <w:spacing w:val="-1"/>
        </w:rPr>
        <w:t>R</w:t>
      </w:r>
      <w:r w:rsidRPr="006F6C0F">
        <w:rPr>
          <w:b/>
          <w:bCs/>
        </w:rPr>
        <w:t xml:space="preserve">TH </w:t>
      </w:r>
      <w:r w:rsidRPr="006F6C0F">
        <w:rPr>
          <w:b/>
          <w:bCs/>
          <w:spacing w:val="-2"/>
        </w:rPr>
        <w:t>C</w:t>
      </w:r>
      <w:r w:rsidRPr="006F6C0F">
        <w:rPr>
          <w:b/>
          <w:bCs/>
          <w:spacing w:val="-1"/>
        </w:rPr>
        <w:t>AR</w:t>
      </w:r>
      <w:r w:rsidRPr="006F6C0F">
        <w:rPr>
          <w:b/>
          <w:bCs/>
        </w:rPr>
        <w:t>OL</w:t>
      </w:r>
      <w:r w:rsidRPr="006F6C0F">
        <w:rPr>
          <w:b/>
          <w:bCs/>
          <w:spacing w:val="1"/>
        </w:rPr>
        <w:t>I</w:t>
      </w:r>
      <w:r w:rsidRPr="006F6C0F">
        <w:rPr>
          <w:b/>
          <w:bCs/>
          <w:spacing w:val="-1"/>
        </w:rPr>
        <w:t>N</w:t>
      </w:r>
      <w:r w:rsidRPr="006F6C0F">
        <w:rPr>
          <w:b/>
          <w:bCs/>
        </w:rPr>
        <w:t>A</w:t>
      </w:r>
      <w:r w:rsidRPr="006F6C0F">
        <w:rPr>
          <w:b/>
          <w:bCs/>
          <w:spacing w:val="-1"/>
        </w:rPr>
        <w:t xml:space="preserve"> </w:t>
      </w:r>
      <w:r w:rsidRPr="006F6C0F">
        <w:rPr>
          <w:b/>
          <w:bCs/>
          <w:spacing w:val="-2"/>
        </w:rPr>
        <w:t>R</w:t>
      </w:r>
      <w:r w:rsidRPr="006F6C0F">
        <w:rPr>
          <w:b/>
          <w:bCs/>
          <w:spacing w:val="-1"/>
        </w:rPr>
        <w:t>A</w:t>
      </w:r>
      <w:r w:rsidRPr="006F6C0F">
        <w:rPr>
          <w:b/>
          <w:bCs/>
        </w:rPr>
        <w:t xml:space="preserve">TE </w:t>
      </w:r>
      <w:r w:rsidRPr="006F6C0F">
        <w:rPr>
          <w:b/>
          <w:bCs/>
          <w:spacing w:val="-1"/>
        </w:rPr>
        <w:t>BUR</w:t>
      </w:r>
      <w:r w:rsidRPr="006F6C0F">
        <w:rPr>
          <w:b/>
          <w:bCs/>
        </w:rPr>
        <w:t>E</w:t>
      </w:r>
      <w:r w:rsidRPr="006F6C0F">
        <w:rPr>
          <w:b/>
          <w:bCs/>
          <w:spacing w:val="-1"/>
        </w:rPr>
        <w:t>A</w:t>
      </w:r>
      <w:r w:rsidRPr="006F6C0F">
        <w:rPr>
          <w:b/>
          <w:bCs/>
        </w:rPr>
        <w:t xml:space="preserve">U </w:t>
      </w:r>
      <w:r w:rsidRPr="006F6C0F">
        <w:rPr>
          <w:b/>
          <w:bCs/>
          <w:spacing w:val="-1"/>
        </w:rPr>
        <w:t>PU</w:t>
      </w:r>
      <w:r w:rsidRPr="006F6C0F">
        <w:rPr>
          <w:b/>
          <w:bCs/>
        </w:rPr>
        <w:t>BL</w:t>
      </w:r>
      <w:r w:rsidRPr="006F6C0F">
        <w:rPr>
          <w:b/>
          <w:bCs/>
          <w:spacing w:val="1"/>
        </w:rPr>
        <w:t>I</w:t>
      </w:r>
      <w:r w:rsidRPr="006F6C0F">
        <w:rPr>
          <w:b/>
          <w:bCs/>
        </w:rPr>
        <w:t>C</w:t>
      </w:r>
      <w:r w:rsidRPr="006F6C0F">
        <w:rPr>
          <w:b/>
          <w:bCs/>
          <w:spacing w:val="-1"/>
        </w:rPr>
        <w:t xml:space="preserve"> </w:t>
      </w:r>
      <w:r w:rsidRPr="006F6C0F">
        <w:rPr>
          <w:b/>
          <w:bCs/>
          <w:spacing w:val="-2"/>
        </w:rPr>
        <w:t>N</w:t>
      </w:r>
      <w:r w:rsidRPr="006F6C0F">
        <w:rPr>
          <w:b/>
          <w:bCs/>
        </w:rPr>
        <w:t>OT</w:t>
      </w:r>
      <w:r w:rsidRPr="006F6C0F">
        <w:rPr>
          <w:b/>
          <w:bCs/>
          <w:spacing w:val="1"/>
        </w:rPr>
        <w:t>I</w:t>
      </w:r>
      <w:r w:rsidRPr="006F6C0F">
        <w:rPr>
          <w:b/>
          <w:bCs/>
          <w:spacing w:val="-1"/>
        </w:rPr>
        <w:t>C</w:t>
      </w:r>
      <w:r w:rsidRPr="006F6C0F">
        <w:rPr>
          <w:b/>
          <w:bCs/>
        </w:rPr>
        <w:t>E</w:t>
      </w:r>
    </w:p>
    <w:p w14:paraId="464C6819" w14:textId="77777777" w:rsidR="006F6C0F" w:rsidRPr="006F6C0F" w:rsidRDefault="006F6C0F">
      <w:pPr>
        <w:spacing w:before="9"/>
        <w:ind w:left="100" w:right="50"/>
      </w:pPr>
      <w:r w:rsidRPr="006F6C0F">
        <w:rPr>
          <w:spacing w:val="-1"/>
        </w:rPr>
        <w:t>N</w:t>
      </w:r>
      <w:r w:rsidRPr="006F6C0F">
        <w:rPr>
          <w:spacing w:val="1"/>
        </w:rPr>
        <w:t>o</w:t>
      </w:r>
      <w:r w:rsidRPr="006F6C0F">
        <w:rPr>
          <w:spacing w:val="-1"/>
        </w:rPr>
        <w:t>t</w:t>
      </w:r>
      <w:r w:rsidRPr="006F6C0F">
        <w:rPr>
          <w:spacing w:val="1"/>
        </w:rPr>
        <w:t>i</w:t>
      </w:r>
      <w:r w:rsidRPr="006F6C0F">
        <w:t>ce</w:t>
      </w:r>
      <w:r w:rsidRPr="006F6C0F">
        <w:rPr>
          <w:spacing w:val="4"/>
        </w:rPr>
        <w:t xml:space="preserve"> </w:t>
      </w:r>
      <w:r w:rsidRPr="006F6C0F">
        <w:rPr>
          <w:spacing w:val="-1"/>
        </w:rPr>
        <w:t>i</w:t>
      </w:r>
      <w:r w:rsidRPr="006F6C0F">
        <w:t>s</w:t>
      </w:r>
      <w:r w:rsidRPr="006F6C0F">
        <w:rPr>
          <w:spacing w:val="4"/>
        </w:rPr>
        <w:t xml:space="preserve"> </w:t>
      </w:r>
      <w:r w:rsidRPr="006F6C0F">
        <w:rPr>
          <w:spacing w:val="1"/>
        </w:rPr>
        <w:t>h</w:t>
      </w:r>
      <w:r w:rsidRPr="006F6C0F">
        <w:t>er</w:t>
      </w:r>
      <w:r w:rsidRPr="006F6C0F">
        <w:rPr>
          <w:spacing w:val="-2"/>
        </w:rPr>
        <w:t>e</w:t>
      </w:r>
      <w:r w:rsidRPr="006F6C0F">
        <w:rPr>
          <w:spacing w:val="1"/>
        </w:rPr>
        <w:t>b</w:t>
      </w:r>
      <w:r w:rsidRPr="006F6C0F">
        <w:t xml:space="preserve">y </w:t>
      </w:r>
      <w:r w:rsidRPr="006F6C0F">
        <w:rPr>
          <w:spacing w:val="1"/>
        </w:rPr>
        <w:t>giv</w:t>
      </w:r>
      <w:r w:rsidRPr="006F6C0F">
        <w:rPr>
          <w:spacing w:val="-2"/>
        </w:rPr>
        <w:t>e</w:t>
      </w:r>
      <w:r w:rsidRPr="006F6C0F">
        <w:t>n</w:t>
      </w:r>
      <w:r w:rsidRPr="006F6C0F">
        <w:rPr>
          <w:spacing w:val="4"/>
        </w:rPr>
        <w:t xml:space="preserve"> </w:t>
      </w:r>
      <w:r w:rsidRPr="006F6C0F">
        <w:rPr>
          <w:spacing w:val="1"/>
        </w:rPr>
        <w:t>pu</w:t>
      </w:r>
      <w:r w:rsidRPr="006F6C0F">
        <w:rPr>
          <w:spacing w:val="-2"/>
        </w:rPr>
        <w:t>r</w:t>
      </w:r>
      <w:r w:rsidRPr="006F6C0F">
        <w:rPr>
          <w:spacing w:val="-1"/>
        </w:rPr>
        <w:t>s</w:t>
      </w:r>
      <w:r w:rsidRPr="006F6C0F">
        <w:rPr>
          <w:spacing w:val="1"/>
        </w:rPr>
        <w:t>u</w:t>
      </w:r>
      <w:r w:rsidRPr="006F6C0F">
        <w:rPr>
          <w:spacing w:val="-2"/>
        </w:rPr>
        <w:t>a</w:t>
      </w:r>
      <w:r w:rsidRPr="006F6C0F">
        <w:rPr>
          <w:spacing w:val="1"/>
        </w:rPr>
        <w:t>n</w:t>
      </w:r>
      <w:r w:rsidRPr="006F6C0F">
        <w:t>t</w:t>
      </w:r>
      <w:r w:rsidRPr="006F6C0F">
        <w:rPr>
          <w:spacing w:val="4"/>
        </w:rPr>
        <w:t xml:space="preserve"> </w:t>
      </w:r>
      <w:r w:rsidRPr="006F6C0F">
        <w:rPr>
          <w:spacing w:val="-1"/>
        </w:rPr>
        <w:t>t</w:t>
      </w:r>
      <w:r w:rsidRPr="006F6C0F">
        <w:t>o</w:t>
      </w:r>
      <w:r w:rsidRPr="006F6C0F">
        <w:rPr>
          <w:spacing w:val="4"/>
        </w:rPr>
        <w:t xml:space="preserve"> </w:t>
      </w:r>
      <w:r w:rsidRPr="006F6C0F">
        <w:rPr>
          <w:spacing w:val="-1"/>
        </w:rPr>
        <w:t>N</w:t>
      </w:r>
      <w:r w:rsidRPr="006F6C0F">
        <w:rPr>
          <w:spacing w:val="1"/>
        </w:rPr>
        <w:t>o</w:t>
      </w:r>
      <w:r w:rsidRPr="006F6C0F">
        <w:t>r</w:t>
      </w:r>
      <w:r w:rsidRPr="006F6C0F">
        <w:rPr>
          <w:spacing w:val="-1"/>
        </w:rPr>
        <w:t>t</w:t>
      </w:r>
      <w:r w:rsidRPr="006F6C0F">
        <w:t>h</w:t>
      </w:r>
      <w:r w:rsidRPr="006F6C0F">
        <w:rPr>
          <w:spacing w:val="4"/>
        </w:rPr>
        <w:t xml:space="preserve"> </w:t>
      </w:r>
      <w:r w:rsidRPr="006F6C0F">
        <w:t>Car</w:t>
      </w:r>
      <w:r w:rsidRPr="006F6C0F">
        <w:rPr>
          <w:spacing w:val="-1"/>
        </w:rPr>
        <w:t>o</w:t>
      </w:r>
      <w:r w:rsidRPr="006F6C0F">
        <w:rPr>
          <w:spacing w:val="1"/>
        </w:rPr>
        <w:t>l</w:t>
      </w:r>
      <w:r w:rsidRPr="006F6C0F">
        <w:rPr>
          <w:spacing w:val="-1"/>
        </w:rPr>
        <w:t>i</w:t>
      </w:r>
      <w:r w:rsidRPr="006F6C0F">
        <w:rPr>
          <w:spacing w:val="1"/>
        </w:rPr>
        <w:t>n</w:t>
      </w:r>
      <w:r w:rsidRPr="006F6C0F">
        <w:t>a</w:t>
      </w:r>
      <w:r w:rsidRPr="006F6C0F">
        <w:rPr>
          <w:spacing w:val="4"/>
        </w:rPr>
        <w:t xml:space="preserve"> </w:t>
      </w:r>
      <w:r w:rsidRPr="006F6C0F">
        <w:rPr>
          <w:spacing w:val="-1"/>
        </w:rPr>
        <w:t>G</w:t>
      </w:r>
      <w:r w:rsidRPr="006F6C0F">
        <w:t>e</w:t>
      </w:r>
      <w:r w:rsidRPr="006F6C0F">
        <w:rPr>
          <w:spacing w:val="1"/>
        </w:rPr>
        <w:t>n</w:t>
      </w:r>
      <w:r w:rsidRPr="006F6C0F">
        <w:rPr>
          <w:spacing w:val="-2"/>
        </w:rPr>
        <w:t>e</w:t>
      </w:r>
      <w:r w:rsidRPr="006F6C0F">
        <w:t>ral</w:t>
      </w:r>
      <w:r w:rsidRPr="006F6C0F">
        <w:rPr>
          <w:spacing w:val="5"/>
        </w:rPr>
        <w:t xml:space="preserve"> </w:t>
      </w:r>
      <w:r w:rsidRPr="006F6C0F">
        <w:t>S</w:t>
      </w:r>
      <w:r w:rsidRPr="006F6C0F">
        <w:rPr>
          <w:spacing w:val="9"/>
        </w:rPr>
        <w:t>t</w:t>
      </w:r>
      <w:r w:rsidRPr="006F6C0F">
        <w:rPr>
          <w:spacing w:val="-2"/>
        </w:rPr>
        <w:t>a</w:t>
      </w:r>
      <w:r w:rsidRPr="006F6C0F">
        <w:rPr>
          <w:spacing w:val="1"/>
        </w:rPr>
        <w:t>t</w:t>
      </w:r>
      <w:r w:rsidRPr="006F6C0F">
        <w:rPr>
          <w:spacing w:val="-1"/>
        </w:rPr>
        <w:t>u</w:t>
      </w:r>
      <w:r w:rsidRPr="006F6C0F">
        <w:rPr>
          <w:spacing w:val="1"/>
        </w:rPr>
        <w:t>t</w:t>
      </w:r>
      <w:r w:rsidRPr="006F6C0F">
        <w:t>e</w:t>
      </w:r>
      <w:r w:rsidRPr="006F6C0F">
        <w:rPr>
          <w:spacing w:val="4"/>
        </w:rPr>
        <w:t xml:space="preserve"> </w:t>
      </w:r>
      <w:r w:rsidRPr="006F6C0F">
        <w:rPr>
          <w:spacing w:val="-1"/>
        </w:rPr>
        <w:t>5</w:t>
      </w:r>
      <w:r w:rsidRPr="006F6C0F">
        <w:rPr>
          <w:spacing w:val="2"/>
        </w:rPr>
        <w:t>8</w:t>
      </w:r>
      <w:r w:rsidRPr="006F6C0F">
        <w:rPr>
          <w:spacing w:val="-2"/>
        </w:rPr>
        <w:t>-</w:t>
      </w:r>
      <w:r w:rsidRPr="006F6C0F">
        <w:rPr>
          <w:spacing w:val="1"/>
        </w:rPr>
        <w:t>3</w:t>
      </w:r>
      <w:r w:rsidRPr="006F6C0F">
        <w:rPr>
          <w:spacing w:val="2"/>
        </w:rPr>
        <w:t>6</w:t>
      </w:r>
      <w:r w:rsidRPr="006F6C0F">
        <w:rPr>
          <w:spacing w:val="-2"/>
        </w:rPr>
        <w:t>-</w:t>
      </w:r>
      <w:r w:rsidRPr="006F6C0F">
        <w:rPr>
          <w:spacing w:val="-1"/>
        </w:rPr>
        <w:t>1</w:t>
      </w:r>
      <w:r w:rsidRPr="006F6C0F">
        <w:rPr>
          <w:spacing w:val="1"/>
        </w:rPr>
        <w:t>2</w:t>
      </w:r>
      <w:r w:rsidRPr="006F6C0F">
        <w:t>0</w:t>
      </w:r>
      <w:r w:rsidRPr="006F6C0F">
        <w:rPr>
          <w:spacing w:val="4"/>
        </w:rPr>
        <w:t xml:space="preserve"> </w:t>
      </w:r>
      <w:r w:rsidRPr="006F6C0F">
        <w:rPr>
          <w:spacing w:val="-1"/>
        </w:rPr>
        <w:t>t</w:t>
      </w:r>
      <w:r w:rsidRPr="006F6C0F">
        <w:rPr>
          <w:spacing w:val="1"/>
        </w:rPr>
        <w:t>h</w:t>
      </w:r>
      <w:r w:rsidRPr="006F6C0F">
        <w:rPr>
          <w:spacing w:val="-2"/>
        </w:rPr>
        <w:t>a</w:t>
      </w:r>
      <w:r w:rsidRPr="006F6C0F">
        <w:t xml:space="preserve">t </w:t>
      </w:r>
      <w:r w:rsidRPr="006F6C0F">
        <w:rPr>
          <w:spacing w:val="1"/>
        </w:rPr>
        <w:t>o</w:t>
      </w:r>
      <w:r w:rsidRPr="006F6C0F">
        <w:t>n</w:t>
      </w:r>
      <w:r w:rsidRPr="006F6C0F">
        <w:rPr>
          <w:spacing w:val="20"/>
        </w:rPr>
        <w:t xml:space="preserve"> </w:t>
      </w:r>
      <w:r w:rsidRPr="006F6C0F">
        <w:rPr>
          <w:spacing w:val="-4"/>
        </w:rPr>
        <w:t>A</w:t>
      </w:r>
      <w:r w:rsidRPr="006F6C0F">
        <w:rPr>
          <w:spacing w:val="1"/>
        </w:rPr>
        <w:t>u</w:t>
      </w:r>
      <w:r w:rsidRPr="006F6C0F">
        <w:rPr>
          <w:spacing w:val="-1"/>
        </w:rPr>
        <w:t>gu</w:t>
      </w:r>
      <w:r w:rsidRPr="006F6C0F">
        <w:rPr>
          <w:spacing w:val="1"/>
        </w:rPr>
        <w:t>s</w:t>
      </w:r>
      <w:r w:rsidRPr="006F6C0F">
        <w:t>t</w:t>
      </w:r>
      <w:r w:rsidRPr="006F6C0F">
        <w:rPr>
          <w:spacing w:val="17"/>
        </w:rPr>
        <w:t xml:space="preserve"> </w:t>
      </w:r>
      <w:r w:rsidRPr="006F6C0F">
        <w:rPr>
          <w:spacing w:val="-1"/>
        </w:rPr>
        <w:t>1</w:t>
      </w:r>
      <w:r w:rsidRPr="006F6C0F">
        <w:rPr>
          <w:spacing w:val="2"/>
        </w:rPr>
        <w:t>4</w:t>
      </w:r>
      <w:r w:rsidRPr="006F6C0F">
        <w:t>,</w:t>
      </w:r>
      <w:r w:rsidRPr="006F6C0F">
        <w:rPr>
          <w:spacing w:val="18"/>
        </w:rPr>
        <w:t xml:space="preserve"> </w:t>
      </w:r>
      <w:r w:rsidRPr="006F6C0F">
        <w:rPr>
          <w:spacing w:val="-1"/>
        </w:rPr>
        <w:t>2</w:t>
      </w:r>
      <w:r w:rsidRPr="006F6C0F">
        <w:rPr>
          <w:spacing w:val="1"/>
        </w:rPr>
        <w:t>0</w:t>
      </w:r>
      <w:r w:rsidRPr="006F6C0F">
        <w:rPr>
          <w:spacing w:val="-1"/>
        </w:rPr>
        <w:t>1</w:t>
      </w:r>
      <w:r w:rsidRPr="006F6C0F">
        <w:rPr>
          <w:spacing w:val="1"/>
        </w:rPr>
        <w:t>9</w:t>
      </w:r>
      <w:r w:rsidRPr="006F6C0F">
        <w:t>,</w:t>
      </w:r>
      <w:r w:rsidRPr="006F6C0F">
        <w:rPr>
          <w:spacing w:val="16"/>
        </w:rPr>
        <w:t xml:space="preserve"> </w:t>
      </w:r>
      <w:r w:rsidRPr="006F6C0F">
        <w:rPr>
          <w:spacing w:val="1"/>
        </w:rPr>
        <w:t>th</w:t>
      </w:r>
      <w:r w:rsidRPr="006F6C0F">
        <w:t>e</w:t>
      </w:r>
      <w:r w:rsidRPr="006F6C0F">
        <w:rPr>
          <w:spacing w:val="19"/>
        </w:rPr>
        <w:t xml:space="preserve"> </w:t>
      </w:r>
      <w:r w:rsidRPr="006F6C0F">
        <w:rPr>
          <w:spacing w:val="-4"/>
        </w:rPr>
        <w:t>N</w:t>
      </w:r>
      <w:r w:rsidRPr="006F6C0F">
        <w:rPr>
          <w:spacing w:val="1"/>
        </w:rPr>
        <w:t>o</w:t>
      </w:r>
      <w:r w:rsidRPr="006F6C0F">
        <w:rPr>
          <w:spacing w:val="-2"/>
        </w:rPr>
        <w:t>r</w:t>
      </w:r>
      <w:r w:rsidRPr="006F6C0F">
        <w:rPr>
          <w:spacing w:val="1"/>
        </w:rPr>
        <w:t>t</w:t>
      </w:r>
      <w:r w:rsidRPr="006F6C0F">
        <w:t>h</w:t>
      </w:r>
      <w:r w:rsidRPr="006F6C0F">
        <w:rPr>
          <w:spacing w:val="19"/>
        </w:rPr>
        <w:t xml:space="preserve"> </w:t>
      </w:r>
      <w:r w:rsidRPr="006F6C0F">
        <w:rPr>
          <w:spacing w:val="-3"/>
        </w:rPr>
        <w:t>C</w:t>
      </w:r>
      <w:r w:rsidRPr="006F6C0F">
        <w:t>ar</w:t>
      </w:r>
      <w:r w:rsidRPr="006F6C0F">
        <w:rPr>
          <w:spacing w:val="-1"/>
        </w:rPr>
        <w:t>ol</w:t>
      </w:r>
      <w:r w:rsidRPr="006F6C0F">
        <w:rPr>
          <w:spacing w:val="1"/>
        </w:rPr>
        <w:t>i</w:t>
      </w:r>
      <w:r w:rsidRPr="006F6C0F">
        <w:rPr>
          <w:spacing w:val="-1"/>
        </w:rPr>
        <w:t>n</w:t>
      </w:r>
      <w:r w:rsidRPr="006F6C0F">
        <w:t>a</w:t>
      </w:r>
      <w:r w:rsidRPr="006F6C0F">
        <w:rPr>
          <w:spacing w:val="19"/>
        </w:rPr>
        <w:t xml:space="preserve"> </w:t>
      </w:r>
      <w:r w:rsidRPr="006F6C0F">
        <w:rPr>
          <w:spacing w:val="-3"/>
        </w:rPr>
        <w:t>R</w:t>
      </w:r>
      <w:r w:rsidRPr="006F6C0F">
        <w:t>a</w:t>
      </w:r>
      <w:r w:rsidRPr="006F6C0F">
        <w:rPr>
          <w:spacing w:val="1"/>
        </w:rPr>
        <w:t>t</w:t>
      </w:r>
      <w:r w:rsidRPr="006F6C0F">
        <w:t>e</w:t>
      </w:r>
      <w:r w:rsidRPr="006F6C0F">
        <w:rPr>
          <w:spacing w:val="19"/>
        </w:rPr>
        <w:t xml:space="preserve"> </w:t>
      </w:r>
      <w:r w:rsidRPr="006F6C0F">
        <w:rPr>
          <w:spacing w:val="-3"/>
        </w:rPr>
        <w:t>B</w:t>
      </w:r>
      <w:r w:rsidRPr="006F6C0F">
        <w:rPr>
          <w:spacing w:val="1"/>
        </w:rPr>
        <w:t>u</w:t>
      </w:r>
      <w:r w:rsidRPr="006F6C0F">
        <w:t>re</w:t>
      </w:r>
      <w:r w:rsidRPr="006F6C0F">
        <w:rPr>
          <w:spacing w:val="-2"/>
        </w:rPr>
        <w:t>a</w:t>
      </w:r>
      <w:r w:rsidRPr="006F6C0F">
        <w:t>u</w:t>
      </w:r>
      <w:r w:rsidRPr="006F6C0F">
        <w:rPr>
          <w:spacing w:val="19"/>
        </w:rPr>
        <w:t xml:space="preserve"> </w:t>
      </w:r>
      <w:r w:rsidRPr="006F6C0F">
        <w:rPr>
          <w:spacing w:val="-2"/>
        </w:rPr>
        <w:t>f</w:t>
      </w:r>
      <w:r w:rsidRPr="006F6C0F">
        <w:rPr>
          <w:spacing w:val="1"/>
        </w:rPr>
        <w:t>i</w:t>
      </w:r>
      <w:r w:rsidRPr="006F6C0F">
        <w:rPr>
          <w:spacing w:val="-1"/>
        </w:rPr>
        <w:t>l</w:t>
      </w:r>
      <w:r w:rsidRPr="006F6C0F">
        <w:t>ed</w:t>
      </w:r>
      <w:r w:rsidRPr="006F6C0F">
        <w:rPr>
          <w:spacing w:val="20"/>
        </w:rPr>
        <w:t xml:space="preserve"> </w:t>
      </w:r>
      <w:r w:rsidRPr="006F6C0F">
        <w:rPr>
          <w:spacing w:val="-2"/>
        </w:rPr>
        <w:t>f</w:t>
      </w:r>
      <w:r w:rsidRPr="006F6C0F">
        <w:rPr>
          <w:spacing w:val="1"/>
        </w:rPr>
        <w:t>o</w:t>
      </w:r>
      <w:r w:rsidRPr="006F6C0F">
        <w:t>r</w:t>
      </w:r>
      <w:r w:rsidRPr="006F6C0F">
        <w:rPr>
          <w:spacing w:val="16"/>
        </w:rPr>
        <w:t xml:space="preserve"> </w:t>
      </w:r>
      <w:r w:rsidRPr="006F6C0F">
        <w:rPr>
          <w:spacing w:val="-2"/>
        </w:rPr>
        <w:t>a</w:t>
      </w:r>
      <w:r w:rsidRPr="006F6C0F">
        <w:t>n</w:t>
      </w:r>
      <w:r w:rsidRPr="006F6C0F">
        <w:rPr>
          <w:spacing w:val="19"/>
        </w:rPr>
        <w:t xml:space="preserve"> </w:t>
      </w:r>
      <w:r w:rsidRPr="006F6C0F">
        <w:rPr>
          <w:spacing w:val="-1"/>
        </w:rPr>
        <w:t>i</w:t>
      </w:r>
      <w:r w:rsidRPr="006F6C0F">
        <w:rPr>
          <w:spacing w:val="1"/>
        </w:rPr>
        <w:t>n</w:t>
      </w:r>
      <w:r w:rsidRPr="006F6C0F">
        <w:t>cr</w:t>
      </w:r>
      <w:r w:rsidRPr="006F6C0F">
        <w:rPr>
          <w:spacing w:val="-2"/>
        </w:rPr>
        <w:t>e</w:t>
      </w:r>
      <w:r w:rsidRPr="006F6C0F">
        <w:t>a</w:t>
      </w:r>
      <w:r w:rsidRPr="006F6C0F">
        <w:rPr>
          <w:spacing w:val="-1"/>
        </w:rPr>
        <w:t>s</w:t>
      </w:r>
      <w:r w:rsidRPr="006F6C0F">
        <w:t>e</w:t>
      </w:r>
      <w:r w:rsidRPr="006F6C0F">
        <w:rPr>
          <w:spacing w:val="19"/>
        </w:rPr>
        <w:t xml:space="preserve"> </w:t>
      </w:r>
      <w:r w:rsidRPr="006F6C0F">
        <w:rPr>
          <w:spacing w:val="-1"/>
        </w:rPr>
        <w:t>i</w:t>
      </w:r>
      <w:r w:rsidRPr="006F6C0F">
        <w:t>n</w:t>
      </w:r>
      <w:r w:rsidRPr="006F6C0F">
        <w:rPr>
          <w:spacing w:val="19"/>
        </w:rPr>
        <w:t xml:space="preserve"> </w:t>
      </w:r>
      <w:r w:rsidRPr="006F6C0F">
        <w:t>r</w:t>
      </w:r>
      <w:r w:rsidRPr="006F6C0F">
        <w:rPr>
          <w:spacing w:val="-2"/>
        </w:rPr>
        <w:t>a</w:t>
      </w:r>
      <w:r w:rsidRPr="006F6C0F">
        <w:rPr>
          <w:spacing w:val="1"/>
        </w:rPr>
        <w:t>t</w:t>
      </w:r>
      <w:r w:rsidRPr="006F6C0F">
        <w:rPr>
          <w:spacing w:val="-2"/>
        </w:rPr>
        <w:t>e</w:t>
      </w:r>
      <w:r w:rsidRPr="006F6C0F">
        <w:t>s as</w:t>
      </w:r>
      <w:r w:rsidRPr="006F6C0F">
        <w:rPr>
          <w:spacing w:val="3"/>
        </w:rPr>
        <w:t xml:space="preserve"> </w:t>
      </w:r>
      <w:r w:rsidRPr="006F6C0F">
        <w:rPr>
          <w:spacing w:val="-1"/>
        </w:rPr>
        <w:t>t</w:t>
      </w:r>
      <w:r w:rsidRPr="006F6C0F">
        <w:t>o</w:t>
      </w:r>
      <w:r w:rsidRPr="006F6C0F">
        <w:rPr>
          <w:spacing w:val="4"/>
        </w:rPr>
        <w:t xml:space="preserve"> </w:t>
      </w:r>
      <w:r w:rsidRPr="006F6C0F">
        <w:rPr>
          <w:spacing w:val="-1"/>
        </w:rPr>
        <w:t>Dw</w:t>
      </w:r>
      <w:r w:rsidRPr="006F6C0F">
        <w:t>e</w:t>
      </w:r>
      <w:r w:rsidRPr="006F6C0F">
        <w:rPr>
          <w:spacing w:val="-1"/>
        </w:rPr>
        <w:t>l</w:t>
      </w:r>
      <w:r w:rsidRPr="006F6C0F">
        <w:rPr>
          <w:spacing w:val="1"/>
        </w:rPr>
        <w:t>l</w:t>
      </w:r>
      <w:r w:rsidRPr="006F6C0F">
        <w:rPr>
          <w:spacing w:val="-1"/>
        </w:rPr>
        <w:t>in</w:t>
      </w:r>
      <w:r w:rsidRPr="006F6C0F">
        <w:t>g</w:t>
      </w:r>
      <w:r w:rsidRPr="006F6C0F">
        <w:rPr>
          <w:spacing w:val="3"/>
        </w:rPr>
        <w:t xml:space="preserve"> </w:t>
      </w:r>
      <w:r w:rsidRPr="006F6C0F">
        <w:rPr>
          <w:spacing w:val="-1"/>
        </w:rPr>
        <w:t>i</w:t>
      </w:r>
      <w:r w:rsidRPr="006F6C0F">
        <w:rPr>
          <w:spacing w:val="1"/>
        </w:rPr>
        <w:t>n</w:t>
      </w:r>
      <w:r w:rsidRPr="006F6C0F">
        <w:rPr>
          <w:spacing w:val="-1"/>
        </w:rPr>
        <w:t>s</w:t>
      </w:r>
      <w:r w:rsidRPr="006F6C0F">
        <w:rPr>
          <w:spacing w:val="1"/>
        </w:rPr>
        <w:t>u</w:t>
      </w:r>
      <w:r w:rsidRPr="006F6C0F">
        <w:t>r</w:t>
      </w:r>
      <w:r w:rsidRPr="006F6C0F">
        <w:rPr>
          <w:spacing w:val="-2"/>
        </w:rPr>
        <w:t>a</w:t>
      </w:r>
      <w:r w:rsidRPr="006F6C0F">
        <w:rPr>
          <w:spacing w:val="1"/>
        </w:rPr>
        <w:t>n</w:t>
      </w:r>
      <w:r w:rsidRPr="006F6C0F">
        <w:t xml:space="preserve">ce </w:t>
      </w:r>
      <w:r w:rsidRPr="006F6C0F">
        <w:rPr>
          <w:spacing w:val="1"/>
        </w:rPr>
        <w:t>p</w:t>
      </w:r>
      <w:r w:rsidRPr="006F6C0F">
        <w:rPr>
          <w:spacing w:val="-1"/>
        </w:rPr>
        <w:t>ol</w:t>
      </w:r>
      <w:r w:rsidRPr="006F6C0F">
        <w:rPr>
          <w:spacing w:val="1"/>
        </w:rPr>
        <w:t>i</w:t>
      </w:r>
      <w:r w:rsidRPr="006F6C0F">
        <w:t>c</w:t>
      </w:r>
      <w:r w:rsidRPr="006F6C0F">
        <w:rPr>
          <w:spacing w:val="-1"/>
        </w:rPr>
        <w:t>i</w:t>
      </w:r>
      <w:r w:rsidRPr="006F6C0F">
        <w:t>es</w:t>
      </w:r>
      <w:r w:rsidRPr="006F6C0F">
        <w:rPr>
          <w:spacing w:val="1"/>
        </w:rPr>
        <w:t xml:space="preserve"> u</w:t>
      </w:r>
      <w:r w:rsidRPr="006F6C0F">
        <w:rPr>
          <w:spacing w:val="-1"/>
        </w:rPr>
        <w:t>n</w:t>
      </w:r>
      <w:r w:rsidRPr="006F6C0F">
        <w:rPr>
          <w:spacing w:val="1"/>
        </w:rPr>
        <w:t>d</w:t>
      </w:r>
      <w:r w:rsidRPr="006F6C0F">
        <w:t xml:space="preserve">er </w:t>
      </w:r>
      <w:r w:rsidRPr="006F6C0F">
        <w:rPr>
          <w:spacing w:val="-1"/>
        </w:rPr>
        <w:t>i</w:t>
      </w:r>
      <w:r w:rsidRPr="006F6C0F">
        <w:rPr>
          <w:spacing w:val="1"/>
        </w:rPr>
        <w:t>t</w:t>
      </w:r>
      <w:r w:rsidRPr="006F6C0F">
        <w:t>s</w:t>
      </w:r>
      <w:r w:rsidRPr="006F6C0F">
        <w:rPr>
          <w:spacing w:val="1"/>
        </w:rPr>
        <w:t xml:space="preserve"> </w:t>
      </w:r>
      <w:r w:rsidRPr="006F6C0F">
        <w:rPr>
          <w:spacing w:val="-1"/>
        </w:rPr>
        <w:t>j</w:t>
      </w:r>
      <w:r w:rsidRPr="006F6C0F">
        <w:rPr>
          <w:spacing w:val="1"/>
        </w:rPr>
        <w:t>u</w:t>
      </w:r>
      <w:r w:rsidRPr="006F6C0F">
        <w:t>r</w:t>
      </w:r>
      <w:r w:rsidRPr="006F6C0F">
        <w:rPr>
          <w:spacing w:val="-1"/>
        </w:rPr>
        <w:t>i</w:t>
      </w:r>
      <w:r w:rsidRPr="006F6C0F">
        <w:rPr>
          <w:spacing w:val="1"/>
        </w:rPr>
        <w:t>s</w:t>
      </w:r>
      <w:r w:rsidRPr="006F6C0F">
        <w:rPr>
          <w:spacing w:val="-1"/>
        </w:rPr>
        <w:t>d</w:t>
      </w:r>
      <w:r w:rsidRPr="006F6C0F">
        <w:rPr>
          <w:spacing w:val="1"/>
        </w:rPr>
        <w:t>i</w:t>
      </w:r>
      <w:r w:rsidRPr="006F6C0F">
        <w:rPr>
          <w:spacing w:val="-2"/>
        </w:rPr>
        <w:t>c</w:t>
      </w:r>
      <w:r w:rsidRPr="006F6C0F">
        <w:rPr>
          <w:spacing w:val="1"/>
        </w:rPr>
        <w:t>t</w:t>
      </w:r>
      <w:r w:rsidRPr="006F6C0F">
        <w:rPr>
          <w:spacing w:val="-1"/>
        </w:rPr>
        <w:t>i</w:t>
      </w:r>
      <w:r w:rsidRPr="006F6C0F">
        <w:rPr>
          <w:spacing w:val="1"/>
        </w:rPr>
        <w:t>on</w:t>
      </w:r>
      <w:r w:rsidRPr="006F6C0F">
        <w:t xml:space="preserve">. </w:t>
      </w:r>
      <w:r w:rsidRPr="006F6C0F">
        <w:rPr>
          <w:spacing w:val="10"/>
        </w:rPr>
        <w:t xml:space="preserve"> </w:t>
      </w:r>
      <w:r w:rsidRPr="006F6C0F">
        <w:rPr>
          <w:spacing w:val="-3"/>
        </w:rPr>
        <w:t>P</w:t>
      </w:r>
      <w:r w:rsidRPr="006F6C0F">
        <w:rPr>
          <w:spacing w:val="-1"/>
        </w:rPr>
        <w:t>u</w:t>
      </w:r>
      <w:r w:rsidRPr="006F6C0F">
        <w:rPr>
          <w:spacing w:val="1"/>
        </w:rPr>
        <w:t>b</w:t>
      </w:r>
      <w:r w:rsidRPr="006F6C0F">
        <w:rPr>
          <w:spacing w:val="-1"/>
        </w:rPr>
        <w:t>l</w:t>
      </w:r>
      <w:r w:rsidRPr="006F6C0F">
        <w:rPr>
          <w:spacing w:val="1"/>
        </w:rPr>
        <w:t>i</w:t>
      </w:r>
      <w:r w:rsidRPr="006F6C0F">
        <w:t xml:space="preserve">c </w:t>
      </w:r>
      <w:r w:rsidRPr="006F6C0F">
        <w:rPr>
          <w:spacing w:val="1"/>
        </w:rPr>
        <w:t>n</w:t>
      </w:r>
      <w:r w:rsidRPr="006F6C0F">
        <w:rPr>
          <w:spacing w:val="-1"/>
        </w:rPr>
        <w:t>o</w:t>
      </w:r>
      <w:r w:rsidRPr="006F6C0F">
        <w:rPr>
          <w:spacing w:val="1"/>
        </w:rPr>
        <w:t>t</w:t>
      </w:r>
      <w:r w:rsidRPr="006F6C0F">
        <w:rPr>
          <w:spacing w:val="-1"/>
        </w:rPr>
        <w:t>i</w:t>
      </w:r>
      <w:r w:rsidRPr="006F6C0F">
        <w:t xml:space="preserve">ce </w:t>
      </w:r>
      <w:r w:rsidRPr="006F6C0F">
        <w:rPr>
          <w:spacing w:val="1"/>
        </w:rPr>
        <w:t>o</w:t>
      </w:r>
      <w:r w:rsidRPr="006F6C0F">
        <w:t>f</w:t>
      </w:r>
      <w:r w:rsidRPr="006F6C0F">
        <w:rPr>
          <w:spacing w:val="2"/>
        </w:rPr>
        <w:t xml:space="preserve"> </w:t>
      </w:r>
      <w:r w:rsidRPr="006F6C0F">
        <w:rPr>
          <w:spacing w:val="-1"/>
        </w:rPr>
        <w:t>t</w:t>
      </w:r>
      <w:r w:rsidRPr="006F6C0F">
        <w:rPr>
          <w:spacing w:val="1"/>
        </w:rPr>
        <w:t>h</w:t>
      </w:r>
      <w:r w:rsidRPr="006F6C0F">
        <w:t>e</w:t>
      </w:r>
      <w:r w:rsidRPr="006F6C0F">
        <w:rPr>
          <w:spacing w:val="2"/>
        </w:rPr>
        <w:t xml:space="preserve"> </w:t>
      </w:r>
      <w:r w:rsidRPr="006F6C0F">
        <w:rPr>
          <w:spacing w:val="-3"/>
        </w:rPr>
        <w:t>F</w:t>
      </w:r>
      <w:r w:rsidRPr="006F6C0F">
        <w:rPr>
          <w:spacing w:val="1"/>
        </w:rPr>
        <w:t>i</w:t>
      </w:r>
      <w:r w:rsidRPr="006F6C0F">
        <w:rPr>
          <w:spacing w:val="-1"/>
        </w:rPr>
        <w:t>lin</w:t>
      </w:r>
      <w:r w:rsidRPr="006F6C0F">
        <w:t xml:space="preserve">g </w:t>
      </w:r>
      <w:r w:rsidRPr="006F6C0F">
        <w:rPr>
          <w:spacing w:val="1"/>
        </w:rPr>
        <w:t>i</w:t>
      </w:r>
      <w:r w:rsidRPr="006F6C0F">
        <w:t>s</w:t>
      </w:r>
      <w:r w:rsidRPr="006F6C0F">
        <w:rPr>
          <w:spacing w:val="34"/>
        </w:rPr>
        <w:t xml:space="preserve"> </w:t>
      </w:r>
      <w:r w:rsidRPr="006F6C0F">
        <w:rPr>
          <w:spacing w:val="1"/>
        </w:rPr>
        <w:t>b</w:t>
      </w:r>
      <w:r w:rsidRPr="006F6C0F">
        <w:rPr>
          <w:spacing w:val="-2"/>
        </w:rPr>
        <w:t>e</w:t>
      </w:r>
      <w:r w:rsidRPr="006F6C0F">
        <w:rPr>
          <w:spacing w:val="-1"/>
        </w:rPr>
        <w:t>i</w:t>
      </w:r>
      <w:r w:rsidRPr="006F6C0F">
        <w:rPr>
          <w:spacing w:val="1"/>
        </w:rPr>
        <w:t>n</w:t>
      </w:r>
      <w:r w:rsidRPr="006F6C0F">
        <w:t>g</w:t>
      </w:r>
      <w:r w:rsidRPr="006F6C0F">
        <w:rPr>
          <w:spacing w:val="36"/>
        </w:rPr>
        <w:t xml:space="preserve"> </w:t>
      </w:r>
      <w:r w:rsidRPr="006F6C0F">
        <w:rPr>
          <w:spacing w:val="-1"/>
        </w:rPr>
        <w:t>g</w:t>
      </w:r>
      <w:r w:rsidRPr="006F6C0F">
        <w:rPr>
          <w:spacing w:val="1"/>
        </w:rPr>
        <w:t>i</w:t>
      </w:r>
      <w:r w:rsidRPr="006F6C0F">
        <w:rPr>
          <w:spacing w:val="-1"/>
        </w:rPr>
        <w:t>v</w:t>
      </w:r>
      <w:r w:rsidRPr="006F6C0F">
        <w:t>en</w:t>
      </w:r>
      <w:r w:rsidRPr="006F6C0F">
        <w:rPr>
          <w:spacing w:val="34"/>
        </w:rPr>
        <w:t xml:space="preserve"> </w:t>
      </w:r>
      <w:r w:rsidRPr="006F6C0F">
        <w:rPr>
          <w:spacing w:val="-1"/>
        </w:rPr>
        <w:t>i</w:t>
      </w:r>
      <w:r w:rsidRPr="006F6C0F">
        <w:t>n</w:t>
      </w:r>
      <w:r w:rsidRPr="006F6C0F">
        <w:rPr>
          <w:spacing w:val="36"/>
        </w:rPr>
        <w:t xml:space="preserve"> </w:t>
      </w:r>
      <w:r w:rsidRPr="006F6C0F">
        <w:rPr>
          <w:spacing w:val="1"/>
        </w:rPr>
        <w:t>t</w:t>
      </w:r>
      <w:r w:rsidRPr="006F6C0F">
        <w:rPr>
          <w:spacing w:val="-4"/>
        </w:rPr>
        <w:t>w</w:t>
      </w:r>
      <w:r w:rsidRPr="006F6C0F">
        <w:t>o</w:t>
      </w:r>
      <w:r w:rsidRPr="006F6C0F">
        <w:rPr>
          <w:spacing w:val="34"/>
        </w:rPr>
        <w:t xml:space="preserve"> </w:t>
      </w:r>
      <w:r w:rsidRPr="006F6C0F">
        <w:rPr>
          <w:spacing w:val="1"/>
        </w:rPr>
        <w:t>n</w:t>
      </w:r>
      <w:r w:rsidRPr="006F6C0F">
        <w:t>e</w:t>
      </w:r>
      <w:r w:rsidRPr="006F6C0F">
        <w:rPr>
          <w:spacing w:val="-1"/>
        </w:rPr>
        <w:t>ws</w:t>
      </w:r>
      <w:r w:rsidRPr="006F6C0F">
        <w:rPr>
          <w:spacing w:val="1"/>
        </w:rPr>
        <w:t>p</w:t>
      </w:r>
      <w:r w:rsidRPr="006F6C0F">
        <w:rPr>
          <w:spacing w:val="-2"/>
        </w:rPr>
        <w:t>a</w:t>
      </w:r>
      <w:r w:rsidRPr="006F6C0F">
        <w:rPr>
          <w:spacing w:val="1"/>
        </w:rPr>
        <w:t>p</w:t>
      </w:r>
      <w:r w:rsidRPr="006F6C0F">
        <w:t>e</w:t>
      </w:r>
      <w:r w:rsidRPr="006F6C0F">
        <w:rPr>
          <w:spacing w:val="-2"/>
        </w:rPr>
        <w:t>r</w:t>
      </w:r>
      <w:r w:rsidRPr="006F6C0F">
        <w:t>s</w:t>
      </w:r>
      <w:r w:rsidRPr="006F6C0F">
        <w:rPr>
          <w:spacing w:val="36"/>
        </w:rPr>
        <w:t xml:space="preserve"> </w:t>
      </w:r>
      <w:r w:rsidRPr="006F6C0F">
        <w:rPr>
          <w:spacing w:val="-1"/>
        </w:rPr>
        <w:t>wi</w:t>
      </w:r>
      <w:r w:rsidRPr="006F6C0F">
        <w:rPr>
          <w:spacing w:val="1"/>
        </w:rPr>
        <w:t>t</w:t>
      </w:r>
      <w:r w:rsidRPr="006F6C0F">
        <w:t>h</w:t>
      </w:r>
      <w:r w:rsidRPr="006F6C0F">
        <w:rPr>
          <w:spacing w:val="34"/>
        </w:rPr>
        <w:t xml:space="preserve"> </w:t>
      </w:r>
      <w:r w:rsidRPr="006F6C0F">
        <w:rPr>
          <w:spacing w:val="-1"/>
        </w:rPr>
        <w:t>st</w:t>
      </w:r>
      <w:r w:rsidRPr="006F6C0F">
        <w:t>a</w:t>
      </w:r>
      <w:r w:rsidRPr="006F6C0F">
        <w:rPr>
          <w:spacing w:val="1"/>
        </w:rPr>
        <w:t>t</w:t>
      </w:r>
      <w:r w:rsidRPr="006F6C0F">
        <w:t>e</w:t>
      </w:r>
      <w:r w:rsidRPr="006F6C0F">
        <w:rPr>
          <w:spacing w:val="-1"/>
        </w:rPr>
        <w:t>wi</w:t>
      </w:r>
      <w:r w:rsidRPr="006F6C0F">
        <w:rPr>
          <w:spacing w:val="1"/>
        </w:rPr>
        <w:t>d</w:t>
      </w:r>
      <w:r w:rsidRPr="006F6C0F">
        <w:t>e</w:t>
      </w:r>
      <w:r w:rsidRPr="006F6C0F">
        <w:rPr>
          <w:spacing w:val="33"/>
        </w:rPr>
        <w:t xml:space="preserve"> </w:t>
      </w:r>
      <w:r w:rsidRPr="006F6C0F">
        <w:rPr>
          <w:spacing w:val="-1"/>
        </w:rPr>
        <w:t>d</w:t>
      </w:r>
      <w:r w:rsidRPr="006F6C0F">
        <w:rPr>
          <w:spacing w:val="1"/>
        </w:rPr>
        <w:t>i</w:t>
      </w:r>
      <w:r w:rsidRPr="006F6C0F">
        <w:rPr>
          <w:spacing w:val="-1"/>
        </w:rPr>
        <w:t>s</w:t>
      </w:r>
      <w:r w:rsidRPr="006F6C0F">
        <w:rPr>
          <w:spacing w:val="1"/>
        </w:rPr>
        <w:t>t</w:t>
      </w:r>
      <w:r w:rsidRPr="006F6C0F">
        <w:rPr>
          <w:spacing w:val="-2"/>
        </w:rPr>
        <w:t>r</w:t>
      </w:r>
      <w:r w:rsidRPr="006F6C0F">
        <w:rPr>
          <w:spacing w:val="1"/>
        </w:rPr>
        <w:t>i</w:t>
      </w:r>
      <w:r w:rsidRPr="006F6C0F">
        <w:rPr>
          <w:spacing w:val="-1"/>
        </w:rPr>
        <w:t>b</w:t>
      </w:r>
      <w:r w:rsidRPr="006F6C0F">
        <w:rPr>
          <w:spacing w:val="1"/>
        </w:rPr>
        <w:t>u</w:t>
      </w:r>
      <w:r w:rsidRPr="006F6C0F">
        <w:rPr>
          <w:spacing w:val="-1"/>
        </w:rPr>
        <w:t>ti</w:t>
      </w:r>
      <w:r w:rsidRPr="006F6C0F">
        <w:rPr>
          <w:spacing w:val="1"/>
        </w:rPr>
        <w:t>on</w:t>
      </w:r>
      <w:r w:rsidRPr="006F6C0F">
        <w:t>,</w:t>
      </w:r>
      <w:r w:rsidRPr="006F6C0F">
        <w:rPr>
          <w:spacing w:val="32"/>
        </w:rPr>
        <w:t xml:space="preserve"> </w:t>
      </w:r>
      <w:r w:rsidRPr="006F6C0F">
        <w:t>a</w:t>
      </w:r>
      <w:r w:rsidRPr="006F6C0F">
        <w:rPr>
          <w:spacing w:val="-1"/>
        </w:rPr>
        <w:t>n</w:t>
      </w:r>
      <w:r w:rsidRPr="006F6C0F">
        <w:t>d</w:t>
      </w:r>
      <w:r w:rsidRPr="006F6C0F">
        <w:rPr>
          <w:spacing w:val="36"/>
        </w:rPr>
        <w:t xml:space="preserve"> </w:t>
      </w:r>
      <w:r w:rsidRPr="006F6C0F">
        <w:rPr>
          <w:spacing w:val="-1"/>
        </w:rPr>
        <w:t>i</w:t>
      </w:r>
      <w:r w:rsidRPr="006F6C0F">
        <w:rPr>
          <w:spacing w:val="1"/>
        </w:rPr>
        <w:t>n</w:t>
      </w:r>
      <w:r w:rsidRPr="006F6C0F">
        <w:rPr>
          <w:spacing w:val="-2"/>
        </w:rPr>
        <w:t>f</w:t>
      </w:r>
      <w:r w:rsidRPr="006F6C0F">
        <w:rPr>
          <w:spacing w:val="1"/>
        </w:rPr>
        <w:t>o</w:t>
      </w:r>
      <w:r w:rsidRPr="006F6C0F">
        <w:t>r</w:t>
      </w:r>
      <w:r w:rsidRPr="006F6C0F">
        <w:rPr>
          <w:spacing w:val="-5"/>
        </w:rPr>
        <w:t>m</w:t>
      </w:r>
      <w:r w:rsidRPr="006F6C0F">
        <w:t>a</w:t>
      </w:r>
      <w:r w:rsidRPr="006F6C0F">
        <w:rPr>
          <w:spacing w:val="1"/>
        </w:rPr>
        <w:t>ti</w:t>
      </w:r>
      <w:r w:rsidRPr="006F6C0F">
        <w:rPr>
          <w:spacing w:val="-1"/>
        </w:rPr>
        <w:t>o</w:t>
      </w:r>
      <w:r w:rsidRPr="006F6C0F">
        <w:t>n</w:t>
      </w:r>
      <w:r w:rsidRPr="006F6C0F">
        <w:rPr>
          <w:spacing w:val="34"/>
        </w:rPr>
        <w:t xml:space="preserve"> </w:t>
      </w:r>
      <w:r w:rsidRPr="006F6C0F">
        <w:rPr>
          <w:spacing w:val="-1"/>
        </w:rPr>
        <w:t>i</w:t>
      </w:r>
      <w:r w:rsidRPr="006F6C0F">
        <w:t xml:space="preserve">s </w:t>
      </w:r>
      <w:r w:rsidRPr="006F6C0F">
        <w:rPr>
          <w:spacing w:val="1"/>
        </w:rPr>
        <w:t>b</w:t>
      </w:r>
      <w:r w:rsidRPr="006F6C0F">
        <w:t>e</w:t>
      </w:r>
      <w:r w:rsidRPr="006F6C0F">
        <w:rPr>
          <w:spacing w:val="-1"/>
        </w:rPr>
        <w:t>in</w:t>
      </w:r>
      <w:r w:rsidRPr="006F6C0F">
        <w:t>g</w:t>
      </w:r>
      <w:r w:rsidRPr="006F6C0F">
        <w:rPr>
          <w:spacing w:val="3"/>
        </w:rPr>
        <w:t xml:space="preserve"> </w:t>
      </w:r>
      <w:r w:rsidRPr="006F6C0F">
        <w:rPr>
          <w:spacing w:val="-1"/>
        </w:rPr>
        <w:t>p</w:t>
      </w:r>
      <w:r w:rsidRPr="006F6C0F">
        <w:rPr>
          <w:spacing w:val="1"/>
        </w:rPr>
        <w:t>o</w:t>
      </w:r>
      <w:r w:rsidRPr="006F6C0F">
        <w:rPr>
          <w:spacing w:val="-1"/>
        </w:rPr>
        <w:t>s</w:t>
      </w:r>
      <w:r w:rsidRPr="006F6C0F">
        <w:rPr>
          <w:spacing w:val="1"/>
        </w:rPr>
        <w:t>t</w:t>
      </w:r>
      <w:r w:rsidRPr="006F6C0F">
        <w:rPr>
          <w:spacing w:val="-2"/>
        </w:rPr>
        <w:t>e</w:t>
      </w:r>
      <w:r w:rsidRPr="006F6C0F">
        <w:t>d</w:t>
      </w:r>
      <w:r w:rsidRPr="006F6C0F">
        <w:rPr>
          <w:spacing w:val="3"/>
        </w:rPr>
        <w:t xml:space="preserve"> </w:t>
      </w:r>
      <w:r w:rsidRPr="006F6C0F">
        <w:rPr>
          <w:spacing w:val="-1"/>
        </w:rPr>
        <w:t>o</w:t>
      </w:r>
      <w:r w:rsidRPr="006F6C0F">
        <w:t>n</w:t>
      </w:r>
      <w:r w:rsidRPr="006F6C0F">
        <w:rPr>
          <w:spacing w:val="3"/>
        </w:rPr>
        <w:t xml:space="preserve"> </w:t>
      </w:r>
      <w:r w:rsidRPr="006F6C0F">
        <w:rPr>
          <w:spacing w:val="-1"/>
        </w:rPr>
        <w:t>t</w:t>
      </w:r>
      <w:r w:rsidRPr="006F6C0F">
        <w:rPr>
          <w:spacing w:val="1"/>
        </w:rPr>
        <w:t>h</w:t>
      </w:r>
      <w:r w:rsidRPr="006F6C0F">
        <w:t xml:space="preserve">e </w:t>
      </w:r>
      <w:r w:rsidRPr="006F6C0F">
        <w:rPr>
          <w:spacing w:val="-1"/>
        </w:rPr>
        <w:t>w</w:t>
      </w:r>
      <w:r w:rsidRPr="006F6C0F">
        <w:t>e</w:t>
      </w:r>
      <w:r w:rsidRPr="006F6C0F">
        <w:rPr>
          <w:spacing w:val="1"/>
        </w:rPr>
        <w:t>b</w:t>
      </w:r>
      <w:r w:rsidRPr="006F6C0F">
        <w:rPr>
          <w:spacing w:val="-1"/>
        </w:rPr>
        <w:t>s</w:t>
      </w:r>
      <w:r w:rsidRPr="006F6C0F">
        <w:rPr>
          <w:spacing w:val="1"/>
        </w:rPr>
        <w:t>i</w:t>
      </w:r>
      <w:r w:rsidRPr="006F6C0F">
        <w:rPr>
          <w:spacing w:val="-1"/>
        </w:rPr>
        <w:t>t</w:t>
      </w:r>
      <w:r w:rsidRPr="006F6C0F">
        <w:t>es</w:t>
      </w:r>
      <w:r w:rsidRPr="006F6C0F">
        <w:rPr>
          <w:spacing w:val="1"/>
        </w:rPr>
        <w:t xml:space="preserve"> o</w:t>
      </w:r>
      <w:r w:rsidRPr="006F6C0F">
        <w:t>f</w:t>
      </w:r>
      <w:r w:rsidRPr="006F6C0F">
        <w:rPr>
          <w:spacing w:val="2"/>
        </w:rPr>
        <w:t xml:space="preserve"> </w:t>
      </w:r>
      <w:r w:rsidRPr="006F6C0F">
        <w:rPr>
          <w:spacing w:val="-1"/>
        </w:rPr>
        <w:t>t</w:t>
      </w:r>
      <w:r w:rsidRPr="006F6C0F">
        <w:rPr>
          <w:spacing w:val="1"/>
        </w:rPr>
        <w:t>h</w:t>
      </w:r>
      <w:r w:rsidRPr="006F6C0F">
        <w:t>e</w:t>
      </w:r>
      <w:r w:rsidRPr="006F6C0F">
        <w:rPr>
          <w:spacing w:val="2"/>
        </w:rPr>
        <w:t xml:space="preserve"> </w:t>
      </w:r>
      <w:r w:rsidRPr="006F6C0F">
        <w:rPr>
          <w:spacing w:val="-1"/>
        </w:rPr>
        <w:t>N</w:t>
      </w:r>
      <w:r w:rsidRPr="006F6C0F">
        <w:rPr>
          <w:spacing w:val="1"/>
        </w:rPr>
        <w:t>o</w:t>
      </w:r>
      <w:r w:rsidRPr="006F6C0F">
        <w:rPr>
          <w:spacing w:val="-2"/>
        </w:rPr>
        <w:t>r</w:t>
      </w:r>
      <w:r w:rsidRPr="006F6C0F">
        <w:rPr>
          <w:spacing w:val="-1"/>
        </w:rPr>
        <w:t>t</w:t>
      </w:r>
      <w:r w:rsidRPr="006F6C0F">
        <w:t>h</w:t>
      </w:r>
      <w:r w:rsidRPr="006F6C0F">
        <w:rPr>
          <w:spacing w:val="3"/>
        </w:rPr>
        <w:t xml:space="preserve"> </w:t>
      </w:r>
      <w:r w:rsidRPr="006F6C0F">
        <w:t>Ca</w:t>
      </w:r>
      <w:r w:rsidRPr="006F6C0F">
        <w:rPr>
          <w:spacing w:val="-2"/>
        </w:rPr>
        <w:t>r</w:t>
      </w:r>
      <w:r w:rsidRPr="006F6C0F">
        <w:rPr>
          <w:spacing w:val="1"/>
        </w:rPr>
        <w:t>o</w:t>
      </w:r>
      <w:r w:rsidRPr="006F6C0F">
        <w:rPr>
          <w:spacing w:val="-1"/>
        </w:rPr>
        <w:t>l</w:t>
      </w:r>
      <w:r w:rsidRPr="006F6C0F">
        <w:rPr>
          <w:spacing w:val="1"/>
        </w:rPr>
        <w:t>i</w:t>
      </w:r>
      <w:r w:rsidRPr="006F6C0F">
        <w:rPr>
          <w:spacing w:val="-1"/>
        </w:rPr>
        <w:t>n</w:t>
      </w:r>
      <w:r w:rsidRPr="006F6C0F">
        <w:t>a</w:t>
      </w:r>
      <w:r w:rsidRPr="006F6C0F">
        <w:rPr>
          <w:spacing w:val="2"/>
        </w:rPr>
        <w:t xml:space="preserve"> </w:t>
      </w:r>
      <w:r w:rsidRPr="006F6C0F">
        <w:t>Ra</w:t>
      </w:r>
      <w:r w:rsidRPr="006F6C0F">
        <w:rPr>
          <w:spacing w:val="-1"/>
        </w:rPr>
        <w:t>t</w:t>
      </w:r>
      <w:r w:rsidRPr="006F6C0F">
        <w:t>e</w:t>
      </w:r>
      <w:r w:rsidRPr="006F6C0F">
        <w:rPr>
          <w:spacing w:val="2"/>
        </w:rPr>
        <w:t xml:space="preserve"> </w:t>
      </w:r>
      <w:r w:rsidRPr="006F6C0F">
        <w:t>B</w:t>
      </w:r>
      <w:r w:rsidRPr="006F6C0F">
        <w:rPr>
          <w:spacing w:val="1"/>
        </w:rPr>
        <w:t>u</w:t>
      </w:r>
      <w:r w:rsidRPr="006F6C0F">
        <w:rPr>
          <w:spacing w:val="-2"/>
        </w:rPr>
        <w:t>r</w:t>
      </w:r>
      <w:r w:rsidRPr="006F6C0F">
        <w:t>eau</w:t>
      </w:r>
      <w:r w:rsidRPr="006F6C0F">
        <w:rPr>
          <w:spacing w:val="3"/>
        </w:rPr>
        <w:t xml:space="preserve"> </w:t>
      </w:r>
      <w:r w:rsidRPr="006F6C0F">
        <w:rPr>
          <w:spacing w:val="-2"/>
        </w:rPr>
        <w:t>a</w:t>
      </w:r>
      <w:r w:rsidRPr="006F6C0F">
        <w:rPr>
          <w:spacing w:val="1"/>
        </w:rPr>
        <w:t>n</w:t>
      </w:r>
      <w:r w:rsidRPr="006F6C0F">
        <w:t xml:space="preserve">d </w:t>
      </w:r>
      <w:r w:rsidRPr="006F6C0F">
        <w:rPr>
          <w:spacing w:val="1"/>
        </w:rPr>
        <w:t>t</w:t>
      </w:r>
      <w:r w:rsidRPr="006F6C0F">
        <w:rPr>
          <w:spacing w:val="-1"/>
        </w:rPr>
        <w:t>h</w:t>
      </w:r>
      <w:r w:rsidRPr="006F6C0F">
        <w:t>e</w:t>
      </w:r>
      <w:r w:rsidRPr="006F6C0F">
        <w:rPr>
          <w:spacing w:val="2"/>
        </w:rPr>
        <w:t xml:space="preserve"> </w:t>
      </w:r>
      <w:r w:rsidRPr="006F6C0F">
        <w:rPr>
          <w:spacing w:val="-1"/>
        </w:rPr>
        <w:t>N</w:t>
      </w:r>
      <w:r w:rsidRPr="006F6C0F">
        <w:rPr>
          <w:spacing w:val="1"/>
        </w:rPr>
        <w:t>o</w:t>
      </w:r>
      <w:r w:rsidRPr="006F6C0F">
        <w:t>r</w:t>
      </w:r>
      <w:r w:rsidRPr="006F6C0F">
        <w:rPr>
          <w:spacing w:val="-1"/>
        </w:rPr>
        <w:t>t</w:t>
      </w:r>
      <w:r w:rsidRPr="006F6C0F">
        <w:t>h Car</w:t>
      </w:r>
      <w:r w:rsidRPr="006F6C0F">
        <w:rPr>
          <w:spacing w:val="-1"/>
        </w:rPr>
        <w:t>o</w:t>
      </w:r>
      <w:r w:rsidRPr="006F6C0F">
        <w:rPr>
          <w:spacing w:val="1"/>
        </w:rPr>
        <w:t>l</w:t>
      </w:r>
      <w:r w:rsidRPr="006F6C0F">
        <w:rPr>
          <w:spacing w:val="-1"/>
        </w:rPr>
        <w:t>i</w:t>
      </w:r>
      <w:r w:rsidRPr="006F6C0F">
        <w:rPr>
          <w:spacing w:val="1"/>
        </w:rPr>
        <w:t>n</w:t>
      </w:r>
      <w:r w:rsidRPr="006F6C0F">
        <w:t>a</w:t>
      </w:r>
      <w:r w:rsidRPr="006F6C0F">
        <w:rPr>
          <w:spacing w:val="28"/>
        </w:rPr>
        <w:t xml:space="preserve"> </w:t>
      </w:r>
      <w:r w:rsidRPr="006F6C0F">
        <w:rPr>
          <w:spacing w:val="-1"/>
        </w:rPr>
        <w:t>D</w:t>
      </w:r>
      <w:r w:rsidRPr="006F6C0F">
        <w:t>e</w:t>
      </w:r>
      <w:r w:rsidRPr="006F6C0F">
        <w:rPr>
          <w:spacing w:val="-1"/>
        </w:rPr>
        <w:t>p</w:t>
      </w:r>
      <w:r w:rsidRPr="006F6C0F">
        <w:t>ar</w:t>
      </w:r>
      <w:r w:rsidRPr="006F6C0F">
        <w:rPr>
          <w:spacing w:val="1"/>
        </w:rPr>
        <w:t>t</w:t>
      </w:r>
      <w:r w:rsidRPr="006F6C0F">
        <w:rPr>
          <w:spacing w:val="-5"/>
        </w:rPr>
        <w:t>m</w:t>
      </w:r>
      <w:r w:rsidRPr="006F6C0F">
        <w:t>e</w:t>
      </w:r>
      <w:r w:rsidRPr="006F6C0F">
        <w:rPr>
          <w:spacing w:val="1"/>
        </w:rPr>
        <w:t>n</w:t>
      </w:r>
      <w:r w:rsidRPr="006F6C0F">
        <w:t>t</w:t>
      </w:r>
      <w:r w:rsidRPr="006F6C0F">
        <w:rPr>
          <w:spacing w:val="27"/>
        </w:rPr>
        <w:t xml:space="preserve"> </w:t>
      </w:r>
      <w:r w:rsidRPr="006F6C0F">
        <w:rPr>
          <w:spacing w:val="1"/>
        </w:rPr>
        <w:t>o</w:t>
      </w:r>
      <w:r w:rsidRPr="006F6C0F">
        <w:t>f</w:t>
      </w:r>
      <w:r w:rsidRPr="006F6C0F">
        <w:rPr>
          <w:spacing w:val="28"/>
        </w:rPr>
        <w:t xml:space="preserve"> </w:t>
      </w:r>
      <w:r w:rsidRPr="006F6C0F">
        <w:t>I</w:t>
      </w:r>
      <w:r w:rsidRPr="006F6C0F">
        <w:rPr>
          <w:spacing w:val="4"/>
        </w:rPr>
        <w:t>n</w:t>
      </w:r>
      <w:r w:rsidRPr="006F6C0F">
        <w:rPr>
          <w:spacing w:val="-1"/>
        </w:rPr>
        <w:t>s</w:t>
      </w:r>
      <w:r w:rsidRPr="006F6C0F">
        <w:rPr>
          <w:spacing w:val="1"/>
        </w:rPr>
        <w:t>u</w:t>
      </w:r>
      <w:r w:rsidRPr="006F6C0F">
        <w:t>r</w:t>
      </w:r>
      <w:r w:rsidRPr="006F6C0F">
        <w:rPr>
          <w:spacing w:val="-2"/>
        </w:rPr>
        <w:t>a</w:t>
      </w:r>
      <w:r w:rsidRPr="006F6C0F">
        <w:rPr>
          <w:spacing w:val="1"/>
        </w:rPr>
        <w:t>n</w:t>
      </w:r>
      <w:r w:rsidRPr="006F6C0F">
        <w:t xml:space="preserve">ce. </w:t>
      </w:r>
      <w:r w:rsidRPr="006F6C0F">
        <w:rPr>
          <w:spacing w:val="56"/>
        </w:rPr>
        <w:t xml:space="preserve"> </w:t>
      </w:r>
      <w:r w:rsidRPr="006F6C0F">
        <w:rPr>
          <w:spacing w:val="-1"/>
        </w:rPr>
        <w:t>T</w:t>
      </w:r>
      <w:r w:rsidRPr="006F6C0F">
        <w:rPr>
          <w:spacing w:val="1"/>
        </w:rPr>
        <w:t>h</w:t>
      </w:r>
      <w:r w:rsidRPr="006F6C0F">
        <w:t>e</w:t>
      </w:r>
      <w:r w:rsidRPr="006F6C0F">
        <w:rPr>
          <w:spacing w:val="28"/>
        </w:rPr>
        <w:t xml:space="preserve"> </w:t>
      </w:r>
      <w:r w:rsidRPr="006F6C0F">
        <w:t>C</w:t>
      </w:r>
      <w:r w:rsidRPr="006F6C0F">
        <w:rPr>
          <w:spacing w:val="1"/>
        </w:rPr>
        <w:t>o</w:t>
      </w:r>
      <w:r w:rsidRPr="006F6C0F">
        <w:rPr>
          <w:spacing w:val="-3"/>
        </w:rPr>
        <w:t>m</w:t>
      </w:r>
      <w:r w:rsidRPr="006F6C0F">
        <w:rPr>
          <w:spacing w:val="-5"/>
        </w:rPr>
        <w:t>m</w:t>
      </w:r>
      <w:r w:rsidRPr="006F6C0F">
        <w:rPr>
          <w:spacing w:val="1"/>
        </w:rPr>
        <w:t>issi</w:t>
      </w:r>
      <w:r w:rsidRPr="006F6C0F">
        <w:rPr>
          <w:spacing w:val="-1"/>
        </w:rPr>
        <w:t>o</w:t>
      </w:r>
      <w:r w:rsidRPr="006F6C0F">
        <w:rPr>
          <w:spacing w:val="1"/>
        </w:rPr>
        <w:t>n</w:t>
      </w:r>
      <w:r w:rsidRPr="006F6C0F">
        <w:t>er</w:t>
      </w:r>
      <w:r w:rsidRPr="006F6C0F">
        <w:rPr>
          <w:spacing w:val="26"/>
        </w:rPr>
        <w:t xml:space="preserve"> </w:t>
      </w:r>
      <w:r w:rsidRPr="006F6C0F">
        <w:rPr>
          <w:spacing w:val="1"/>
        </w:rPr>
        <w:t>o</w:t>
      </w:r>
      <w:r w:rsidRPr="006F6C0F">
        <w:t>f</w:t>
      </w:r>
      <w:r w:rsidRPr="006F6C0F">
        <w:rPr>
          <w:spacing w:val="28"/>
        </w:rPr>
        <w:t xml:space="preserve"> </w:t>
      </w:r>
      <w:r w:rsidRPr="006F6C0F">
        <w:t>I</w:t>
      </w:r>
      <w:r w:rsidRPr="006F6C0F">
        <w:rPr>
          <w:spacing w:val="-1"/>
        </w:rPr>
        <w:t>ns</w:t>
      </w:r>
      <w:r w:rsidRPr="006F6C0F">
        <w:rPr>
          <w:spacing w:val="1"/>
        </w:rPr>
        <w:t>u</w:t>
      </w:r>
      <w:r w:rsidRPr="006F6C0F">
        <w:t>r</w:t>
      </w:r>
      <w:r w:rsidRPr="006F6C0F">
        <w:rPr>
          <w:spacing w:val="-2"/>
        </w:rPr>
        <w:t>a</w:t>
      </w:r>
      <w:r w:rsidRPr="006F6C0F">
        <w:rPr>
          <w:spacing w:val="1"/>
        </w:rPr>
        <w:t>n</w:t>
      </w:r>
      <w:r w:rsidRPr="006F6C0F">
        <w:t>ce</w:t>
      </w:r>
      <w:r w:rsidRPr="006F6C0F">
        <w:rPr>
          <w:spacing w:val="28"/>
        </w:rPr>
        <w:t xml:space="preserve"> </w:t>
      </w:r>
      <w:r w:rsidRPr="006F6C0F">
        <w:rPr>
          <w:spacing w:val="-5"/>
        </w:rPr>
        <w:t>m</w:t>
      </w:r>
      <w:r w:rsidRPr="006F6C0F">
        <w:rPr>
          <w:spacing w:val="2"/>
        </w:rPr>
        <w:t>a</w:t>
      </w:r>
      <w:r w:rsidRPr="006F6C0F">
        <w:t>y</w:t>
      </w:r>
      <w:r w:rsidRPr="006F6C0F">
        <w:rPr>
          <w:spacing w:val="27"/>
        </w:rPr>
        <w:t xml:space="preserve"> </w:t>
      </w:r>
      <w:r w:rsidRPr="006F6C0F">
        <w:rPr>
          <w:spacing w:val="1"/>
        </w:rPr>
        <w:t>o</w:t>
      </w:r>
      <w:r w:rsidRPr="006F6C0F">
        <w:t>r</w:t>
      </w:r>
      <w:r w:rsidRPr="006F6C0F">
        <w:rPr>
          <w:spacing w:val="31"/>
        </w:rPr>
        <w:t xml:space="preserve"> </w:t>
      </w:r>
      <w:r w:rsidRPr="006F6C0F">
        <w:rPr>
          <w:spacing w:val="-5"/>
        </w:rPr>
        <w:t>m</w:t>
      </w:r>
      <w:r w:rsidRPr="006F6C0F">
        <w:rPr>
          <w:spacing w:val="2"/>
        </w:rPr>
        <w:t>a</w:t>
      </w:r>
      <w:r w:rsidRPr="006F6C0F">
        <w:t xml:space="preserve">y </w:t>
      </w:r>
      <w:r w:rsidRPr="006F6C0F">
        <w:rPr>
          <w:spacing w:val="1"/>
        </w:rPr>
        <w:t>n</w:t>
      </w:r>
      <w:r w:rsidRPr="006F6C0F">
        <w:rPr>
          <w:spacing w:val="-1"/>
        </w:rPr>
        <w:t>o</w:t>
      </w:r>
      <w:r w:rsidRPr="006F6C0F">
        <w:t>t</w:t>
      </w:r>
      <w:r w:rsidRPr="006F6C0F">
        <w:rPr>
          <w:spacing w:val="1"/>
        </w:rPr>
        <w:t xml:space="preserve"> </w:t>
      </w:r>
      <w:r w:rsidRPr="006F6C0F">
        <w:rPr>
          <w:spacing w:val="-2"/>
        </w:rPr>
        <w:t>s</w:t>
      </w:r>
      <w:r w:rsidRPr="006F6C0F">
        <w:t>c</w:t>
      </w:r>
      <w:r w:rsidRPr="006F6C0F">
        <w:rPr>
          <w:spacing w:val="1"/>
        </w:rPr>
        <w:t>h</w:t>
      </w:r>
      <w:r w:rsidRPr="006F6C0F">
        <w:rPr>
          <w:spacing w:val="-2"/>
        </w:rPr>
        <w:t>e</w:t>
      </w:r>
      <w:r w:rsidRPr="006F6C0F">
        <w:rPr>
          <w:spacing w:val="-1"/>
        </w:rPr>
        <w:t>d</w:t>
      </w:r>
      <w:r w:rsidRPr="006F6C0F">
        <w:rPr>
          <w:spacing w:val="1"/>
        </w:rPr>
        <w:t>u</w:t>
      </w:r>
      <w:r w:rsidRPr="006F6C0F">
        <w:rPr>
          <w:spacing w:val="-1"/>
        </w:rPr>
        <w:t>l</w:t>
      </w:r>
      <w:r w:rsidRPr="006F6C0F">
        <w:t>e a</w:t>
      </w:r>
      <w:r w:rsidRPr="006F6C0F">
        <w:rPr>
          <w:spacing w:val="-2"/>
        </w:rPr>
        <w:t>n</w:t>
      </w:r>
      <w:r w:rsidRPr="006F6C0F">
        <w:t>d</w:t>
      </w:r>
      <w:r w:rsidRPr="006F6C0F">
        <w:rPr>
          <w:spacing w:val="1"/>
        </w:rPr>
        <w:t xml:space="preserve"> </w:t>
      </w:r>
      <w:r w:rsidRPr="006F6C0F">
        <w:rPr>
          <w:spacing w:val="-3"/>
        </w:rPr>
        <w:t>c</w:t>
      </w:r>
      <w:r w:rsidRPr="006F6C0F">
        <w:rPr>
          <w:spacing w:val="1"/>
        </w:rPr>
        <w:t>o</w:t>
      </w:r>
      <w:r w:rsidRPr="006F6C0F">
        <w:rPr>
          <w:spacing w:val="-1"/>
        </w:rPr>
        <w:t>n</w:t>
      </w:r>
      <w:r w:rsidRPr="006F6C0F">
        <w:rPr>
          <w:spacing w:val="1"/>
        </w:rPr>
        <w:t>d</w:t>
      </w:r>
      <w:r w:rsidRPr="006F6C0F">
        <w:rPr>
          <w:spacing w:val="-1"/>
        </w:rPr>
        <w:t>u</w:t>
      </w:r>
      <w:r w:rsidRPr="006F6C0F">
        <w:t>ct</w:t>
      </w:r>
      <w:r w:rsidRPr="006F6C0F">
        <w:rPr>
          <w:spacing w:val="1"/>
        </w:rPr>
        <w:t xml:space="preserve"> </w:t>
      </w:r>
      <w:r w:rsidRPr="006F6C0F">
        <w:t>a</w:t>
      </w:r>
      <w:r w:rsidRPr="006F6C0F">
        <w:rPr>
          <w:spacing w:val="-3"/>
        </w:rPr>
        <w:t xml:space="preserve"> </w:t>
      </w:r>
      <w:r w:rsidRPr="006F6C0F">
        <w:rPr>
          <w:spacing w:val="1"/>
        </w:rPr>
        <w:t>h</w:t>
      </w:r>
      <w:r w:rsidRPr="006F6C0F">
        <w:t>ea</w:t>
      </w:r>
      <w:r w:rsidRPr="006F6C0F">
        <w:rPr>
          <w:spacing w:val="-2"/>
        </w:rPr>
        <w:t>r</w:t>
      </w:r>
      <w:r w:rsidRPr="006F6C0F">
        <w:rPr>
          <w:spacing w:val="1"/>
        </w:rPr>
        <w:t>i</w:t>
      </w:r>
      <w:r w:rsidRPr="006F6C0F">
        <w:rPr>
          <w:spacing w:val="-1"/>
        </w:rPr>
        <w:t>n</w:t>
      </w:r>
      <w:r w:rsidRPr="006F6C0F">
        <w:t>g</w:t>
      </w:r>
      <w:r w:rsidRPr="006F6C0F">
        <w:rPr>
          <w:spacing w:val="1"/>
        </w:rPr>
        <w:t xml:space="preserve"> </w:t>
      </w:r>
      <w:r w:rsidRPr="006F6C0F">
        <w:rPr>
          <w:spacing w:val="-2"/>
        </w:rPr>
        <w:t>w</w:t>
      </w:r>
      <w:r w:rsidRPr="006F6C0F">
        <w:rPr>
          <w:spacing w:val="-1"/>
        </w:rPr>
        <w:t>it</w:t>
      </w:r>
      <w:r w:rsidRPr="006F6C0F">
        <w:t>h</w:t>
      </w:r>
      <w:r w:rsidRPr="006F6C0F">
        <w:rPr>
          <w:spacing w:val="1"/>
        </w:rPr>
        <w:t xml:space="preserve"> </w:t>
      </w:r>
      <w:r w:rsidRPr="006F6C0F">
        <w:t>r</w:t>
      </w:r>
      <w:r w:rsidRPr="006F6C0F">
        <w:rPr>
          <w:spacing w:val="-3"/>
        </w:rPr>
        <w:t>e</w:t>
      </w:r>
      <w:r w:rsidRPr="006F6C0F">
        <w:rPr>
          <w:spacing w:val="1"/>
        </w:rPr>
        <w:t>sp</w:t>
      </w:r>
      <w:r w:rsidRPr="006F6C0F">
        <w:rPr>
          <w:spacing w:val="-2"/>
        </w:rPr>
        <w:t>e</w:t>
      </w:r>
      <w:r w:rsidRPr="006F6C0F">
        <w:t>ct</w:t>
      </w:r>
      <w:r w:rsidRPr="006F6C0F">
        <w:rPr>
          <w:spacing w:val="-2"/>
        </w:rPr>
        <w:t xml:space="preserve"> </w:t>
      </w:r>
      <w:r w:rsidRPr="006F6C0F">
        <w:rPr>
          <w:spacing w:val="1"/>
        </w:rPr>
        <w:t>t</w:t>
      </w:r>
      <w:r w:rsidRPr="006F6C0F">
        <w:t>o</w:t>
      </w:r>
      <w:r w:rsidRPr="006F6C0F">
        <w:rPr>
          <w:spacing w:val="-2"/>
        </w:rPr>
        <w:t xml:space="preserve"> </w:t>
      </w:r>
      <w:r w:rsidRPr="006F6C0F">
        <w:rPr>
          <w:spacing w:val="1"/>
        </w:rPr>
        <w:t>t</w:t>
      </w:r>
      <w:r w:rsidRPr="006F6C0F">
        <w:rPr>
          <w:spacing w:val="-1"/>
        </w:rPr>
        <w:t>h</w:t>
      </w:r>
      <w:r w:rsidRPr="006F6C0F">
        <w:t>e F</w:t>
      </w:r>
      <w:r w:rsidRPr="006F6C0F">
        <w:rPr>
          <w:spacing w:val="-2"/>
        </w:rPr>
        <w:t>i</w:t>
      </w:r>
      <w:r w:rsidRPr="006F6C0F">
        <w:rPr>
          <w:spacing w:val="1"/>
        </w:rPr>
        <w:t>l</w:t>
      </w:r>
      <w:r w:rsidRPr="006F6C0F">
        <w:rPr>
          <w:spacing w:val="-1"/>
        </w:rPr>
        <w:t>in</w:t>
      </w:r>
      <w:r w:rsidRPr="006F6C0F">
        <w:rPr>
          <w:spacing w:val="1"/>
        </w:rPr>
        <w:t>g</w:t>
      </w:r>
      <w:r w:rsidRPr="006F6C0F">
        <w:t>.</w:t>
      </w:r>
    </w:p>
    <w:p w14:paraId="5AEA2F88" w14:textId="3BC5CABE" w:rsidR="006F6C0F" w:rsidRDefault="006F6C0F">
      <w:pPr>
        <w:pStyle w:val="Base"/>
        <w:rPr>
          <w:i/>
        </w:rPr>
        <w:sectPr w:rsidR="006F6C0F" w:rsidSect="00A01F20">
          <w:headerReference w:type="default" r:id="rId12"/>
          <w:footerReference w:type="default" r:id="rId13"/>
          <w:pgSz w:w="12240" w:h="15840"/>
          <w:pgMar w:top="360" w:right="720" w:bottom="360" w:left="720" w:header="360" w:footer="360" w:gutter="0"/>
          <w:pgNumType w:start="466"/>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1ACA389A"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rsidSect="002C07ED">
          <w:headerReference w:type="default" r:id="rId14"/>
          <w:footerReference w:type="default" r:id="rId15"/>
          <w:pgSz w:w="12240" w:h="15840"/>
          <w:pgMar w:top="360" w:right="720" w:bottom="360" w:left="720" w:header="360" w:footer="360" w:gutter="0"/>
          <w:cols w:space="720"/>
        </w:sectPr>
      </w:pPr>
    </w:p>
    <w:p w14:paraId="45C2A47C" w14:textId="77777777" w:rsidR="004F4DBF" w:rsidRDefault="004F4DBF" w:rsidP="00E71413">
      <w:pPr>
        <w:pStyle w:val="Chapter"/>
        <w:rPr>
          <w:caps w:val="0"/>
        </w:rPr>
      </w:pPr>
      <w:r>
        <w:t>Title 01 – Department of Administration</w:t>
      </w:r>
    </w:p>
    <w:p w14:paraId="572D0F19" w14:textId="77777777" w:rsidR="004F4DBF" w:rsidRDefault="004F4DBF" w:rsidP="00E71413">
      <w:pPr>
        <w:pStyle w:val="Chapter"/>
        <w:rPr>
          <w:caps w:val="0"/>
        </w:rPr>
      </w:pPr>
    </w:p>
    <w:p w14:paraId="76A91B0E" w14:textId="77777777" w:rsidR="004F4DBF" w:rsidRDefault="004F4DBF">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Administration</w:t>
      </w:r>
      <w:r w:rsidRPr="00B31E75">
        <w:rPr>
          <w:i/>
          <w:iCs/>
        </w:rPr>
        <w:t xml:space="preserve"> intends t</w:t>
      </w:r>
      <w:r>
        <w:rPr>
          <w:i/>
          <w:iCs/>
        </w:rPr>
        <w:t>o adopt the rules cited as 01 NCAC 35B .0101-.0108, .0201-.0204, .0301-.0305, repeal the rules cited as 01 NCAC 35A .0101, .0305, .0309, and repeal through readoption the rules cited as 01 NCAC 35A .0102, .0103, .0201-.0205, .0301, .0302, .0304, .0306, and .0307.</w:t>
      </w:r>
    </w:p>
    <w:p w14:paraId="507FD448" w14:textId="77777777" w:rsidR="004F4DBF" w:rsidRDefault="004F4DBF">
      <w:pPr>
        <w:pStyle w:val="Base"/>
      </w:pPr>
    </w:p>
    <w:p w14:paraId="52FFB315" w14:textId="77777777" w:rsidR="004F4DBF" w:rsidRPr="00FA6ED0" w:rsidRDefault="004F4DBF" w:rsidP="00E71413">
      <w:pPr>
        <w:pStyle w:val="Base"/>
        <w:rPr>
          <w:i/>
          <w:iCs/>
        </w:rPr>
      </w:pPr>
      <w:r w:rsidRPr="00FA6ED0">
        <w:rPr>
          <w:i/>
          <w:iCs/>
        </w:rPr>
        <w:t xml:space="preserve">Pursuant to G.S. 150B-21.17, the Codifier has determined it impractical to publish the text of rules proposed for repeal unless the agency requests otherwise.  The text of the rule(s) are available on the OAH website at </w:t>
      </w:r>
      <w:hyperlink r:id="rId16" w:history="1">
        <w:r w:rsidRPr="00FA6ED0">
          <w:rPr>
            <w:i/>
            <w:iCs/>
          </w:rPr>
          <w:t>http://reports.oah.state.nc.us/ncac.asp</w:t>
        </w:r>
      </w:hyperlink>
      <w:r w:rsidRPr="00FA6ED0">
        <w:rPr>
          <w:i/>
          <w:iCs/>
        </w:rPr>
        <w:t>.</w:t>
      </w:r>
    </w:p>
    <w:p w14:paraId="3686202B" w14:textId="77777777" w:rsidR="004F4DBF" w:rsidRDefault="004F4DBF" w:rsidP="00E71413">
      <w:pPr>
        <w:rPr>
          <w:i/>
          <w:iCs/>
        </w:rPr>
      </w:pPr>
    </w:p>
    <w:p w14:paraId="528CEEE8"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https://ncadmin.nc.gov/about-doa/administrative-rules-review/proposed-rules-and-public-comment</w:t>
      </w:r>
    </w:p>
    <w:p w14:paraId="03B61998" w14:textId="77777777" w:rsidR="004F4DBF" w:rsidRDefault="004F4DBF" w:rsidP="00E71413">
      <w:pPr>
        <w:pStyle w:val="Paragraph"/>
        <w:rPr>
          <w:b/>
        </w:rPr>
      </w:pPr>
    </w:p>
    <w:p w14:paraId="7C00917D" w14:textId="77777777" w:rsidR="004F4DBF" w:rsidRPr="00B31E75" w:rsidRDefault="004F4DBF" w:rsidP="00E71413">
      <w:pPr>
        <w:pStyle w:val="Paragraph"/>
        <w:rPr>
          <w:i/>
        </w:rPr>
      </w:pPr>
      <w:r w:rsidRPr="00B31E75">
        <w:rPr>
          <w:b/>
          <w:bCs/>
        </w:rPr>
        <w:t>Proposed Effective Date:</w:t>
      </w:r>
      <w:r w:rsidRPr="00B31E75">
        <w:rPr>
          <w:b/>
          <w:bCs/>
          <w:i/>
        </w:rPr>
        <w:t xml:space="preserve">  </w:t>
      </w:r>
      <w:r>
        <w:rPr>
          <w:i/>
          <w:color w:val="000000"/>
          <w:highlight w:val="white"/>
        </w:rPr>
        <w:t>April 1, 2020</w:t>
      </w:r>
    </w:p>
    <w:p w14:paraId="3CDA6E3C" w14:textId="77777777" w:rsidR="004F4DBF" w:rsidRPr="00B31E75" w:rsidRDefault="004F4DBF" w:rsidP="00E71413">
      <w:pPr>
        <w:pStyle w:val="Base"/>
      </w:pPr>
    </w:p>
    <w:p w14:paraId="22C3B729" w14:textId="77777777" w:rsidR="004F4DBF" w:rsidRDefault="004F4DBF" w:rsidP="00E71413">
      <w:pPr>
        <w:pStyle w:val="Base"/>
        <w:tabs>
          <w:tab w:val="left" w:pos="936"/>
        </w:tabs>
        <w:rPr>
          <w:b/>
        </w:rPr>
      </w:pPr>
      <w:r>
        <w:rPr>
          <w:b/>
        </w:rPr>
        <w:t>Public Hearing:</w:t>
      </w:r>
    </w:p>
    <w:p w14:paraId="49565EAF" w14:textId="77777777" w:rsidR="004F4DBF" w:rsidRDefault="004F4DBF" w:rsidP="00E71413">
      <w:pPr>
        <w:pStyle w:val="Base"/>
        <w:tabs>
          <w:tab w:val="left" w:pos="936"/>
        </w:tabs>
      </w:pPr>
      <w:r>
        <w:rPr>
          <w:b/>
        </w:rPr>
        <w:t>Date:</w:t>
      </w:r>
      <w:r>
        <w:rPr>
          <w:i/>
        </w:rPr>
        <w:t xml:space="preserve">  October 15, 2019</w:t>
      </w:r>
    </w:p>
    <w:p w14:paraId="117B41A9" w14:textId="77777777" w:rsidR="004F4DBF" w:rsidRDefault="004F4DBF" w:rsidP="00E71413">
      <w:pPr>
        <w:pStyle w:val="Base"/>
        <w:tabs>
          <w:tab w:val="left" w:pos="936"/>
        </w:tabs>
      </w:pPr>
      <w:r>
        <w:rPr>
          <w:b/>
        </w:rPr>
        <w:t>Time:</w:t>
      </w:r>
      <w:r>
        <w:rPr>
          <w:i/>
        </w:rPr>
        <w:t xml:space="preserve">  9:00 a.m. - 11:00 a.m.</w:t>
      </w:r>
    </w:p>
    <w:p w14:paraId="40929AF4" w14:textId="77777777" w:rsidR="004F4DBF" w:rsidRDefault="004F4DBF" w:rsidP="00E71413">
      <w:pPr>
        <w:pStyle w:val="Base"/>
        <w:tabs>
          <w:tab w:val="left" w:pos="936"/>
        </w:tabs>
      </w:pPr>
      <w:r>
        <w:rPr>
          <w:b/>
        </w:rPr>
        <w:t>Location:</w:t>
      </w:r>
      <w:r>
        <w:rPr>
          <w:i/>
        </w:rPr>
        <w:t xml:space="preserve">  Conference room, Capehart-Crocker House, 424 North Blount Street, Raleigh, North Carolina 27603</w:t>
      </w:r>
    </w:p>
    <w:p w14:paraId="534F6313" w14:textId="77777777" w:rsidR="004F4DBF" w:rsidRDefault="004F4DBF" w:rsidP="00E71413">
      <w:pPr>
        <w:pStyle w:val="Base"/>
        <w:tabs>
          <w:tab w:val="left" w:pos="936"/>
        </w:tabs>
      </w:pPr>
    </w:p>
    <w:p w14:paraId="2798A0FA" w14:textId="77777777" w:rsidR="004F4DBF" w:rsidRDefault="004F4DBF" w:rsidP="00E71413">
      <w:pPr>
        <w:pStyle w:val="Paragraph"/>
        <w:rPr>
          <w:i/>
          <w:color w:val="000000"/>
          <w:highlight w:val="white"/>
        </w:rPr>
      </w:pPr>
      <w:r w:rsidRPr="00B31E75">
        <w:rPr>
          <w:b/>
          <w:bCs/>
        </w:rPr>
        <w:t>Reason for Proposed Action:</w:t>
      </w:r>
      <w:r w:rsidRPr="00B31E75">
        <w:t xml:space="preserve">  </w:t>
      </w:r>
      <w:r>
        <w:rPr>
          <w:i/>
          <w:color w:val="000000"/>
          <w:highlight w:val="white"/>
        </w:rPr>
        <w:t>Rules scheduled for readoption pursuant to the periodic review set forth in G.S. 150B-21.3.</w:t>
      </w:r>
    </w:p>
    <w:p w14:paraId="25645ED4" w14:textId="77777777" w:rsidR="004F4DBF" w:rsidRPr="00B31E75" w:rsidRDefault="004F4DBF" w:rsidP="00E71413">
      <w:pPr>
        <w:pStyle w:val="Paragraph"/>
        <w:rPr>
          <w:i/>
          <w:iCs/>
        </w:rPr>
      </w:pPr>
      <w:r>
        <w:rPr>
          <w:i/>
          <w:color w:val="000000"/>
          <w:highlight w:val="white"/>
        </w:rPr>
        <w:t>Due to substantial reorganization, the Department is redesignating 01 NCAC 35 as 01 NCAC 35A and adopting new rules under Chapter 35B.</w:t>
      </w:r>
    </w:p>
    <w:p w14:paraId="1696B3D9" w14:textId="77777777" w:rsidR="004F4DBF" w:rsidRPr="00B31E75" w:rsidRDefault="004F4DBF" w:rsidP="00E71413">
      <w:pPr>
        <w:pStyle w:val="Paragraph"/>
        <w:rPr>
          <w:i/>
          <w:iCs/>
        </w:rPr>
      </w:pPr>
    </w:p>
    <w:p w14:paraId="2E7E5497"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Shanon M. Gerger</w:t>
      </w:r>
      <w:r w:rsidRPr="00B31E75">
        <w:rPr>
          <w:i/>
          <w:color w:val="000000"/>
          <w:kern w:val="0"/>
          <w:highlight w:val="white"/>
        </w:rPr>
        <w:t xml:space="preserve">, </w:t>
      </w:r>
      <w:r>
        <w:rPr>
          <w:i/>
          <w:color w:val="000000"/>
          <w:kern w:val="0"/>
          <w:highlight w:val="white"/>
        </w:rPr>
        <w:t>NC Department of Administration, 1301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27699-1301; phone (984) 236-0008; fax (919) 733-9571; email adminrules@doa.nc.gov</w:t>
      </w:r>
    </w:p>
    <w:p w14:paraId="3F7FE6A5" w14:textId="77777777" w:rsidR="004F4DBF" w:rsidRPr="00B31E75" w:rsidRDefault="004F4DBF" w:rsidP="00E71413">
      <w:pPr>
        <w:pStyle w:val="Paragraph"/>
        <w:rPr>
          <w:i/>
          <w:iCs/>
        </w:rPr>
      </w:pPr>
    </w:p>
    <w:p w14:paraId="28C00DDA"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6AE029BA" w14:textId="77777777" w:rsidR="004F4DBF" w:rsidRPr="00B31E75" w:rsidRDefault="004F4DBF" w:rsidP="00E71413">
      <w:pPr>
        <w:pStyle w:val="Paragraph"/>
      </w:pPr>
    </w:p>
    <w:p w14:paraId="34ADB3FD" w14:textId="77777777" w:rsidR="004F4DBF" w:rsidRPr="006D6687" w:rsidRDefault="004F4DBF" w:rsidP="00E7141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w:t>
      </w:r>
      <w:r w:rsidRPr="006D6687">
        <w:t>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06DECEA6" w14:textId="77777777" w:rsidR="004F4DBF" w:rsidRDefault="004F4DBF" w:rsidP="00E71413">
      <w:pPr>
        <w:pStyle w:val="Paragraph"/>
      </w:pPr>
    </w:p>
    <w:p w14:paraId="2CAA72B3"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21FEFFF1"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4EAD7BE5"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7076D4A2"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19C83FE4"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3247DD2E"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09FCEEE7" w14:textId="77777777" w:rsidR="004F4DBF" w:rsidRDefault="004F4DBF" w:rsidP="00E71413">
      <w:pPr>
        <w:pStyle w:val="Paragraph"/>
      </w:pPr>
    </w:p>
    <w:p w14:paraId="4765C871" w14:textId="77777777" w:rsidR="004F4DBF" w:rsidRPr="009A258D" w:rsidRDefault="004F4DBF" w:rsidP="00E71413">
      <w:pPr>
        <w:pStyle w:val="Chapter"/>
      </w:pPr>
      <w:r w:rsidRPr="009A258D">
        <w:t xml:space="preserve">CHAPTER 35 </w:t>
      </w:r>
      <w:r w:rsidRPr="009A258D">
        <w:noBreakHyphen/>
        <w:t xml:space="preserve"> STATE EMPLOYEES COMBINED CAMPAIGN</w:t>
      </w:r>
    </w:p>
    <w:p w14:paraId="26C77D8E" w14:textId="77777777" w:rsidR="004F4DBF" w:rsidRDefault="004F4DBF" w:rsidP="00E71413">
      <w:pPr>
        <w:pStyle w:val="Base"/>
      </w:pPr>
    </w:p>
    <w:p w14:paraId="4E2876A5" w14:textId="77777777" w:rsidR="004F4DBF" w:rsidRDefault="004F4DBF" w:rsidP="00E71413">
      <w:pPr>
        <w:pStyle w:val="SubChapter"/>
      </w:pPr>
      <w:r>
        <w:t>subchapter 35a – state employees combined campaign</w:t>
      </w:r>
    </w:p>
    <w:p w14:paraId="015C6B6A" w14:textId="77777777" w:rsidR="004F4DBF" w:rsidRPr="009A258D" w:rsidRDefault="004F4DBF" w:rsidP="00E71413">
      <w:pPr>
        <w:pStyle w:val="Base"/>
      </w:pPr>
    </w:p>
    <w:p w14:paraId="51918252" w14:textId="77777777" w:rsidR="004F4DBF" w:rsidRPr="009A258D" w:rsidRDefault="004F4DBF" w:rsidP="00E71413">
      <w:pPr>
        <w:pStyle w:val="Section"/>
      </w:pPr>
      <w:r w:rsidRPr="009A258D">
        <w:t xml:space="preserve">SECTION .0100 </w:t>
      </w:r>
      <w:r w:rsidRPr="009A258D">
        <w:noBreakHyphen/>
        <w:t xml:space="preserve"> PURPOSE AND ORGANIZATION</w:t>
      </w:r>
    </w:p>
    <w:p w14:paraId="56416233" w14:textId="77777777" w:rsidR="004F4DBF" w:rsidRPr="009A258D" w:rsidRDefault="004F4DBF" w:rsidP="00E71413">
      <w:pPr>
        <w:pStyle w:val="Base"/>
      </w:pPr>
    </w:p>
    <w:p w14:paraId="25611EBD" w14:textId="77777777" w:rsidR="004F4DBF" w:rsidRPr="009A258D" w:rsidRDefault="004F4DBF" w:rsidP="00E71413">
      <w:pPr>
        <w:pStyle w:val="Rule"/>
      </w:pPr>
      <w:r w:rsidRPr="009A258D">
        <w:t>01 NCAC 35A .0101</w:t>
      </w:r>
      <w:r w:rsidRPr="009A258D">
        <w:tab/>
        <w:t>DEFINITIONS</w:t>
      </w:r>
    </w:p>
    <w:p w14:paraId="19E4F4D5" w14:textId="77777777" w:rsidR="004F4DBF" w:rsidRPr="009A258D" w:rsidRDefault="004F4DBF" w:rsidP="00E71413">
      <w:pPr>
        <w:pStyle w:val="Base"/>
      </w:pPr>
    </w:p>
    <w:p w14:paraId="7F913D62" w14:textId="2CE9D2A6" w:rsidR="004F4DBF" w:rsidRPr="009A258D" w:rsidRDefault="004F4DBF" w:rsidP="004F4DBF">
      <w:pPr>
        <w:pStyle w:val="HistoryAuthority"/>
      </w:pPr>
      <w:r w:rsidRPr="009A258D">
        <w:t>Authority G.S. 143</w:t>
      </w:r>
      <w:r w:rsidRPr="009A258D">
        <w:noBreakHyphen/>
        <w:t>3.3; 143-340(26); 143B</w:t>
      </w:r>
      <w:r w:rsidRPr="009A258D">
        <w:noBreakHyphen/>
        <w:t>10</w:t>
      </w:r>
      <w:r>
        <w:t>.</w:t>
      </w:r>
    </w:p>
    <w:p w14:paraId="0188F20E" w14:textId="77777777" w:rsidR="004F4DBF" w:rsidRPr="009A258D" w:rsidRDefault="004F4DBF" w:rsidP="00E71413">
      <w:pPr>
        <w:pStyle w:val="Base"/>
      </w:pPr>
    </w:p>
    <w:p w14:paraId="7DBAB057" w14:textId="77777777" w:rsidR="004F4DBF" w:rsidRPr="000E1A85" w:rsidRDefault="004F4DBF" w:rsidP="00E71413">
      <w:pPr>
        <w:pStyle w:val="Rule"/>
      </w:pPr>
      <w:r w:rsidRPr="000E1A85">
        <w:t>01 NCAC 35A .0102</w:t>
      </w:r>
      <w:r w:rsidRPr="000E1A85">
        <w:tab/>
        <w:t>PURPOSE</w:t>
      </w:r>
    </w:p>
    <w:p w14:paraId="7E0BEEB7" w14:textId="77777777" w:rsidR="004F4DBF" w:rsidRPr="000E1A85" w:rsidRDefault="004F4DBF" w:rsidP="00E71413">
      <w:pPr>
        <w:pStyle w:val="Rule"/>
      </w:pPr>
      <w:r w:rsidRPr="000E1A85">
        <w:t>01 NCAC 35A .0103</w:t>
      </w:r>
      <w:r w:rsidRPr="000E1A85">
        <w:tab/>
        <w:t>ORGANIZATION OF THE CAMPAIGN</w:t>
      </w:r>
    </w:p>
    <w:p w14:paraId="2AD1EAA0" w14:textId="77777777" w:rsidR="004F4DBF" w:rsidRPr="000E1A85" w:rsidRDefault="004F4DBF" w:rsidP="00E71413">
      <w:pPr>
        <w:pStyle w:val="Base"/>
      </w:pPr>
    </w:p>
    <w:p w14:paraId="5222D79D" w14:textId="1F70A3B1" w:rsidR="004F4DBF" w:rsidRPr="000E1A85" w:rsidRDefault="004F4DBF" w:rsidP="004F4DBF">
      <w:pPr>
        <w:pStyle w:val="HistoryAuthority"/>
      </w:pPr>
      <w:r w:rsidRPr="000E1A85">
        <w:t>Authority G.S. 143-340(26); 143B-10</w:t>
      </w:r>
      <w:r>
        <w:t>.</w:t>
      </w:r>
    </w:p>
    <w:p w14:paraId="5A6EEE5B" w14:textId="77777777" w:rsidR="004F4DBF" w:rsidRPr="000E1A85" w:rsidRDefault="004F4DBF" w:rsidP="00E71413">
      <w:pPr>
        <w:pStyle w:val="Base"/>
      </w:pPr>
    </w:p>
    <w:p w14:paraId="6CBAF48B" w14:textId="77777777" w:rsidR="004F4DBF" w:rsidRPr="00D80841" w:rsidRDefault="004F4DBF" w:rsidP="00E71413">
      <w:pPr>
        <w:pStyle w:val="Section"/>
      </w:pPr>
      <w:r w:rsidRPr="00D80841">
        <w:t>SECTION .0200 - APPLICATION PROCESS AND SCHEDULE</w:t>
      </w:r>
    </w:p>
    <w:p w14:paraId="5B447061" w14:textId="77777777" w:rsidR="004F4DBF" w:rsidRPr="00D80841" w:rsidRDefault="004F4DBF" w:rsidP="00E71413">
      <w:pPr>
        <w:pStyle w:val="Base"/>
      </w:pPr>
    </w:p>
    <w:p w14:paraId="6B982B0D" w14:textId="77777777" w:rsidR="004F4DBF" w:rsidRPr="00D80841" w:rsidRDefault="004F4DBF" w:rsidP="00E71413">
      <w:pPr>
        <w:pStyle w:val="Rule"/>
      </w:pPr>
      <w:r w:rsidRPr="00D80841">
        <w:t>01 NCAC 35A .0201</w:t>
      </w:r>
      <w:r w:rsidRPr="00D80841">
        <w:tab/>
        <w:t>APPLICATIONS</w:t>
      </w:r>
    </w:p>
    <w:p w14:paraId="47B88E8E" w14:textId="77777777" w:rsidR="004F4DBF" w:rsidRPr="00D80841" w:rsidRDefault="004F4DBF" w:rsidP="00E71413">
      <w:pPr>
        <w:pStyle w:val="Rule"/>
      </w:pPr>
      <w:r w:rsidRPr="00D80841">
        <w:t>01 NCAC 35A .0202</w:t>
      </w:r>
      <w:r w:rsidRPr="00D80841">
        <w:tab/>
        <w:t>CONTENT OF APPLICATIONS</w:t>
      </w:r>
    </w:p>
    <w:p w14:paraId="0E41A8BE" w14:textId="77777777" w:rsidR="004F4DBF" w:rsidRPr="00D80841" w:rsidRDefault="004F4DBF" w:rsidP="00E71413">
      <w:pPr>
        <w:pStyle w:val="Rule"/>
      </w:pPr>
      <w:r w:rsidRPr="00D80841">
        <w:t>01 NCAC 35A .0203</w:t>
      </w:r>
      <w:r w:rsidRPr="00D80841">
        <w:tab/>
        <w:t>REVIEW AND SCHEDULE</w:t>
      </w:r>
    </w:p>
    <w:p w14:paraId="07F33B9F" w14:textId="77777777" w:rsidR="004F4DBF" w:rsidRPr="00D80841" w:rsidRDefault="004F4DBF" w:rsidP="00E71413">
      <w:pPr>
        <w:pStyle w:val="Rule"/>
      </w:pPr>
      <w:r w:rsidRPr="00D80841">
        <w:t>01 NCAC 35A .0204</w:t>
      </w:r>
      <w:r w:rsidRPr="00D80841">
        <w:tab/>
        <w:t>RESPONSE</w:t>
      </w:r>
    </w:p>
    <w:p w14:paraId="1942F7E3" w14:textId="77777777" w:rsidR="004F4DBF" w:rsidRPr="00D80841" w:rsidRDefault="004F4DBF" w:rsidP="00E71413">
      <w:pPr>
        <w:pStyle w:val="Rule"/>
      </w:pPr>
      <w:r w:rsidRPr="00D80841">
        <w:t>01 NCAC 35A .0205</w:t>
      </w:r>
      <w:r w:rsidRPr="00D80841">
        <w:tab/>
        <w:t>AGREEMENTS</w:t>
      </w:r>
    </w:p>
    <w:p w14:paraId="392C90FD" w14:textId="77777777" w:rsidR="004F4DBF" w:rsidRPr="00D80841" w:rsidRDefault="004F4DBF" w:rsidP="00E71413">
      <w:pPr>
        <w:pStyle w:val="Base"/>
      </w:pPr>
    </w:p>
    <w:p w14:paraId="7DC3055C" w14:textId="736F66FC" w:rsidR="004F4DBF" w:rsidRPr="00D80841" w:rsidRDefault="004F4DBF" w:rsidP="004F4DBF">
      <w:pPr>
        <w:pStyle w:val="HistoryAuthority"/>
      </w:pPr>
      <w:r w:rsidRPr="00D80841">
        <w:t>Authority G.S. 143-340(26); 143-3.3; 143B-10</w:t>
      </w:r>
      <w:r>
        <w:t>.</w:t>
      </w:r>
    </w:p>
    <w:p w14:paraId="745D9292" w14:textId="77777777" w:rsidR="004F4DBF" w:rsidRPr="00D80841" w:rsidRDefault="004F4DBF" w:rsidP="00E71413">
      <w:pPr>
        <w:pStyle w:val="Base"/>
      </w:pPr>
    </w:p>
    <w:p w14:paraId="44CCEEFD" w14:textId="77777777" w:rsidR="004F4DBF" w:rsidRPr="00150E11" w:rsidRDefault="004F4DBF" w:rsidP="00E71413">
      <w:pPr>
        <w:pStyle w:val="Section"/>
      </w:pPr>
      <w:r w:rsidRPr="00150E11">
        <w:t xml:space="preserve">SECTION .0300 </w:t>
      </w:r>
      <w:r w:rsidRPr="00150E11">
        <w:noBreakHyphen/>
        <w:t xml:space="preserve"> GENERAL PROVISIONS</w:t>
      </w:r>
    </w:p>
    <w:p w14:paraId="04F934CF" w14:textId="77777777" w:rsidR="004F4DBF" w:rsidRPr="00150E11" w:rsidRDefault="004F4DBF" w:rsidP="00E71413">
      <w:pPr>
        <w:pStyle w:val="Base"/>
      </w:pPr>
    </w:p>
    <w:p w14:paraId="676B94F5" w14:textId="77777777" w:rsidR="004F4DBF" w:rsidRPr="00150E11" w:rsidRDefault="004F4DBF" w:rsidP="00E71413">
      <w:pPr>
        <w:pStyle w:val="Rule"/>
      </w:pPr>
      <w:r w:rsidRPr="00150E11">
        <w:t>01 NCAC 35A .0301</w:t>
      </w:r>
      <w:r w:rsidRPr="00150E11">
        <w:tab/>
        <w:t>OTHER SOLICITATION PROHIBITED</w:t>
      </w:r>
    </w:p>
    <w:p w14:paraId="253E57D8" w14:textId="77777777" w:rsidR="004F4DBF" w:rsidRPr="00150E11" w:rsidRDefault="004F4DBF" w:rsidP="00E71413">
      <w:pPr>
        <w:pStyle w:val="Rule"/>
      </w:pPr>
      <w:r w:rsidRPr="00150E11">
        <w:t>01 NCAC 35A .0302</w:t>
      </w:r>
      <w:r w:rsidRPr="00150E11">
        <w:tab/>
        <w:t>COERCIVE ACTIVITIES PROHIBITED</w:t>
      </w:r>
    </w:p>
    <w:p w14:paraId="63BCAEF7" w14:textId="77777777" w:rsidR="004F4DBF" w:rsidRPr="00150E11" w:rsidRDefault="004F4DBF" w:rsidP="00E71413">
      <w:pPr>
        <w:pStyle w:val="Base"/>
      </w:pPr>
    </w:p>
    <w:p w14:paraId="58912E18" w14:textId="5EB71DBB" w:rsidR="004F4DBF" w:rsidRPr="00150E11" w:rsidRDefault="004F4DBF" w:rsidP="004F4DBF">
      <w:pPr>
        <w:pStyle w:val="HistoryAuthority"/>
      </w:pPr>
      <w:r w:rsidRPr="00150E11">
        <w:t>Authority G.S. 143</w:t>
      </w:r>
      <w:r w:rsidRPr="00150E11">
        <w:noBreakHyphen/>
        <w:t>3.3; 143-340(26); 143B</w:t>
      </w:r>
      <w:r w:rsidRPr="00150E11">
        <w:noBreakHyphen/>
        <w:t>10</w:t>
      </w:r>
      <w:r>
        <w:t>.</w:t>
      </w:r>
    </w:p>
    <w:p w14:paraId="43FFFBD5" w14:textId="77777777" w:rsidR="004F4DBF" w:rsidRPr="00150E11" w:rsidRDefault="004F4DBF" w:rsidP="00E71413">
      <w:pPr>
        <w:pStyle w:val="Base"/>
      </w:pPr>
    </w:p>
    <w:p w14:paraId="4E6CFF75" w14:textId="77777777" w:rsidR="004F4DBF" w:rsidRPr="00117551" w:rsidRDefault="004F4DBF" w:rsidP="00E71413">
      <w:pPr>
        <w:pStyle w:val="Rule"/>
      </w:pPr>
      <w:r w:rsidRPr="00117551">
        <w:lastRenderedPageBreak/>
        <w:t>01 NCAC 35A .0304</w:t>
      </w:r>
      <w:r w:rsidRPr="00117551">
        <w:tab/>
        <w:t>METHODS OF GIVING AND TERMS OF CONTRIBUTION</w:t>
      </w:r>
    </w:p>
    <w:p w14:paraId="4691069E" w14:textId="77777777" w:rsidR="004F4DBF" w:rsidRPr="00117551" w:rsidRDefault="004F4DBF" w:rsidP="00E71413">
      <w:pPr>
        <w:pStyle w:val="Base"/>
      </w:pPr>
    </w:p>
    <w:p w14:paraId="44B7B071" w14:textId="501B5B59" w:rsidR="004F4DBF" w:rsidRPr="00117551" w:rsidRDefault="004F4DBF" w:rsidP="004F4DBF">
      <w:pPr>
        <w:pStyle w:val="HistoryAuthority"/>
      </w:pPr>
      <w:r w:rsidRPr="00117551">
        <w:t>Authority G.S. 143</w:t>
      </w:r>
      <w:r w:rsidRPr="00117551">
        <w:noBreakHyphen/>
        <w:t>3.3; 143-340(26); 143B</w:t>
      </w:r>
      <w:r w:rsidRPr="00117551">
        <w:noBreakHyphen/>
        <w:t>10</w:t>
      </w:r>
      <w:r>
        <w:t>.</w:t>
      </w:r>
    </w:p>
    <w:p w14:paraId="4D8A6326" w14:textId="77777777" w:rsidR="004F4DBF" w:rsidRPr="00117551" w:rsidRDefault="004F4DBF" w:rsidP="00E71413">
      <w:pPr>
        <w:pStyle w:val="Base"/>
      </w:pPr>
    </w:p>
    <w:p w14:paraId="510A7861" w14:textId="77777777" w:rsidR="004F4DBF" w:rsidRPr="00262388" w:rsidRDefault="004F4DBF" w:rsidP="00E71413">
      <w:pPr>
        <w:pStyle w:val="Rule"/>
      </w:pPr>
      <w:r w:rsidRPr="00262388">
        <w:t>01 NCAC 35A .0305</w:t>
      </w:r>
      <w:r w:rsidRPr="00262388">
        <w:tab/>
        <w:t>CAMPAIGN LITERATURE</w:t>
      </w:r>
    </w:p>
    <w:p w14:paraId="19B8F755" w14:textId="77777777" w:rsidR="004F4DBF" w:rsidRPr="00262388" w:rsidRDefault="004F4DBF" w:rsidP="00E71413">
      <w:pPr>
        <w:pStyle w:val="Base"/>
      </w:pPr>
    </w:p>
    <w:p w14:paraId="67F54667" w14:textId="7D61FE5E" w:rsidR="004F4DBF" w:rsidRPr="00262388" w:rsidRDefault="004F4DBF" w:rsidP="004F4DBF">
      <w:pPr>
        <w:pStyle w:val="HistoryAuthority"/>
      </w:pPr>
      <w:r w:rsidRPr="00262388">
        <w:t>Authority G.S. 143-340(26); 143B</w:t>
      </w:r>
      <w:r w:rsidRPr="00262388">
        <w:noBreakHyphen/>
        <w:t>10</w:t>
      </w:r>
      <w:r>
        <w:t>.</w:t>
      </w:r>
    </w:p>
    <w:p w14:paraId="1E72DDAC" w14:textId="77777777" w:rsidR="004F4DBF" w:rsidRPr="00262388" w:rsidRDefault="004F4DBF" w:rsidP="00E71413">
      <w:pPr>
        <w:pStyle w:val="Base"/>
      </w:pPr>
    </w:p>
    <w:p w14:paraId="37AEDFBC" w14:textId="77777777" w:rsidR="004F4DBF" w:rsidRPr="009D0AE7" w:rsidRDefault="004F4DBF" w:rsidP="00E71413">
      <w:pPr>
        <w:pStyle w:val="Rule"/>
      </w:pPr>
      <w:r w:rsidRPr="009D0AE7">
        <w:t>01 NCAC 35A .0306</w:t>
      </w:r>
      <w:r w:rsidRPr="009D0AE7">
        <w:tab/>
        <w:t>DESIGNATION CAMPAIGN</w:t>
      </w:r>
    </w:p>
    <w:p w14:paraId="4AC9F761" w14:textId="77777777" w:rsidR="004F4DBF" w:rsidRPr="009D0AE7" w:rsidRDefault="004F4DBF" w:rsidP="00E71413">
      <w:pPr>
        <w:pStyle w:val="Rule"/>
      </w:pPr>
      <w:r w:rsidRPr="009D0AE7">
        <w:t>01 NCAC 35A .0307</w:t>
      </w:r>
      <w:r w:rsidRPr="009D0AE7">
        <w:tab/>
        <w:t>DISTRIBUTION OF UNDESIGNATED FUNDS</w:t>
      </w:r>
    </w:p>
    <w:p w14:paraId="4124140A" w14:textId="77777777" w:rsidR="004F4DBF" w:rsidRPr="009D0AE7" w:rsidRDefault="004F4DBF" w:rsidP="00E71413">
      <w:pPr>
        <w:pStyle w:val="Base"/>
      </w:pPr>
    </w:p>
    <w:p w14:paraId="20218845" w14:textId="3127D820" w:rsidR="004F4DBF" w:rsidRPr="009D0AE7" w:rsidRDefault="004F4DBF" w:rsidP="004F4DBF">
      <w:pPr>
        <w:pStyle w:val="HistoryAuthority"/>
      </w:pPr>
      <w:r w:rsidRPr="009D0AE7">
        <w:t>Authority G.S. 143</w:t>
      </w:r>
      <w:r w:rsidRPr="009D0AE7">
        <w:noBreakHyphen/>
        <w:t>3.3; 143-340(26); 143B</w:t>
      </w:r>
      <w:r w:rsidRPr="009D0AE7">
        <w:noBreakHyphen/>
        <w:t>10</w:t>
      </w:r>
      <w:r>
        <w:t>.</w:t>
      </w:r>
    </w:p>
    <w:p w14:paraId="7F764617" w14:textId="77777777" w:rsidR="004F4DBF" w:rsidRPr="009D0AE7" w:rsidRDefault="004F4DBF" w:rsidP="00E71413">
      <w:pPr>
        <w:pStyle w:val="Base"/>
      </w:pPr>
    </w:p>
    <w:p w14:paraId="776BDCBC" w14:textId="77777777" w:rsidR="004F4DBF" w:rsidRPr="00675258" w:rsidRDefault="004F4DBF" w:rsidP="00E71413">
      <w:pPr>
        <w:pStyle w:val="Rule"/>
      </w:pPr>
      <w:r w:rsidRPr="00675258">
        <w:t>01 NCAC 35A .0309</w:t>
      </w:r>
      <w:r w:rsidRPr="00675258">
        <w:tab/>
        <w:t>CAMPAIGN operation</w:t>
      </w:r>
    </w:p>
    <w:p w14:paraId="00000639" w14:textId="77777777" w:rsidR="004F4DBF" w:rsidRPr="00675258" w:rsidRDefault="004F4DBF" w:rsidP="00E71413">
      <w:pPr>
        <w:pStyle w:val="Base"/>
      </w:pPr>
    </w:p>
    <w:p w14:paraId="1BFB57CE" w14:textId="0772C6DE" w:rsidR="004F4DBF" w:rsidRPr="00675258" w:rsidRDefault="004F4DBF" w:rsidP="004F4DBF">
      <w:pPr>
        <w:pStyle w:val="HistoryAuthority"/>
      </w:pPr>
      <w:r w:rsidRPr="00675258">
        <w:t>Authority G.S. 143</w:t>
      </w:r>
      <w:r w:rsidRPr="00675258">
        <w:noBreakHyphen/>
        <w:t>3.3; 143-340(26); 143B</w:t>
      </w:r>
      <w:r w:rsidRPr="00675258">
        <w:noBreakHyphen/>
        <w:t>10</w:t>
      </w:r>
      <w:r>
        <w:t>.</w:t>
      </w:r>
    </w:p>
    <w:p w14:paraId="5E35D195" w14:textId="77777777" w:rsidR="004F4DBF" w:rsidRPr="00675258" w:rsidRDefault="004F4DBF" w:rsidP="00E71413">
      <w:pPr>
        <w:pStyle w:val="Base"/>
      </w:pPr>
    </w:p>
    <w:p w14:paraId="51B62F46" w14:textId="77777777" w:rsidR="004F4DBF" w:rsidRDefault="004F4DBF" w:rsidP="00E71413">
      <w:pPr>
        <w:pStyle w:val="SubChapter"/>
      </w:pPr>
      <w:r>
        <w:t>SUBCHAPTER 35B – state employees combined campaign</w:t>
      </w:r>
    </w:p>
    <w:p w14:paraId="55406AB8" w14:textId="77777777" w:rsidR="004F4DBF" w:rsidRDefault="004F4DBF" w:rsidP="00E71413">
      <w:pPr>
        <w:pStyle w:val="Base"/>
      </w:pPr>
    </w:p>
    <w:p w14:paraId="234AE9F7" w14:textId="77777777" w:rsidR="004F4DBF" w:rsidRPr="00233FF3" w:rsidRDefault="004F4DBF" w:rsidP="00E71413">
      <w:pPr>
        <w:pStyle w:val="Section"/>
      </w:pPr>
      <w:r w:rsidRPr="00233FF3">
        <w:rPr>
          <w:u w:val="single"/>
        </w:rPr>
        <w:t xml:space="preserve">SECTION .0100 </w:t>
      </w:r>
      <w:r>
        <w:rPr>
          <w:u w:val="single"/>
        </w:rPr>
        <w:t xml:space="preserve">- </w:t>
      </w:r>
      <w:r w:rsidRPr="00233FF3">
        <w:rPr>
          <w:u w:val="single"/>
        </w:rPr>
        <w:t>ORGANIZATION</w:t>
      </w:r>
    </w:p>
    <w:p w14:paraId="0BFE6966" w14:textId="77777777" w:rsidR="004F4DBF" w:rsidRPr="00233FF3" w:rsidRDefault="004F4DBF" w:rsidP="00E71413">
      <w:pPr>
        <w:pStyle w:val="Base"/>
      </w:pPr>
    </w:p>
    <w:p w14:paraId="3A1E182A" w14:textId="77777777" w:rsidR="004F4DBF" w:rsidRPr="00233FF3" w:rsidRDefault="004F4DBF" w:rsidP="00E71413">
      <w:pPr>
        <w:pStyle w:val="Rule"/>
      </w:pPr>
      <w:r w:rsidRPr="00233FF3">
        <w:rPr>
          <w:u w:val="single"/>
        </w:rPr>
        <w:t>01 ncac 35B .0101</w:t>
      </w:r>
      <w:r w:rsidRPr="00233FF3">
        <w:tab/>
      </w:r>
      <w:r w:rsidRPr="00233FF3">
        <w:rPr>
          <w:u w:val="single"/>
        </w:rPr>
        <w:t>definitions</w:t>
      </w:r>
    </w:p>
    <w:p w14:paraId="2F91E03F" w14:textId="77777777" w:rsidR="004F4DBF" w:rsidRPr="00233FF3" w:rsidRDefault="004F4DBF" w:rsidP="00E71413">
      <w:pPr>
        <w:pStyle w:val="Paragraph"/>
      </w:pPr>
      <w:r w:rsidRPr="00233FF3">
        <w:rPr>
          <w:u w:val="single"/>
        </w:rPr>
        <w:t>The following definitions shall apply:</w:t>
      </w:r>
    </w:p>
    <w:p w14:paraId="0A549453" w14:textId="77777777" w:rsidR="004F4DBF" w:rsidRPr="00233FF3" w:rsidRDefault="004F4DBF" w:rsidP="00E71413">
      <w:pPr>
        <w:pStyle w:val="Item"/>
        <w:tabs>
          <w:tab w:val="clear" w:pos="1800"/>
        </w:tabs>
      </w:pPr>
      <w:r w:rsidRPr="00233FF3">
        <w:rPr>
          <w:u w:val="single"/>
        </w:rPr>
        <w:t>(1)</w:t>
      </w:r>
      <w:r w:rsidRPr="00233FF3">
        <w:tab/>
      </w:r>
      <w:r w:rsidRPr="00233FF3">
        <w:rPr>
          <w:u w:val="single"/>
        </w:rPr>
        <w:t>"Administrative Expenses" means expenses for reporting and informational activities related to business management and administrative activities which are neither educational, nor direct conduct of program services, nor fund-raising services.</w:t>
      </w:r>
    </w:p>
    <w:p w14:paraId="69CAF9E9" w14:textId="77777777" w:rsidR="004F4DBF" w:rsidRPr="00233FF3" w:rsidRDefault="004F4DBF" w:rsidP="00E71413">
      <w:pPr>
        <w:pStyle w:val="Item"/>
        <w:tabs>
          <w:tab w:val="clear" w:pos="1800"/>
        </w:tabs>
      </w:pPr>
      <w:r w:rsidRPr="00233FF3">
        <w:rPr>
          <w:u w:val="single"/>
        </w:rPr>
        <w:t>(2)</w:t>
      </w:r>
      <w:r w:rsidRPr="00233FF3">
        <w:tab/>
      </w:r>
      <w:r w:rsidRPr="00233FF3">
        <w:rPr>
          <w:u w:val="single"/>
        </w:rPr>
        <w:t>"Audit" or "Audited Financial Statement" shall mean an examination of financial statements of an organization by a Certified Public Accountant ("CPA"), conducted in accordance with generally accepted auditing standards, to determine whether, in the CPA's opinion, the statements conform with generally accepted accounting principles or, if applicable, another comprehensive basis of accounting.</w:t>
      </w:r>
    </w:p>
    <w:p w14:paraId="2AE23D9B" w14:textId="77777777" w:rsidR="004F4DBF" w:rsidRPr="00233FF3" w:rsidRDefault="004F4DBF" w:rsidP="00E71413">
      <w:pPr>
        <w:pStyle w:val="Item"/>
        <w:tabs>
          <w:tab w:val="clear" w:pos="1800"/>
        </w:tabs>
      </w:pPr>
      <w:r w:rsidRPr="00233FF3">
        <w:rPr>
          <w:u w:val="single"/>
        </w:rPr>
        <w:t>(3)</w:t>
      </w:r>
      <w:r w:rsidRPr="00233FF3">
        <w:tab/>
      </w:r>
      <w:r w:rsidRPr="00233FF3">
        <w:rPr>
          <w:u w:val="single"/>
        </w:rPr>
        <w:t>"Campaign Contribution" means the amount of funds received by a contributor.</w:t>
      </w:r>
    </w:p>
    <w:p w14:paraId="4462349B" w14:textId="77777777" w:rsidR="004F4DBF" w:rsidRPr="00233FF3" w:rsidRDefault="004F4DBF" w:rsidP="00E71413">
      <w:pPr>
        <w:pStyle w:val="Item"/>
        <w:tabs>
          <w:tab w:val="clear" w:pos="1800"/>
        </w:tabs>
      </w:pPr>
      <w:r w:rsidRPr="00233FF3">
        <w:rPr>
          <w:u w:val="single"/>
        </w:rPr>
        <w:t>(4)</w:t>
      </w:r>
      <w:r w:rsidRPr="00233FF3">
        <w:tab/>
      </w:r>
      <w:r w:rsidRPr="00233FF3">
        <w:rPr>
          <w:u w:val="single"/>
        </w:rPr>
        <w:t>"Campaign Fiscal Year" shall be January 1 through December 31 of each year.</w:t>
      </w:r>
    </w:p>
    <w:p w14:paraId="0688FB39" w14:textId="77777777" w:rsidR="004F4DBF" w:rsidRPr="00233FF3" w:rsidRDefault="004F4DBF" w:rsidP="00E71413">
      <w:pPr>
        <w:pStyle w:val="Item"/>
        <w:tabs>
          <w:tab w:val="clear" w:pos="1800"/>
        </w:tabs>
      </w:pPr>
      <w:r w:rsidRPr="00233FF3">
        <w:rPr>
          <w:u w:val="single"/>
        </w:rPr>
        <w:t>(5)</w:t>
      </w:r>
      <w:r w:rsidRPr="00233FF3">
        <w:tab/>
      </w:r>
      <w:r w:rsidRPr="00233FF3">
        <w:rPr>
          <w:u w:val="single"/>
        </w:rPr>
        <w:t>"Campaign Solicitation Organization" or "Solicitation Organization" means the regional contacts for fund-raising.</w:t>
      </w:r>
    </w:p>
    <w:p w14:paraId="501A762C" w14:textId="77777777" w:rsidR="004F4DBF" w:rsidRPr="00233FF3" w:rsidRDefault="004F4DBF" w:rsidP="00E71413">
      <w:pPr>
        <w:pStyle w:val="Item"/>
        <w:tabs>
          <w:tab w:val="clear" w:pos="1800"/>
        </w:tabs>
      </w:pPr>
      <w:r w:rsidRPr="00233FF3">
        <w:rPr>
          <w:u w:val="single"/>
        </w:rPr>
        <w:t>(6)</w:t>
      </w:r>
      <w:r w:rsidRPr="00233FF3">
        <w:tab/>
      </w:r>
      <w:r w:rsidRPr="00233FF3">
        <w:rPr>
          <w:u w:val="single"/>
        </w:rPr>
        <w:t>"Campaign Solicitation Period" means the period between August 1 and December 31 of each year in which solicitations will be conducted.</w:t>
      </w:r>
    </w:p>
    <w:p w14:paraId="2234663B" w14:textId="77777777" w:rsidR="004F4DBF" w:rsidRPr="00233FF3" w:rsidRDefault="004F4DBF" w:rsidP="00E71413">
      <w:pPr>
        <w:pStyle w:val="Item"/>
        <w:tabs>
          <w:tab w:val="clear" w:pos="1800"/>
        </w:tabs>
      </w:pPr>
      <w:r w:rsidRPr="00233FF3">
        <w:rPr>
          <w:u w:val="single"/>
        </w:rPr>
        <w:t>(7)</w:t>
      </w:r>
      <w:r w:rsidRPr="00233FF3">
        <w:tab/>
      </w:r>
      <w:r w:rsidRPr="00233FF3">
        <w:rPr>
          <w:u w:val="single"/>
        </w:rPr>
        <w:t>"Charitable Organizations" means any Independent Organization or Federation approved to solicit contributions.</w:t>
      </w:r>
    </w:p>
    <w:p w14:paraId="4F429CA8" w14:textId="77777777" w:rsidR="004F4DBF" w:rsidRPr="00233FF3" w:rsidRDefault="004F4DBF" w:rsidP="00E71413">
      <w:pPr>
        <w:pStyle w:val="Item"/>
        <w:tabs>
          <w:tab w:val="clear" w:pos="1800"/>
        </w:tabs>
      </w:pPr>
      <w:r w:rsidRPr="00233FF3">
        <w:rPr>
          <w:u w:val="single"/>
        </w:rPr>
        <w:t>(8)</w:t>
      </w:r>
      <w:r w:rsidRPr="00233FF3">
        <w:tab/>
      </w:r>
      <w:r w:rsidRPr="00233FF3">
        <w:rPr>
          <w:u w:val="single"/>
        </w:rPr>
        <w:t xml:space="preserve">"Federation" or "Federated Group" means a group of voluntary charitable human health and welfare agencies organized for purposes of supplying common fund-raising, </w:t>
      </w:r>
      <w:r w:rsidRPr="00233FF3">
        <w:rPr>
          <w:u w:val="single"/>
        </w:rPr>
        <w:t>administrative, and management services to its constituent members.</w:t>
      </w:r>
    </w:p>
    <w:p w14:paraId="4980ADDA" w14:textId="77777777" w:rsidR="004F4DBF" w:rsidRPr="00233FF3" w:rsidRDefault="004F4DBF" w:rsidP="00E71413">
      <w:pPr>
        <w:pStyle w:val="Item"/>
        <w:tabs>
          <w:tab w:val="clear" w:pos="1800"/>
        </w:tabs>
      </w:pPr>
      <w:r w:rsidRPr="00233FF3">
        <w:rPr>
          <w:u w:val="single"/>
        </w:rPr>
        <w:t>(9)</w:t>
      </w:r>
      <w:r w:rsidRPr="00233FF3">
        <w:tab/>
      </w:r>
      <w:r w:rsidRPr="00233FF3">
        <w:rPr>
          <w:u w:val="single"/>
        </w:rPr>
        <w:t>"Fund-raising" or "Solicitation Activities" means the act of soliciting contributions, gifts, grants, etc., participating in federated campaigns; maintaining donor mailing lists; preparing and distributing fund-raising manuals, instructions and other materials; and conducting other activities involved with soliciting contributions.</w:t>
      </w:r>
    </w:p>
    <w:p w14:paraId="689A4F59" w14:textId="77777777" w:rsidR="004F4DBF" w:rsidRPr="00233FF3" w:rsidRDefault="004F4DBF" w:rsidP="00E71413">
      <w:pPr>
        <w:pStyle w:val="Item"/>
        <w:tabs>
          <w:tab w:val="clear" w:pos="1800"/>
        </w:tabs>
      </w:pPr>
      <w:r w:rsidRPr="00233FF3">
        <w:rPr>
          <w:u w:val="single"/>
        </w:rPr>
        <w:t>(10)</w:t>
      </w:r>
      <w:r w:rsidRPr="00233FF3">
        <w:tab/>
      </w:r>
      <w:r w:rsidRPr="00233FF3">
        <w:rPr>
          <w:u w:val="single"/>
        </w:rPr>
        <w:t>"Fund-raising Consultant" means a consultant as defined in G.S. 131F-2(10).</w:t>
      </w:r>
    </w:p>
    <w:p w14:paraId="02E2EA4B" w14:textId="77777777" w:rsidR="004F4DBF" w:rsidRPr="00233FF3" w:rsidRDefault="004F4DBF" w:rsidP="00E71413">
      <w:pPr>
        <w:pStyle w:val="Item"/>
        <w:tabs>
          <w:tab w:val="clear" w:pos="1800"/>
        </w:tabs>
      </w:pPr>
      <w:r w:rsidRPr="00233FF3">
        <w:rPr>
          <w:u w:val="single"/>
        </w:rPr>
        <w:t>(11)</w:t>
      </w:r>
      <w:r w:rsidRPr="00233FF3">
        <w:tab/>
      </w:r>
      <w:r w:rsidRPr="00233FF3">
        <w:rPr>
          <w:u w:val="single"/>
        </w:rPr>
        <w:t>"Fund-raising Expenses" means the total expense incurred from all activities that constitute, or are an integral and inseparable part of, an appeal for financial support.</w:t>
      </w:r>
    </w:p>
    <w:p w14:paraId="5642F45F" w14:textId="77777777" w:rsidR="004F4DBF" w:rsidRPr="00233FF3" w:rsidRDefault="004F4DBF" w:rsidP="00E71413">
      <w:pPr>
        <w:pStyle w:val="Item"/>
        <w:tabs>
          <w:tab w:val="clear" w:pos="1800"/>
        </w:tabs>
      </w:pPr>
      <w:r w:rsidRPr="00233FF3">
        <w:rPr>
          <w:u w:val="single"/>
        </w:rPr>
        <w:t>(12)</w:t>
      </w:r>
      <w:r w:rsidRPr="00233FF3">
        <w:tab/>
      </w:r>
      <w:r w:rsidRPr="00233FF3">
        <w:rPr>
          <w:u w:val="single"/>
        </w:rPr>
        <w:t>"Fund-raising Solicitor" means a solicitor as defined in G.S. 131F-2(19).</w:t>
      </w:r>
    </w:p>
    <w:p w14:paraId="61A5B209" w14:textId="77777777" w:rsidR="004F4DBF" w:rsidRPr="00233FF3" w:rsidRDefault="004F4DBF" w:rsidP="00E71413">
      <w:pPr>
        <w:pStyle w:val="Item"/>
        <w:tabs>
          <w:tab w:val="clear" w:pos="1800"/>
        </w:tabs>
      </w:pPr>
      <w:r w:rsidRPr="00233FF3">
        <w:rPr>
          <w:u w:val="single"/>
        </w:rPr>
        <w:t>(13)</w:t>
      </w:r>
      <w:r w:rsidRPr="00233FF3">
        <w:tab/>
      </w:r>
      <w:r w:rsidRPr="00233FF3">
        <w:rPr>
          <w:u w:val="single"/>
        </w:rPr>
        <w:t>"Independent Organization" or "Independent Charitable Organization" means a singular voluntary charitable agency.</w:t>
      </w:r>
    </w:p>
    <w:p w14:paraId="2CABE5BA" w14:textId="77777777" w:rsidR="004F4DBF" w:rsidRPr="00233FF3" w:rsidRDefault="004F4DBF" w:rsidP="00E71413">
      <w:pPr>
        <w:pStyle w:val="Item"/>
        <w:tabs>
          <w:tab w:val="clear" w:pos="1800"/>
        </w:tabs>
      </w:pPr>
      <w:r w:rsidRPr="00233FF3">
        <w:rPr>
          <w:u w:val="single"/>
        </w:rPr>
        <w:t>(14)</w:t>
      </w:r>
      <w:r w:rsidRPr="00233FF3">
        <w:tab/>
      </w:r>
      <w:r w:rsidRPr="00233FF3">
        <w:rPr>
          <w:u w:val="single"/>
        </w:rPr>
        <w:t>"Member Charitable Organization" means a voluntary charitable agency that is organized under a Federation or Federated Group.</w:t>
      </w:r>
    </w:p>
    <w:p w14:paraId="5998DDF8" w14:textId="77777777" w:rsidR="004F4DBF" w:rsidRPr="00233FF3" w:rsidRDefault="004F4DBF" w:rsidP="00E71413">
      <w:pPr>
        <w:pStyle w:val="Item"/>
        <w:tabs>
          <w:tab w:val="clear" w:pos="1800"/>
        </w:tabs>
      </w:pPr>
      <w:r w:rsidRPr="00233FF3">
        <w:rPr>
          <w:u w:val="single"/>
        </w:rPr>
        <w:t>(15)</w:t>
      </w:r>
      <w:r w:rsidRPr="00233FF3">
        <w:tab/>
      </w:r>
      <w:r w:rsidRPr="00233FF3">
        <w:rPr>
          <w:u w:val="single"/>
        </w:rPr>
        <w:t>"Program Services Expenses" means expenses for those activities that the reporting organization was created to conduct which fulfill the purpose or mission for which the organization exists, exclusive of fund-raising and administrative expenses, and which, along with any activities commenced subsequently, form the basis of the organization's current exemption from tax.</w:t>
      </w:r>
    </w:p>
    <w:p w14:paraId="58886549" w14:textId="77777777" w:rsidR="004F4DBF" w:rsidRPr="00233FF3" w:rsidRDefault="004F4DBF" w:rsidP="00E71413">
      <w:pPr>
        <w:pStyle w:val="Item"/>
        <w:tabs>
          <w:tab w:val="clear" w:pos="1800"/>
        </w:tabs>
      </w:pPr>
      <w:r w:rsidRPr="00233FF3">
        <w:rPr>
          <w:u w:val="single"/>
        </w:rPr>
        <w:t>(16)</w:t>
      </w:r>
      <w:r w:rsidRPr="00233FF3">
        <w:tab/>
      </w:r>
      <w:r w:rsidRPr="00233FF3">
        <w:rPr>
          <w:u w:val="single"/>
        </w:rPr>
        <w:t>"SECC Advisory Committee" or "Advisory Committee" means an appointed committee that serves as an application point for all Charitable Organizations applying to participate in the SECC.</w:t>
      </w:r>
    </w:p>
    <w:p w14:paraId="03A27478" w14:textId="77777777" w:rsidR="004F4DBF" w:rsidRPr="00233FF3" w:rsidRDefault="004F4DBF" w:rsidP="00E71413">
      <w:pPr>
        <w:pStyle w:val="Item"/>
        <w:tabs>
          <w:tab w:val="clear" w:pos="1800"/>
        </w:tabs>
      </w:pPr>
      <w:r w:rsidRPr="00233FF3">
        <w:rPr>
          <w:u w:val="single"/>
        </w:rPr>
        <w:t>(17)</w:t>
      </w:r>
      <w:r w:rsidRPr="00233FF3">
        <w:tab/>
      </w:r>
      <w:r w:rsidRPr="00233FF3">
        <w:rPr>
          <w:u w:val="single"/>
        </w:rPr>
        <w:t>"State Employee Combined Campaign" or "SECC" shall be the official name of the state employee charitable fund-raising drive.</w:t>
      </w:r>
    </w:p>
    <w:p w14:paraId="0A5AD5FF" w14:textId="77777777" w:rsidR="004F4DBF" w:rsidRPr="00233FF3" w:rsidRDefault="004F4DBF" w:rsidP="00E71413">
      <w:pPr>
        <w:pStyle w:val="Item"/>
        <w:tabs>
          <w:tab w:val="clear" w:pos="1800"/>
        </w:tabs>
      </w:pPr>
      <w:r w:rsidRPr="00233FF3">
        <w:rPr>
          <w:u w:val="single"/>
        </w:rPr>
        <w:t>(18)</w:t>
      </w:r>
      <w:r w:rsidRPr="00233FF3">
        <w:tab/>
      </w:r>
      <w:r w:rsidRPr="00233FF3">
        <w:rPr>
          <w:u w:val="single"/>
        </w:rPr>
        <w:t>"Statewide Campaign Organization" means the organization contracted to manage the SECC's administrative operations.</w:t>
      </w:r>
    </w:p>
    <w:p w14:paraId="59D0462A" w14:textId="77777777" w:rsidR="004F4DBF" w:rsidRPr="00233FF3" w:rsidRDefault="004F4DBF" w:rsidP="00E71413">
      <w:pPr>
        <w:pStyle w:val="Item"/>
        <w:tabs>
          <w:tab w:val="clear" w:pos="1800"/>
        </w:tabs>
      </w:pPr>
      <w:r w:rsidRPr="00233FF3">
        <w:rPr>
          <w:u w:val="single"/>
        </w:rPr>
        <w:t>(19)</w:t>
      </w:r>
      <w:r w:rsidRPr="00233FF3">
        <w:tab/>
      </w:r>
      <w:r w:rsidRPr="00233FF3">
        <w:rPr>
          <w:u w:val="single"/>
        </w:rPr>
        <w:t>"Undesignated Funds" means solicitated funds received in which the designee is not stated or that has not been approved through the SECC application process.</w:t>
      </w:r>
    </w:p>
    <w:p w14:paraId="2620B1BF" w14:textId="77777777" w:rsidR="004F4DBF" w:rsidRPr="00233FF3" w:rsidRDefault="004F4DBF" w:rsidP="00E71413">
      <w:pPr>
        <w:pStyle w:val="Base"/>
      </w:pPr>
    </w:p>
    <w:p w14:paraId="4F4FA2DC" w14:textId="49627DC3" w:rsidR="004F4DBF" w:rsidRPr="00233FF3" w:rsidRDefault="004F4DBF" w:rsidP="004F4DBF">
      <w:pPr>
        <w:pStyle w:val="HistoryAuthority"/>
      </w:pPr>
      <w:r w:rsidRPr="00233FF3">
        <w:t>Authority G.S. 143-340(26)</w:t>
      </w:r>
      <w:r>
        <w:t>.</w:t>
      </w:r>
    </w:p>
    <w:p w14:paraId="3642C605" w14:textId="77777777" w:rsidR="004F4DBF" w:rsidRPr="00233FF3" w:rsidRDefault="004F4DBF" w:rsidP="00E71413">
      <w:pPr>
        <w:pStyle w:val="Base"/>
      </w:pPr>
    </w:p>
    <w:p w14:paraId="3AB38B07" w14:textId="77777777" w:rsidR="004F4DBF" w:rsidRPr="000A593D" w:rsidRDefault="004F4DBF" w:rsidP="00E71413">
      <w:pPr>
        <w:pStyle w:val="Rule"/>
      </w:pPr>
      <w:r w:rsidRPr="000A593D">
        <w:rPr>
          <w:u w:val="single"/>
        </w:rPr>
        <w:t>01 NCAC 35B .0102</w:t>
      </w:r>
      <w:r w:rsidRPr="000A593D">
        <w:tab/>
      </w:r>
      <w:r w:rsidRPr="000A593D">
        <w:rPr>
          <w:u w:val="single"/>
        </w:rPr>
        <w:t>Purpose and Organization</w:t>
      </w:r>
    </w:p>
    <w:p w14:paraId="14E963E3" w14:textId="77777777" w:rsidR="004F4DBF" w:rsidRPr="000A593D" w:rsidRDefault="004F4DBF" w:rsidP="00E71413">
      <w:pPr>
        <w:pStyle w:val="Paragraph"/>
      </w:pPr>
      <w:r w:rsidRPr="000A593D">
        <w:rPr>
          <w:u w:val="single"/>
        </w:rPr>
        <w:t>(a)  The purpose of the State Employee Combined Campaign ("SECC") is to provide a single charitable campaign for all state employees to voluntarily contribute to approved Independent Organizations or Federations in accordance with the Rules of this Chapter.</w:t>
      </w:r>
    </w:p>
    <w:p w14:paraId="58A9B4DC" w14:textId="77777777" w:rsidR="004F4DBF" w:rsidRPr="000A593D" w:rsidRDefault="004F4DBF" w:rsidP="00E71413">
      <w:pPr>
        <w:pStyle w:val="Paragraph"/>
      </w:pPr>
      <w:r w:rsidRPr="000A593D">
        <w:rPr>
          <w:u w:val="single"/>
        </w:rPr>
        <w:t>(b)  The SECC shall be comprised as follows:</w:t>
      </w:r>
    </w:p>
    <w:p w14:paraId="018C3B03" w14:textId="77777777" w:rsidR="004F4DBF" w:rsidRPr="000A593D" w:rsidRDefault="004F4DBF" w:rsidP="00E71413">
      <w:pPr>
        <w:pStyle w:val="SubParagraph"/>
        <w:tabs>
          <w:tab w:val="clear" w:pos="1800"/>
        </w:tabs>
      </w:pPr>
      <w:r w:rsidRPr="000A593D">
        <w:rPr>
          <w:u w:val="single"/>
        </w:rPr>
        <w:lastRenderedPageBreak/>
        <w:t>(1)</w:t>
      </w:r>
      <w:r w:rsidRPr="000A593D">
        <w:tab/>
      </w:r>
      <w:r w:rsidRPr="000A593D">
        <w:rPr>
          <w:u w:val="single"/>
        </w:rPr>
        <w:t>a Statewide Campaign Chair;</w:t>
      </w:r>
    </w:p>
    <w:p w14:paraId="7BC08275" w14:textId="77777777" w:rsidR="004F4DBF" w:rsidRPr="000A593D" w:rsidRDefault="004F4DBF" w:rsidP="00E71413">
      <w:pPr>
        <w:pStyle w:val="SubParagraph"/>
        <w:tabs>
          <w:tab w:val="clear" w:pos="1800"/>
        </w:tabs>
      </w:pPr>
      <w:r w:rsidRPr="000A593D">
        <w:rPr>
          <w:u w:val="single"/>
        </w:rPr>
        <w:t>(2)</w:t>
      </w:r>
      <w:r w:rsidRPr="000A593D">
        <w:tab/>
      </w:r>
      <w:r w:rsidRPr="000A593D">
        <w:rPr>
          <w:u w:val="single"/>
        </w:rPr>
        <w:t>an Advisory Committee;</w:t>
      </w:r>
    </w:p>
    <w:p w14:paraId="2359AE54" w14:textId="77777777" w:rsidR="004F4DBF" w:rsidRPr="000A593D" w:rsidRDefault="004F4DBF" w:rsidP="00E71413">
      <w:pPr>
        <w:pStyle w:val="SubParagraph"/>
        <w:tabs>
          <w:tab w:val="clear" w:pos="1800"/>
        </w:tabs>
      </w:pPr>
      <w:r w:rsidRPr="000A593D">
        <w:rPr>
          <w:u w:val="single"/>
        </w:rPr>
        <w:t>(3)</w:t>
      </w:r>
      <w:r w:rsidRPr="000A593D">
        <w:tab/>
      </w:r>
      <w:r w:rsidRPr="000A593D">
        <w:rPr>
          <w:u w:val="single"/>
        </w:rPr>
        <w:t>a Statewide Campaign Organization; and</w:t>
      </w:r>
    </w:p>
    <w:p w14:paraId="42819A37" w14:textId="77777777" w:rsidR="004F4DBF" w:rsidRPr="000A593D" w:rsidRDefault="004F4DBF" w:rsidP="00E71413">
      <w:pPr>
        <w:pStyle w:val="SubParagraph"/>
        <w:tabs>
          <w:tab w:val="clear" w:pos="1800"/>
        </w:tabs>
      </w:pPr>
      <w:r w:rsidRPr="000A593D">
        <w:rPr>
          <w:u w:val="single"/>
        </w:rPr>
        <w:t>(4)</w:t>
      </w:r>
      <w:r w:rsidRPr="000A593D">
        <w:tab/>
      </w:r>
      <w:r w:rsidRPr="000A593D">
        <w:rPr>
          <w:u w:val="single"/>
        </w:rPr>
        <w:t>a Campaign Solicitation Organization.</w:t>
      </w:r>
    </w:p>
    <w:p w14:paraId="010617AF" w14:textId="77777777" w:rsidR="004F4DBF" w:rsidRPr="000A593D" w:rsidRDefault="004F4DBF" w:rsidP="00E71413">
      <w:pPr>
        <w:pStyle w:val="Base"/>
      </w:pPr>
    </w:p>
    <w:p w14:paraId="61C75709" w14:textId="539AF245" w:rsidR="004F4DBF" w:rsidRPr="000A593D" w:rsidRDefault="004F4DBF" w:rsidP="004F4DBF">
      <w:pPr>
        <w:pStyle w:val="HistoryAuthority"/>
      </w:pPr>
      <w:r w:rsidRPr="000A593D">
        <w:t>Authority G.S. 143-340(26)</w:t>
      </w:r>
      <w:r>
        <w:t>.</w:t>
      </w:r>
    </w:p>
    <w:p w14:paraId="65337DAD" w14:textId="77777777" w:rsidR="004F4DBF" w:rsidRPr="000A593D" w:rsidRDefault="004F4DBF" w:rsidP="00E71413">
      <w:pPr>
        <w:pStyle w:val="Base"/>
      </w:pPr>
    </w:p>
    <w:p w14:paraId="036940A0" w14:textId="77777777" w:rsidR="004F4DBF" w:rsidRPr="006E6C51" w:rsidRDefault="004F4DBF" w:rsidP="00E71413">
      <w:pPr>
        <w:pStyle w:val="Rule"/>
      </w:pPr>
      <w:r w:rsidRPr="006E6C51">
        <w:rPr>
          <w:u w:val="single"/>
        </w:rPr>
        <w:t>01 ncac 35B .0103</w:t>
      </w:r>
      <w:r w:rsidRPr="006E6C51">
        <w:tab/>
      </w:r>
      <w:r w:rsidRPr="006E6C51">
        <w:rPr>
          <w:u w:val="single"/>
        </w:rPr>
        <w:t>Statewide Campaign Chair</w:t>
      </w:r>
    </w:p>
    <w:p w14:paraId="77E0E761" w14:textId="77777777" w:rsidR="004F4DBF" w:rsidRPr="006E6C51" w:rsidRDefault="004F4DBF" w:rsidP="00E71413">
      <w:pPr>
        <w:pStyle w:val="Paragraph"/>
      </w:pPr>
      <w:r w:rsidRPr="006E6C51">
        <w:rPr>
          <w:u w:val="single"/>
        </w:rPr>
        <w:t>(a)  The Statewide Campaign Chair shall be appointed each year by the Governor from one of the Executive Cabinet, Council of State, System of Community Colleges, or University Administration agencies.</w:t>
      </w:r>
    </w:p>
    <w:p w14:paraId="0A19695B" w14:textId="77777777" w:rsidR="004F4DBF" w:rsidRPr="006E6C51" w:rsidRDefault="004F4DBF" w:rsidP="00E71413">
      <w:pPr>
        <w:pStyle w:val="Paragraph"/>
      </w:pPr>
      <w:r w:rsidRPr="006E6C51">
        <w:rPr>
          <w:u w:val="single"/>
        </w:rPr>
        <w:t>(b)  The Statewide Campaign Chair shall:</w:t>
      </w:r>
    </w:p>
    <w:p w14:paraId="0BEB77F1" w14:textId="77777777" w:rsidR="004F4DBF" w:rsidRPr="006E6C51" w:rsidRDefault="004F4DBF" w:rsidP="00E71413">
      <w:pPr>
        <w:pStyle w:val="SubParagraph"/>
        <w:tabs>
          <w:tab w:val="clear" w:pos="1800"/>
        </w:tabs>
      </w:pPr>
      <w:r w:rsidRPr="006E6C51">
        <w:rPr>
          <w:u w:val="single"/>
        </w:rPr>
        <w:t>(1)</w:t>
      </w:r>
      <w:r w:rsidRPr="006E6C51">
        <w:tab/>
      </w:r>
      <w:r w:rsidRPr="006E6C51">
        <w:rPr>
          <w:u w:val="single"/>
        </w:rPr>
        <w:t>serve as director of the campaign;</w:t>
      </w:r>
    </w:p>
    <w:p w14:paraId="63650EA6" w14:textId="77777777" w:rsidR="004F4DBF" w:rsidRPr="006E6C51" w:rsidRDefault="004F4DBF" w:rsidP="00E71413">
      <w:pPr>
        <w:pStyle w:val="SubParagraph"/>
        <w:tabs>
          <w:tab w:val="clear" w:pos="1800"/>
        </w:tabs>
      </w:pPr>
      <w:r w:rsidRPr="006E6C51">
        <w:rPr>
          <w:u w:val="single"/>
        </w:rPr>
        <w:t>(2)</w:t>
      </w:r>
      <w:r w:rsidRPr="006E6C51">
        <w:tab/>
      </w:r>
      <w:r w:rsidRPr="006E6C51">
        <w:rPr>
          <w:u w:val="single"/>
        </w:rPr>
        <w:t>enlist the support and cooperation of the head of each State department and university to promote the SECC's purpose;</w:t>
      </w:r>
    </w:p>
    <w:p w14:paraId="36EFD5B0" w14:textId="77777777" w:rsidR="004F4DBF" w:rsidRPr="006E6C51" w:rsidRDefault="004F4DBF" w:rsidP="00E71413">
      <w:pPr>
        <w:pStyle w:val="SubParagraph"/>
        <w:tabs>
          <w:tab w:val="clear" w:pos="1800"/>
        </w:tabs>
      </w:pPr>
      <w:r w:rsidRPr="006E6C51">
        <w:rPr>
          <w:u w:val="single"/>
        </w:rPr>
        <w:t>(3)</w:t>
      </w:r>
      <w:r w:rsidRPr="006E6C51">
        <w:tab/>
      </w:r>
      <w:r w:rsidRPr="006E6C51">
        <w:rPr>
          <w:u w:val="single"/>
        </w:rPr>
        <w:t>set the dates of and approve the published materials for the SECC in accordance with Rule .0108 of this Chapter;</w:t>
      </w:r>
    </w:p>
    <w:p w14:paraId="29E5A38B" w14:textId="77777777" w:rsidR="004F4DBF" w:rsidRPr="006E6C51" w:rsidRDefault="004F4DBF" w:rsidP="00E71413">
      <w:pPr>
        <w:pStyle w:val="SubParagraph"/>
        <w:tabs>
          <w:tab w:val="clear" w:pos="1800"/>
        </w:tabs>
      </w:pPr>
      <w:r w:rsidRPr="006E6C51">
        <w:rPr>
          <w:u w:val="single"/>
        </w:rPr>
        <w:t>(4)</w:t>
      </w:r>
      <w:r w:rsidRPr="006E6C51">
        <w:tab/>
      </w:r>
      <w:r w:rsidRPr="006E6C51">
        <w:rPr>
          <w:u w:val="single"/>
        </w:rPr>
        <w:t>contract for the designation of the Statewide Campaign Organization;</w:t>
      </w:r>
    </w:p>
    <w:p w14:paraId="69BFE6D5" w14:textId="77777777" w:rsidR="004F4DBF" w:rsidRPr="006E6C51" w:rsidRDefault="004F4DBF" w:rsidP="00E71413">
      <w:pPr>
        <w:pStyle w:val="SubParagraph"/>
        <w:tabs>
          <w:tab w:val="clear" w:pos="1800"/>
        </w:tabs>
      </w:pPr>
      <w:r w:rsidRPr="006E6C51">
        <w:rPr>
          <w:u w:val="single"/>
        </w:rPr>
        <w:t>(5)</w:t>
      </w:r>
      <w:r w:rsidRPr="006E6C51">
        <w:tab/>
      </w:r>
      <w:r w:rsidRPr="006E6C51">
        <w:rPr>
          <w:u w:val="single"/>
        </w:rPr>
        <w:t>appoint members the Advisory Committee; and</w:t>
      </w:r>
    </w:p>
    <w:p w14:paraId="02076355" w14:textId="77777777" w:rsidR="004F4DBF" w:rsidRPr="006E6C51" w:rsidRDefault="004F4DBF" w:rsidP="00E71413">
      <w:pPr>
        <w:pStyle w:val="SubParagraph"/>
        <w:tabs>
          <w:tab w:val="clear" w:pos="1800"/>
        </w:tabs>
      </w:pPr>
      <w:r w:rsidRPr="006E6C51">
        <w:rPr>
          <w:u w:val="single"/>
        </w:rPr>
        <w:t>(6)</w:t>
      </w:r>
      <w:r w:rsidRPr="006E6C51">
        <w:tab/>
      </w:r>
      <w:r w:rsidRPr="006E6C51">
        <w:rPr>
          <w:u w:val="single"/>
        </w:rPr>
        <w:t>serve as Chair over Advisory Committee meetings.</w:t>
      </w:r>
    </w:p>
    <w:p w14:paraId="707A6135" w14:textId="77777777" w:rsidR="004F4DBF" w:rsidRPr="006E6C51" w:rsidRDefault="004F4DBF" w:rsidP="00E71413">
      <w:pPr>
        <w:pStyle w:val="Base"/>
      </w:pPr>
    </w:p>
    <w:p w14:paraId="21F02A57" w14:textId="7B45C2FA" w:rsidR="004F4DBF" w:rsidRPr="006E6C51" w:rsidRDefault="004F4DBF" w:rsidP="004F4DBF">
      <w:pPr>
        <w:pStyle w:val="HistoryAuthority"/>
      </w:pPr>
      <w:r w:rsidRPr="006E6C51">
        <w:t>Authority G.S. 143-340(26)</w:t>
      </w:r>
      <w:r>
        <w:t>.</w:t>
      </w:r>
    </w:p>
    <w:p w14:paraId="1254FFEC" w14:textId="77777777" w:rsidR="004F4DBF" w:rsidRPr="006E6C51" w:rsidRDefault="004F4DBF" w:rsidP="00E71413">
      <w:pPr>
        <w:pStyle w:val="Base"/>
      </w:pPr>
    </w:p>
    <w:p w14:paraId="61EAB70E" w14:textId="77777777" w:rsidR="004F4DBF" w:rsidRPr="00582835" w:rsidRDefault="004F4DBF" w:rsidP="00E71413">
      <w:pPr>
        <w:pStyle w:val="Rule"/>
      </w:pPr>
      <w:r w:rsidRPr="00582835">
        <w:rPr>
          <w:u w:val="single"/>
        </w:rPr>
        <w:t>01 ncac 35B .0104</w:t>
      </w:r>
      <w:r w:rsidRPr="00582835">
        <w:tab/>
      </w:r>
      <w:r w:rsidRPr="00582835">
        <w:rPr>
          <w:u w:val="single"/>
        </w:rPr>
        <w:t>secc advisory committee</w:t>
      </w:r>
    </w:p>
    <w:p w14:paraId="047D8861" w14:textId="77777777" w:rsidR="004F4DBF" w:rsidRPr="00582835" w:rsidRDefault="004F4DBF" w:rsidP="00E71413">
      <w:pPr>
        <w:pStyle w:val="Paragraph"/>
      </w:pPr>
      <w:r w:rsidRPr="00582835">
        <w:rPr>
          <w:u w:val="single"/>
        </w:rPr>
        <w:t>(a)  The SECC Advisory Committee members shall serve four-year staggered terms and shall serve no more than two consecutive terms.</w:t>
      </w:r>
      <w:r>
        <w:rPr>
          <w:u w:val="single"/>
        </w:rPr>
        <w:t xml:space="preserve"> </w:t>
      </w:r>
      <w:r w:rsidRPr="00582835">
        <w:rPr>
          <w:u w:val="single"/>
        </w:rPr>
        <w:t>In the event of a vacancy, the Statewide Campaign Chair shall appoint a replacement to fill an unexpired term.</w:t>
      </w:r>
    </w:p>
    <w:p w14:paraId="5EE5A11E" w14:textId="77777777" w:rsidR="004F4DBF" w:rsidRPr="00582835" w:rsidRDefault="004F4DBF" w:rsidP="00E71413">
      <w:pPr>
        <w:pStyle w:val="Paragraph"/>
      </w:pPr>
      <w:r w:rsidRPr="00582835">
        <w:rPr>
          <w:u w:val="single"/>
        </w:rPr>
        <w:t>(b)  The SECC Advisory Committee shall meet at the discretion of the Statewide Campaign Chair and no fewer than four meetings per year shall be held.</w:t>
      </w:r>
      <w:r>
        <w:rPr>
          <w:u w:val="single"/>
        </w:rPr>
        <w:t xml:space="preserve"> </w:t>
      </w:r>
      <w:r w:rsidRPr="00582835">
        <w:rPr>
          <w:u w:val="single"/>
        </w:rPr>
        <w:t>The Advisory Committee shall conduct business only when a quorum of one-third of the Committee membership, including the Statewide Campaign Chair, is present.</w:t>
      </w:r>
    </w:p>
    <w:p w14:paraId="2A62D85D" w14:textId="77777777" w:rsidR="004F4DBF" w:rsidRPr="00582835" w:rsidRDefault="004F4DBF" w:rsidP="00E71413">
      <w:pPr>
        <w:pStyle w:val="Paragraph"/>
      </w:pPr>
      <w:r w:rsidRPr="00582835">
        <w:rPr>
          <w:u w:val="single"/>
        </w:rPr>
        <w:t>(c)  The SECC Advisory Committee shall review the recommendations made by the Statewide Campaign Organization and shall accept or reject its recommendations.</w:t>
      </w:r>
    </w:p>
    <w:p w14:paraId="2D1320CF" w14:textId="77777777" w:rsidR="004F4DBF" w:rsidRPr="00582835" w:rsidRDefault="004F4DBF" w:rsidP="00E71413">
      <w:pPr>
        <w:pStyle w:val="Paragraph"/>
      </w:pPr>
      <w:r w:rsidRPr="00582835">
        <w:rPr>
          <w:u w:val="single"/>
        </w:rPr>
        <w:t>(d)  The SECC Advisory Committee shall review the Statewide Campaign Organization's annual work plan and a budget to cover all of the costs related to the SECC.</w:t>
      </w:r>
    </w:p>
    <w:p w14:paraId="51DE6171" w14:textId="77777777" w:rsidR="004F4DBF" w:rsidRPr="00582835" w:rsidRDefault="004F4DBF" w:rsidP="00E71413">
      <w:pPr>
        <w:pStyle w:val="Paragraph"/>
      </w:pPr>
      <w:r w:rsidRPr="00582835">
        <w:rPr>
          <w:u w:val="single"/>
        </w:rPr>
        <w:t>(e)  An SECC Advisory Committee member shall not participate in any decision where that Committee member may have a conflict of interest or the appearance of a conflict of interest, either of a personal nature or with regard to the agency in which members is employed.</w:t>
      </w:r>
    </w:p>
    <w:p w14:paraId="5B4D0763" w14:textId="77777777" w:rsidR="004F4DBF" w:rsidRPr="00582835" w:rsidRDefault="004F4DBF" w:rsidP="00E71413">
      <w:pPr>
        <w:pStyle w:val="Base"/>
      </w:pPr>
    </w:p>
    <w:p w14:paraId="35214AEA" w14:textId="245FC26A" w:rsidR="004F4DBF" w:rsidRPr="00582835" w:rsidRDefault="004F4DBF" w:rsidP="004F4DBF">
      <w:pPr>
        <w:pStyle w:val="HistoryAuthority"/>
      </w:pPr>
      <w:r w:rsidRPr="00582835">
        <w:t>Authority G.S. 143-340(26)</w:t>
      </w:r>
      <w:r>
        <w:t>.</w:t>
      </w:r>
    </w:p>
    <w:p w14:paraId="182ABD1D" w14:textId="77777777" w:rsidR="004F4DBF" w:rsidRPr="00582835" w:rsidRDefault="004F4DBF" w:rsidP="00E71413">
      <w:pPr>
        <w:pStyle w:val="Base"/>
      </w:pPr>
    </w:p>
    <w:p w14:paraId="3AA5AD38" w14:textId="77777777" w:rsidR="004F4DBF" w:rsidRPr="001A137E" w:rsidRDefault="004F4DBF" w:rsidP="00E71413">
      <w:pPr>
        <w:pStyle w:val="Rule"/>
      </w:pPr>
      <w:r w:rsidRPr="001A137E">
        <w:rPr>
          <w:u w:val="single"/>
        </w:rPr>
        <w:t>01 ncac 35B .0105</w:t>
      </w:r>
      <w:r w:rsidRPr="001A137E">
        <w:tab/>
      </w:r>
      <w:r w:rsidRPr="001A137E">
        <w:rPr>
          <w:u w:val="single"/>
        </w:rPr>
        <w:t>Statewide campaign organization</w:t>
      </w:r>
    </w:p>
    <w:p w14:paraId="00F31337" w14:textId="77777777" w:rsidR="004F4DBF" w:rsidRPr="001A137E" w:rsidRDefault="004F4DBF" w:rsidP="00E71413">
      <w:pPr>
        <w:pStyle w:val="Paragraph"/>
      </w:pPr>
      <w:r w:rsidRPr="001A137E">
        <w:rPr>
          <w:u w:val="single"/>
        </w:rPr>
        <w:t>(a)  To be eligible for consideration as a potential Statewide Campaign Organization, the applicant shall:</w:t>
      </w:r>
    </w:p>
    <w:p w14:paraId="0834DE9B" w14:textId="77777777" w:rsidR="004F4DBF" w:rsidRPr="001A137E" w:rsidRDefault="004F4DBF" w:rsidP="00E71413">
      <w:pPr>
        <w:pStyle w:val="SubParagraph"/>
        <w:tabs>
          <w:tab w:val="clear" w:pos="1800"/>
        </w:tabs>
      </w:pPr>
      <w:r w:rsidRPr="001A137E">
        <w:rPr>
          <w:u w:val="single"/>
        </w:rPr>
        <w:t>(1)</w:t>
      </w:r>
      <w:r w:rsidRPr="001A137E">
        <w:tab/>
      </w:r>
      <w:r w:rsidRPr="001A137E">
        <w:rPr>
          <w:u w:val="single"/>
        </w:rPr>
        <w:t>have the ability to manage a state-wide fund-raising campaign;</w:t>
      </w:r>
    </w:p>
    <w:p w14:paraId="6F4C8792" w14:textId="77777777" w:rsidR="004F4DBF" w:rsidRPr="001A137E" w:rsidRDefault="004F4DBF" w:rsidP="00E71413">
      <w:pPr>
        <w:pStyle w:val="SubParagraph"/>
        <w:tabs>
          <w:tab w:val="clear" w:pos="1800"/>
        </w:tabs>
      </w:pPr>
      <w:r w:rsidRPr="001A137E">
        <w:rPr>
          <w:u w:val="single"/>
        </w:rPr>
        <w:t>(2)</w:t>
      </w:r>
      <w:r w:rsidRPr="001A137E">
        <w:tab/>
      </w:r>
      <w:r w:rsidRPr="001A137E">
        <w:rPr>
          <w:u w:val="single"/>
        </w:rPr>
        <w:t>have an Audit to demonstrate financial accountability;</w:t>
      </w:r>
    </w:p>
    <w:p w14:paraId="65F9D845" w14:textId="77777777" w:rsidR="004F4DBF" w:rsidRPr="001A137E" w:rsidRDefault="004F4DBF" w:rsidP="00E71413">
      <w:pPr>
        <w:pStyle w:val="SubParagraph"/>
        <w:tabs>
          <w:tab w:val="clear" w:pos="1800"/>
        </w:tabs>
      </w:pPr>
      <w:r w:rsidRPr="001A137E">
        <w:rPr>
          <w:u w:val="single"/>
        </w:rPr>
        <w:t>(3)</w:t>
      </w:r>
      <w:r w:rsidRPr="001A137E">
        <w:tab/>
      </w:r>
      <w:r w:rsidRPr="001A137E">
        <w:rPr>
          <w:u w:val="single"/>
        </w:rPr>
        <w:t>be a tax-exempt organization under the Internal Revenue Code;</w:t>
      </w:r>
    </w:p>
    <w:p w14:paraId="3CEACAC6" w14:textId="77777777" w:rsidR="004F4DBF" w:rsidRPr="001A137E" w:rsidRDefault="004F4DBF" w:rsidP="00E71413">
      <w:pPr>
        <w:pStyle w:val="SubParagraph"/>
        <w:tabs>
          <w:tab w:val="clear" w:pos="1800"/>
        </w:tabs>
      </w:pPr>
      <w:r w:rsidRPr="001A137E">
        <w:rPr>
          <w:u w:val="single"/>
        </w:rPr>
        <w:t>(4)</w:t>
      </w:r>
      <w:r w:rsidRPr="001A137E">
        <w:tab/>
      </w:r>
      <w:r w:rsidRPr="001A137E">
        <w:rPr>
          <w:u w:val="single"/>
        </w:rPr>
        <w:t>verify a bond or have proof of insurance in an amount that covers the total amount of funds to be allocated to each of the respective Charitable Organizations; and</w:t>
      </w:r>
    </w:p>
    <w:p w14:paraId="1671E380" w14:textId="77777777" w:rsidR="004F4DBF" w:rsidRPr="001A137E" w:rsidRDefault="004F4DBF" w:rsidP="00E71413">
      <w:pPr>
        <w:pStyle w:val="SubParagraph"/>
        <w:tabs>
          <w:tab w:val="clear" w:pos="1800"/>
        </w:tabs>
      </w:pPr>
      <w:r w:rsidRPr="001A137E">
        <w:rPr>
          <w:u w:val="single"/>
        </w:rPr>
        <w:t>(5)</w:t>
      </w:r>
      <w:r w:rsidRPr="001A137E">
        <w:tab/>
      </w:r>
      <w:r w:rsidRPr="001A137E">
        <w:rPr>
          <w:u w:val="single"/>
        </w:rPr>
        <w:t>agree to comply with the terms of the Statewide Campaign Organization contract.</w:t>
      </w:r>
    </w:p>
    <w:p w14:paraId="2A31699D" w14:textId="77777777" w:rsidR="004F4DBF" w:rsidRPr="001A137E" w:rsidRDefault="004F4DBF" w:rsidP="00E71413">
      <w:pPr>
        <w:pStyle w:val="Paragraph"/>
      </w:pPr>
      <w:r w:rsidRPr="001A137E">
        <w:rPr>
          <w:u w:val="single"/>
        </w:rPr>
        <w:t>(b)  The Statewide Campaign Organization shall conduct its own organization operations separately from their duties performed as the Statewide Campaign Organization for the SECC.</w:t>
      </w:r>
    </w:p>
    <w:p w14:paraId="44AD63C8" w14:textId="77777777" w:rsidR="004F4DBF" w:rsidRPr="001A137E" w:rsidRDefault="004F4DBF" w:rsidP="00E71413">
      <w:pPr>
        <w:pStyle w:val="Paragraph"/>
      </w:pPr>
      <w:r w:rsidRPr="001A137E">
        <w:rPr>
          <w:u w:val="single"/>
        </w:rPr>
        <w:t>(c)  The Statewide Campaign Organization shall:</w:t>
      </w:r>
    </w:p>
    <w:p w14:paraId="4AD9CEE4" w14:textId="77777777" w:rsidR="004F4DBF" w:rsidRPr="001A137E" w:rsidRDefault="004F4DBF" w:rsidP="00E71413">
      <w:pPr>
        <w:pStyle w:val="SubParagraph"/>
        <w:tabs>
          <w:tab w:val="clear" w:pos="1800"/>
        </w:tabs>
      </w:pPr>
      <w:r w:rsidRPr="001A137E">
        <w:rPr>
          <w:u w:val="single"/>
        </w:rPr>
        <w:t>(1)</w:t>
      </w:r>
      <w:r w:rsidRPr="001A137E">
        <w:tab/>
      </w:r>
      <w:r w:rsidRPr="001A137E">
        <w:rPr>
          <w:u w:val="single"/>
        </w:rPr>
        <w:t>serve as the financial administrator of the SECC;</w:t>
      </w:r>
    </w:p>
    <w:p w14:paraId="20E2D580" w14:textId="77777777" w:rsidR="004F4DBF" w:rsidRPr="001A137E" w:rsidRDefault="004F4DBF" w:rsidP="00E71413">
      <w:pPr>
        <w:pStyle w:val="SubParagraph"/>
        <w:tabs>
          <w:tab w:val="clear" w:pos="1800"/>
        </w:tabs>
      </w:pPr>
      <w:r w:rsidRPr="001A137E">
        <w:rPr>
          <w:u w:val="single"/>
        </w:rPr>
        <w:t>(2)</w:t>
      </w:r>
      <w:r w:rsidRPr="001A137E">
        <w:tab/>
      </w:r>
      <w:r w:rsidRPr="001A137E">
        <w:rPr>
          <w:u w:val="single"/>
        </w:rPr>
        <w:t>provide staff to administer, maintain records, and provide central management functions for the SECC in consultation with the SECC Advisory Committee;</w:t>
      </w:r>
    </w:p>
    <w:p w14:paraId="39254CB8" w14:textId="77777777" w:rsidR="004F4DBF" w:rsidRPr="001A137E" w:rsidRDefault="004F4DBF" w:rsidP="00E71413">
      <w:pPr>
        <w:pStyle w:val="SubParagraph"/>
        <w:tabs>
          <w:tab w:val="clear" w:pos="1800"/>
        </w:tabs>
      </w:pPr>
      <w:r w:rsidRPr="001A137E">
        <w:rPr>
          <w:u w:val="single"/>
        </w:rPr>
        <w:t>(3)</w:t>
      </w:r>
      <w:r w:rsidRPr="001A137E">
        <w:tab/>
      </w:r>
      <w:r w:rsidRPr="001A137E">
        <w:rPr>
          <w:u w:val="single"/>
        </w:rPr>
        <w:t>review Independent Organization and Federation applications for compliance with Rules .0201 and .0201 of this Chapter;</w:t>
      </w:r>
    </w:p>
    <w:p w14:paraId="66FCF1AE" w14:textId="77777777" w:rsidR="004F4DBF" w:rsidRPr="001A137E" w:rsidRDefault="004F4DBF" w:rsidP="00E71413">
      <w:pPr>
        <w:pStyle w:val="SubParagraph"/>
        <w:tabs>
          <w:tab w:val="clear" w:pos="1800"/>
        </w:tabs>
      </w:pPr>
      <w:r w:rsidRPr="001A137E">
        <w:rPr>
          <w:u w:val="single"/>
        </w:rPr>
        <w:t>(4)</w:t>
      </w:r>
      <w:r w:rsidRPr="001A137E">
        <w:tab/>
      </w:r>
      <w:r w:rsidRPr="001A137E">
        <w:rPr>
          <w:u w:val="single"/>
        </w:rPr>
        <w:t>provide a centralized pledge processing service in order to process all pledge forms of state employees;</w:t>
      </w:r>
    </w:p>
    <w:p w14:paraId="10D07AF4" w14:textId="77777777" w:rsidR="004F4DBF" w:rsidRPr="001A137E" w:rsidRDefault="004F4DBF" w:rsidP="00E71413">
      <w:pPr>
        <w:pStyle w:val="SubParagraph"/>
        <w:tabs>
          <w:tab w:val="clear" w:pos="1800"/>
        </w:tabs>
      </w:pPr>
      <w:r w:rsidRPr="001A137E">
        <w:rPr>
          <w:u w:val="single"/>
        </w:rPr>
        <w:t>(5)</w:t>
      </w:r>
      <w:r w:rsidRPr="001A137E">
        <w:tab/>
      </w:r>
      <w:r w:rsidRPr="001A137E">
        <w:rPr>
          <w:u w:val="single"/>
        </w:rPr>
        <w:t>compile reports for the SECC Advisory Committee including;</w:t>
      </w:r>
    </w:p>
    <w:p w14:paraId="290994D8" w14:textId="77777777" w:rsidR="004F4DBF" w:rsidRPr="001A137E" w:rsidRDefault="004F4DBF" w:rsidP="00E71413">
      <w:pPr>
        <w:pStyle w:val="Part"/>
        <w:tabs>
          <w:tab w:val="clear" w:pos="2520"/>
        </w:tabs>
      </w:pPr>
      <w:r w:rsidRPr="001A137E">
        <w:rPr>
          <w:u w:val="single"/>
        </w:rPr>
        <w:t>(A)</w:t>
      </w:r>
      <w:r w:rsidRPr="001A137E">
        <w:tab/>
      </w:r>
      <w:r w:rsidRPr="001A137E">
        <w:rPr>
          <w:u w:val="single"/>
        </w:rPr>
        <w:t>a list of all accepted Independent Organizations and Federations;</w:t>
      </w:r>
    </w:p>
    <w:p w14:paraId="6F9FF0C4" w14:textId="77777777" w:rsidR="004F4DBF" w:rsidRPr="001A137E" w:rsidRDefault="004F4DBF" w:rsidP="00E71413">
      <w:pPr>
        <w:pStyle w:val="Part"/>
        <w:tabs>
          <w:tab w:val="clear" w:pos="2520"/>
        </w:tabs>
      </w:pPr>
      <w:r w:rsidRPr="001A137E">
        <w:rPr>
          <w:u w:val="single"/>
        </w:rPr>
        <w:t>(B)</w:t>
      </w:r>
      <w:r w:rsidRPr="001A137E">
        <w:tab/>
      </w:r>
      <w:r w:rsidRPr="001A137E">
        <w:rPr>
          <w:u w:val="single"/>
        </w:rPr>
        <w:t>a budget of anticipated Fund-raising, Administrative, and Program Services expenses; and</w:t>
      </w:r>
    </w:p>
    <w:p w14:paraId="65E48849" w14:textId="77777777" w:rsidR="004F4DBF" w:rsidRPr="001A137E" w:rsidRDefault="004F4DBF" w:rsidP="00E71413">
      <w:pPr>
        <w:pStyle w:val="Part"/>
        <w:tabs>
          <w:tab w:val="clear" w:pos="2520"/>
        </w:tabs>
      </w:pPr>
      <w:r w:rsidRPr="001A137E">
        <w:rPr>
          <w:u w:val="single"/>
        </w:rPr>
        <w:t>(C)</w:t>
      </w:r>
      <w:r w:rsidRPr="001A137E">
        <w:tab/>
      </w:r>
      <w:r w:rsidRPr="001A137E">
        <w:rPr>
          <w:u w:val="single"/>
        </w:rPr>
        <w:t>an annual work plan of goals and objectives.</w:t>
      </w:r>
    </w:p>
    <w:p w14:paraId="0B4D46BE" w14:textId="77777777" w:rsidR="004F4DBF" w:rsidRPr="001A137E" w:rsidRDefault="004F4DBF" w:rsidP="00E71413">
      <w:pPr>
        <w:pStyle w:val="SubParagraph"/>
        <w:tabs>
          <w:tab w:val="clear" w:pos="1800"/>
        </w:tabs>
      </w:pPr>
      <w:r w:rsidRPr="001A137E">
        <w:rPr>
          <w:u w:val="single"/>
        </w:rPr>
        <w:t>(6)</w:t>
      </w:r>
      <w:r w:rsidRPr="001A137E">
        <w:tab/>
      </w:r>
      <w:r w:rsidRPr="001A137E">
        <w:rPr>
          <w:u w:val="single"/>
        </w:rPr>
        <w:t>print and distribute pledge forms, campaign report forms and collection envelopes to each Campaign Solicitation Organization;</w:t>
      </w:r>
    </w:p>
    <w:p w14:paraId="2E9FA1EB" w14:textId="77777777" w:rsidR="004F4DBF" w:rsidRPr="001A137E" w:rsidRDefault="004F4DBF" w:rsidP="00E71413">
      <w:pPr>
        <w:pStyle w:val="SubParagraph"/>
        <w:tabs>
          <w:tab w:val="clear" w:pos="1800"/>
        </w:tabs>
      </w:pPr>
      <w:r w:rsidRPr="001A137E">
        <w:rPr>
          <w:u w:val="single"/>
        </w:rPr>
        <w:t>(7)</w:t>
      </w:r>
      <w:r w:rsidRPr="001A137E">
        <w:tab/>
      </w:r>
      <w:r w:rsidRPr="001A137E">
        <w:rPr>
          <w:u w:val="single"/>
        </w:rPr>
        <w:t>collect pledge reports and envelopes from each Campaign Solicitation Organization;</w:t>
      </w:r>
    </w:p>
    <w:p w14:paraId="3D13855E" w14:textId="77777777" w:rsidR="004F4DBF" w:rsidRPr="001A137E" w:rsidRDefault="004F4DBF" w:rsidP="00E71413">
      <w:pPr>
        <w:pStyle w:val="SubParagraph"/>
        <w:tabs>
          <w:tab w:val="clear" w:pos="1800"/>
        </w:tabs>
      </w:pPr>
      <w:r w:rsidRPr="001A137E">
        <w:rPr>
          <w:u w:val="single"/>
        </w:rPr>
        <w:t>(8)</w:t>
      </w:r>
      <w:r w:rsidRPr="001A137E">
        <w:tab/>
      </w:r>
      <w:r w:rsidRPr="001A137E">
        <w:rPr>
          <w:u w:val="single"/>
        </w:rPr>
        <w:t>notify the Independent Organization and Federation of contributions they are to receive no later than March 1 following the Campaign Solicitation Period;</w:t>
      </w:r>
    </w:p>
    <w:p w14:paraId="30F04E8D" w14:textId="77777777" w:rsidR="004F4DBF" w:rsidRPr="001A137E" w:rsidRDefault="004F4DBF" w:rsidP="00E71413">
      <w:pPr>
        <w:pStyle w:val="SubParagraph"/>
        <w:tabs>
          <w:tab w:val="clear" w:pos="1800"/>
        </w:tabs>
      </w:pPr>
      <w:r w:rsidRPr="001A137E">
        <w:rPr>
          <w:u w:val="single"/>
        </w:rPr>
        <w:t>(9)</w:t>
      </w:r>
      <w:r w:rsidRPr="001A137E">
        <w:tab/>
      </w:r>
      <w:r w:rsidRPr="001A137E">
        <w:rPr>
          <w:u w:val="single"/>
        </w:rPr>
        <w:t>transmit quarterly to the Independent Organization and Federation its portion of the charitable contributions;</w:t>
      </w:r>
    </w:p>
    <w:p w14:paraId="0E02442D" w14:textId="77777777" w:rsidR="004F4DBF" w:rsidRPr="001A137E" w:rsidRDefault="004F4DBF" w:rsidP="00E71413">
      <w:pPr>
        <w:pStyle w:val="SubParagraph"/>
        <w:tabs>
          <w:tab w:val="clear" w:pos="1800"/>
        </w:tabs>
      </w:pPr>
      <w:r w:rsidRPr="001A137E">
        <w:rPr>
          <w:u w:val="single"/>
        </w:rPr>
        <w:t>(10)</w:t>
      </w:r>
      <w:r w:rsidRPr="001A137E">
        <w:tab/>
      </w:r>
      <w:r w:rsidRPr="001A137E">
        <w:rPr>
          <w:u w:val="single"/>
        </w:rPr>
        <w:t>maintain an accounting of all Campaign Contributions and submit an audited end of campaign report of the following:</w:t>
      </w:r>
    </w:p>
    <w:p w14:paraId="07FE3ABB" w14:textId="77777777" w:rsidR="004F4DBF" w:rsidRPr="001A137E" w:rsidRDefault="004F4DBF" w:rsidP="00E71413">
      <w:pPr>
        <w:pStyle w:val="Part"/>
        <w:tabs>
          <w:tab w:val="clear" w:pos="2520"/>
        </w:tabs>
      </w:pPr>
      <w:r w:rsidRPr="001A137E">
        <w:rPr>
          <w:u w:val="single"/>
        </w:rPr>
        <w:t>(A)</w:t>
      </w:r>
      <w:r w:rsidRPr="001A137E">
        <w:tab/>
      </w:r>
      <w:r w:rsidRPr="001A137E">
        <w:rPr>
          <w:u w:val="single"/>
        </w:rPr>
        <w:t>amounts contributed and pledged;</w:t>
      </w:r>
    </w:p>
    <w:p w14:paraId="3F1FDD3E" w14:textId="77777777" w:rsidR="004F4DBF" w:rsidRPr="001A137E" w:rsidRDefault="004F4DBF" w:rsidP="00E71413">
      <w:pPr>
        <w:pStyle w:val="Part"/>
        <w:tabs>
          <w:tab w:val="clear" w:pos="2520"/>
        </w:tabs>
      </w:pPr>
      <w:r w:rsidRPr="001A137E">
        <w:rPr>
          <w:u w:val="single"/>
        </w:rPr>
        <w:t>(B)</w:t>
      </w:r>
      <w:r w:rsidRPr="001A137E">
        <w:tab/>
      </w:r>
      <w:r w:rsidRPr="001A137E">
        <w:rPr>
          <w:u w:val="single"/>
        </w:rPr>
        <w:t>number of contributions; and</w:t>
      </w:r>
    </w:p>
    <w:p w14:paraId="44776E09" w14:textId="77777777" w:rsidR="004F4DBF" w:rsidRPr="001A137E" w:rsidRDefault="004F4DBF" w:rsidP="00E71413">
      <w:pPr>
        <w:pStyle w:val="Part"/>
        <w:tabs>
          <w:tab w:val="clear" w:pos="2520"/>
        </w:tabs>
      </w:pPr>
      <w:r w:rsidRPr="001A137E">
        <w:rPr>
          <w:u w:val="single"/>
        </w:rPr>
        <w:t>(C)</w:t>
      </w:r>
      <w:r w:rsidRPr="001A137E">
        <w:tab/>
      </w:r>
      <w:r w:rsidRPr="001A137E">
        <w:rPr>
          <w:u w:val="single"/>
        </w:rPr>
        <w:t>amounts distributed to the participating Independent Organization or Federation.</w:t>
      </w:r>
      <w:r w:rsidRPr="001A137E">
        <w:tab/>
      </w:r>
    </w:p>
    <w:p w14:paraId="34C5394B" w14:textId="77777777" w:rsidR="004F4DBF" w:rsidRPr="001A137E" w:rsidRDefault="004F4DBF" w:rsidP="00E71413">
      <w:pPr>
        <w:pStyle w:val="SubParagraph"/>
        <w:tabs>
          <w:tab w:val="clear" w:pos="1800"/>
        </w:tabs>
      </w:pPr>
      <w:r w:rsidRPr="001A137E">
        <w:rPr>
          <w:u w:val="single"/>
        </w:rPr>
        <w:t>(11)</w:t>
      </w:r>
      <w:r w:rsidRPr="001A137E">
        <w:tab/>
      </w:r>
      <w:r w:rsidRPr="001A137E">
        <w:rPr>
          <w:u w:val="single"/>
        </w:rPr>
        <w:t>coordinate annual statewide or regional training sessions for all Campaign Solicitation Organizations;</w:t>
      </w:r>
    </w:p>
    <w:p w14:paraId="0D33CCEA" w14:textId="77777777" w:rsidR="004F4DBF" w:rsidRPr="001A137E" w:rsidRDefault="004F4DBF" w:rsidP="00E71413">
      <w:pPr>
        <w:pStyle w:val="SubParagraph"/>
        <w:tabs>
          <w:tab w:val="clear" w:pos="1800"/>
        </w:tabs>
      </w:pPr>
      <w:r w:rsidRPr="001A137E">
        <w:rPr>
          <w:u w:val="single"/>
        </w:rPr>
        <w:lastRenderedPageBreak/>
        <w:t>(12)</w:t>
      </w:r>
      <w:r w:rsidRPr="001A137E">
        <w:tab/>
      </w:r>
      <w:r w:rsidRPr="001A137E">
        <w:rPr>
          <w:u w:val="single"/>
        </w:rPr>
        <w:t>serve as liaison to all participating Independent Organizations and Federations;</w:t>
      </w:r>
    </w:p>
    <w:p w14:paraId="1748D83F" w14:textId="77777777" w:rsidR="004F4DBF" w:rsidRPr="001A137E" w:rsidRDefault="004F4DBF" w:rsidP="00E71413">
      <w:pPr>
        <w:pStyle w:val="SubParagraph"/>
        <w:tabs>
          <w:tab w:val="clear" w:pos="1800"/>
        </w:tabs>
      </w:pPr>
      <w:r w:rsidRPr="001A137E">
        <w:rPr>
          <w:u w:val="single"/>
        </w:rPr>
        <w:t>(13)</w:t>
      </w:r>
      <w:r w:rsidRPr="001A137E">
        <w:tab/>
      </w:r>
      <w:r w:rsidRPr="001A137E">
        <w:rPr>
          <w:u w:val="single"/>
        </w:rPr>
        <w:t>educate state employees in the services provided through their support;</w:t>
      </w:r>
    </w:p>
    <w:p w14:paraId="609C94F1" w14:textId="77777777" w:rsidR="004F4DBF" w:rsidRPr="001A137E" w:rsidRDefault="004F4DBF" w:rsidP="00E71413">
      <w:pPr>
        <w:pStyle w:val="SubParagraph"/>
        <w:tabs>
          <w:tab w:val="clear" w:pos="1800"/>
        </w:tabs>
      </w:pPr>
      <w:r w:rsidRPr="001A137E">
        <w:rPr>
          <w:u w:val="single"/>
        </w:rPr>
        <w:t>(14)</w:t>
      </w:r>
      <w:r w:rsidRPr="001A137E">
        <w:tab/>
      </w:r>
      <w:r w:rsidRPr="001A137E">
        <w:rPr>
          <w:u w:val="single"/>
        </w:rPr>
        <w:t>deduct, before disbursements are made, direct costs of operating the SECC from the gross contributions and charge each Independent Organization or Federation its proportionate share of the operational costs as determined in Rule .0107 of this Chapter; and</w:t>
      </w:r>
    </w:p>
    <w:p w14:paraId="720ADA42" w14:textId="77777777" w:rsidR="004F4DBF" w:rsidRPr="001A137E" w:rsidRDefault="004F4DBF" w:rsidP="00E71413">
      <w:pPr>
        <w:pStyle w:val="SubParagraph"/>
        <w:tabs>
          <w:tab w:val="clear" w:pos="1800"/>
        </w:tabs>
      </w:pPr>
      <w:r w:rsidRPr="001A137E">
        <w:rPr>
          <w:u w:val="single"/>
        </w:rPr>
        <w:t>(15)</w:t>
      </w:r>
      <w:r w:rsidRPr="001A137E">
        <w:tab/>
      </w:r>
      <w:r w:rsidRPr="001A137E">
        <w:rPr>
          <w:u w:val="single"/>
        </w:rPr>
        <w:t>document the total actual costs of the SECC, which shall not exceed 20</w:t>
      </w:r>
      <w:r>
        <w:rPr>
          <w:u w:val="single"/>
        </w:rPr>
        <w:t xml:space="preserve"> percent</w:t>
      </w:r>
      <w:r w:rsidRPr="001A137E">
        <w:rPr>
          <w:u w:val="single"/>
        </w:rPr>
        <w:t xml:space="preserve"> of gross contributions.</w:t>
      </w:r>
    </w:p>
    <w:p w14:paraId="256407B8" w14:textId="77777777" w:rsidR="004F4DBF" w:rsidRPr="001A137E" w:rsidRDefault="004F4DBF" w:rsidP="00E71413">
      <w:pPr>
        <w:pStyle w:val="Base"/>
      </w:pPr>
    </w:p>
    <w:p w14:paraId="0988ED7F" w14:textId="112DBA91" w:rsidR="004F4DBF" w:rsidRPr="001A137E" w:rsidRDefault="004F4DBF" w:rsidP="004F4DBF">
      <w:pPr>
        <w:pStyle w:val="HistoryAuthority"/>
      </w:pPr>
      <w:r w:rsidRPr="001A137E">
        <w:t>Authority G.S. 143-340(26)</w:t>
      </w:r>
      <w:r>
        <w:t>.</w:t>
      </w:r>
    </w:p>
    <w:p w14:paraId="1263F726" w14:textId="77777777" w:rsidR="004F4DBF" w:rsidRPr="001A137E" w:rsidRDefault="004F4DBF" w:rsidP="00E71413">
      <w:pPr>
        <w:pStyle w:val="Base"/>
      </w:pPr>
    </w:p>
    <w:p w14:paraId="200D2E72" w14:textId="77777777" w:rsidR="004F4DBF" w:rsidRPr="001A7BF0" w:rsidRDefault="004F4DBF" w:rsidP="00E71413">
      <w:pPr>
        <w:pStyle w:val="Rule"/>
      </w:pPr>
      <w:r w:rsidRPr="001A7BF0">
        <w:rPr>
          <w:u w:val="single"/>
        </w:rPr>
        <w:t>01 ncac 35B .0106</w:t>
      </w:r>
      <w:r w:rsidRPr="001A7BF0">
        <w:tab/>
      </w:r>
      <w:r w:rsidRPr="001A7BF0">
        <w:rPr>
          <w:u w:val="single"/>
        </w:rPr>
        <w:t>Campaign Solicitation organization</w:t>
      </w:r>
    </w:p>
    <w:p w14:paraId="34BB8363" w14:textId="77777777" w:rsidR="004F4DBF" w:rsidRPr="001A7BF0" w:rsidRDefault="004F4DBF" w:rsidP="00E71413">
      <w:pPr>
        <w:pStyle w:val="Paragraph"/>
      </w:pPr>
      <w:r w:rsidRPr="001A7BF0">
        <w:rPr>
          <w:u w:val="single"/>
        </w:rPr>
        <w:t>(a)  Each State department or university and shall have a Campaign Solicitation Organization within their agency.</w:t>
      </w:r>
      <w:r>
        <w:rPr>
          <w:u w:val="single"/>
        </w:rPr>
        <w:t xml:space="preserve"> </w:t>
      </w:r>
      <w:r w:rsidRPr="001A7BF0">
        <w:rPr>
          <w:u w:val="single"/>
        </w:rPr>
        <w:t>The Campaign Solicitation Organization shall ensure that solicitation activities are organized and conducted in accordance with Rule .0302 of this Chapter and shall:</w:t>
      </w:r>
    </w:p>
    <w:p w14:paraId="18AC3ABE" w14:textId="77777777" w:rsidR="004F4DBF" w:rsidRPr="001A7BF0" w:rsidRDefault="004F4DBF" w:rsidP="00E71413">
      <w:pPr>
        <w:pStyle w:val="SubParagraph"/>
        <w:tabs>
          <w:tab w:val="clear" w:pos="1800"/>
        </w:tabs>
      </w:pPr>
      <w:r w:rsidRPr="001A7BF0">
        <w:rPr>
          <w:u w:val="single"/>
        </w:rPr>
        <w:t>(1)</w:t>
      </w:r>
      <w:r w:rsidRPr="001A7BF0">
        <w:tab/>
      </w:r>
      <w:r w:rsidRPr="001A7BF0">
        <w:rPr>
          <w:u w:val="single"/>
        </w:rPr>
        <w:t>assist in planning solicitation activities for their department or university;</w:t>
      </w:r>
    </w:p>
    <w:p w14:paraId="22565355" w14:textId="77777777" w:rsidR="004F4DBF" w:rsidRPr="001A7BF0" w:rsidRDefault="004F4DBF" w:rsidP="00E71413">
      <w:pPr>
        <w:pStyle w:val="SubParagraph"/>
        <w:tabs>
          <w:tab w:val="clear" w:pos="1800"/>
        </w:tabs>
      </w:pPr>
      <w:r w:rsidRPr="001A7BF0">
        <w:rPr>
          <w:u w:val="single"/>
        </w:rPr>
        <w:t>(2)</w:t>
      </w:r>
      <w:r w:rsidRPr="001A7BF0">
        <w:tab/>
      </w:r>
      <w:r w:rsidRPr="001A7BF0">
        <w:rPr>
          <w:u w:val="single"/>
        </w:rPr>
        <w:t>act as liaison between state employees and the Statewide Campaign Organization by soliciting employees in their assigned area;</w:t>
      </w:r>
    </w:p>
    <w:p w14:paraId="64C7A238" w14:textId="77777777" w:rsidR="004F4DBF" w:rsidRPr="001A7BF0" w:rsidRDefault="004F4DBF" w:rsidP="00E71413">
      <w:pPr>
        <w:pStyle w:val="SubParagraph"/>
        <w:tabs>
          <w:tab w:val="clear" w:pos="1800"/>
        </w:tabs>
      </w:pPr>
      <w:r w:rsidRPr="001A7BF0">
        <w:rPr>
          <w:u w:val="single"/>
        </w:rPr>
        <w:t>(3)</w:t>
      </w:r>
      <w:r w:rsidRPr="001A7BF0">
        <w:tab/>
      </w:r>
      <w:r w:rsidRPr="001A7BF0">
        <w:rPr>
          <w:u w:val="single"/>
        </w:rPr>
        <w:t>report all pledges and contributions to their campaign coordinators or department leaders; and</w:t>
      </w:r>
    </w:p>
    <w:p w14:paraId="59A71CFA" w14:textId="77777777" w:rsidR="004F4DBF" w:rsidRPr="001A7BF0" w:rsidRDefault="004F4DBF" w:rsidP="00E71413">
      <w:pPr>
        <w:pStyle w:val="SubParagraph"/>
        <w:tabs>
          <w:tab w:val="clear" w:pos="1800"/>
        </w:tabs>
      </w:pPr>
      <w:r w:rsidRPr="001A7BF0">
        <w:rPr>
          <w:u w:val="single"/>
        </w:rPr>
        <w:t>(4)</w:t>
      </w:r>
      <w:r w:rsidRPr="001A7BF0">
        <w:tab/>
      </w:r>
      <w:r w:rsidRPr="001A7BF0">
        <w:rPr>
          <w:u w:val="single"/>
        </w:rPr>
        <w:t>distribute and collect pledge forms.</w:t>
      </w:r>
    </w:p>
    <w:p w14:paraId="7B0F8C77" w14:textId="77777777" w:rsidR="004F4DBF" w:rsidRPr="001A7BF0" w:rsidRDefault="004F4DBF" w:rsidP="00E71413">
      <w:pPr>
        <w:pStyle w:val="Paragraph"/>
      </w:pPr>
      <w:r w:rsidRPr="001A7BF0">
        <w:rPr>
          <w:u w:val="single"/>
        </w:rPr>
        <w:t>(b)  The Campaign Solicitation Organization shall insure that all donations are made on a voluntary basis, allow free choice, and prevent an impression of required giving.</w:t>
      </w:r>
      <w:r>
        <w:rPr>
          <w:u w:val="single"/>
        </w:rPr>
        <w:t xml:space="preserve"> </w:t>
      </w:r>
      <w:r w:rsidRPr="001A7BF0">
        <w:rPr>
          <w:u w:val="single"/>
        </w:rPr>
        <w:t>The Campaign Solicitation Organization may solicit contributions at employee meetings, events, through written or email communication and individual contact.</w:t>
      </w:r>
      <w:r>
        <w:rPr>
          <w:u w:val="single"/>
        </w:rPr>
        <w:t xml:space="preserve"> </w:t>
      </w:r>
      <w:r w:rsidRPr="001A7BF0">
        <w:rPr>
          <w:u w:val="single"/>
        </w:rPr>
        <w:t>Solicitation Activities may be conducted during working hours using methods that promote true voluntary giving.</w:t>
      </w:r>
    </w:p>
    <w:p w14:paraId="1E8CB5C8" w14:textId="77777777" w:rsidR="004F4DBF" w:rsidRPr="001A7BF0" w:rsidRDefault="004F4DBF" w:rsidP="00E71413">
      <w:pPr>
        <w:pStyle w:val="Base"/>
      </w:pPr>
    </w:p>
    <w:p w14:paraId="17267993" w14:textId="622C2184" w:rsidR="004F4DBF" w:rsidRPr="001A7BF0" w:rsidRDefault="004F4DBF" w:rsidP="004F4DBF">
      <w:pPr>
        <w:pStyle w:val="HistoryAuthority"/>
      </w:pPr>
      <w:r w:rsidRPr="001A7BF0">
        <w:t>Authority G.S. 143-340(26)</w:t>
      </w:r>
      <w:r>
        <w:t>.</w:t>
      </w:r>
    </w:p>
    <w:p w14:paraId="7999006B" w14:textId="77777777" w:rsidR="004F4DBF" w:rsidRPr="001A7BF0" w:rsidRDefault="004F4DBF" w:rsidP="00E71413">
      <w:pPr>
        <w:pStyle w:val="Base"/>
      </w:pPr>
    </w:p>
    <w:p w14:paraId="7DB1EEEC" w14:textId="77777777" w:rsidR="004F4DBF" w:rsidRPr="00480AAF" w:rsidRDefault="004F4DBF" w:rsidP="00E71413">
      <w:pPr>
        <w:pStyle w:val="Rule"/>
      </w:pPr>
      <w:r w:rsidRPr="00480AAF">
        <w:rPr>
          <w:u w:val="single"/>
        </w:rPr>
        <w:t>01 NCAc 35B .0107</w:t>
      </w:r>
      <w:r w:rsidRPr="00480AAF">
        <w:tab/>
      </w:r>
      <w:r w:rsidRPr="00480AAF">
        <w:rPr>
          <w:u w:val="single"/>
        </w:rPr>
        <w:t>Contract</w:t>
      </w:r>
    </w:p>
    <w:p w14:paraId="2E27BCDC" w14:textId="77777777" w:rsidR="004F4DBF" w:rsidRPr="00480AAF" w:rsidRDefault="004F4DBF" w:rsidP="00E71413">
      <w:pPr>
        <w:pStyle w:val="Paragraph"/>
      </w:pPr>
      <w:r w:rsidRPr="00480AAF">
        <w:rPr>
          <w:u w:val="single"/>
        </w:rPr>
        <w:t>(a)  The SECC and Statewide Campaign Organization shall execute a three-year contract for services.</w:t>
      </w:r>
      <w:r>
        <w:rPr>
          <w:u w:val="single"/>
        </w:rPr>
        <w:t xml:space="preserve"> </w:t>
      </w:r>
      <w:r w:rsidRPr="00480AAF">
        <w:rPr>
          <w:u w:val="single"/>
        </w:rPr>
        <w:t>The contract shall allow a charge for fund-raising, administrative, and program services expenses for the Statewide Campaign Organization.</w:t>
      </w:r>
      <w:r>
        <w:rPr>
          <w:u w:val="single"/>
        </w:rPr>
        <w:t xml:space="preserve"> </w:t>
      </w:r>
      <w:r w:rsidRPr="00480AAF">
        <w:rPr>
          <w:u w:val="single"/>
        </w:rPr>
        <w:t>The contract shall be subject to approval by the Statewide Campaign Chair.</w:t>
      </w:r>
    </w:p>
    <w:p w14:paraId="458517C4" w14:textId="77777777" w:rsidR="004F4DBF" w:rsidRPr="00480AAF" w:rsidRDefault="004F4DBF" w:rsidP="00E71413">
      <w:pPr>
        <w:pStyle w:val="Paragraph"/>
      </w:pPr>
      <w:r w:rsidRPr="00480AAF">
        <w:rPr>
          <w:u w:val="single"/>
        </w:rPr>
        <w:t>(b)  The Statewide Campaign Organization shall recover from gross receipts of the SECC its expenses that shall reflect the actual costs of administering the campaign.</w:t>
      </w:r>
      <w:r>
        <w:rPr>
          <w:u w:val="single"/>
        </w:rPr>
        <w:t xml:space="preserve"> </w:t>
      </w:r>
      <w:r w:rsidRPr="00480AAF">
        <w:rPr>
          <w:u w:val="single"/>
        </w:rPr>
        <w:t>Total actual costs of the campaign to be recovered pursuant to the contract shall be documented and shall not exceed 20</w:t>
      </w:r>
      <w:r>
        <w:rPr>
          <w:u w:val="single"/>
        </w:rPr>
        <w:t xml:space="preserve"> percent</w:t>
      </w:r>
      <w:r w:rsidRPr="00480AAF">
        <w:rPr>
          <w:u w:val="single"/>
        </w:rPr>
        <w:t xml:space="preserve"> of budgeted gross receipts.</w:t>
      </w:r>
      <w:r>
        <w:rPr>
          <w:u w:val="single"/>
        </w:rPr>
        <w:t xml:space="preserve"> </w:t>
      </w:r>
      <w:r w:rsidRPr="00480AAF">
        <w:rPr>
          <w:u w:val="single"/>
        </w:rPr>
        <w:t>The campaign expenses shall be shared proportionately by all the recipient organizations reflecting their percentage share of gross campaign receipts.</w:t>
      </w:r>
      <w:r>
        <w:rPr>
          <w:u w:val="single"/>
        </w:rPr>
        <w:t xml:space="preserve"> </w:t>
      </w:r>
      <w:r w:rsidRPr="00480AAF">
        <w:rPr>
          <w:u w:val="single"/>
        </w:rPr>
        <w:t>No costs associated with the campaign shall be borne by the State.</w:t>
      </w:r>
      <w:r>
        <w:rPr>
          <w:u w:val="single"/>
        </w:rPr>
        <w:t xml:space="preserve"> </w:t>
      </w:r>
      <w:r w:rsidRPr="00480AAF">
        <w:rPr>
          <w:u w:val="single"/>
        </w:rPr>
        <w:t>All costs shall be borne by the proceeds from the campaign.</w:t>
      </w:r>
    </w:p>
    <w:p w14:paraId="3FCDCABA" w14:textId="3FF38B4B" w:rsidR="004F4DBF" w:rsidRPr="00480AAF" w:rsidRDefault="004F4DBF" w:rsidP="004F4DBF">
      <w:pPr>
        <w:pStyle w:val="HistoryAuthority"/>
      </w:pPr>
      <w:r w:rsidRPr="00480AAF">
        <w:t>Authority G.S. 143-340(26)</w:t>
      </w:r>
      <w:r>
        <w:t>.</w:t>
      </w:r>
    </w:p>
    <w:p w14:paraId="4097C261" w14:textId="77777777" w:rsidR="004F4DBF" w:rsidRPr="00480AAF" w:rsidRDefault="004F4DBF" w:rsidP="00E71413">
      <w:pPr>
        <w:pStyle w:val="Base"/>
      </w:pPr>
    </w:p>
    <w:p w14:paraId="1908CE05" w14:textId="77777777" w:rsidR="004F4DBF" w:rsidRPr="00B74EB7" w:rsidRDefault="004F4DBF" w:rsidP="00E71413">
      <w:pPr>
        <w:pStyle w:val="Rule"/>
      </w:pPr>
      <w:r w:rsidRPr="00B74EB7">
        <w:rPr>
          <w:u w:val="single"/>
        </w:rPr>
        <w:t>01 ncac 35B .0108</w:t>
      </w:r>
      <w:r w:rsidRPr="00B74EB7">
        <w:tab/>
      </w:r>
      <w:r w:rsidRPr="00B74EB7">
        <w:rPr>
          <w:u w:val="single"/>
        </w:rPr>
        <w:t>campaign literature</w:t>
      </w:r>
    </w:p>
    <w:p w14:paraId="01D453F0" w14:textId="77777777" w:rsidR="004F4DBF" w:rsidRPr="00B74EB7" w:rsidRDefault="004F4DBF" w:rsidP="00E71413">
      <w:pPr>
        <w:pStyle w:val="Paragraph"/>
      </w:pPr>
      <w:r w:rsidRPr="00B74EB7">
        <w:rPr>
          <w:u w:val="single"/>
        </w:rPr>
        <w:t>(a)  The SECC shall provide a campaign resource guide designed by the SECC Advisory Committee and all publicity shall be subject to approval by the Statewide Campaign Chair.</w:t>
      </w:r>
      <w:r>
        <w:rPr>
          <w:u w:val="single"/>
        </w:rPr>
        <w:t xml:space="preserve"> </w:t>
      </w:r>
      <w:r w:rsidRPr="00B74EB7">
        <w:rPr>
          <w:u w:val="single"/>
        </w:rPr>
        <w:t>Publicity shall not favor one Independent Organization or Federation over another.</w:t>
      </w:r>
    </w:p>
    <w:p w14:paraId="49A4C18E" w14:textId="77777777" w:rsidR="004F4DBF" w:rsidRPr="00B74EB7" w:rsidRDefault="004F4DBF" w:rsidP="00E71413">
      <w:pPr>
        <w:pStyle w:val="Paragraph"/>
      </w:pPr>
      <w:r w:rsidRPr="00B74EB7">
        <w:rPr>
          <w:u w:val="single"/>
        </w:rPr>
        <w:t>(b)  The Statewide Campaign Chair shall approve, prior to distribution, the content of any campaign pledge or distribution card to ensure compliance with the State Controller's requirements for format and substance.</w:t>
      </w:r>
    </w:p>
    <w:p w14:paraId="50A2343D" w14:textId="77777777" w:rsidR="004F4DBF" w:rsidRPr="00B74EB7" w:rsidRDefault="004F4DBF" w:rsidP="00E71413">
      <w:pPr>
        <w:pStyle w:val="Paragraph"/>
      </w:pPr>
      <w:r w:rsidRPr="00B74EB7">
        <w:rPr>
          <w:u w:val="single"/>
        </w:rPr>
        <w:t>(c)  The Independent Organization or Federation approved for inclusion in the SECC shall be listed in the campaign literature no more than one time unless:</w:t>
      </w:r>
    </w:p>
    <w:p w14:paraId="79BAD5DC" w14:textId="77777777" w:rsidR="004F4DBF" w:rsidRPr="00B74EB7" w:rsidRDefault="004F4DBF" w:rsidP="00E71413">
      <w:pPr>
        <w:pStyle w:val="SubParagraph"/>
        <w:tabs>
          <w:tab w:val="clear" w:pos="1800"/>
        </w:tabs>
      </w:pPr>
      <w:r w:rsidRPr="00B74EB7">
        <w:rPr>
          <w:u w:val="single"/>
        </w:rPr>
        <w:t>(1)</w:t>
      </w:r>
      <w:r w:rsidRPr="00B74EB7">
        <w:tab/>
      </w:r>
      <w:r w:rsidRPr="00B74EB7">
        <w:rPr>
          <w:u w:val="single"/>
        </w:rPr>
        <w:t>it is in the Independent Organization or Federation's interest to more specifically direct their gifts to separate geographic locations; and</w:t>
      </w:r>
    </w:p>
    <w:p w14:paraId="0FAB40A0" w14:textId="77777777" w:rsidR="004F4DBF" w:rsidRPr="00B74EB7" w:rsidRDefault="004F4DBF" w:rsidP="00E71413">
      <w:pPr>
        <w:pStyle w:val="SubParagraph"/>
        <w:tabs>
          <w:tab w:val="clear" w:pos="1800"/>
        </w:tabs>
      </w:pPr>
      <w:r w:rsidRPr="00B74EB7">
        <w:rPr>
          <w:u w:val="single"/>
        </w:rPr>
        <w:t>(2)</w:t>
      </w:r>
      <w:r w:rsidRPr="00B74EB7">
        <w:tab/>
      </w:r>
      <w:r w:rsidRPr="00B74EB7">
        <w:rPr>
          <w:u w:val="single"/>
        </w:rPr>
        <w:t>the Independent Organization or Federation maintains records that determine that contributions are designated to that geographic area accrue only to the benefit and purposes of the designated area.</w:t>
      </w:r>
    </w:p>
    <w:p w14:paraId="37DAFC96" w14:textId="77777777" w:rsidR="004F4DBF" w:rsidRPr="00B74EB7" w:rsidRDefault="004F4DBF" w:rsidP="00E71413">
      <w:pPr>
        <w:pStyle w:val="Base"/>
      </w:pPr>
    </w:p>
    <w:p w14:paraId="6718E4C0" w14:textId="21ACBF55" w:rsidR="004F4DBF" w:rsidRPr="00B74EB7" w:rsidRDefault="004F4DBF" w:rsidP="004F4DBF">
      <w:pPr>
        <w:pStyle w:val="HistoryAuthority"/>
      </w:pPr>
      <w:r w:rsidRPr="00B74EB7">
        <w:t>Authority G.S. 143-340(26)</w:t>
      </w:r>
      <w:r>
        <w:t>.</w:t>
      </w:r>
    </w:p>
    <w:p w14:paraId="18A0D82A" w14:textId="77777777" w:rsidR="004F4DBF" w:rsidRPr="00B74EB7" w:rsidRDefault="004F4DBF" w:rsidP="00E71413">
      <w:pPr>
        <w:pStyle w:val="Base"/>
      </w:pPr>
    </w:p>
    <w:p w14:paraId="6D918139" w14:textId="77777777" w:rsidR="004F4DBF" w:rsidRPr="0034519C" w:rsidRDefault="004F4DBF" w:rsidP="00E71413">
      <w:pPr>
        <w:pStyle w:val="Section"/>
      </w:pPr>
      <w:r w:rsidRPr="0034519C">
        <w:rPr>
          <w:u w:val="single"/>
        </w:rPr>
        <w:t xml:space="preserve">SECTION .0200 </w:t>
      </w:r>
      <w:r>
        <w:rPr>
          <w:u w:val="single"/>
        </w:rPr>
        <w:t xml:space="preserve">- </w:t>
      </w:r>
      <w:r w:rsidRPr="0034519C">
        <w:rPr>
          <w:u w:val="single"/>
        </w:rPr>
        <w:t>APPLICATION PROCESS AND SCHEDULE</w:t>
      </w:r>
    </w:p>
    <w:p w14:paraId="021749DE" w14:textId="77777777" w:rsidR="004F4DBF" w:rsidRPr="0034519C" w:rsidRDefault="004F4DBF" w:rsidP="00E71413">
      <w:pPr>
        <w:pStyle w:val="Base"/>
      </w:pPr>
    </w:p>
    <w:p w14:paraId="52797B53" w14:textId="77777777" w:rsidR="004F4DBF" w:rsidRPr="0034519C" w:rsidRDefault="004F4DBF" w:rsidP="00E71413">
      <w:pPr>
        <w:pStyle w:val="Rule"/>
      </w:pPr>
      <w:r w:rsidRPr="0034519C">
        <w:rPr>
          <w:u w:val="single"/>
        </w:rPr>
        <w:t>01 ncac 35B</w:t>
      </w:r>
      <w:r>
        <w:rPr>
          <w:u w:val="single"/>
        </w:rPr>
        <w:t xml:space="preserve"> </w:t>
      </w:r>
      <w:r w:rsidRPr="0034519C">
        <w:rPr>
          <w:u w:val="single"/>
        </w:rPr>
        <w:t>.0201</w:t>
      </w:r>
      <w:r w:rsidRPr="0034519C">
        <w:tab/>
      </w:r>
      <w:r w:rsidRPr="0034519C">
        <w:rPr>
          <w:u w:val="single"/>
        </w:rPr>
        <w:t>Applications</w:t>
      </w:r>
    </w:p>
    <w:p w14:paraId="197D0968" w14:textId="77777777" w:rsidR="004F4DBF" w:rsidRPr="0034519C" w:rsidRDefault="004F4DBF" w:rsidP="00E71413">
      <w:pPr>
        <w:pStyle w:val="Paragraph"/>
      </w:pPr>
      <w:r w:rsidRPr="0034519C">
        <w:rPr>
          <w:u w:val="single"/>
        </w:rPr>
        <w:t>The Independent Organization or Federation shall apply annually to the Statewide Campaign Organization.</w:t>
      </w:r>
      <w:r>
        <w:rPr>
          <w:u w:val="single"/>
        </w:rPr>
        <w:t xml:space="preserve"> </w:t>
      </w:r>
      <w:r w:rsidRPr="0034519C">
        <w:rPr>
          <w:u w:val="single"/>
        </w:rPr>
        <w:t>Applications may be obtained via the SECC website at www.ncsecc.org.</w:t>
      </w:r>
      <w:r>
        <w:rPr>
          <w:u w:val="single"/>
        </w:rPr>
        <w:t xml:space="preserve"> </w:t>
      </w:r>
      <w:r w:rsidRPr="0034519C">
        <w:rPr>
          <w:u w:val="single"/>
        </w:rPr>
        <w:t>A Federation may submit an application on behalf of a Member Charitable Organization.</w:t>
      </w:r>
      <w:r>
        <w:rPr>
          <w:u w:val="single"/>
        </w:rPr>
        <w:t xml:space="preserve"> </w:t>
      </w:r>
      <w:r w:rsidRPr="0034519C">
        <w:rPr>
          <w:u w:val="single"/>
        </w:rPr>
        <w:t>Applications for inclusion into the SECC current Campaign Solicitation Period shall be received or postmarked by the Statewide Campaign Organization no later than March 1st to be included in the following fall campaign.</w:t>
      </w:r>
      <w:r>
        <w:rPr>
          <w:u w:val="single"/>
        </w:rPr>
        <w:t xml:space="preserve"> </w:t>
      </w:r>
      <w:r w:rsidRPr="0034519C">
        <w:rPr>
          <w:u w:val="single"/>
        </w:rPr>
        <w:t>If March 1st falls on a Sunday or federal holiday, the application shall be postmarked or received by the Statewide Campaign Organization by the end of the next day not a Sunday or federal holiday.</w:t>
      </w:r>
    </w:p>
    <w:p w14:paraId="6CDE94A0" w14:textId="77777777" w:rsidR="004F4DBF" w:rsidRPr="0034519C" w:rsidRDefault="004F4DBF" w:rsidP="00E71413">
      <w:pPr>
        <w:pStyle w:val="Base"/>
      </w:pPr>
    </w:p>
    <w:p w14:paraId="31F8A0A8" w14:textId="629F62BB" w:rsidR="004F4DBF" w:rsidRPr="0034519C" w:rsidRDefault="004F4DBF" w:rsidP="004F4DBF">
      <w:pPr>
        <w:pStyle w:val="HistoryAuthority"/>
      </w:pPr>
      <w:r w:rsidRPr="0034519C">
        <w:t>Authority G.S. 143-340(26)</w:t>
      </w:r>
      <w:r>
        <w:t>.</w:t>
      </w:r>
    </w:p>
    <w:p w14:paraId="466913FF" w14:textId="77777777" w:rsidR="004F4DBF" w:rsidRPr="0034519C" w:rsidRDefault="004F4DBF" w:rsidP="00E71413">
      <w:pPr>
        <w:pStyle w:val="Base"/>
      </w:pPr>
    </w:p>
    <w:p w14:paraId="4830ECD6" w14:textId="77777777" w:rsidR="004F4DBF" w:rsidRPr="007A3BB0" w:rsidRDefault="004F4DBF" w:rsidP="00E71413">
      <w:pPr>
        <w:pStyle w:val="Rule"/>
      </w:pPr>
      <w:r w:rsidRPr="007A3BB0">
        <w:rPr>
          <w:u w:val="single"/>
        </w:rPr>
        <w:t>01 NCAC 35B .0202</w:t>
      </w:r>
      <w:r w:rsidRPr="007A3BB0">
        <w:tab/>
      </w:r>
      <w:r w:rsidRPr="007A3BB0">
        <w:rPr>
          <w:u w:val="single"/>
        </w:rPr>
        <w:t>Content of application</w:t>
      </w:r>
    </w:p>
    <w:p w14:paraId="17FAA75C" w14:textId="77777777" w:rsidR="004F4DBF" w:rsidRPr="007A3BB0" w:rsidRDefault="004F4DBF" w:rsidP="00E71413">
      <w:pPr>
        <w:pStyle w:val="Paragraph"/>
      </w:pPr>
      <w:r w:rsidRPr="007A3BB0">
        <w:rPr>
          <w:u w:val="single"/>
        </w:rPr>
        <w:t>(a)  The Independent Organization or Federation seeking inclusion in the SECC shall submit an application to the Statewide Campaign Organization.</w:t>
      </w:r>
      <w:r>
        <w:rPr>
          <w:u w:val="single"/>
        </w:rPr>
        <w:t xml:space="preserve"> </w:t>
      </w:r>
      <w:r w:rsidRPr="007A3BB0">
        <w:rPr>
          <w:u w:val="single"/>
        </w:rPr>
        <w:t>The application shall include:</w:t>
      </w:r>
    </w:p>
    <w:p w14:paraId="05F33131" w14:textId="77777777" w:rsidR="004F4DBF" w:rsidRPr="007A3BB0" w:rsidRDefault="004F4DBF" w:rsidP="00E71413">
      <w:pPr>
        <w:pStyle w:val="SubParagraph"/>
        <w:tabs>
          <w:tab w:val="clear" w:pos="1800"/>
        </w:tabs>
      </w:pPr>
      <w:r w:rsidRPr="007A3BB0">
        <w:rPr>
          <w:u w:val="single"/>
        </w:rPr>
        <w:t>(1)</w:t>
      </w:r>
      <w:r w:rsidRPr="007A3BB0">
        <w:tab/>
      </w:r>
      <w:r w:rsidRPr="007A3BB0">
        <w:rPr>
          <w:u w:val="single"/>
        </w:rPr>
        <w:t>the name of the Independent Organization or Federation;</w:t>
      </w:r>
    </w:p>
    <w:p w14:paraId="5DB2E430" w14:textId="77777777" w:rsidR="004F4DBF" w:rsidRPr="007A3BB0" w:rsidRDefault="004F4DBF" w:rsidP="00E71413">
      <w:pPr>
        <w:pStyle w:val="SubParagraph"/>
        <w:tabs>
          <w:tab w:val="clear" w:pos="1800"/>
        </w:tabs>
      </w:pPr>
      <w:r w:rsidRPr="007A3BB0">
        <w:rPr>
          <w:u w:val="single"/>
        </w:rPr>
        <w:t>(2)</w:t>
      </w:r>
      <w:r w:rsidRPr="007A3BB0">
        <w:tab/>
      </w:r>
      <w:r w:rsidRPr="007A3BB0">
        <w:rPr>
          <w:u w:val="single"/>
        </w:rPr>
        <w:t>name and title of a contact person;</w:t>
      </w:r>
    </w:p>
    <w:p w14:paraId="32E8F8E7" w14:textId="77777777" w:rsidR="004F4DBF" w:rsidRPr="007A3BB0" w:rsidRDefault="004F4DBF" w:rsidP="00E71413">
      <w:pPr>
        <w:pStyle w:val="SubParagraph"/>
        <w:tabs>
          <w:tab w:val="clear" w:pos="1800"/>
        </w:tabs>
      </w:pPr>
      <w:r w:rsidRPr="007A3BB0">
        <w:rPr>
          <w:u w:val="single"/>
        </w:rPr>
        <w:t>(3)</w:t>
      </w:r>
      <w:r w:rsidRPr="007A3BB0">
        <w:tab/>
      </w:r>
      <w:r w:rsidRPr="007A3BB0">
        <w:rPr>
          <w:u w:val="single"/>
        </w:rPr>
        <w:t>contact person's telephone number and email address;</w:t>
      </w:r>
    </w:p>
    <w:p w14:paraId="2EA18C3D" w14:textId="77777777" w:rsidR="004F4DBF" w:rsidRPr="007A3BB0" w:rsidRDefault="004F4DBF" w:rsidP="00E71413">
      <w:pPr>
        <w:pStyle w:val="SubParagraph"/>
        <w:tabs>
          <w:tab w:val="clear" w:pos="1800"/>
        </w:tabs>
      </w:pPr>
      <w:r w:rsidRPr="007A3BB0">
        <w:rPr>
          <w:u w:val="single"/>
        </w:rPr>
        <w:t>(4)</w:t>
      </w:r>
      <w:r w:rsidRPr="007A3BB0">
        <w:tab/>
      </w:r>
      <w:r w:rsidRPr="007A3BB0">
        <w:rPr>
          <w:u w:val="single"/>
        </w:rPr>
        <w:t>calculation of fund-raising and administrative costs; and</w:t>
      </w:r>
    </w:p>
    <w:p w14:paraId="068DBD3B" w14:textId="77777777" w:rsidR="004F4DBF" w:rsidRPr="007A3BB0" w:rsidRDefault="004F4DBF" w:rsidP="00E71413">
      <w:pPr>
        <w:pStyle w:val="SubParagraph"/>
        <w:tabs>
          <w:tab w:val="clear" w:pos="1800"/>
        </w:tabs>
      </w:pPr>
      <w:r w:rsidRPr="007A3BB0">
        <w:rPr>
          <w:u w:val="single"/>
        </w:rPr>
        <w:t>(5)</w:t>
      </w:r>
      <w:r w:rsidRPr="007A3BB0">
        <w:tab/>
      </w:r>
      <w:r w:rsidRPr="007A3BB0">
        <w:rPr>
          <w:u w:val="single"/>
        </w:rPr>
        <w:t>a signed certification of compliance certifying compliance with the eligibility standards listed in Paragraph .0203 of this Rule.</w:t>
      </w:r>
    </w:p>
    <w:p w14:paraId="06A13556" w14:textId="77777777" w:rsidR="004F4DBF" w:rsidRPr="007A3BB0" w:rsidRDefault="004F4DBF" w:rsidP="00E71413">
      <w:pPr>
        <w:pStyle w:val="Paragraph"/>
      </w:pPr>
      <w:r w:rsidRPr="007A3BB0">
        <w:rPr>
          <w:u w:val="single"/>
        </w:rPr>
        <w:lastRenderedPageBreak/>
        <w:t>(b)  The Independent Organization or Federation seeking inclusion in the SECC shall submit with the application the attached documentation:</w:t>
      </w:r>
    </w:p>
    <w:p w14:paraId="7187E0DB" w14:textId="77777777" w:rsidR="004F4DBF" w:rsidRPr="007A3BB0" w:rsidRDefault="004F4DBF" w:rsidP="00E71413">
      <w:pPr>
        <w:pStyle w:val="SubParagraph"/>
        <w:tabs>
          <w:tab w:val="clear" w:pos="1800"/>
        </w:tabs>
      </w:pPr>
      <w:r w:rsidRPr="007A3BB0">
        <w:rPr>
          <w:u w:val="single"/>
        </w:rPr>
        <w:t>(1)</w:t>
      </w:r>
      <w:r w:rsidRPr="007A3BB0">
        <w:tab/>
      </w:r>
      <w:r w:rsidRPr="007A3BB0">
        <w:rPr>
          <w:u w:val="single"/>
        </w:rPr>
        <w:t>a letter from the Independent Organization or Federation signed by a voting member of the Board of Directors requesting inclusion in the SECC;</w:t>
      </w:r>
    </w:p>
    <w:p w14:paraId="04CA2FBE" w14:textId="77777777" w:rsidR="004F4DBF" w:rsidRPr="007A3BB0" w:rsidRDefault="004F4DBF" w:rsidP="00E71413">
      <w:pPr>
        <w:pStyle w:val="SubParagraph"/>
        <w:tabs>
          <w:tab w:val="clear" w:pos="1800"/>
        </w:tabs>
      </w:pPr>
      <w:r w:rsidRPr="007A3BB0">
        <w:rPr>
          <w:u w:val="single"/>
        </w:rPr>
        <w:t>(2)</w:t>
      </w:r>
      <w:r w:rsidRPr="007A3BB0">
        <w:tab/>
      </w:r>
      <w:r w:rsidRPr="007A3BB0">
        <w:rPr>
          <w:u w:val="single"/>
        </w:rPr>
        <w:t>a certification of compliance from the Independent Organization or Federation signed by Board of Director or agent authorized to sign documents on behalf of the organization.</w:t>
      </w:r>
      <w:r>
        <w:rPr>
          <w:u w:val="single"/>
        </w:rPr>
        <w:t xml:space="preserve"> </w:t>
      </w:r>
      <w:r w:rsidRPr="007A3BB0">
        <w:rPr>
          <w:u w:val="single"/>
        </w:rPr>
        <w:t>A Federation shall submit certifications for each of a Member Charitable Organization;</w:t>
      </w:r>
    </w:p>
    <w:p w14:paraId="5B963B01" w14:textId="77777777" w:rsidR="004F4DBF" w:rsidRPr="007A3BB0" w:rsidRDefault="004F4DBF" w:rsidP="00E71413">
      <w:pPr>
        <w:pStyle w:val="SubParagraph"/>
        <w:tabs>
          <w:tab w:val="clear" w:pos="1800"/>
        </w:tabs>
      </w:pPr>
      <w:r w:rsidRPr="007A3BB0">
        <w:rPr>
          <w:u w:val="single"/>
        </w:rPr>
        <w:t>(2)</w:t>
      </w:r>
      <w:r w:rsidRPr="007A3BB0">
        <w:tab/>
      </w:r>
      <w:r w:rsidRPr="007A3BB0">
        <w:rPr>
          <w:u w:val="single"/>
        </w:rPr>
        <w:t>a description of services provided and service area of the organization;</w:t>
      </w:r>
    </w:p>
    <w:p w14:paraId="2D626AEF" w14:textId="77777777" w:rsidR="004F4DBF" w:rsidRPr="007A3BB0" w:rsidRDefault="004F4DBF" w:rsidP="00E71413">
      <w:pPr>
        <w:pStyle w:val="SubParagraph"/>
        <w:tabs>
          <w:tab w:val="clear" w:pos="1800"/>
        </w:tabs>
      </w:pPr>
      <w:r w:rsidRPr="007A3BB0">
        <w:rPr>
          <w:u w:val="single"/>
        </w:rPr>
        <w:t>(3)</w:t>
      </w:r>
      <w:r w:rsidRPr="007A3BB0">
        <w:tab/>
      </w:r>
      <w:r w:rsidRPr="007A3BB0">
        <w:rPr>
          <w:u w:val="single"/>
        </w:rPr>
        <w:t>documentation showing the percentage of the organization's total support and revenue that is allocated to administration and fund-raising, to include;</w:t>
      </w:r>
    </w:p>
    <w:p w14:paraId="33AD16EF" w14:textId="77777777" w:rsidR="004F4DBF" w:rsidRPr="007A3BB0" w:rsidRDefault="004F4DBF" w:rsidP="00E71413">
      <w:pPr>
        <w:pStyle w:val="Part"/>
        <w:tabs>
          <w:tab w:val="clear" w:pos="2520"/>
        </w:tabs>
      </w:pPr>
      <w:r w:rsidRPr="007A3BB0">
        <w:rPr>
          <w:u w:val="single"/>
        </w:rPr>
        <w:t>(A)</w:t>
      </w:r>
      <w:r w:rsidRPr="007A3BB0">
        <w:tab/>
      </w:r>
      <w:r w:rsidRPr="007A3BB0">
        <w:rPr>
          <w:u w:val="single"/>
        </w:rPr>
        <w:t>copies of the organization's annual report;</w:t>
      </w:r>
    </w:p>
    <w:p w14:paraId="1255ACF0" w14:textId="77777777" w:rsidR="004F4DBF" w:rsidRPr="007A3BB0" w:rsidRDefault="004F4DBF" w:rsidP="00E71413">
      <w:pPr>
        <w:pStyle w:val="Part"/>
        <w:tabs>
          <w:tab w:val="clear" w:pos="2520"/>
        </w:tabs>
      </w:pPr>
      <w:r w:rsidRPr="007A3BB0">
        <w:rPr>
          <w:u w:val="single"/>
        </w:rPr>
        <w:t>(B)</w:t>
      </w:r>
      <w:r w:rsidRPr="007A3BB0">
        <w:tab/>
      </w:r>
      <w:r w:rsidRPr="007A3BB0">
        <w:rPr>
          <w:u w:val="single"/>
        </w:rPr>
        <w:t>newsletters;</w:t>
      </w:r>
    </w:p>
    <w:p w14:paraId="7BD82C0E" w14:textId="77777777" w:rsidR="004F4DBF" w:rsidRPr="007A3BB0" w:rsidRDefault="004F4DBF" w:rsidP="00E71413">
      <w:pPr>
        <w:pStyle w:val="Part"/>
        <w:tabs>
          <w:tab w:val="clear" w:pos="2520"/>
        </w:tabs>
      </w:pPr>
      <w:r w:rsidRPr="007A3BB0">
        <w:rPr>
          <w:u w:val="single"/>
        </w:rPr>
        <w:t>(C)</w:t>
      </w:r>
      <w:r w:rsidRPr="007A3BB0">
        <w:tab/>
      </w:r>
      <w:r w:rsidRPr="007A3BB0">
        <w:rPr>
          <w:u w:val="single"/>
        </w:rPr>
        <w:t>brochures; or</w:t>
      </w:r>
    </w:p>
    <w:p w14:paraId="2F1F101F" w14:textId="77777777" w:rsidR="004F4DBF" w:rsidRPr="007A3BB0" w:rsidRDefault="004F4DBF" w:rsidP="00E71413">
      <w:pPr>
        <w:pStyle w:val="Part"/>
        <w:tabs>
          <w:tab w:val="clear" w:pos="2520"/>
        </w:tabs>
      </w:pPr>
      <w:r w:rsidRPr="007A3BB0">
        <w:rPr>
          <w:u w:val="single"/>
        </w:rPr>
        <w:t>(D)</w:t>
      </w:r>
      <w:r w:rsidRPr="007A3BB0">
        <w:tab/>
      </w:r>
      <w:r w:rsidRPr="007A3BB0">
        <w:rPr>
          <w:u w:val="single"/>
        </w:rPr>
        <w:t>fact sheets.</w:t>
      </w:r>
    </w:p>
    <w:p w14:paraId="55BA32A1" w14:textId="77777777" w:rsidR="004F4DBF" w:rsidRPr="007A3BB0" w:rsidRDefault="004F4DBF" w:rsidP="00E71413">
      <w:pPr>
        <w:pStyle w:val="SubParagraph"/>
        <w:tabs>
          <w:tab w:val="clear" w:pos="1800"/>
        </w:tabs>
      </w:pPr>
      <w:r w:rsidRPr="007A3BB0">
        <w:rPr>
          <w:u w:val="single"/>
        </w:rPr>
        <w:t>(4)</w:t>
      </w:r>
      <w:r w:rsidRPr="007A3BB0">
        <w:tab/>
      </w:r>
      <w:r w:rsidRPr="007A3BB0">
        <w:rPr>
          <w:u w:val="single"/>
        </w:rPr>
        <w:t>a signed copy of the Independent Organization or Federation's IRS 990 form.</w:t>
      </w:r>
      <w:r>
        <w:rPr>
          <w:u w:val="single"/>
        </w:rPr>
        <w:t xml:space="preserve"> </w:t>
      </w:r>
      <w:r w:rsidRPr="007A3BB0">
        <w:rPr>
          <w:u w:val="single"/>
        </w:rPr>
        <w:t>If the Independent Organization or Federation is not required to file the form with the IRS, they shall submit pages 1 and 2 of the completed form with an annotation on the document that it is for SECC purposes only.</w:t>
      </w:r>
      <w:r>
        <w:rPr>
          <w:u w:val="single"/>
        </w:rPr>
        <w:t xml:space="preserve"> </w:t>
      </w:r>
      <w:r w:rsidRPr="007A3BB0">
        <w:rPr>
          <w:u w:val="single"/>
        </w:rPr>
        <w:t>The IRS 990 form shall cover the same fiscal year and, if revenue and expenses on the two documents differ, these amounts shall be reconciled on an accompanying statement by the CPA who completed the financial audit or review.</w:t>
      </w:r>
      <w:r>
        <w:rPr>
          <w:u w:val="single"/>
        </w:rPr>
        <w:t xml:space="preserve"> </w:t>
      </w:r>
      <w:r w:rsidRPr="007A3BB0">
        <w:rPr>
          <w:u w:val="single"/>
        </w:rPr>
        <w:t>The SECC shall reject any application from the Independent Organization or Federation with fund-raising and administrative expenses in excess of 25 percent of the total revenue, unless the organization demonstrates to the SECC Advisory Committee that its actual expenses for those purposes are reasonable under all the circumstances of the case and specifies steps the organization shall take to accomplish a reduction within the next fiscal year.</w:t>
      </w:r>
      <w:r>
        <w:rPr>
          <w:u w:val="single"/>
        </w:rPr>
        <w:t xml:space="preserve"> </w:t>
      </w:r>
      <w:r w:rsidRPr="007A3BB0">
        <w:rPr>
          <w:u w:val="single"/>
        </w:rPr>
        <w:t>The percentage shall be computed from the information on the IRS 990 form by adding the amount spent on management and general expenses to the amount spent on fund-raising and dividing the resulting total by total revenue;</w:t>
      </w:r>
    </w:p>
    <w:p w14:paraId="63351B42" w14:textId="77777777" w:rsidR="004F4DBF" w:rsidRPr="007A3BB0" w:rsidRDefault="004F4DBF" w:rsidP="00E71413">
      <w:pPr>
        <w:pStyle w:val="SubParagraph"/>
        <w:tabs>
          <w:tab w:val="clear" w:pos="1800"/>
        </w:tabs>
      </w:pPr>
      <w:r w:rsidRPr="007A3BB0">
        <w:rPr>
          <w:u w:val="single"/>
        </w:rPr>
        <w:t>(5)</w:t>
      </w:r>
      <w:r w:rsidRPr="007A3BB0">
        <w:tab/>
      </w:r>
      <w:r w:rsidRPr="007A3BB0">
        <w:rPr>
          <w:u w:val="single"/>
        </w:rPr>
        <w:t>a current copy of the Independent Organization or Federation's Charitable License issued by the NC Secretary of State;</w:t>
      </w:r>
    </w:p>
    <w:p w14:paraId="0763ABD7" w14:textId="77777777" w:rsidR="004F4DBF" w:rsidRPr="007A3BB0" w:rsidRDefault="004F4DBF" w:rsidP="00E71413">
      <w:pPr>
        <w:pStyle w:val="SubParagraph"/>
        <w:tabs>
          <w:tab w:val="clear" w:pos="1800"/>
        </w:tabs>
      </w:pPr>
      <w:r w:rsidRPr="007A3BB0">
        <w:rPr>
          <w:u w:val="single"/>
        </w:rPr>
        <w:t>(6)</w:t>
      </w:r>
      <w:r w:rsidRPr="007A3BB0">
        <w:tab/>
      </w:r>
      <w:r w:rsidRPr="007A3BB0">
        <w:rPr>
          <w:u w:val="single"/>
        </w:rPr>
        <w:t>a current copy of the certificate of existence, for domestic corporations, or certificate of authorization, for foreign corporations, issued by the NC Secretary of State;</w:t>
      </w:r>
    </w:p>
    <w:p w14:paraId="15C40A0F" w14:textId="77777777" w:rsidR="004F4DBF" w:rsidRPr="007A3BB0" w:rsidRDefault="004F4DBF" w:rsidP="00E71413">
      <w:pPr>
        <w:pStyle w:val="Base"/>
      </w:pPr>
    </w:p>
    <w:p w14:paraId="1CC2A8B5" w14:textId="588F6FC2" w:rsidR="004F4DBF" w:rsidRPr="007A3BB0" w:rsidRDefault="004F4DBF" w:rsidP="004F4DBF">
      <w:pPr>
        <w:pStyle w:val="HistoryAuthority"/>
      </w:pPr>
      <w:r w:rsidRPr="007A3BB0">
        <w:t>Authority G.S. 143-340(26)</w:t>
      </w:r>
      <w:r>
        <w:t>.</w:t>
      </w:r>
    </w:p>
    <w:p w14:paraId="08FEA718" w14:textId="77777777" w:rsidR="004F4DBF" w:rsidRPr="007A3BB0" w:rsidRDefault="004F4DBF" w:rsidP="00E71413">
      <w:pPr>
        <w:pStyle w:val="Base"/>
      </w:pPr>
    </w:p>
    <w:p w14:paraId="2C5D01D6" w14:textId="77777777" w:rsidR="004F4DBF" w:rsidRPr="00521F08" w:rsidRDefault="004F4DBF" w:rsidP="00E71413">
      <w:pPr>
        <w:pStyle w:val="Rule"/>
      </w:pPr>
      <w:r w:rsidRPr="00521F08">
        <w:rPr>
          <w:u w:val="single"/>
        </w:rPr>
        <w:t>01 ncac 35B .0203</w:t>
      </w:r>
      <w:r w:rsidRPr="00521F08">
        <w:tab/>
      </w:r>
      <w:r w:rsidRPr="00521F08">
        <w:rPr>
          <w:u w:val="single"/>
        </w:rPr>
        <w:t>Criteria for applicants</w:t>
      </w:r>
    </w:p>
    <w:p w14:paraId="071C387A" w14:textId="77777777" w:rsidR="004F4DBF" w:rsidRPr="00521F08" w:rsidRDefault="004F4DBF" w:rsidP="00E71413">
      <w:pPr>
        <w:pStyle w:val="Paragraph"/>
      </w:pPr>
      <w:r w:rsidRPr="00521F08">
        <w:rPr>
          <w:u w:val="single"/>
        </w:rPr>
        <w:t>The SECC Advisory Committee may approve an Independent Organization or Federation for inclusion if the following criteria is met:</w:t>
      </w:r>
    </w:p>
    <w:p w14:paraId="60AF499B" w14:textId="77777777" w:rsidR="004F4DBF" w:rsidRPr="00521F08" w:rsidRDefault="004F4DBF" w:rsidP="00E71413">
      <w:pPr>
        <w:pStyle w:val="Item"/>
        <w:tabs>
          <w:tab w:val="clear" w:pos="1800"/>
        </w:tabs>
      </w:pPr>
      <w:r w:rsidRPr="00521F08">
        <w:rPr>
          <w:u w:val="single"/>
        </w:rPr>
        <w:t>(1)</w:t>
      </w:r>
      <w:r w:rsidRPr="00521F08">
        <w:tab/>
      </w:r>
      <w:r w:rsidRPr="00521F08">
        <w:rPr>
          <w:u w:val="single"/>
        </w:rPr>
        <w:t>be licensed through the North Carolina Secretary of State to solicit funds if required;</w:t>
      </w:r>
    </w:p>
    <w:p w14:paraId="3FA79C5F" w14:textId="77777777" w:rsidR="004F4DBF" w:rsidRPr="00521F08" w:rsidRDefault="004F4DBF" w:rsidP="00E71413">
      <w:pPr>
        <w:pStyle w:val="Item"/>
        <w:tabs>
          <w:tab w:val="clear" w:pos="1800"/>
        </w:tabs>
      </w:pPr>
      <w:r w:rsidRPr="00521F08">
        <w:rPr>
          <w:u w:val="single"/>
        </w:rPr>
        <w:t>(2)</w:t>
      </w:r>
      <w:r w:rsidRPr="00521F08">
        <w:tab/>
      </w:r>
      <w:r w:rsidRPr="00521F08">
        <w:rPr>
          <w:u w:val="single"/>
        </w:rPr>
        <w:t>be able to maintain the confidentiality of the contributor list;</w:t>
      </w:r>
    </w:p>
    <w:p w14:paraId="1C26B2EB" w14:textId="77777777" w:rsidR="004F4DBF" w:rsidRPr="00521F08" w:rsidRDefault="004F4DBF" w:rsidP="00E71413">
      <w:pPr>
        <w:pStyle w:val="Item"/>
        <w:tabs>
          <w:tab w:val="clear" w:pos="1800"/>
        </w:tabs>
      </w:pPr>
      <w:r w:rsidRPr="00521F08">
        <w:rPr>
          <w:u w:val="single"/>
        </w:rPr>
        <w:t>(3)</w:t>
      </w:r>
      <w:r w:rsidRPr="00521F08">
        <w:tab/>
      </w:r>
      <w:r w:rsidRPr="00521F08">
        <w:rPr>
          <w:u w:val="single"/>
        </w:rPr>
        <w:t>not permit payments of commissions, kickbacks, finders fees, percentages, bonuses, or overrides for fund-raising, and permit no paid solicitation by a fund-raising consultant or solicitor in the SECC;</w:t>
      </w:r>
    </w:p>
    <w:p w14:paraId="13AAA303" w14:textId="77777777" w:rsidR="004F4DBF" w:rsidRPr="00521F08" w:rsidRDefault="004F4DBF" w:rsidP="00E71413">
      <w:pPr>
        <w:pStyle w:val="Item"/>
        <w:tabs>
          <w:tab w:val="clear" w:pos="1800"/>
        </w:tabs>
      </w:pPr>
      <w:r w:rsidRPr="00521F08">
        <w:rPr>
          <w:u w:val="single"/>
        </w:rPr>
        <w:t>(4)</w:t>
      </w:r>
      <w:r w:rsidRPr="00521F08">
        <w:tab/>
      </w:r>
      <w:r w:rsidRPr="00521F08">
        <w:rPr>
          <w:u w:val="single"/>
        </w:rPr>
        <w:t>have a written board policy that assures compliance with all State and Federal laws.</w:t>
      </w:r>
      <w:r>
        <w:rPr>
          <w:u w:val="single"/>
        </w:rPr>
        <w:t xml:space="preserve"> </w:t>
      </w:r>
      <w:r w:rsidRPr="00521F08">
        <w:rPr>
          <w:u w:val="single"/>
        </w:rPr>
        <w:t>Nothing herein denies eligibility to any organization that is otherwise eligible because it is organized by, on behalf of, or to serve persons of a particular race, color, religion, sex, age, national origin or physical or mental disability;</w:t>
      </w:r>
    </w:p>
    <w:p w14:paraId="143C6210" w14:textId="77777777" w:rsidR="004F4DBF" w:rsidRPr="00521F08" w:rsidRDefault="004F4DBF" w:rsidP="00E71413">
      <w:pPr>
        <w:pStyle w:val="Item"/>
        <w:tabs>
          <w:tab w:val="clear" w:pos="1800"/>
        </w:tabs>
      </w:pPr>
      <w:r w:rsidRPr="00521F08">
        <w:rPr>
          <w:u w:val="single"/>
        </w:rPr>
        <w:t>(5)</w:t>
      </w:r>
      <w:r w:rsidRPr="00521F08">
        <w:tab/>
      </w:r>
      <w:r w:rsidRPr="00521F08">
        <w:rPr>
          <w:u w:val="single"/>
        </w:rPr>
        <w:t>have contact information available to respond to inquiries from state employees, via email, telephone, or messaging;</w:t>
      </w:r>
    </w:p>
    <w:p w14:paraId="6B8ACD96" w14:textId="77777777" w:rsidR="004F4DBF" w:rsidRPr="00521F08" w:rsidRDefault="004F4DBF" w:rsidP="00E71413">
      <w:pPr>
        <w:pStyle w:val="Item"/>
        <w:tabs>
          <w:tab w:val="clear" w:pos="1800"/>
        </w:tabs>
      </w:pPr>
      <w:r w:rsidRPr="00521F08">
        <w:rPr>
          <w:u w:val="single"/>
        </w:rPr>
        <w:t>(6)</w:t>
      </w:r>
      <w:r w:rsidRPr="00521F08">
        <w:tab/>
      </w:r>
      <w:r w:rsidRPr="00521F08">
        <w:rPr>
          <w:u w:val="single"/>
        </w:rPr>
        <w:t>not use SECC contributions for lobbying activities; and</w:t>
      </w:r>
    </w:p>
    <w:p w14:paraId="46FDE229" w14:textId="77777777" w:rsidR="004F4DBF" w:rsidRPr="00521F08" w:rsidRDefault="004F4DBF" w:rsidP="00E71413">
      <w:pPr>
        <w:pStyle w:val="Item"/>
        <w:tabs>
          <w:tab w:val="clear" w:pos="1800"/>
        </w:tabs>
      </w:pPr>
      <w:r w:rsidRPr="00521F08">
        <w:rPr>
          <w:u w:val="single"/>
        </w:rPr>
        <w:t>(7)</w:t>
      </w:r>
      <w:r w:rsidRPr="00521F08">
        <w:tab/>
      </w:r>
      <w:r w:rsidRPr="00521F08">
        <w:rPr>
          <w:u w:val="single"/>
        </w:rPr>
        <w:t>have a board of directors that contains no less than three persons who meet at least three times a year.</w:t>
      </w:r>
      <w:r>
        <w:rPr>
          <w:u w:val="single"/>
        </w:rPr>
        <w:t xml:space="preserve"> </w:t>
      </w:r>
      <w:r w:rsidRPr="00521F08">
        <w:rPr>
          <w:u w:val="single"/>
        </w:rPr>
        <w:t>The board of directors shall maintain records of all decisions made and make those decisions available to the SECC for inspections if requested.</w:t>
      </w:r>
      <w:r w:rsidRPr="00521F08">
        <w:tab/>
      </w:r>
    </w:p>
    <w:p w14:paraId="14DA23AD" w14:textId="77777777" w:rsidR="004F4DBF" w:rsidRPr="00521F08" w:rsidRDefault="004F4DBF" w:rsidP="00E71413">
      <w:pPr>
        <w:pStyle w:val="Base"/>
      </w:pPr>
    </w:p>
    <w:p w14:paraId="0F976317" w14:textId="5CAC6D89" w:rsidR="004F4DBF" w:rsidRPr="00521F08" w:rsidRDefault="004F4DBF" w:rsidP="004F4DBF">
      <w:pPr>
        <w:pStyle w:val="HistoryAuthority"/>
      </w:pPr>
      <w:r w:rsidRPr="00521F08">
        <w:t>Authority G.S. 143-340(26)</w:t>
      </w:r>
      <w:r>
        <w:t>.</w:t>
      </w:r>
    </w:p>
    <w:p w14:paraId="363C54E0" w14:textId="77777777" w:rsidR="004F4DBF" w:rsidRPr="00521F08" w:rsidRDefault="004F4DBF" w:rsidP="00E71413">
      <w:pPr>
        <w:pStyle w:val="Base"/>
      </w:pPr>
    </w:p>
    <w:p w14:paraId="4390F80E" w14:textId="77777777" w:rsidR="004F4DBF" w:rsidRPr="00836291" w:rsidRDefault="004F4DBF" w:rsidP="00E71413">
      <w:pPr>
        <w:pStyle w:val="Rule"/>
      </w:pPr>
      <w:r w:rsidRPr="00836291">
        <w:rPr>
          <w:u w:val="single"/>
        </w:rPr>
        <w:t>01 ncac 35B .0204</w:t>
      </w:r>
      <w:r w:rsidRPr="00836291">
        <w:tab/>
      </w:r>
      <w:r w:rsidRPr="00836291">
        <w:rPr>
          <w:u w:val="single"/>
        </w:rPr>
        <w:t>Application Review process</w:t>
      </w:r>
    </w:p>
    <w:p w14:paraId="2B891365" w14:textId="77777777" w:rsidR="004F4DBF" w:rsidRPr="00836291" w:rsidRDefault="004F4DBF" w:rsidP="00E71413">
      <w:pPr>
        <w:pStyle w:val="Paragraph"/>
      </w:pPr>
      <w:r w:rsidRPr="00836291">
        <w:rPr>
          <w:u w:val="single"/>
        </w:rPr>
        <w:t>(a)  The Statewide Campaign Organization shall review the application materials for compliance with Rule .0202 of this Chapter and report to the SECC Advisory Committee the status of this review within four weeks of the submission deadline provided in Rule .0201 of this Chapter.</w:t>
      </w:r>
    </w:p>
    <w:p w14:paraId="44B9C928" w14:textId="77777777" w:rsidR="004F4DBF" w:rsidRPr="00836291" w:rsidRDefault="004F4DBF" w:rsidP="00E71413">
      <w:pPr>
        <w:pStyle w:val="Paragraph"/>
      </w:pPr>
      <w:r w:rsidRPr="00836291">
        <w:rPr>
          <w:u w:val="single"/>
        </w:rPr>
        <w:t>(b)  The SECC Advisory Committee shall reject an application for failing to comply with Rule .0202 of this Chapter or request additional information if necessary to make an eligibility determination under Rule .0203 of this Chapter.</w:t>
      </w:r>
    </w:p>
    <w:p w14:paraId="2666D79A" w14:textId="77777777" w:rsidR="004F4DBF" w:rsidRPr="00836291" w:rsidRDefault="004F4DBF" w:rsidP="00E71413">
      <w:pPr>
        <w:pStyle w:val="Paragraph"/>
      </w:pPr>
      <w:r w:rsidRPr="00836291">
        <w:rPr>
          <w:u w:val="single"/>
        </w:rPr>
        <w:t>(c)  The Independent Organization or Federation shall submit the requested additional information within 10 days of the notification date.</w:t>
      </w:r>
      <w:r>
        <w:rPr>
          <w:u w:val="single"/>
        </w:rPr>
        <w:t xml:space="preserve"> </w:t>
      </w:r>
      <w:r w:rsidRPr="00836291">
        <w:rPr>
          <w:u w:val="single"/>
        </w:rPr>
        <w:t>Failure to do so may result in the denial of eligibility.</w:t>
      </w:r>
    </w:p>
    <w:p w14:paraId="526A0124" w14:textId="77777777" w:rsidR="004F4DBF" w:rsidRPr="00836291" w:rsidRDefault="004F4DBF" w:rsidP="00E71413">
      <w:pPr>
        <w:pStyle w:val="Paragraph"/>
      </w:pPr>
      <w:r w:rsidRPr="00836291">
        <w:rPr>
          <w:u w:val="single"/>
        </w:rPr>
        <w:t>(d)  The Statewide Campaign Organization shall notify all Independent Organizations and Federations of the SECC Advisory Committee's decision within 60 days of the submission deadline.</w:t>
      </w:r>
    </w:p>
    <w:p w14:paraId="47BAA5E2" w14:textId="77777777" w:rsidR="004F4DBF" w:rsidRPr="00836291" w:rsidRDefault="004F4DBF" w:rsidP="00E71413">
      <w:pPr>
        <w:pStyle w:val="Paragraph"/>
      </w:pPr>
      <w:r w:rsidRPr="00836291">
        <w:rPr>
          <w:u w:val="single"/>
        </w:rPr>
        <w:t xml:space="preserve">(e)  The Independent Organization or Federation may submit a written appeal to the Statewide Campaign Organization within 10 </w:t>
      </w:r>
      <w:r w:rsidRPr="00836291">
        <w:rPr>
          <w:u w:val="single"/>
        </w:rPr>
        <w:lastRenderedPageBreak/>
        <w:t>business days of receipt of notification of rejection by the SECC Advisory Committee.</w:t>
      </w:r>
    </w:p>
    <w:p w14:paraId="5E7AA6D7" w14:textId="77777777" w:rsidR="004F4DBF" w:rsidRPr="00836291" w:rsidRDefault="004F4DBF" w:rsidP="00E71413">
      <w:pPr>
        <w:pStyle w:val="Paragraph"/>
      </w:pPr>
      <w:r w:rsidRPr="00836291">
        <w:rPr>
          <w:u w:val="single"/>
        </w:rPr>
        <w:t>(f)  If after reconsideration, the SECC Advisory Committee upholds its rejection, the Independent Organization or Federation may commence a contested case by filing a petition under G.S. 150B-23.</w:t>
      </w:r>
    </w:p>
    <w:p w14:paraId="225F7AD9" w14:textId="77777777" w:rsidR="004F4DBF" w:rsidRPr="00836291" w:rsidRDefault="004F4DBF" w:rsidP="00E71413">
      <w:pPr>
        <w:pStyle w:val="Base"/>
      </w:pPr>
    </w:p>
    <w:p w14:paraId="43F88A28" w14:textId="0E2F9B88" w:rsidR="004F4DBF" w:rsidRPr="00836291" w:rsidRDefault="004F4DBF" w:rsidP="004F4DBF">
      <w:pPr>
        <w:pStyle w:val="HistoryAuthority"/>
      </w:pPr>
      <w:r w:rsidRPr="00836291">
        <w:t>Authority G.S. 143-340(26)</w:t>
      </w:r>
      <w:r>
        <w:t>.</w:t>
      </w:r>
    </w:p>
    <w:p w14:paraId="1179A41F" w14:textId="77777777" w:rsidR="004F4DBF" w:rsidRPr="00836291" w:rsidRDefault="004F4DBF" w:rsidP="00E71413">
      <w:pPr>
        <w:pStyle w:val="Base"/>
      </w:pPr>
    </w:p>
    <w:p w14:paraId="029A06BE" w14:textId="77777777" w:rsidR="004F4DBF" w:rsidRPr="00F70E79" w:rsidRDefault="004F4DBF" w:rsidP="00E71413">
      <w:pPr>
        <w:pStyle w:val="Section"/>
      </w:pPr>
      <w:r w:rsidRPr="00F70E79">
        <w:rPr>
          <w:u w:val="single"/>
        </w:rPr>
        <w:t>SECTION .0300 GENERAL PROVISIONS</w:t>
      </w:r>
    </w:p>
    <w:p w14:paraId="6A015374" w14:textId="77777777" w:rsidR="004F4DBF" w:rsidRPr="00F70E79" w:rsidRDefault="004F4DBF" w:rsidP="00E71413">
      <w:pPr>
        <w:pStyle w:val="Base"/>
      </w:pPr>
    </w:p>
    <w:p w14:paraId="4FEB7E55" w14:textId="77777777" w:rsidR="004F4DBF" w:rsidRPr="00F70E79" w:rsidRDefault="004F4DBF" w:rsidP="00E71413">
      <w:pPr>
        <w:pStyle w:val="Rule"/>
      </w:pPr>
      <w:r w:rsidRPr="00F70E79">
        <w:rPr>
          <w:u w:val="single"/>
        </w:rPr>
        <w:t>01 ncac 35B .0301</w:t>
      </w:r>
      <w:r w:rsidRPr="00F70E79">
        <w:tab/>
      </w:r>
      <w:r w:rsidRPr="00F70E79">
        <w:rPr>
          <w:u w:val="single"/>
        </w:rPr>
        <w:t>operating requirements</w:t>
      </w:r>
    </w:p>
    <w:p w14:paraId="185A50A8" w14:textId="77777777" w:rsidR="004F4DBF" w:rsidRPr="00F70E79" w:rsidRDefault="004F4DBF" w:rsidP="00E71413">
      <w:pPr>
        <w:pStyle w:val="Paragraph"/>
      </w:pPr>
      <w:r w:rsidRPr="00F70E79">
        <w:rPr>
          <w:u w:val="single"/>
        </w:rPr>
        <w:t>(a)  The Independent Organization or Federation that receives the names and addresses of state employees shall segregate this information from all other lists of contributors and use the lists only for acknowledgement purposes.</w:t>
      </w:r>
      <w:r>
        <w:rPr>
          <w:u w:val="single"/>
        </w:rPr>
        <w:t xml:space="preserve"> </w:t>
      </w:r>
      <w:r w:rsidRPr="00F70E79">
        <w:rPr>
          <w:u w:val="single"/>
        </w:rPr>
        <w:t>This segregated list shall not be sold or released to anyone outside of the recipient organization.</w:t>
      </w:r>
    </w:p>
    <w:p w14:paraId="5BD50556" w14:textId="77777777" w:rsidR="004F4DBF" w:rsidRPr="00F70E79" w:rsidRDefault="004F4DBF" w:rsidP="00E71413">
      <w:pPr>
        <w:pStyle w:val="Paragraph"/>
      </w:pPr>
      <w:r w:rsidRPr="00F70E79">
        <w:rPr>
          <w:u w:val="single"/>
        </w:rPr>
        <w:t>(b)  The Independent Organization or Federation shall disburse contribution amounts on the basis of actual funds received rather than the amount pledged.</w:t>
      </w:r>
    </w:p>
    <w:p w14:paraId="163A98F3" w14:textId="77777777" w:rsidR="004F4DBF" w:rsidRPr="00F70E79" w:rsidRDefault="004F4DBF" w:rsidP="00E71413">
      <w:pPr>
        <w:pStyle w:val="Paragraph"/>
      </w:pPr>
      <w:r w:rsidRPr="00F70E79">
        <w:rPr>
          <w:u w:val="single"/>
        </w:rPr>
        <w:t>(c)  The Federation shall be responsible for disbursing contributions to their Member Charitable Organizations on the basis of actual funds received rather than amounts pledged and shall disburse quarterly to Member Charitable Organizations.</w:t>
      </w:r>
    </w:p>
    <w:p w14:paraId="610A5A8C" w14:textId="77777777" w:rsidR="004F4DBF" w:rsidRPr="00F70E79" w:rsidRDefault="004F4DBF" w:rsidP="00E71413">
      <w:pPr>
        <w:pStyle w:val="Paragraph"/>
      </w:pPr>
      <w:r w:rsidRPr="00F70E79">
        <w:rPr>
          <w:u w:val="single"/>
        </w:rPr>
        <w:t>(d)  In the event the Independent Organization or Federation or any of its directors, officers, or employees are the subject of any investigation or legal proceeding by any federal, state or local law enforcement authority based upon its charitable solicitation activities, delivery program services, or use of funds, the organization shall inform the SECC within 10 days of its learning or being notified of the investigation or proceeding.</w:t>
      </w:r>
      <w:r>
        <w:rPr>
          <w:u w:val="single"/>
        </w:rPr>
        <w:t xml:space="preserve"> </w:t>
      </w:r>
      <w:r w:rsidRPr="00F70E79">
        <w:rPr>
          <w:u w:val="single"/>
        </w:rPr>
        <w:t>The Independent Organization or Federation shall also inform the SECC of any investigation or proceeding with 10 day of the outcome.</w:t>
      </w:r>
    </w:p>
    <w:p w14:paraId="65409682" w14:textId="77777777" w:rsidR="004F4DBF" w:rsidRPr="00F70E79" w:rsidRDefault="004F4DBF" w:rsidP="00E71413">
      <w:pPr>
        <w:pStyle w:val="Paragraph"/>
      </w:pPr>
      <w:r w:rsidRPr="00F70E79">
        <w:rPr>
          <w:u w:val="single"/>
        </w:rPr>
        <w:t>(f)  Any Independent Organization or Federation that fails to comply with this Rule or Rule .0203 of this Chapter may be declared ineligible by the SECC Advisory Committee and the remainder of the contributions shall be classified as Undesignated Funds and distributed pursuant to Rule .0305 of this Chapter.</w:t>
      </w:r>
      <w:r>
        <w:rPr>
          <w:u w:val="single"/>
        </w:rPr>
        <w:t xml:space="preserve"> </w:t>
      </w:r>
      <w:r w:rsidRPr="00F70E79">
        <w:rPr>
          <w:u w:val="single"/>
        </w:rPr>
        <w:t>Any Member Charitable Organization that fails to comply with this Rule or Rule .0203 of this Chapter may be declared ineligible by the SECC Advisory Committee and the remainder of the contributions shall be redistributed in accordance with the Federation's policies.</w:t>
      </w:r>
    </w:p>
    <w:p w14:paraId="79DAD769" w14:textId="77777777" w:rsidR="004F4DBF" w:rsidRPr="00F70E79" w:rsidRDefault="004F4DBF" w:rsidP="00E71413">
      <w:pPr>
        <w:pStyle w:val="Base"/>
      </w:pPr>
    </w:p>
    <w:p w14:paraId="5B86BD58" w14:textId="1396F50F" w:rsidR="004F4DBF" w:rsidRPr="00F70E79" w:rsidRDefault="004F4DBF" w:rsidP="004F4DBF">
      <w:pPr>
        <w:pStyle w:val="HistoryAuthority"/>
      </w:pPr>
      <w:r w:rsidRPr="00F70E79">
        <w:t>Authority G.S. 143-340(26)</w:t>
      </w:r>
      <w:r>
        <w:t>.</w:t>
      </w:r>
    </w:p>
    <w:p w14:paraId="2EA5CEB2" w14:textId="77777777" w:rsidR="004F4DBF" w:rsidRPr="00F70E79" w:rsidRDefault="004F4DBF" w:rsidP="00E71413">
      <w:pPr>
        <w:pStyle w:val="Base"/>
      </w:pPr>
    </w:p>
    <w:p w14:paraId="29F741FB" w14:textId="77777777" w:rsidR="004F4DBF" w:rsidRPr="0030699B" w:rsidRDefault="004F4DBF" w:rsidP="00E71413">
      <w:pPr>
        <w:pStyle w:val="Rule"/>
      </w:pPr>
      <w:r w:rsidRPr="0030699B">
        <w:rPr>
          <w:u w:val="single"/>
        </w:rPr>
        <w:t>01 ncac 35B .0302</w:t>
      </w:r>
      <w:r w:rsidRPr="0030699B">
        <w:tab/>
      </w:r>
      <w:r w:rsidRPr="0030699B">
        <w:rPr>
          <w:u w:val="single"/>
        </w:rPr>
        <w:t>authorized solicitation methods</w:t>
      </w:r>
    </w:p>
    <w:p w14:paraId="0DAB0052" w14:textId="77777777" w:rsidR="004F4DBF" w:rsidRPr="0030699B" w:rsidRDefault="004F4DBF" w:rsidP="00E71413">
      <w:pPr>
        <w:pStyle w:val="Paragraph"/>
      </w:pPr>
      <w:r w:rsidRPr="0030699B">
        <w:rPr>
          <w:u w:val="single"/>
        </w:rPr>
        <w:t>(a)  All activities of the campaign shall be conducted in a manner that promotes a unified solicitation on behalf of all participants. While it is permissible to individually identify, describe or explain the Independent Organization or Federation in the campaign for informational purposes, no person affiliated with the campaign shall engage in any campaign activity that is construed to either advocate or criticize specific Charitable Organizations.</w:t>
      </w:r>
      <w:r>
        <w:rPr>
          <w:u w:val="single"/>
        </w:rPr>
        <w:t xml:space="preserve"> </w:t>
      </w:r>
      <w:r w:rsidRPr="0030699B">
        <w:rPr>
          <w:u w:val="single"/>
        </w:rPr>
        <w:t>The Independent Organization or Federation shall not engage in any solicitation activities at any state employee work site.</w:t>
      </w:r>
      <w:r>
        <w:rPr>
          <w:u w:val="single"/>
        </w:rPr>
        <w:t xml:space="preserve"> </w:t>
      </w:r>
      <w:r w:rsidRPr="0030699B">
        <w:rPr>
          <w:u w:val="single"/>
        </w:rPr>
        <w:t>Bloodmobiles or employee member associations shall be excluded from this restriction.</w:t>
      </w:r>
    </w:p>
    <w:p w14:paraId="7437FDDD" w14:textId="77777777" w:rsidR="004F4DBF" w:rsidRPr="0030699B" w:rsidRDefault="004F4DBF" w:rsidP="00E71413">
      <w:pPr>
        <w:pStyle w:val="Paragraph"/>
      </w:pPr>
      <w:r w:rsidRPr="0030699B">
        <w:rPr>
          <w:u w:val="single"/>
        </w:rPr>
        <w:t>(b)  No Campaign Solicitation Organization representative shall engage in the following:</w:t>
      </w:r>
    </w:p>
    <w:p w14:paraId="2312EA58" w14:textId="77777777" w:rsidR="004F4DBF" w:rsidRPr="0030699B" w:rsidRDefault="004F4DBF" w:rsidP="00E71413">
      <w:pPr>
        <w:pStyle w:val="SubParagraph"/>
        <w:tabs>
          <w:tab w:val="clear" w:pos="1800"/>
        </w:tabs>
      </w:pPr>
      <w:r w:rsidRPr="0030699B">
        <w:rPr>
          <w:u w:val="single"/>
        </w:rPr>
        <w:t>(1)</w:t>
      </w:r>
      <w:r w:rsidRPr="0030699B">
        <w:tab/>
      </w:r>
      <w:r w:rsidRPr="0030699B">
        <w:rPr>
          <w:u w:val="single"/>
        </w:rPr>
        <w:t>provide nor use contributor lists for purposes other than then collection, forwarding, and acknowledgment of contributions.</w:t>
      </w:r>
    </w:p>
    <w:p w14:paraId="27B4EA8B" w14:textId="77777777" w:rsidR="004F4DBF" w:rsidRPr="0030699B" w:rsidRDefault="004F4DBF" w:rsidP="00E71413">
      <w:pPr>
        <w:pStyle w:val="SubParagraph"/>
        <w:tabs>
          <w:tab w:val="clear" w:pos="1800"/>
        </w:tabs>
      </w:pPr>
      <w:r w:rsidRPr="0030699B">
        <w:rPr>
          <w:u w:val="single"/>
        </w:rPr>
        <w:t>(2)</w:t>
      </w:r>
      <w:r w:rsidRPr="0030699B">
        <w:tab/>
      </w:r>
      <w:r w:rsidRPr="0030699B">
        <w:rPr>
          <w:u w:val="single"/>
        </w:rPr>
        <w:t>set mandatory employee participation goals;</w:t>
      </w:r>
    </w:p>
    <w:p w14:paraId="62968F4A" w14:textId="77777777" w:rsidR="004F4DBF" w:rsidRPr="0030699B" w:rsidRDefault="004F4DBF" w:rsidP="00E71413">
      <w:pPr>
        <w:pStyle w:val="SubParagraph"/>
        <w:tabs>
          <w:tab w:val="clear" w:pos="1800"/>
        </w:tabs>
      </w:pPr>
      <w:r w:rsidRPr="0030699B">
        <w:rPr>
          <w:u w:val="single"/>
        </w:rPr>
        <w:t>(3)</w:t>
      </w:r>
      <w:r w:rsidRPr="0030699B">
        <w:tab/>
      </w:r>
      <w:r w:rsidRPr="0030699B">
        <w:rPr>
          <w:u w:val="single"/>
        </w:rPr>
        <w:t>establish personal dollar goals or quotas; and</w:t>
      </w:r>
    </w:p>
    <w:p w14:paraId="4503FDF2" w14:textId="77777777" w:rsidR="004F4DBF" w:rsidRPr="0030699B" w:rsidRDefault="004F4DBF" w:rsidP="00E71413">
      <w:pPr>
        <w:pStyle w:val="SubParagraph"/>
        <w:tabs>
          <w:tab w:val="clear" w:pos="1800"/>
        </w:tabs>
      </w:pPr>
      <w:r w:rsidRPr="0030699B">
        <w:rPr>
          <w:u w:val="single"/>
        </w:rPr>
        <w:t>(4)</w:t>
      </w:r>
      <w:r w:rsidRPr="0030699B">
        <w:tab/>
      </w:r>
      <w:r w:rsidRPr="0030699B">
        <w:rPr>
          <w:u w:val="single"/>
        </w:rPr>
        <w:t>develop nor use lists of non-contributors.</w:t>
      </w:r>
    </w:p>
    <w:p w14:paraId="4532149D" w14:textId="77777777" w:rsidR="004F4DBF" w:rsidRPr="0030699B" w:rsidRDefault="004F4DBF" w:rsidP="00E71413">
      <w:pPr>
        <w:pStyle w:val="Base"/>
      </w:pPr>
    </w:p>
    <w:p w14:paraId="2D4DB3DC" w14:textId="79189694" w:rsidR="004F4DBF" w:rsidRPr="0030699B" w:rsidRDefault="004F4DBF" w:rsidP="004F4DBF">
      <w:pPr>
        <w:pStyle w:val="HistoryAuthority"/>
      </w:pPr>
      <w:r w:rsidRPr="0030699B">
        <w:t>Authority G.S. 143-340(26)</w:t>
      </w:r>
      <w:r>
        <w:t>.</w:t>
      </w:r>
    </w:p>
    <w:p w14:paraId="44A71AE2" w14:textId="77777777" w:rsidR="004F4DBF" w:rsidRPr="0030699B" w:rsidRDefault="004F4DBF" w:rsidP="00E71413">
      <w:pPr>
        <w:pStyle w:val="Base"/>
      </w:pPr>
    </w:p>
    <w:p w14:paraId="59BF1C87" w14:textId="77777777" w:rsidR="004F4DBF" w:rsidRPr="00562E03" w:rsidRDefault="004F4DBF" w:rsidP="00E71413">
      <w:pPr>
        <w:pStyle w:val="Rule"/>
      </w:pPr>
      <w:r w:rsidRPr="00562E03">
        <w:rPr>
          <w:u w:val="single"/>
        </w:rPr>
        <w:t>01 NCAC 35B .0303</w:t>
      </w:r>
      <w:r w:rsidRPr="00562E03">
        <w:tab/>
      </w:r>
      <w:r w:rsidRPr="00562E03">
        <w:rPr>
          <w:u w:val="single"/>
        </w:rPr>
        <w:t>revocation of eligibility</w:t>
      </w:r>
    </w:p>
    <w:p w14:paraId="13B64B60" w14:textId="77777777" w:rsidR="004F4DBF" w:rsidRPr="00562E03" w:rsidRDefault="004F4DBF" w:rsidP="00E71413">
      <w:pPr>
        <w:pStyle w:val="Paragraph"/>
      </w:pPr>
      <w:r w:rsidRPr="00562E03">
        <w:rPr>
          <w:u w:val="single"/>
        </w:rPr>
        <w:t>Violations of Rules .0301 and .0302 of this Chapter by the Individual Organization or Federation may result in the revocation of eligibility of the organization.</w:t>
      </w:r>
      <w:r>
        <w:rPr>
          <w:u w:val="single"/>
        </w:rPr>
        <w:t xml:space="preserve"> </w:t>
      </w:r>
      <w:r w:rsidRPr="00562E03">
        <w:rPr>
          <w:u w:val="single"/>
        </w:rPr>
        <w:t>The Independent Organization or Federation shall be given notice of the violation and an opportunity to respond prior to any action being taken by the SECC Advisory Committee.</w:t>
      </w:r>
      <w:r>
        <w:rPr>
          <w:u w:val="single"/>
        </w:rPr>
        <w:t xml:space="preserve"> </w:t>
      </w:r>
      <w:r w:rsidRPr="00562E03">
        <w:rPr>
          <w:u w:val="single"/>
        </w:rPr>
        <w:t>The Independent Organization or Federation that is dissatisfied with the revocation of its eligibility may file an appeal to the SECC Advisory Committee within 10 days of the notification postmark date.</w:t>
      </w:r>
      <w:r>
        <w:rPr>
          <w:u w:val="single"/>
        </w:rPr>
        <w:t xml:space="preserve"> </w:t>
      </w:r>
      <w:r w:rsidRPr="00562E03">
        <w:rPr>
          <w:u w:val="single"/>
        </w:rPr>
        <w:t>The Independent Organization or Federation that is dissatisfied with the appeal determination of the SECC Advisory Committee may commence a contested case by filing a petition under G.S. 150B-23.</w:t>
      </w:r>
    </w:p>
    <w:p w14:paraId="53765DAB" w14:textId="77777777" w:rsidR="004F4DBF" w:rsidRPr="00562E03" w:rsidRDefault="004F4DBF" w:rsidP="00E71413">
      <w:pPr>
        <w:pStyle w:val="Base"/>
      </w:pPr>
    </w:p>
    <w:p w14:paraId="7EF44102" w14:textId="587747AC" w:rsidR="004F4DBF" w:rsidRPr="00562E03" w:rsidRDefault="004F4DBF" w:rsidP="004F4DBF">
      <w:pPr>
        <w:pStyle w:val="HistoryAuthority"/>
      </w:pPr>
      <w:r w:rsidRPr="00562E03">
        <w:t>Authority G.S. 143-340(26)</w:t>
      </w:r>
      <w:r>
        <w:t>.</w:t>
      </w:r>
    </w:p>
    <w:p w14:paraId="696FFCDD" w14:textId="77777777" w:rsidR="004F4DBF" w:rsidRPr="00562E03" w:rsidRDefault="004F4DBF" w:rsidP="00E71413">
      <w:pPr>
        <w:pStyle w:val="Base"/>
      </w:pPr>
    </w:p>
    <w:p w14:paraId="08449536" w14:textId="77777777" w:rsidR="004F4DBF" w:rsidRPr="000C657F" w:rsidRDefault="004F4DBF" w:rsidP="00E71413">
      <w:pPr>
        <w:pStyle w:val="Rule"/>
      </w:pPr>
      <w:r w:rsidRPr="000C657F">
        <w:rPr>
          <w:u w:val="single"/>
        </w:rPr>
        <w:t>01 ncac 35B .0304</w:t>
      </w:r>
      <w:r w:rsidRPr="000C657F">
        <w:tab/>
      </w:r>
      <w:r w:rsidRPr="000C657F">
        <w:rPr>
          <w:u w:val="single"/>
        </w:rPr>
        <w:t>terms of contributions/designated campaign</w:t>
      </w:r>
    </w:p>
    <w:p w14:paraId="4A1CF3CF" w14:textId="77777777" w:rsidR="004F4DBF" w:rsidRPr="000C657F" w:rsidRDefault="004F4DBF" w:rsidP="00E71413">
      <w:pPr>
        <w:pStyle w:val="Paragraph"/>
      </w:pPr>
      <w:r w:rsidRPr="000C657F">
        <w:rPr>
          <w:u w:val="single"/>
        </w:rPr>
        <w:t>(a)  If an employee chooses to contribute to an Independent Organization or Federation through the SECC, he or she shall designate an Independent Organization or Federation to receive the contribution that has been approved in accordance with Rule .0204 of this Chapter.</w:t>
      </w:r>
      <w:r>
        <w:rPr>
          <w:u w:val="single"/>
        </w:rPr>
        <w:t xml:space="preserve"> </w:t>
      </w:r>
      <w:r w:rsidRPr="000C657F">
        <w:rPr>
          <w:u w:val="single"/>
        </w:rPr>
        <w:t>A list of approved Charitable Organizations shall be provided to each employee by the SECC.</w:t>
      </w:r>
      <w:r>
        <w:rPr>
          <w:u w:val="single"/>
        </w:rPr>
        <w:t xml:space="preserve"> </w:t>
      </w:r>
      <w:r w:rsidRPr="000C657F">
        <w:rPr>
          <w:u w:val="single"/>
        </w:rPr>
        <w:t>Any funds designated to an organization that has not been approved shall be treated as Undesignated Funds and be distributed in accordance with Rule .0305 of this Chapter.</w:t>
      </w:r>
    </w:p>
    <w:p w14:paraId="53C23912" w14:textId="77777777" w:rsidR="004F4DBF" w:rsidRPr="000C657F" w:rsidRDefault="004F4DBF" w:rsidP="00E71413">
      <w:pPr>
        <w:pStyle w:val="Paragraph"/>
      </w:pPr>
      <w:r w:rsidRPr="000C657F">
        <w:rPr>
          <w:u w:val="single"/>
        </w:rPr>
        <w:t>(b)  Campaign Contributions may be made by payroll deduction, personal check or credit card.</w:t>
      </w:r>
      <w:r>
        <w:rPr>
          <w:u w:val="single"/>
        </w:rPr>
        <w:t xml:space="preserve"> </w:t>
      </w:r>
      <w:r w:rsidRPr="000C657F">
        <w:rPr>
          <w:u w:val="single"/>
        </w:rPr>
        <w:t>If an employee chooses to use the payroll deduction method of contribution, he or she shall agree to have the deduction continued for one year with equal amounts deducted from each pay period.</w:t>
      </w:r>
      <w:r>
        <w:rPr>
          <w:u w:val="single"/>
        </w:rPr>
        <w:t xml:space="preserve"> </w:t>
      </w:r>
      <w:r w:rsidRPr="000C657F">
        <w:rPr>
          <w:u w:val="single"/>
        </w:rPr>
        <w:t>If the employee authorized payroll deduction or credit card, the minimum amount of the deduction is five dollars per month.</w:t>
      </w:r>
      <w:r>
        <w:rPr>
          <w:u w:val="single"/>
        </w:rPr>
        <w:t xml:space="preserve"> </w:t>
      </w:r>
      <w:r w:rsidRPr="000C657F">
        <w:rPr>
          <w:u w:val="single"/>
        </w:rPr>
        <w:t>Payroll deductions shall be processed pursuant to G.S. 143B-426.40A.</w:t>
      </w:r>
    </w:p>
    <w:p w14:paraId="5D143E74" w14:textId="77777777" w:rsidR="004F4DBF" w:rsidRPr="000C657F" w:rsidRDefault="004F4DBF" w:rsidP="00E71413">
      <w:pPr>
        <w:pStyle w:val="Paragraph"/>
      </w:pPr>
      <w:r w:rsidRPr="000C657F">
        <w:rPr>
          <w:u w:val="single"/>
        </w:rPr>
        <w:t>(c)  All contributions shall be a minimum of ten dollars annually per Independent Organization or Federation.</w:t>
      </w:r>
      <w:r>
        <w:rPr>
          <w:u w:val="single"/>
        </w:rPr>
        <w:t xml:space="preserve"> </w:t>
      </w:r>
      <w:r w:rsidRPr="000C657F">
        <w:rPr>
          <w:u w:val="single"/>
        </w:rPr>
        <w:t>If a designation does not comply with the minimum contribution it shall be treated as Undesignated Funds and be distributed in accordance with Rule .0305 of this Chapter.</w:t>
      </w:r>
    </w:p>
    <w:p w14:paraId="6CACDCF4" w14:textId="77777777" w:rsidR="004F4DBF" w:rsidRPr="000C657F" w:rsidRDefault="004F4DBF" w:rsidP="00E71413">
      <w:pPr>
        <w:pStyle w:val="Paragraph"/>
      </w:pPr>
      <w:r w:rsidRPr="000C657F">
        <w:rPr>
          <w:u w:val="single"/>
        </w:rPr>
        <w:t>(d)  An employee shall not change the Independent Organization or Federation designated contribution outside of the Campaign Solicitation Period.</w:t>
      </w:r>
    </w:p>
    <w:p w14:paraId="3EA55D4C" w14:textId="77777777" w:rsidR="004F4DBF" w:rsidRPr="000C657F" w:rsidRDefault="004F4DBF" w:rsidP="00E71413">
      <w:pPr>
        <w:pStyle w:val="Paragraph"/>
      </w:pPr>
      <w:r w:rsidRPr="000C657F">
        <w:rPr>
          <w:u w:val="single"/>
        </w:rPr>
        <w:t xml:space="preserve">(e)  When the total contribution for the Independent Organization or Federation is two hundred fifty dollars or less, the SECC Advisory Committee may direct the contribution be made in a </w:t>
      </w:r>
      <w:r w:rsidRPr="000C657F">
        <w:rPr>
          <w:u w:val="single"/>
        </w:rPr>
        <w:lastRenderedPageBreak/>
        <w:t>lump sum the first quarter to the recipient Independent Organization or Federation.</w:t>
      </w:r>
      <w:r>
        <w:rPr>
          <w:u w:val="single"/>
        </w:rPr>
        <w:t xml:space="preserve"> </w:t>
      </w:r>
      <w:r w:rsidRPr="000C657F">
        <w:rPr>
          <w:u w:val="single"/>
        </w:rPr>
        <w:t>Interest earnings shall be disbursed to the Independent Organization or Federation based on its proportionate share of the total gross contributions if an interest-bearing account is established.</w:t>
      </w:r>
      <w:r>
        <w:rPr>
          <w:u w:val="single"/>
        </w:rPr>
        <w:t xml:space="preserve"> </w:t>
      </w:r>
      <w:r w:rsidRPr="000C657F">
        <w:rPr>
          <w:u w:val="single"/>
        </w:rPr>
        <w:t>Undesignated Funds shall be distributed in accordance with Rule .0305 of this Chapter.</w:t>
      </w:r>
    </w:p>
    <w:p w14:paraId="68F912BC" w14:textId="77777777" w:rsidR="004F4DBF" w:rsidRPr="000C657F" w:rsidRDefault="004F4DBF" w:rsidP="00E71413">
      <w:pPr>
        <w:pStyle w:val="Base"/>
      </w:pPr>
    </w:p>
    <w:p w14:paraId="3650A63E" w14:textId="7E800C62" w:rsidR="004F4DBF" w:rsidRPr="000C657F" w:rsidRDefault="004F4DBF" w:rsidP="004F4DBF">
      <w:pPr>
        <w:pStyle w:val="HistoryAuthority"/>
      </w:pPr>
      <w:r w:rsidRPr="000C657F">
        <w:t>Authority G.S. 143-340(26)</w:t>
      </w:r>
      <w:r>
        <w:t>.</w:t>
      </w:r>
    </w:p>
    <w:p w14:paraId="41C0951A" w14:textId="77777777" w:rsidR="004F4DBF" w:rsidRPr="000C657F" w:rsidRDefault="004F4DBF" w:rsidP="00E71413">
      <w:pPr>
        <w:pStyle w:val="Base"/>
      </w:pPr>
    </w:p>
    <w:p w14:paraId="1424D01A" w14:textId="77777777" w:rsidR="004F4DBF" w:rsidRPr="00461D38" w:rsidRDefault="004F4DBF" w:rsidP="00E71413">
      <w:pPr>
        <w:pStyle w:val="Rule"/>
      </w:pPr>
      <w:r w:rsidRPr="00461D38">
        <w:rPr>
          <w:u w:val="single"/>
        </w:rPr>
        <w:t>01 ncac 35B .0305</w:t>
      </w:r>
      <w:r w:rsidRPr="00461D38">
        <w:tab/>
      </w:r>
      <w:r w:rsidRPr="00461D38">
        <w:rPr>
          <w:u w:val="single"/>
        </w:rPr>
        <w:t>distribution of undesignated funds</w:t>
      </w:r>
    </w:p>
    <w:p w14:paraId="63503E20" w14:textId="77777777" w:rsidR="004F4DBF" w:rsidRPr="00461D38" w:rsidRDefault="004F4DBF" w:rsidP="00E71413">
      <w:pPr>
        <w:pStyle w:val="Paragraph"/>
      </w:pPr>
      <w:r w:rsidRPr="00461D38">
        <w:rPr>
          <w:u w:val="single"/>
        </w:rPr>
        <w:t>Any monies not designated to an Independent Organization or Federation that has been approved to received contributions through the SECC shall be deemed Undesignated Funds.</w:t>
      </w:r>
      <w:r>
        <w:rPr>
          <w:u w:val="single"/>
        </w:rPr>
        <w:t xml:space="preserve"> </w:t>
      </w:r>
      <w:r w:rsidRPr="00461D38">
        <w:rPr>
          <w:u w:val="single"/>
        </w:rPr>
        <w:t>Undesignated Funds shall be distributed to an Independent Organization or Federation based on its percentage of total designated funds during the current Campaign Solicitation Period after total actual costs of the campaign are recovered pursuant to Rule .0105 of this Chapter.</w:t>
      </w:r>
    </w:p>
    <w:p w14:paraId="186C32CF" w14:textId="77777777" w:rsidR="004F4DBF" w:rsidRPr="00461D38" w:rsidRDefault="004F4DBF" w:rsidP="00E71413">
      <w:pPr>
        <w:pStyle w:val="Base"/>
      </w:pPr>
    </w:p>
    <w:p w14:paraId="09E5F93B" w14:textId="2597500A" w:rsidR="004F4DBF" w:rsidRPr="00461D38" w:rsidRDefault="004F4DBF" w:rsidP="004F4DBF">
      <w:pPr>
        <w:pStyle w:val="HistoryAuthority"/>
      </w:pPr>
      <w:r w:rsidRPr="00461D38">
        <w:t>Authority G.S. 143-340(26)</w:t>
      </w:r>
      <w:r>
        <w:t>.</w:t>
      </w:r>
    </w:p>
    <w:p w14:paraId="7C8AC0CB" w14:textId="77777777" w:rsidR="004F4DBF" w:rsidRPr="00A745D1" w:rsidRDefault="004F4DBF" w:rsidP="00E71413">
      <w:pPr>
        <w:pStyle w:val="Base"/>
      </w:pPr>
    </w:p>
    <w:p w14:paraId="77C34BC7" w14:textId="50089947" w:rsidR="00D52FD0" w:rsidRDefault="00D52FD0" w:rsidP="004F4DBF">
      <w:pPr>
        <w:pStyle w:val="Base"/>
        <w:pBdr>
          <w:top w:val="single" w:sz="18" w:space="1" w:color="auto"/>
        </w:pBdr>
      </w:pPr>
    </w:p>
    <w:p w14:paraId="57995DA5" w14:textId="77777777" w:rsidR="004F4DBF" w:rsidRDefault="004F4DBF" w:rsidP="00E71413">
      <w:pPr>
        <w:pStyle w:val="Chapter"/>
        <w:rPr>
          <w:caps w:val="0"/>
        </w:rPr>
      </w:pPr>
      <w:r>
        <w:t>Title 10A – Department of Health and Human Services</w:t>
      </w:r>
    </w:p>
    <w:p w14:paraId="31AA640D" w14:textId="77777777" w:rsidR="004F4DBF" w:rsidRDefault="004F4DBF" w:rsidP="00E71413">
      <w:pPr>
        <w:pStyle w:val="Chapter"/>
        <w:rPr>
          <w:caps w:val="0"/>
        </w:rPr>
      </w:pPr>
    </w:p>
    <w:p w14:paraId="70CD09C8" w14:textId="77777777" w:rsidR="004F4DBF" w:rsidRDefault="004F4DBF" w:rsidP="00E71413">
      <w:pPr>
        <w:pStyle w:val="Paragraph"/>
        <w:rPr>
          <w:i/>
          <w:iCs/>
        </w:rPr>
      </w:pPr>
      <w:r>
        <w:rPr>
          <w:b/>
          <w:bCs/>
          <w:i/>
          <w:iCs/>
        </w:rPr>
        <w:t>Notice</w:t>
      </w:r>
      <w:r>
        <w:rPr>
          <w:i/>
          <w:iCs/>
        </w:rPr>
        <w:t xml:space="preserve"> is hereby given in accordance with G.S. 150B-21.3A(c)(2)g. that the Medical Care Commission intends to readopt with substantive changes the rules cited as 10A NCAC 13B .1902, .1918, .1925, .3001, .3101, .3302, .5412, .5413 and readopt without substantive changes the rules cited as 10A NCAC 13B .1915, .3110, .3204, .3205, and .3303.</w:t>
      </w:r>
    </w:p>
    <w:p w14:paraId="04FD2D4E" w14:textId="77777777" w:rsidR="004F4DBF" w:rsidRDefault="004F4DBF" w:rsidP="00E71413">
      <w:pPr>
        <w:pStyle w:val="Paragraph"/>
        <w:rPr>
          <w:i/>
          <w:iCs/>
        </w:rPr>
      </w:pPr>
    </w:p>
    <w:p w14:paraId="7FBFAF52" w14:textId="77777777" w:rsidR="004F4DBF" w:rsidRPr="00D9442F" w:rsidRDefault="004F4DBF" w:rsidP="00E71413">
      <w:pPr>
        <w:pStyle w:val="Base"/>
        <w:rPr>
          <w:i/>
        </w:rPr>
      </w:pPr>
      <w:r w:rsidRPr="00D9442F">
        <w:rPr>
          <w:i/>
        </w:rPr>
        <w:t>Pursuant to G.S. 150B-21.2(c)(1), the text of the rule(s) proposed for readoption without substantive changes are not required to be published.  The text of the rules are available on the OAH website:  http://reports.oah.state.nc.us/ncac.asp.</w:t>
      </w:r>
    </w:p>
    <w:p w14:paraId="77B5E083" w14:textId="77777777" w:rsidR="004F4DBF" w:rsidRDefault="004F4DBF" w:rsidP="00E71413">
      <w:pPr>
        <w:rPr>
          <w:i/>
        </w:rPr>
      </w:pPr>
    </w:p>
    <w:p w14:paraId="1772E805"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https://info.ncdhhs.gov/dhsr/ruleactions.html</w:t>
      </w:r>
    </w:p>
    <w:p w14:paraId="2E3BC6FB" w14:textId="77777777" w:rsidR="004F4DBF" w:rsidRDefault="004F4DBF" w:rsidP="00E71413">
      <w:pPr>
        <w:pStyle w:val="Paragraph"/>
        <w:rPr>
          <w:b/>
        </w:rPr>
      </w:pPr>
    </w:p>
    <w:p w14:paraId="464D69BE" w14:textId="77777777" w:rsidR="004F4DBF" w:rsidRPr="00B31E75" w:rsidRDefault="004F4DBF" w:rsidP="00E71413">
      <w:pPr>
        <w:pStyle w:val="Paragraph"/>
        <w:rPr>
          <w:i/>
        </w:rPr>
      </w:pPr>
      <w:r w:rsidRPr="00B31E75">
        <w:rPr>
          <w:b/>
          <w:bCs/>
        </w:rPr>
        <w:t>Proposed Effective Date:</w:t>
      </w:r>
      <w:r w:rsidRPr="00B31E75">
        <w:rPr>
          <w:b/>
          <w:bCs/>
          <w:i/>
        </w:rPr>
        <w:t xml:space="preserve">  </w:t>
      </w:r>
      <w:r>
        <w:rPr>
          <w:i/>
          <w:color w:val="000000"/>
          <w:highlight w:val="white"/>
        </w:rPr>
        <w:t>April 1, 2020</w:t>
      </w:r>
    </w:p>
    <w:p w14:paraId="22DE80B5" w14:textId="77777777" w:rsidR="004F4DBF" w:rsidRPr="00B31E75" w:rsidRDefault="004F4DBF" w:rsidP="00E71413">
      <w:pPr>
        <w:pStyle w:val="Base"/>
      </w:pPr>
    </w:p>
    <w:p w14:paraId="4CFC5BB2" w14:textId="77777777" w:rsidR="004F4DBF" w:rsidRDefault="004F4DBF" w:rsidP="00E71413">
      <w:pPr>
        <w:pStyle w:val="Base"/>
        <w:tabs>
          <w:tab w:val="left" w:pos="936"/>
        </w:tabs>
        <w:rPr>
          <w:b/>
        </w:rPr>
      </w:pPr>
      <w:r>
        <w:rPr>
          <w:b/>
        </w:rPr>
        <w:t>Public Hearing:</w:t>
      </w:r>
    </w:p>
    <w:p w14:paraId="0856A17F" w14:textId="77777777" w:rsidR="004F4DBF" w:rsidRDefault="004F4DBF" w:rsidP="00E71413">
      <w:pPr>
        <w:pStyle w:val="Base"/>
        <w:tabs>
          <w:tab w:val="left" w:pos="936"/>
        </w:tabs>
      </w:pPr>
      <w:r>
        <w:rPr>
          <w:b/>
        </w:rPr>
        <w:t>Date:</w:t>
      </w:r>
      <w:r>
        <w:rPr>
          <w:i/>
        </w:rPr>
        <w:t xml:space="preserve">  October 1, 2019</w:t>
      </w:r>
    </w:p>
    <w:p w14:paraId="7E7E32D7" w14:textId="77777777" w:rsidR="004F4DBF" w:rsidRDefault="004F4DBF" w:rsidP="00E71413">
      <w:pPr>
        <w:pStyle w:val="Base"/>
        <w:tabs>
          <w:tab w:val="left" w:pos="936"/>
        </w:tabs>
      </w:pPr>
      <w:r>
        <w:rPr>
          <w:b/>
        </w:rPr>
        <w:t>Time:</w:t>
      </w:r>
      <w:r>
        <w:rPr>
          <w:i/>
        </w:rPr>
        <w:t xml:space="preserve">  10:00 a.m.</w:t>
      </w:r>
    </w:p>
    <w:p w14:paraId="4A715AAA" w14:textId="77777777" w:rsidR="004F4DBF" w:rsidRDefault="004F4DBF" w:rsidP="00E71413">
      <w:pPr>
        <w:pStyle w:val="Base"/>
        <w:tabs>
          <w:tab w:val="left" w:pos="936"/>
        </w:tabs>
      </w:pPr>
      <w:r>
        <w:rPr>
          <w:b/>
        </w:rPr>
        <w:t>Location:</w:t>
      </w:r>
      <w:r>
        <w:rPr>
          <w:i/>
        </w:rPr>
        <w:t xml:space="preserve">  Dorothea Dix Park, Brown Building, Room 104, 801 Biggs Drive, Raleigh, NC 27603</w:t>
      </w:r>
    </w:p>
    <w:p w14:paraId="79B00FA2" w14:textId="77777777" w:rsidR="004F4DBF" w:rsidRDefault="004F4DBF" w:rsidP="00E71413">
      <w:pPr>
        <w:pStyle w:val="Base"/>
        <w:tabs>
          <w:tab w:val="left" w:pos="936"/>
        </w:tabs>
      </w:pPr>
    </w:p>
    <w:p w14:paraId="7254BEEC" w14:textId="77777777" w:rsidR="004F4DBF" w:rsidRPr="00B31E75" w:rsidRDefault="004F4DBF" w:rsidP="00E71413">
      <w:pPr>
        <w:pStyle w:val="Paragraph"/>
        <w:rPr>
          <w:i/>
          <w:iCs/>
        </w:rPr>
      </w:pPr>
      <w:r w:rsidRPr="00B31E75">
        <w:rPr>
          <w:b/>
          <w:bCs/>
        </w:rPr>
        <w:t>Reason for Proposed Action:</w:t>
      </w:r>
      <w:r w:rsidRPr="00B31E75">
        <w:t xml:space="preserve">  </w:t>
      </w:r>
      <w:r>
        <w:rPr>
          <w:i/>
          <w:color w:val="000000"/>
          <w:highlight w:val="white"/>
        </w:rPr>
        <w:t xml:space="preserve">Pursuant to G.S. 150B-21.3A, Periodic Review and Expiration of Existing Rules, all rules are reviewed at least every 10 years or they shall expire. As a result of the periodic review of Subchapter 10A NCAC 13B, Licensing of Hospitals, these 13 proposed readoption rules were part of the 40 rules determined as “Necessary With Substantive Public Interest,” requiring readoption. With input from stakeholders, eight rules are proposed for readoption with substantive changes to update standard of practice, clarify language, address Rules Review Commission objections, and reference General Statutes. </w:t>
      </w:r>
      <w:r>
        <w:rPr>
          <w:i/>
          <w:color w:val="000000"/>
          <w:highlight w:val="white"/>
        </w:rPr>
        <w:t>Five rules are proposed for readoption without substantial changes to address technical changes in the rules.</w:t>
      </w:r>
    </w:p>
    <w:p w14:paraId="382D545A" w14:textId="77777777" w:rsidR="004F4DBF" w:rsidRPr="00B31E75" w:rsidRDefault="004F4DBF" w:rsidP="00E71413">
      <w:pPr>
        <w:pStyle w:val="Paragraph"/>
        <w:rPr>
          <w:i/>
          <w:iCs/>
        </w:rPr>
      </w:pPr>
    </w:p>
    <w:p w14:paraId="3E09DAD6"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Nadine Pfeiffer</w:t>
      </w:r>
      <w:r w:rsidRPr="00B31E75">
        <w:rPr>
          <w:i/>
          <w:color w:val="000000"/>
          <w:kern w:val="0"/>
          <w:highlight w:val="white"/>
        </w:rPr>
        <w:t xml:space="preserve">, </w:t>
      </w:r>
      <w:r>
        <w:rPr>
          <w:i/>
          <w:color w:val="000000"/>
          <w:kern w:val="0"/>
          <w:highlight w:val="white"/>
        </w:rPr>
        <w:t>809 Ruggles Drive, 2701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27699-2701; email DHSR.RulesCoordinator@dhhs.nc.gov</w:t>
      </w:r>
    </w:p>
    <w:p w14:paraId="1B1D0AED" w14:textId="77777777" w:rsidR="004F4DBF" w:rsidRPr="00B31E75" w:rsidRDefault="004F4DBF" w:rsidP="00E71413">
      <w:pPr>
        <w:pStyle w:val="Paragraph"/>
        <w:rPr>
          <w:i/>
          <w:iCs/>
        </w:rPr>
      </w:pPr>
    </w:p>
    <w:p w14:paraId="4438EF01"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5735C916" w14:textId="77777777" w:rsidR="004F4DBF" w:rsidRPr="00B31E75" w:rsidRDefault="004F4DBF" w:rsidP="00E71413">
      <w:pPr>
        <w:pStyle w:val="Paragraph"/>
      </w:pPr>
    </w:p>
    <w:p w14:paraId="45703505" w14:textId="77777777" w:rsidR="004F4DBF" w:rsidRPr="006D6687" w:rsidRDefault="004F4DBF" w:rsidP="00E7141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CAEED76" w14:textId="77777777" w:rsidR="004F4DBF" w:rsidRDefault="004F4DBF" w:rsidP="00E71413">
      <w:pPr>
        <w:pStyle w:val="Paragraph"/>
      </w:pPr>
    </w:p>
    <w:p w14:paraId="5DD8B03E"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5CEE1569"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34B843A6"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1C07FD5D"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798FAC41"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17D020CB"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2686C3DF" w14:textId="77777777" w:rsidR="004F4DBF" w:rsidRDefault="004F4DBF" w:rsidP="00E71413"/>
    <w:p w14:paraId="1B14F75D" w14:textId="77777777" w:rsidR="004F4DBF" w:rsidRDefault="004F4DBF" w:rsidP="00E71413">
      <w:pPr>
        <w:pStyle w:val="Chapter"/>
      </w:pPr>
      <w:r w:rsidRPr="00447D1D">
        <w:t>Chapter 13</w:t>
      </w:r>
      <w:r>
        <w:t xml:space="preserve"> - </w:t>
      </w:r>
      <w:r w:rsidRPr="00447D1D">
        <w:t>NC MEDICAL CARE COMMISSION</w:t>
      </w:r>
    </w:p>
    <w:p w14:paraId="0E626ADA" w14:textId="77777777" w:rsidR="004F4DBF" w:rsidRDefault="004F4DBF" w:rsidP="00E71413"/>
    <w:p w14:paraId="70A9EC48" w14:textId="77777777" w:rsidR="004F4DBF" w:rsidRDefault="004F4DBF" w:rsidP="00E71413">
      <w:pPr>
        <w:pStyle w:val="SubChapter"/>
      </w:pPr>
      <w:r w:rsidRPr="008B06B4">
        <w:t>SUBCHAPTER 13B – LICENSING OF HOSPITALS</w:t>
      </w:r>
    </w:p>
    <w:p w14:paraId="41DA841C" w14:textId="77777777" w:rsidR="004F4DBF" w:rsidRDefault="004F4DBF" w:rsidP="00E71413"/>
    <w:p w14:paraId="770B0D0C" w14:textId="77777777" w:rsidR="004F4DBF" w:rsidRDefault="004F4DBF" w:rsidP="00E71413">
      <w:pPr>
        <w:pStyle w:val="Section"/>
      </w:pPr>
      <w:r>
        <w:t>section .1900 - SUPPLEMENTAL RULES FOR THE LICENSURE OF THE SKILLED: INTERMEDIATE: ADULT CARE HOME BEDS IN A HOSPITAL</w:t>
      </w:r>
    </w:p>
    <w:p w14:paraId="7E006E41" w14:textId="77777777" w:rsidR="004F4DBF" w:rsidRPr="002C0F41" w:rsidRDefault="004F4DBF" w:rsidP="00E71413"/>
    <w:p w14:paraId="7192BF34" w14:textId="77777777" w:rsidR="004F4DBF" w:rsidRPr="003A1A76" w:rsidRDefault="004F4DBF" w:rsidP="00E71413">
      <w:pPr>
        <w:pStyle w:val="Rule"/>
      </w:pPr>
      <w:r w:rsidRPr="003A1A76">
        <w:t>10A NCAC 13b .1902</w:t>
      </w:r>
      <w:r w:rsidRPr="003A1A76">
        <w:tab/>
        <w:t>DEFINITIONS</w:t>
      </w:r>
    </w:p>
    <w:p w14:paraId="25BE1704" w14:textId="77777777" w:rsidR="004F4DBF" w:rsidRPr="003A1A76" w:rsidRDefault="004F4DBF" w:rsidP="00E71413">
      <w:pPr>
        <w:pStyle w:val="Paragraph"/>
      </w:pPr>
      <w:r w:rsidRPr="003A1A76">
        <w:t>The following definitions shall apply throughout this Section, unless text otherwise clearly indicates to the contrary:</w:t>
      </w:r>
    </w:p>
    <w:p w14:paraId="0885C84D" w14:textId="77777777" w:rsidR="004F4DBF" w:rsidRPr="003A1A76" w:rsidRDefault="004F4DBF" w:rsidP="00E71413">
      <w:pPr>
        <w:pStyle w:val="Item"/>
        <w:tabs>
          <w:tab w:val="clear" w:pos="1800"/>
        </w:tabs>
      </w:pPr>
      <w:r w:rsidRPr="003A1A76">
        <w:t>(1)</w:t>
      </w:r>
      <w:r w:rsidRPr="003A1A76">
        <w:tab/>
        <w:t xml:space="preserve">"Accident" means something occurring by chance or without intention </w:t>
      </w:r>
      <w:r w:rsidRPr="003A1A76">
        <w:rPr>
          <w:strike/>
        </w:rPr>
        <w:t>which</w:t>
      </w:r>
      <w:r w:rsidRPr="003A1A76">
        <w:t xml:space="preserve"> </w:t>
      </w:r>
      <w:r w:rsidRPr="003A1A76">
        <w:rPr>
          <w:u w:val="single"/>
        </w:rPr>
        <w:t>that</w:t>
      </w:r>
      <w:r w:rsidRPr="003A1A76">
        <w:t xml:space="preserve"> has caused physical or mental harm to a patient, </w:t>
      </w:r>
      <w:r w:rsidRPr="003A1A76">
        <w:rPr>
          <w:strike/>
        </w:rPr>
        <w:t>resident</w:t>
      </w:r>
      <w:r w:rsidRPr="003A1A76">
        <w:t xml:space="preserve"> </w:t>
      </w:r>
      <w:r w:rsidRPr="003A1A76">
        <w:rPr>
          <w:u w:val="single"/>
        </w:rPr>
        <w:t>resident,</w:t>
      </w:r>
      <w:r w:rsidRPr="003A1A76">
        <w:t xml:space="preserve"> or employee.</w:t>
      </w:r>
    </w:p>
    <w:p w14:paraId="0F61EF44" w14:textId="77777777" w:rsidR="004F4DBF" w:rsidRPr="003A1A76" w:rsidRDefault="004F4DBF" w:rsidP="00E71413">
      <w:pPr>
        <w:pStyle w:val="Item"/>
        <w:tabs>
          <w:tab w:val="clear" w:pos="1800"/>
        </w:tabs>
      </w:pPr>
      <w:r w:rsidRPr="003A1A76">
        <w:t>(2)</w:t>
      </w:r>
      <w:r w:rsidRPr="003A1A76">
        <w:tab/>
        <w:t xml:space="preserve">"Administer" means </w:t>
      </w:r>
      <w:r w:rsidRPr="003A1A76">
        <w:rPr>
          <w:strike/>
        </w:rPr>
        <w:t>the direct application of a drug to the body of a patient by injection, inhalation, ingestion or other means.</w:t>
      </w:r>
      <w:r w:rsidRPr="003A1A76">
        <w:t xml:space="preserve"> </w:t>
      </w:r>
      <w:r w:rsidRPr="003A1A76">
        <w:rPr>
          <w:u w:val="single"/>
        </w:rPr>
        <w:t>as defined in G.S. 90-87.</w:t>
      </w:r>
    </w:p>
    <w:p w14:paraId="3B24CD82" w14:textId="77777777" w:rsidR="004F4DBF" w:rsidRPr="003A1A76" w:rsidRDefault="004F4DBF" w:rsidP="00E71413">
      <w:pPr>
        <w:pStyle w:val="Item"/>
        <w:tabs>
          <w:tab w:val="clear" w:pos="1800"/>
        </w:tabs>
      </w:pPr>
      <w:r w:rsidRPr="003A1A76">
        <w:t>(3)</w:t>
      </w:r>
      <w:r w:rsidRPr="003A1A76">
        <w:tab/>
        <w:t>"Administrator" means the person who has authority for and is responsible to the governing board for the overall operation of a facility.</w:t>
      </w:r>
    </w:p>
    <w:p w14:paraId="0DECCAD9" w14:textId="77777777" w:rsidR="004F4DBF" w:rsidRPr="003A1A76" w:rsidRDefault="004F4DBF" w:rsidP="00E71413">
      <w:pPr>
        <w:pStyle w:val="Item"/>
        <w:tabs>
          <w:tab w:val="clear" w:pos="1800"/>
        </w:tabs>
      </w:pPr>
      <w:r w:rsidRPr="003A1A76">
        <w:t>(4)</w:t>
      </w:r>
      <w:r w:rsidRPr="003A1A76">
        <w:tab/>
        <w:t>"Brain injury long</w:t>
      </w:r>
      <w:r w:rsidRPr="003A1A76">
        <w:noBreakHyphen/>
        <w:t xml:space="preserve">term care" is defined as an interdisciplinary, intensive maintenance program for patients who have incurred brain </w:t>
      </w:r>
      <w:r w:rsidRPr="003A1A76">
        <w:lastRenderedPageBreak/>
        <w:t>damage caused by external physical trauma and who have completed a primary course of rehabilitative treatment and have reached a point of no gain or progress for more than three consecutive months.</w:t>
      </w:r>
      <w:r>
        <w:t xml:space="preserve"> </w:t>
      </w:r>
      <w:r w:rsidRPr="003A1A76">
        <w:t xml:space="preserve">Services are provided through a medically supervised interdisciplinary process and are directed toward maintaining the individual at the optimal level of physical, </w:t>
      </w:r>
      <w:r w:rsidRPr="003A1A76">
        <w:rPr>
          <w:strike/>
        </w:rPr>
        <w:t>cognitive</w:t>
      </w:r>
      <w:r w:rsidRPr="003A1A76">
        <w:t xml:space="preserve"> </w:t>
      </w:r>
      <w:r w:rsidRPr="003A1A76">
        <w:rPr>
          <w:u w:val="single"/>
        </w:rPr>
        <w:t>cognitive,</w:t>
      </w:r>
      <w:r w:rsidRPr="003A1A76">
        <w:t xml:space="preserve"> and behavioral functioning.</w:t>
      </w:r>
    </w:p>
    <w:p w14:paraId="502E9968" w14:textId="77777777" w:rsidR="004F4DBF" w:rsidRPr="003A1A76" w:rsidRDefault="004F4DBF" w:rsidP="00E71413">
      <w:pPr>
        <w:pStyle w:val="Item"/>
        <w:tabs>
          <w:tab w:val="clear" w:pos="1800"/>
        </w:tabs>
      </w:pPr>
      <w:r w:rsidRPr="003A1A76">
        <w:rPr>
          <w:strike/>
        </w:rPr>
        <w:t>(5)</w:t>
      </w:r>
      <w:r w:rsidRPr="003A1A76">
        <w:tab/>
      </w:r>
      <w:r w:rsidRPr="003A1A76">
        <w:rPr>
          <w:strike/>
        </w:rPr>
        <w:t>"Capacity" means the maximum number of patient or resident beds which the facility is licensed to maintain at any given time.</w:t>
      </w:r>
      <w:r>
        <w:rPr>
          <w:strike/>
        </w:rPr>
        <w:t xml:space="preserve"> </w:t>
      </w:r>
      <w:r w:rsidRPr="003A1A76">
        <w:rPr>
          <w:strike/>
        </w:rPr>
        <w:t>This number shall be determined as follows:</w:t>
      </w:r>
    </w:p>
    <w:p w14:paraId="26C01BED" w14:textId="77777777" w:rsidR="004F4DBF" w:rsidRPr="003A1A76" w:rsidRDefault="004F4DBF" w:rsidP="00E71413">
      <w:pPr>
        <w:pStyle w:val="SubItemLvl1"/>
        <w:tabs>
          <w:tab w:val="clear" w:pos="2520"/>
        </w:tabs>
      </w:pPr>
      <w:r w:rsidRPr="003A1A76">
        <w:rPr>
          <w:strike/>
        </w:rPr>
        <w:t>(a)</w:t>
      </w:r>
      <w:r w:rsidRPr="003A1A76">
        <w:tab/>
      </w:r>
      <w:r w:rsidRPr="003A1A76">
        <w:rPr>
          <w:strike/>
        </w:rPr>
        <w:t>Bedrooms shall have minimum square footage of 100 square feet for a single bedroom and 80 square feet per patient or resident in multi</w:t>
      </w:r>
      <w:r w:rsidRPr="003A1A76">
        <w:rPr>
          <w:strike/>
        </w:rPr>
        <w:noBreakHyphen/>
        <w:t>bedded rooms.</w:t>
      </w:r>
      <w:r>
        <w:rPr>
          <w:strike/>
        </w:rPr>
        <w:t xml:space="preserve"> </w:t>
      </w:r>
      <w:r w:rsidRPr="003A1A76">
        <w:rPr>
          <w:strike/>
        </w:rPr>
        <w:t>This minimum square footage shall not include space in toilet rooms, washrooms, closets, vestibules, corridors, and built</w:t>
      </w:r>
      <w:r w:rsidRPr="003A1A76">
        <w:rPr>
          <w:strike/>
        </w:rPr>
        <w:noBreakHyphen/>
        <w:t>in furniture.</w:t>
      </w:r>
    </w:p>
    <w:p w14:paraId="32FC1137" w14:textId="77777777" w:rsidR="004F4DBF" w:rsidRPr="003A1A76" w:rsidRDefault="004F4DBF" w:rsidP="00E71413">
      <w:pPr>
        <w:pStyle w:val="SubItemLvl1"/>
        <w:tabs>
          <w:tab w:val="clear" w:pos="2520"/>
        </w:tabs>
      </w:pPr>
      <w:r w:rsidRPr="003A1A76">
        <w:rPr>
          <w:strike/>
        </w:rPr>
        <w:t>(b)</w:t>
      </w:r>
      <w:r w:rsidRPr="003A1A76">
        <w:tab/>
      </w:r>
      <w:r w:rsidRPr="003A1A76">
        <w:rPr>
          <w:strike/>
        </w:rPr>
        <w:t>Dining, recreation and common use areas available shall total no less than 25 square feet per bed for skilled nursing and intermediate care beds and no less than 30 square feet per bed for adult care home beds.</w:t>
      </w:r>
      <w:r>
        <w:rPr>
          <w:strike/>
        </w:rPr>
        <w:t xml:space="preserve"> </w:t>
      </w:r>
      <w:r w:rsidRPr="003A1A76">
        <w:rPr>
          <w:strike/>
        </w:rPr>
        <w:t>Such space must be contiguous to patient and resident bedrooms.</w:t>
      </w:r>
    </w:p>
    <w:p w14:paraId="0B2D34B7" w14:textId="77777777" w:rsidR="004F4DBF" w:rsidRPr="003A1A76" w:rsidRDefault="004F4DBF" w:rsidP="00E71413">
      <w:pPr>
        <w:pStyle w:val="Item"/>
        <w:tabs>
          <w:tab w:val="clear" w:pos="1800"/>
        </w:tabs>
      </w:pPr>
      <w:r w:rsidRPr="003A1A76">
        <w:rPr>
          <w:strike/>
        </w:rPr>
        <w:t>(6)</w:t>
      </w:r>
      <w:r w:rsidRPr="003A1A76">
        <w:rPr>
          <w:u w:val="single"/>
        </w:rPr>
        <w:t>(5)</w:t>
      </w:r>
      <w:r w:rsidRPr="003A1A76">
        <w:tab/>
        <w:t xml:space="preserve">"Combination Facility" means any hospital with nursing home beds </w:t>
      </w:r>
      <w:r w:rsidRPr="003A1A76">
        <w:rPr>
          <w:strike/>
        </w:rPr>
        <w:t>which</w:t>
      </w:r>
      <w:r w:rsidRPr="003A1A76">
        <w:t xml:space="preserve"> </w:t>
      </w:r>
      <w:r w:rsidRPr="003A1A76">
        <w:rPr>
          <w:u w:val="single"/>
        </w:rPr>
        <w:t>that</w:t>
      </w:r>
      <w:r w:rsidRPr="003A1A76">
        <w:t xml:space="preserve"> is licensed to provide more than one level of care such as a combination of intermediate care </w:t>
      </w:r>
      <w:r w:rsidRPr="003A1A76">
        <w:rPr>
          <w:strike/>
        </w:rPr>
        <w:t>and/or</w:t>
      </w:r>
      <w:r w:rsidRPr="003A1A76">
        <w:t xml:space="preserve"> </w:t>
      </w:r>
      <w:r w:rsidRPr="003A1A76">
        <w:rPr>
          <w:u w:val="single"/>
        </w:rPr>
        <w:t>and</w:t>
      </w:r>
      <w:r w:rsidRPr="003A1A76">
        <w:t xml:space="preserve"> skilled nursing care and adult care home care.</w:t>
      </w:r>
    </w:p>
    <w:p w14:paraId="604BF9C4" w14:textId="77777777" w:rsidR="004F4DBF" w:rsidRPr="003A1A76" w:rsidRDefault="004F4DBF" w:rsidP="00E71413">
      <w:pPr>
        <w:pStyle w:val="Item"/>
        <w:tabs>
          <w:tab w:val="clear" w:pos="1800"/>
        </w:tabs>
      </w:pPr>
      <w:r w:rsidRPr="003A1A76">
        <w:rPr>
          <w:strike/>
        </w:rPr>
        <w:t>(7)</w:t>
      </w:r>
      <w:r w:rsidRPr="003A1A76">
        <w:tab/>
      </w:r>
      <w:r w:rsidRPr="003A1A76">
        <w:rPr>
          <w:strike/>
        </w:rPr>
        <w:t>"Convalescent Care" means care given for the purpose of assisting the patient or resident to regain health or strength.</w:t>
      </w:r>
    </w:p>
    <w:p w14:paraId="5DB9B143" w14:textId="77777777" w:rsidR="004F4DBF" w:rsidRPr="003A1A76" w:rsidRDefault="004F4DBF" w:rsidP="00E71413">
      <w:pPr>
        <w:pStyle w:val="Item"/>
        <w:tabs>
          <w:tab w:val="clear" w:pos="1800"/>
        </w:tabs>
      </w:pPr>
      <w:r w:rsidRPr="003A1A76">
        <w:rPr>
          <w:strike/>
        </w:rPr>
        <w:t>(8)</w:t>
      </w:r>
      <w:r w:rsidRPr="003A1A76">
        <w:rPr>
          <w:u w:val="single"/>
        </w:rPr>
        <w:t>(6)</w:t>
      </w:r>
      <w:r w:rsidRPr="003A1A76">
        <w:tab/>
        <w:t>"Department" means the North Carolina Department of Health and Human Services.</w:t>
      </w:r>
    </w:p>
    <w:p w14:paraId="37D2481C" w14:textId="77777777" w:rsidR="004F4DBF" w:rsidRPr="003A1A76" w:rsidRDefault="004F4DBF" w:rsidP="00E71413">
      <w:pPr>
        <w:pStyle w:val="Item"/>
        <w:tabs>
          <w:tab w:val="clear" w:pos="1800"/>
        </w:tabs>
      </w:pPr>
      <w:r w:rsidRPr="003A1A76">
        <w:rPr>
          <w:strike/>
        </w:rPr>
        <w:t>(9)</w:t>
      </w:r>
      <w:r w:rsidRPr="003A1A76">
        <w:rPr>
          <w:u w:val="single"/>
        </w:rPr>
        <w:t>(7)</w:t>
      </w:r>
      <w:r w:rsidRPr="003A1A76">
        <w:tab/>
        <w:t xml:space="preserve">"Director of Nursing" means the nurse who has authority and </w:t>
      </w:r>
      <w:r w:rsidRPr="003A1A76">
        <w:rPr>
          <w:strike/>
        </w:rPr>
        <w:t>direct</w:t>
      </w:r>
      <w:r w:rsidRPr="003A1A76">
        <w:t xml:space="preserve"> responsibility for all nursing services and nursing care.</w:t>
      </w:r>
    </w:p>
    <w:p w14:paraId="19251BD0" w14:textId="77777777" w:rsidR="004F4DBF" w:rsidRPr="003A1A76" w:rsidRDefault="004F4DBF" w:rsidP="00E71413">
      <w:pPr>
        <w:pStyle w:val="Item"/>
        <w:tabs>
          <w:tab w:val="clear" w:pos="1800"/>
        </w:tabs>
      </w:pPr>
      <w:r w:rsidRPr="003A1A76">
        <w:rPr>
          <w:strike/>
        </w:rPr>
        <w:t>(10)</w:t>
      </w:r>
      <w:r w:rsidRPr="003A1A76">
        <w:rPr>
          <w:u w:val="single"/>
        </w:rPr>
        <w:t>(8)</w:t>
      </w:r>
      <w:r w:rsidRPr="003A1A76">
        <w:tab/>
        <w:t xml:space="preserve">"Dispense" means </w:t>
      </w:r>
      <w:r w:rsidRPr="003A1A76">
        <w:rPr>
          <w:strike/>
        </w:rPr>
        <w:t>preparing and packaging a prescription drug or device in a container and labeling the container with information required by state and federal law.</w:t>
      </w:r>
      <w:r>
        <w:rPr>
          <w:strike/>
        </w:rPr>
        <w:t xml:space="preserve"> </w:t>
      </w:r>
      <w:r w:rsidRPr="003A1A76">
        <w:rPr>
          <w:strike/>
        </w:rPr>
        <w:t>Filling or refilling drug containers with prescription drugs for subsequent use by a patient is "dispensing".</w:t>
      </w:r>
      <w:r>
        <w:rPr>
          <w:strike/>
        </w:rPr>
        <w:t xml:space="preserve"> </w:t>
      </w:r>
      <w:r w:rsidRPr="003A1A76">
        <w:rPr>
          <w:strike/>
        </w:rPr>
        <w:t>Providing quantities of unit dose prescription drugs for subsequent administration is "dispensing".</w:t>
      </w:r>
      <w:r w:rsidRPr="003A1A76">
        <w:t xml:space="preserve"> </w:t>
      </w:r>
      <w:r w:rsidRPr="003A1A76">
        <w:rPr>
          <w:u w:val="single"/>
        </w:rPr>
        <w:t>as defined in G.S. 90-87.</w:t>
      </w:r>
    </w:p>
    <w:p w14:paraId="3FA8B289" w14:textId="77777777" w:rsidR="004F4DBF" w:rsidRPr="003A1A76" w:rsidRDefault="004F4DBF" w:rsidP="00E71413">
      <w:pPr>
        <w:pStyle w:val="Item"/>
        <w:tabs>
          <w:tab w:val="clear" w:pos="1800"/>
        </w:tabs>
      </w:pPr>
      <w:r w:rsidRPr="003A1A76">
        <w:rPr>
          <w:strike/>
        </w:rPr>
        <w:t>(11)</w:t>
      </w:r>
      <w:r w:rsidRPr="003A1A76">
        <w:rPr>
          <w:u w:val="single"/>
        </w:rPr>
        <w:t>(9)</w:t>
      </w:r>
      <w:r w:rsidRPr="003A1A76">
        <w:tab/>
        <w:t xml:space="preserve">"Drug" means </w:t>
      </w:r>
      <w:r w:rsidRPr="003A1A76">
        <w:rPr>
          <w:strike/>
        </w:rPr>
        <w:t>substances:</w:t>
      </w:r>
    </w:p>
    <w:p w14:paraId="45D5FF8C" w14:textId="77777777" w:rsidR="004F4DBF" w:rsidRPr="003A1A76" w:rsidRDefault="004F4DBF" w:rsidP="00E71413">
      <w:pPr>
        <w:pStyle w:val="SubItemLvl1"/>
        <w:tabs>
          <w:tab w:val="clear" w:pos="2520"/>
        </w:tabs>
      </w:pPr>
      <w:r w:rsidRPr="003A1A76">
        <w:rPr>
          <w:strike/>
        </w:rPr>
        <w:t>(a)</w:t>
      </w:r>
      <w:r w:rsidRPr="003A1A76">
        <w:tab/>
      </w:r>
      <w:r w:rsidRPr="003A1A76">
        <w:rPr>
          <w:strike/>
        </w:rPr>
        <w:t>recognized in the official United States Pharmacopoeia, official National Formulary, or any supplement to any of them;</w:t>
      </w:r>
    </w:p>
    <w:p w14:paraId="3DB9662A" w14:textId="77777777" w:rsidR="004F4DBF" w:rsidRPr="003A1A76" w:rsidRDefault="004F4DBF" w:rsidP="00E71413">
      <w:pPr>
        <w:pStyle w:val="SubItemLvl1"/>
        <w:tabs>
          <w:tab w:val="clear" w:pos="2520"/>
        </w:tabs>
      </w:pPr>
      <w:r w:rsidRPr="003A1A76">
        <w:rPr>
          <w:strike/>
        </w:rPr>
        <w:t>(b)</w:t>
      </w:r>
      <w:r w:rsidRPr="003A1A76">
        <w:tab/>
      </w:r>
      <w:r w:rsidRPr="003A1A76">
        <w:rPr>
          <w:strike/>
        </w:rPr>
        <w:t>intended for use in the diagnosis, cure, mitigation, treatment, or prevention of disease in man or other animals;</w:t>
      </w:r>
    </w:p>
    <w:p w14:paraId="0C913DF7" w14:textId="77777777" w:rsidR="004F4DBF" w:rsidRPr="003A1A76" w:rsidRDefault="004F4DBF" w:rsidP="00E71413">
      <w:pPr>
        <w:pStyle w:val="SubItemLvl1"/>
        <w:tabs>
          <w:tab w:val="clear" w:pos="2520"/>
        </w:tabs>
      </w:pPr>
      <w:r w:rsidRPr="003A1A76">
        <w:rPr>
          <w:strike/>
        </w:rPr>
        <w:t>(c)</w:t>
      </w:r>
      <w:r w:rsidRPr="003A1A76">
        <w:tab/>
      </w:r>
      <w:r w:rsidRPr="003A1A76">
        <w:rPr>
          <w:strike/>
        </w:rPr>
        <w:t>intended to affect the structure or any function of the body of man or other animals, i.e., substances other than food; and</w:t>
      </w:r>
    </w:p>
    <w:p w14:paraId="3B02E501" w14:textId="77777777" w:rsidR="004F4DBF" w:rsidRPr="003A1A76" w:rsidRDefault="004F4DBF" w:rsidP="00E71413">
      <w:pPr>
        <w:pStyle w:val="SubItemLvl1"/>
        <w:tabs>
          <w:tab w:val="clear" w:pos="2520"/>
        </w:tabs>
      </w:pPr>
      <w:r w:rsidRPr="003A1A76">
        <w:rPr>
          <w:strike/>
        </w:rPr>
        <w:t>(d)</w:t>
      </w:r>
      <w:r w:rsidRPr="003A1A76">
        <w:tab/>
      </w:r>
      <w:r w:rsidRPr="003A1A76">
        <w:rPr>
          <w:strike/>
        </w:rPr>
        <w:t>intended for use as a component of any article specified in (a), (b), or (c) of this Subparagraph; but does not include devices or their components, parts, or accessories.</w:t>
      </w:r>
      <w:r w:rsidRPr="002D7565">
        <w:t xml:space="preserve"> </w:t>
      </w:r>
      <w:r w:rsidRPr="003A1A76">
        <w:rPr>
          <w:u w:val="single"/>
        </w:rPr>
        <w:t>as defined in G.S. 90-87.</w:t>
      </w:r>
    </w:p>
    <w:p w14:paraId="79181AA5" w14:textId="77777777" w:rsidR="004F4DBF" w:rsidRPr="003A1A76" w:rsidRDefault="004F4DBF" w:rsidP="00E71413">
      <w:pPr>
        <w:pStyle w:val="Item"/>
        <w:tabs>
          <w:tab w:val="clear" w:pos="1800"/>
        </w:tabs>
      </w:pPr>
      <w:r w:rsidRPr="003A1A76">
        <w:rPr>
          <w:strike/>
        </w:rPr>
        <w:t>(12)</w:t>
      </w:r>
      <w:r w:rsidRPr="003A1A76">
        <w:rPr>
          <w:u w:val="single"/>
        </w:rPr>
        <w:t>(10)</w:t>
      </w:r>
      <w:r w:rsidRPr="003A1A76">
        <w:tab/>
        <w:t>"Duly Licensed" means holding a current and valid license as required under the General Statues of North Carolina.</w:t>
      </w:r>
    </w:p>
    <w:p w14:paraId="2CC3307E" w14:textId="77777777" w:rsidR="004F4DBF" w:rsidRPr="003A1A76" w:rsidRDefault="004F4DBF" w:rsidP="00E71413">
      <w:pPr>
        <w:pStyle w:val="Item"/>
        <w:tabs>
          <w:tab w:val="clear" w:pos="1800"/>
        </w:tabs>
      </w:pPr>
      <w:r w:rsidRPr="003A1A76">
        <w:rPr>
          <w:strike/>
        </w:rPr>
        <w:t>(13)</w:t>
      </w:r>
      <w:r w:rsidRPr="003A1A76">
        <w:tab/>
      </w:r>
      <w:r w:rsidRPr="003A1A76">
        <w:rPr>
          <w:strike/>
        </w:rPr>
        <w:t>"Existing Facility" means a licensed facility; or a proposed facility, proposed addition to a licensed facility or proposed remodeled licensed facility that will be built according to plans and specifications which have been approved by the department through the preliminary working drawings stage prior to the effective date of this Rule.</w:t>
      </w:r>
    </w:p>
    <w:p w14:paraId="572811B0" w14:textId="77777777" w:rsidR="004F4DBF" w:rsidRPr="003A1A76" w:rsidRDefault="004F4DBF" w:rsidP="00E71413">
      <w:pPr>
        <w:pStyle w:val="Item"/>
        <w:tabs>
          <w:tab w:val="clear" w:pos="1800"/>
        </w:tabs>
      </w:pPr>
      <w:r w:rsidRPr="003A1A76">
        <w:rPr>
          <w:strike/>
        </w:rPr>
        <w:t>(14)</w:t>
      </w:r>
      <w:r w:rsidRPr="003A1A76">
        <w:tab/>
      </w:r>
      <w:r w:rsidRPr="003A1A76">
        <w:rPr>
          <w:strike/>
        </w:rPr>
        <w:t>"Exit Conference" means the conference held at the end of a survey, inspection or investigation, but prior to finalizing the same, between the department's representatives who conducted the survey, inspection or investigation and the facility administration representative(s).</w:t>
      </w:r>
    </w:p>
    <w:p w14:paraId="373B6474" w14:textId="77777777" w:rsidR="004F4DBF" w:rsidRPr="003A1A76" w:rsidRDefault="004F4DBF" w:rsidP="00E71413">
      <w:pPr>
        <w:pStyle w:val="Item"/>
        <w:tabs>
          <w:tab w:val="clear" w:pos="1800"/>
        </w:tabs>
      </w:pPr>
      <w:r w:rsidRPr="003A1A76">
        <w:rPr>
          <w:strike/>
        </w:rPr>
        <w:t>(15)</w:t>
      </w:r>
      <w:r w:rsidRPr="003A1A76">
        <w:rPr>
          <w:u w:val="single"/>
        </w:rPr>
        <w:t>(11)</w:t>
      </w:r>
      <w:r w:rsidRPr="003A1A76">
        <w:tab/>
        <w:t xml:space="preserve">"Incident" means an intentional or unintentional action, occurrence or happening </w:t>
      </w:r>
      <w:r w:rsidRPr="003A1A76">
        <w:rPr>
          <w:strike/>
        </w:rPr>
        <w:t>which</w:t>
      </w:r>
      <w:r w:rsidRPr="003A1A76">
        <w:t xml:space="preserve"> </w:t>
      </w:r>
      <w:r w:rsidRPr="003A1A76">
        <w:rPr>
          <w:u w:val="single"/>
        </w:rPr>
        <w:t>that</w:t>
      </w:r>
      <w:r w:rsidRPr="003A1A76">
        <w:t xml:space="preserve"> is likely to cause or lead to physical or mental harm to a patient, </w:t>
      </w:r>
      <w:r w:rsidRPr="003A1A76">
        <w:rPr>
          <w:strike/>
        </w:rPr>
        <w:t>resident</w:t>
      </w:r>
      <w:r w:rsidRPr="003A1A76">
        <w:t xml:space="preserve"> </w:t>
      </w:r>
      <w:r w:rsidRPr="003A1A76">
        <w:rPr>
          <w:u w:val="single"/>
        </w:rPr>
        <w:t>resident,</w:t>
      </w:r>
      <w:r w:rsidRPr="003A1A76">
        <w:t xml:space="preserve"> or employee.</w:t>
      </w:r>
    </w:p>
    <w:p w14:paraId="7C8995F8" w14:textId="77777777" w:rsidR="004F4DBF" w:rsidRPr="003A1A76" w:rsidRDefault="004F4DBF" w:rsidP="00E71413">
      <w:pPr>
        <w:pStyle w:val="Item"/>
        <w:tabs>
          <w:tab w:val="clear" w:pos="1800"/>
        </w:tabs>
        <w:rPr>
          <w:rFonts w:eastAsia="Calibri"/>
        </w:rPr>
      </w:pPr>
      <w:r w:rsidRPr="003A1A76">
        <w:rPr>
          <w:strike/>
        </w:rPr>
        <w:t>(16)</w:t>
      </w:r>
      <w:r w:rsidRPr="003A1A76">
        <w:rPr>
          <w:u w:val="single"/>
        </w:rPr>
        <w:t>(12)</w:t>
      </w:r>
      <w:r w:rsidRPr="003A1A76">
        <w:tab/>
        <w:t xml:space="preserve">"Licensed Practical Nurse" means </w:t>
      </w:r>
      <w:r w:rsidRPr="003A1A76">
        <w:rPr>
          <w:strike/>
        </w:rPr>
        <w:t>a nurse who is duly licensed as a practical nurse under G.S. 90, Article 9A.</w:t>
      </w:r>
      <w:r w:rsidRPr="003A1A76">
        <w:t xml:space="preserve"> </w:t>
      </w:r>
      <w:r w:rsidRPr="003A1A76">
        <w:rPr>
          <w:rFonts w:eastAsia="Calibri"/>
          <w:u w:val="single"/>
        </w:rPr>
        <w:t>as defined in G.S. 90-171.30 or G.S. 90-171.32.</w:t>
      </w:r>
    </w:p>
    <w:p w14:paraId="454B5782" w14:textId="77777777" w:rsidR="004F4DBF" w:rsidRPr="003A1A76" w:rsidRDefault="004F4DBF" w:rsidP="00E71413">
      <w:pPr>
        <w:pStyle w:val="Item"/>
        <w:tabs>
          <w:tab w:val="clear" w:pos="1800"/>
        </w:tabs>
      </w:pPr>
      <w:r w:rsidRPr="003A1A76">
        <w:rPr>
          <w:strike/>
        </w:rPr>
        <w:t>(17)</w:t>
      </w:r>
      <w:r w:rsidRPr="003A1A76">
        <w:tab/>
      </w:r>
      <w:r w:rsidRPr="003A1A76">
        <w:rPr>
          <w:strike/>
        </w:rPr>
        <w:t>"Licensee" means the person, firm, partnership, association, corporation or organization to whom a license has been issued.</w:t>
      </w:r>
    </w:p>
    <w:p w14:paraId="7668FF59" w14:textId="77777777" w:rsidR="004F4DBF" w:rsidRPr="003A1A76" w:rsidRDefault="004F4DBF" w:rsidP="00E71413">
      <w:pPr>
        <w:pStyle w:val="Item"/>
        <w:tabs>
          <w:tab w:val="clear" w:pos="1800"/>
        </w:tabs>
      </w:pPr>
      <w:r w:rsidRPr="003A1A76">
        <w:rPr>
          <w:strike/>
        </w:rPr>
        <w:t>(18)</w:t>
      </w:r>
      <w:r w:rsidRPr="003A1A76">
        <w:rPr>
          <w:u w:val="single"/>
        </w:rPr>
        <w:t>(13)</w:t>
      </w:r>
      <w:r w:rsidRPr="003A1A76">
        <w:tab/>
        <w:t xml:space="preserve">"Medication" means drug as defined in </w:t>
      </w:r>
      <w:r w:rsidRPr="003A1A76">
        <w:rPr>
          <w:strike/>
        </w:rPr>
        <w:t>(12)</w:t>
      </w:r>
      <w:r w:rsidRPr="003A1A76">
        <w:t xml:space="preserve"> </w:t>
      </w:r>
      <w:r w:rsidRPr="003A1A76">
        <w:rPr>
          <w:u w:val="single"/>
        </w:rPr>
        <w:t>Item (9)</w:t>
      </w:r>
      <w:r w:rsidRPr="003A1A76">
        <w:t xml:space="preserve"> of this Rule.</w:t>
      </w:r>
    </w:p>
    <w:p w14:paraId="3518F377" w14:textId="77777777" w:rsidR="004F4DBF" w:rsidRPr="003A1A76" w:rsidRDefault="004F4DBF" w:rsidP="00E71413">
      <w:pPr>
        <w:pStyle w:val="Item"/>
        <w:tabs>
          <w:tab w:val="clear" w:pos="1800"/>
        </w:tabs>
      </w:pPr>
      <w:r w:rsidRPr="003A1A76">
        <w:rPr>
          <w:strike/>
        </w:rPr>
        <w:t>(19)</w:t>
      </w:r>
      <w:r w:rsidRPr="003A1A76">
        <w:tab/>
      </w:r>
      <w:r w:rsidRPr="003A1A76">
        <w:rPr>
          <w:strike/>
        </w:rPr>
        <w:t>"New Facility" means a proposed facility, a proposed addition to an existing facility or a proposed remodeled portion of an existing facility that is constructed according to plans and specifications approved by the department subsequent to the effective date of this Rule.</w:t>
      </w:r>
      <w:r>
        <w:rPr>
          <w:strike/>
        </w:rPr>
        <w:t xml:space="preserve"> </w:t>
      </w:r>
      <w:r w:rsidRPr="003A1A76">
        <w:rPr>
          <w:strike/>
        </w:rPr>
        <w:t>If determined by the department that more than one half of an existing facility is remodeled, the entire existing facility shall be considered a new facility.</w:t>
      </w:r>
    </w:p>
    <w:p w14:paraId="1940F912" w14:textId="77777777" w:rsidR="004F4DBF" w:rsidRPr="003A1A76" w:rsidRDefault="004F4DBF" w:rsidP="00E71413">
      <w:pPr>
        <w:pStyle w:val="Item"/>
        <w:tabs>
          <w:tab w:val="clear" w:pos="1800"/>
        </w:tabs>
      </w:pPr>
      <w:r w:rsidRPr="003A1A76">
        <w:rPr>
          <w:strike/>
        </w:rPr>
        <w:t>(20)</w:t>
      </w:r>
      <w:r w:rsidRPr="003A1A76">
        <w:rPr>
          <w:u w:val="single"/>
        </w:rPr>
        <w:t>(14)</w:t>
      </w:r>
      <w:r w:rsidRPr="003A1A76">
        <w:tab/>
        <w:t>"Nurse Aide" means any individual providing nursing or nursing</w:t>
      </w:r>
      <w:r w:rsidRPr="003A1A76">
        <w:noBreakHyphen/>
        <w:t xml:space="preserve">related services to patients in a facility, and is not a licensed health professional, a qualified dietitian or someone who volunteers to provide such services </w:t>
      </w:r>
      <w:r w:rsidRPr="003A1A76">
        <w:lastRenderedPageBreak/>
        <w:t>without pay, and who is listed in a nurse aide registry approved by the Department.</w:t>
      </w:r>
    </w:p>
    <w:p w14:paraId="6C9FDD09" w14:textId="77777777" w:rsidR="004F4DBF" w:rsidRPr="003A1A76" w:rsidRDefault="004F4DBF" w:rsidP="00E71413">
      <w:pPr>
        <w:pStyle w:val="Item"/>
        <w:tabs>
          <w:tab w:val="clear" w:pos="1800"/>
        </w:tabs>
      </w:pPr>
      <w:r w:rsidRPr="003A1A76">
        <w:rPr>
          <w:strike/>
        </w:rPr>
        <w:t>(21)</w:t>
      </w:r>
      <w:r w:rsidRPr="003A1A76">
        <w:rPr>
          <w:u w:val="single"/>
        </w:rPr>
        <w:t>(15)</w:t>
      </w:r>
      <w:r w:rsidRPr="003A1A76">
        <w:tab/>
        <w:t xml:space="preserve">"Nurse Aide Trainee" means an individual who has not completed an approved nurse aide training course and competency evaluation and is demonstrating knowledge, while performing tasks </w:t>
      </w:r>
      <w:r w:rsidRPr="003A1A76">
        <w:rPr>
          <w:strike/>
        </w:rPr>
        <w:t>for which</w:t>
      </w:r>
      <w:r w:rsidRPr="003A1A76">
        <w:t xml:space="preserve"> </w:t>
      </w:r>
      <w:r w:rsidRPr="003A1A76">
        <w:rPr>
          <w:u w:val="single"/>
        </w:rPr>
        <w:t>that</w:t>
      </w:r>
      <w:r w:rsidRPr="003A1A76">
        <w:t xml:space="preserve"> they have been found proficient </w:t>
      </w:r>
      <w:r w:rsidRPr="003A1A76">
        <w:rPr>
          <w:u w:val="single"/>
        </w:rPr>
        <w:t>in</w:t>
      </w:r>
      <w:r w:rsidRPr="003A1A76">
        <w:t xml:space="preserve"> by an instructor. These tasks shall be performed under the </w:t>
      </w:r>
      <w:r w:rsidRPr="003A1A76">
        <w:rPr>
          <w:strike/>
        </w:rPr>
        <w:t>direct</w:t>
      </w:r>
      <w:r w:rsidRPr="003A1A76">
        <w:t xml:space="preserve"> supervision of a registered nurse. The term does not apply to volunteers.</w:t>
      </w:r>
    </w:p>
    <w:p w14:paraId="4BEF96A2" w14:textId="77777777" w:rsidR="004F4DBF" w:rsidRPr="003A1A76" w:rsidRDefault="004F4DBF" w:rsidP="00E71413">
      <w:pPr>
        <w:pStyle w:val="Item"/>
        <w:tabs>
          <w:tab w:val="clear" w:pos="1800"/>
        </w:tabs>
      </w:pPr>
      <w:r w:rsidRPr="003A1A76">
        <w:rPr>
          <w:strike/>
        </w:rPr>
        <w:t>(22)</w:t>
      </w:r>
      <w:r w:rsidRPr="003A1A76">
        <w:rPr>
          <w:u w:val="single"/>
        </w:rPr>
        <w:t>(16)</w:t>
      </w:r>
      <w:r w:rsidRPr="003A1A76">
        <w:tab/>
        <w:t>"Nursing Facility" means that portion of a nursing home certified under Title XIX of the Social Security Act (Medicaid) as in compliance with federal program standards for nursing facilities.</w:t>
      </w:r>
      <w:r>
        <w:t xml:space="preserve"> </w:t>
      </w:r>
      <w:r w:rsidRPr="003A1A76">
        <w:t xml:space="preserve">It is often used </w:t>
      </w:r>
      <w:r w:rsidRPr="003A1A76">
        <w:rPr>
          <w:strike/>
        </w:rPr>
        <w:t>as</w:t>
      </w:r>
      <w:r w:rsidRPr="003A1A76">
        <w:t xml:space="preserve"> synonymous with the term "nursing </w:t>
      </w:r>
      <w:r w:rsidRPr="003A1A76">
        <w:rPr>
          <w:strike/>
        </w:rPr>
        <w:t>home"</w:t>
      </w:r>
      <w:r w:rsidRPr="003A1A76">
        <w:t xml:space="preserve"> </w:t>
      </w:r>
      <w:r w:rsidRPr="003A1A76">
        <w:rPr>
          <w:u w:val="single"/>
        </w:rPr>
        <w:t>home,"</w:t>
      </w:r>
      <w:r w:rsidRPr="003A1A76">
        <w:t xml:space="preserve"> </w:t>
      </w:r>
      <w:r w:rsidRPr="003A1A76">
        <w:rPr>
          <w:strike/>
        </w:rPr>
        <w:t>which is</w:t>
      </w:r>
      <w:r w:rsidRPr="003A1A76">
        <w:t xml:space="preserve"> the usual prerequisite level for state licensure for nursing facility (NF) certification and Medicare skilled nursing facility (SNF) certification.</w:t>
      </w:r>
    </w:p>
    <w:p w14:paraId="4172A223" w14:textId="77777777" w:rsidR="004F4DBF" w:rsidRPr="003A1A76" w:rsidRDefault="004F4DBF" w:rsidP="00E71413">
      <w:pPr>
        <w:pStyle w:val="Item"/>
        <w:tabs>
          <w:tab w:val="clear" w:pos="1800"/>
        </w:tabs>
      </w:pPr>
      <w:r w:rsidRPr="003A1A76">
        <w:rPr>
          <w:strike/>
        </w:rPr>
        <w:t>(23)</w:t>
      </w:r>
      <w:r w:rsidRPr="003A1A76">
        <w:rPr>
          <w:u w:val="single"/>
        </w:rPr>
        <w:t>(17)</w:t>
      </w:r>
      <w:r w:rsidRPr="003A1A76">
        <w:tab/>
        <w:t>"Nurse in Charge" means the nurse to whom duties for a specified number of patients and staff for a specified period of time have been delegated, such as for Unit A on the 7</w:t>
      </w:r>
      <w:r w:rsidRPr="003A1A76">
        <w:noBreakHyphen/>
        <w:t>3 or 3</w:t>
      </w:r>
      <w:r w:rsidRPr="003A1A76">
        <w:noBreakHyphen/>
        <w:t>11 shift.</w:t>
      </w:r>
    </w:p>
    <w:p w14:paraId="65C2F806" w14:textId="77777777" w:rsidR="004F4DBF" w:rsidRPr="003A1A76" w:rsidRDefault="004F4DBF" w:rsidP="00E71413">
      <w:pPr>
        <w:pStyle w:val="Item"/>
        <w:tabs>
          <w:tab w:val="clear" w:pos="1800"/>
        </w:tabs>
      </w:pPr>
      <w:r w:rsidRPr="003A1A76">
        <w:rPr>
          <w:strike/>
        </w:rPr>
        <w:t>(24)</w:t>
      </w:r>
      <w:r w:rsidRPr="003A1A76">
        <w:rPr>
          <w:u w:val="single"/>
        </w:rPr>
        <w:t>(18)</w:t>
      </w:r>
      <w:r w:rsidRPr="003A1A76">
        <w:tab/>
        <w:t xml:space="preserve">"On Duty" means personnel who are awake, dressed, </w:t>
      </w:r>
      <w:r w:rsidRPr="003A1A76">
        <w:rPr>
          <w:u w:val="single"/>
        </w:rPr>
        <w:t>and</w:t>
      </w:r>
      <w:r w:rsidRPr="003A1A76">
        <w:t xml:space="preserve"> responsive to patient needs and </w:t>
      </w:r>
      <w:r w:rsidRPr="003A1A76">
        <w:rPr>
          <w:strike/>
        </w:rPr>
        <w:t>physically</w:t>
      </w:r>
      <w:r w:rsidRPr="003A1A76">
        <w:t xml:space="preserve"> present in the facility performing assigned duties.</w:t>
      </w:r>
    </w:p>
    <w:p w14:paraId="03B1D9D2" w14:textId="77777777" w:rsidR="004F4DBF" w:rsidRPr="003A1A76" w:rsidRDefault="004F4DBF" w:rsidP="00E71413">
      <w:pPr>
        <w:pStyle w:val="Item"/>
        <w:tabs>
          <w:tab w:val="clear" w:pos="1800"/>
        </w:tabs>
      </w:pPr>
      <w:r w:rsidRPr="003A1A76">
        <w:rPr>
          <w:strike/>
        </w:rPr>
        <w:t>(25)</w:t>
      </w:r>
      <w:r w:rsidRPr="003A1A76">
        <w:rPr>
          <w:u w:val="single"/>
        </w:rPr>
        <w:t>(19)</w:t>
      </w:r>
      <w:r w:rsidRPr="003A1A76">
        <w:tab/>
        <w:t>"Patient" means any person admitted for care to a skilled nursing or intermediate care facility.</w:t>
      </w:r>
    </w:p>
    <w:p w14:paraId="58FE0662" w14:textId="77777777" w:rsidR="004F4DBF" w:rsidRPr="003A1A76" w:rsidRDefault="004F4DBF" w:rsidP="00E71413">
      <w:pPr>
        <w:pStyle w:val="Item"/>
        <w:tabs>
          <w:tab w:val="clear" w:pos="1800"/>
        </w:tabs>
      </w:pPr>
      <w:r w:rsidRPr="003A1A76">
        <w:rPr>
          <w:strike/>
        </w:rPr>
        <w:t>(26)</w:t>
      </w:r>
      <w:r w:rsidRPr="003A1A76">
        <w:rPr>
          <w:u w:val="single"/>
        </w:rPr>
        <w:t>(20)</w:t>
      </w:r>
      <w:r w:rsidRPr="003A1A76">
        <w:tab/>
        <w:t xml:space="preserve">"Physician" means </w:t>
      </w:r>
      <w:r w:rsidRPr="003A1A76">
        <w:rPr>
          <w:strike/>
        </w:rPr>
        <w:t>a person licensed under G.S. Chapter 90, Article 1 to practice medicine in North Carolina.</w:t>
      </w:r>
      <w:r w:rsidRPr="003A1A76">
        <w:t xml:space="preserve"> </w:t>
      </w:r>
      <w:r w:rsidRPr="003A1A76">
        <w:rPr>
          <w:u w:val="single"/>
        </w:rPr>
        <w:t>as defined in G.S. 90-9.1 or G.S. 90-9.2.</w:t>
      </w:r>
    </w:p>
    <w:p w14:paraId="2447C72D" w14:textId="77777777" w:rsidR="004F4DBF" w:rsidRPr="003A1A76" w:rsidRDefault="004F4DBF" w:rsidP="00E71413">
      <w:pPr>
        <w:pStyle w:val="Item"/>
        <w:tabs>
          <w:tab w:val="clear" w:pos="1800"/>
        </w:tabs>
      </w:pPr>
      <w:r w:rsidRPr="003A1A76">
        <w:rPr>
          <w:strike/>
        </w:rPr>
        <w:t>(27)</w:t>
      </w:r>
      <w:r w:rsidRPr="003A1A76">
        <w:rPr>
          <w:u w:val="single"/>
        </w:rPr>
        <w:t>(21)</w:t>
      </w:r>
      <w:r w:rsidRPr="003A1A76">
        <w:tab/>
        <w:t xml:space="preserve">"Qualified Dietitian" means </w:t>
      </w:r>
      <w:r w:rsidRPr="003A1A76">
        <w:rPr>
          <w:strike/>
        </w:rPr>
        <w:t>a person who meets the standards and qualifications established by the Committee on Professional Registration of the American Dietetic Association included in "Standards of Practice" seven dollars and twenty-five cents ($7.25) or "Code of Ethics for the Profession of Dietetics" two dollars and fifteen cents ($2.15), American Dietetic Association, 216 W. Jackson Blvd., Chicago, IL 60606</w:t>
      </w:r>
      <w:r w:rsidRPr="003A1A76">
        <w:rPr>
          <w:strike/>
        </w:rPr>
        <w:noBreakHyphen/>
        <w:t>6995</w:t>
      </w:r>
      <w:r w:rsidRPr="003A1A76">
        <w:rPr>
          <w:b/>
          <w:strike/>
        </w:rPr>
        <w:t>.</w:t>
      </w:r>
      <w:r w:rsidRPr="003A1A76">
        <w:rPr>
          <w:b/>
        </w:rPr>
        <w:t xml:space="preserve"> </w:t>
      </w:r>
      <w:r w:rsidRPr="003A1A76">
        <w:rPr>
          <w:u w:val="single"/>
        </w:rPr>
        <w:t>as defined in 42 CFR 483.60(a)(1), herein incorporated by reference including subsequent amendments and editions.</w:t>
      </w:r>
      <w:r>
        <w:rPr>
          <w:u w:val="single"/>
        </w:rPr>
        <w:t xml:space="preserve"> </w:t>
      </w:r>
      <w:r w:rsidRPr="003A1A76">
        <w:rPr>
          <w:u w:val="single"/>
        </w:rPr>
        <w:t>Electronic copies of 42 CFR 483.60 can be obtained free of charge at https://www.ecfr.gov/cgi-bin/text-idx?SID=1260800a39929487f0ca55b0ab5e710b&amp;mc=true&amp;tpl=/ecfrbrowse/Title42/42cfrv5_02.tpl#0.</w:t>
      </w:r>
    </w:p>
    <w:p w14:paraId="70B0E090" w14:textId="77777777" w:rsidR="004F4DBF" w:rsidRPr="003A1A76" w:rsidRDefault="004F4DBF" w:rsidP="00E71413">
      <w:pPr>
        <w:pStyle w:val="Item"/>
        <w:tabs>
          <w:tab w:val="clear" w:pos="1800"/>
        </w:tabs>
      </w:pPr>
      <w:r w:rsidRPr="003A1A76">
        <w:rPr>
          <w:strike/>
        </w:rPr>
        <w:t>(28)</w:t>
      </w:r>
      <w:r w:rsidRPr="003A1A76">
        <w:rPr>
          <w:u w:val="single"/>
        </w:rPr>
        <w:t>(22)</w:t>
      </w:r>
      <w:r w:rsidRPr="003A1A76">
        <w:tab/>
        <w:t xml:space="preserve">"Registered Nurse" means </w:t>
      </w:r>
      <w:r w:rsidRPr="003A1A76">
        <w:rPr>
          <w:strike/>
        </w:rPr>
        <w:t>a nurse who is duly licensed as a registered nurse under</w:t>
      </w:r>
      <w:r w:rsidRPr="003A1A76">
        <w:t xml:space="preserve"> </w:t>
      </w:r>
      <w:r w:rsidRPr="003A1A76">
        <w:rPr>
          <w:u w:val="single"/>
        </w:rPr>
        <w:t>as defined in</w:t>
      </w:r>
      <w:r w:rsidRPr="003A1A76">
        <w:t xml:space="preserve"> G.S. 90, Article 9A.</w:t>
      </w:r>
    </w:p>
    <w:p w14:paraId="4CA3DEA3" w14:textId="77777777" w:rsidR="004F4DBF" w:rsidRPr="003A1A76" w:rsidRDefault="004F4DBF" w:rsidP="00E71413">
      <w:pPr>
        <w:pStyle w:val="Item"/>
        <w:tabs>
          <w:tab w:val="clear" w:pos="1800"/>
        </w:tabs>
      </w:pPr>
      <w:r w:rsidRPr="003A1A76">
        <w:rPr>
          <w:strike/>
        </w:rPr>
        <w:t>(29)</w:t>
      </w:r>
      <w:r w:rsidRPr="003A1A76">
        <w:rPr>
          <w:u w:val="single"/>
        </w:rPr>
        <w:t>(23)</w:t>
      </w:r>
      <w:r w:rsidRPr="003A1A76">
        <w:tab/>
        <w:t xml:space="preserve">"Resident" means </w:t>
      </w:r>
      <w:r w:rsidRPr="003A1A76">
        <w:rPr>
          <w:strike/>
        </w:rPr>
        <w:t>any person admitted for care to an adult care home.</w:t>
      </w:r>
      <w:r w:rsidRPr="003A1A76">
        <w:t xml:space="preserve"> </w:t>
      </w:r>
      <w:r w:rsidRPr="003A1A76">
        <w:rPr>
          <w:u w:val="single"/>
        </w:rPr>
        <w:t>as defined in G.S.131D-2.1.</w:t>
      </w:r>
    </w:p>
    <w:p w14:paraId="45A0E377" w14:textId="77777777" w:rsidR="004F4DBF" w:rsidRPr="003A1A76" w:rsidRDefault="004F4DBF" w:rsidP="00E71413">
      <w:pPr>
        <w:pStyle w:val="Item"/>
        <w:tabs>
          <w:tab w:val="clear" w:pos="1800"/>
        </w:tabs>
      </w:pPr>
      <w:r w:rsidRPr="003A1A76">
        <w:rPr>
          <w:strike/>
        </w:rPr>
        <w:t>(30)</w:t>
      </w:r>
      <w:r w:rsidRPr="003A1A76">
        <w:tab/>
      </w:r>
      <w:r w:rsidRPr="003A1A76">
        <w:rPr>
          <w:strike/>
        </w:rPr>
        <w:t>"Sitter" means an individual employed to provide companionship and social interaction to a particular resident or patient, usually on a private duty basis.</w:t>
      </w:r>
    </w:p>
    <w:p w14:paraId="48431450" w14:textId="77777777" w:rsidR="004F4DBF" w:rsidRPr="003A1A76" w:rsidRDefault="004F4DBF" w:rsidP="00E71413">
      <w:pPr>
        <w:pStyle w:val="Item"/>
        <w:tabs>
          <w:tab w:val="clear" w:pos="1800"/>
        </w:tabs>
      </w:pPr>
      <w:r w:rsidRPr="003A1A76">
        <w:rPr>
          <w:strike/>
        </w:rPr>
        <w:t>(31)</w:t>
      </w:r>
      <w:r w:rsidRPr="003A1A76">
        <w:rPr>
          <w:u w:val="single"/>
        </w:rPr>
        <w:t>(24)</w:t>
      </w:r>
      <w:r w:rsidRPr="003A1A76">
        <w:tab/>
        <w:t>"Supervisor</w:t>
      </w:r>
      <w:r w:rsidRPr="003A1A76">
        <w:noBreakHyphen/>
        <w:t>in</w:t>
      </w:r>
      <w:r w:rsidRPr="003A1A76">
        <w:noBreakHyphen/>
        <w:t>Charge" means a duly licensed nurse to whom supervisory duties have been delegated by the Director of Nursing.</w:t>
      </w:r>
    </w:p>
    <w:p w14:paraId="506F10DC" w14:textId="77777777" w:rsidR="004F4DBF" w:rsidRPr="003A1A76" w:rsidRDefault="004F4DBF" w:rsidP="00E71413">
      <w:pPr>
        <w:pStyle w:val="Item"/>
        <w:tabs>
          <w:tab w:val="clear" w:pos="1800"/>
        </w:tabs>
      </w:pPr>
      <w:r w:rsidRPr="003A1A76">
        <w:rPr>
          <w:strike/>
        </w:rPr>
        <w:t>(32)</w:t>
      </w:r>
      <w:r w:rsidRPr="003A1A76">
        <w:rPr>
          <w:u w:val="single"/>
        </w:rPr>
        <w:t>(25)</w:t>
      </w:r>
      <w:r w:rsidRPr="003A1A76">
        <w:tab/>
        <w:t>"Ventilator dependence" means physiological dependency by a patient on the use of a ventilator for more than eight hours a day.</w:t>
      </w:r>
    </w:p>
    <w:p w14:paraId="4FE6B2EB" w14:textId="77777777" w:rsidR="004F4DBF" w:rsidRPr="003A1A76" w:rsidRDefault="004F4DBF" w:rsidP="00E71413">
      <w:pPr>
        <w:pStyle w:val="Base"/>
      </w:pPr>
    </w:p>
    <w:p w14:paraId="7BD03EF0" w14:textId="1C7E9039" w:rsidR="004F4DBF" w:rsidRPr="003A1A76" w:rsidRDefault="004F4DBF" w:rsidP="00E71413">
      <w:pPr>
        <w:pStyle w:val="HistoryAfter"/>
      </w:pPr>
      <w:r w:rsidRPr="003A1A76">
        <w:t>Authority G.S. 131E</w:t>
      </w:r>
      <w:r w:rsidRPr="003A1A76">
        <w:noBreakHyphen/>
        <w:t>79</w:t>
      </w:r>
      <w:r w:rsidR="007C7635">
        <w:t>.</w:t>
      </w:r>
    </w:p>
    <w:p w14:paraId="52EF717F" w14:textId="77777777" w:rsidR="004F4DBF" w:rsidRPr="003A1A76" w:rsidRDefault="004F4DBF" w:rsidP="00E71413">
      <w:pPr>
        <w:pStyle w:val="Base"/>
      </w:pPr>
    </w:p>
    <w:p w14:paraId="46E1E8D5" w14:textId="77777777" w:rsidR="004F4DBF" w:rsidRDefault="004F4DBF">
      <w:pPr>
        <w:pStyle w:val="Rule"/>
      </w:pPr>
      <w:r>
        <w:t>10A NCAC 13B .1915</w:t>
      </w:r>
      <w:r>
        <w:tab/>
        <w:t>adult care HOME PERSONNEL REQUIREMENTS (READOPTION WITHOUT SUBSTANTIVE CHANGES)</w:t>
      </w:r>
    </w:p>
    <w:p w14:paraId="63AE0918" w14:textId="77777777" w:rsidR="004F4DBF" w:rsidRDefault="004F4DBF">
      <w:pPr>
        <w:pStyle w:val="Rule"/>
      </w:pPr>
    </w:p>
    <w:p w14:paraId="269FD621" w14:textId="77777777" w:rsidR="004F4DBF" w:rsidRPr="00BA5AB1" w:rsidRDefault="004F4DBF" w:rsidP="00E71413">
      <w:pPr>
        <w:pStyle w:val="Rule"/>
      </w:pPr>
      <w:r w:rsidRPr="00BA5AB1">
        <w:t>10A NCAC 13B .1918</w:t>
      </w:r>
      <w:r w:rsidRPr="00BA5AB1">
        <w:tab/>
        <w:t>TRAINING</w:t>
      </w:r>
    </w:p>
    <w:p w14:paraId="5CE685DB" w14:textId="77777777" w:rsidR="004F4DBF" w:rsidRPr="00BA5AB1" w:rsidRDefault="004F4DBF" w:rsidP="00E71413">
      <w:pPr>
        <w:pStyle w:val="Paragraph"/>
        <w:rPr>
          <w:b/>
        </w:rPr>
      </w:pPr>
      <w:r w:rsidRPr="00BA5AB1">
        <w:t xml:space="preserve">(a)  A licensed facility shall provide </w:t>
      </w:r>
      <w:r w:rsidRPr="00BA5AB1">
        <w:rPr>
          <w:strike/>
        </w:rPr>
        <w:t>for all</w:t>
      </w:r>
      <w:r w:rsidRPr="00BA5AB1">
        <w:t xml:space="preserve"> patient or resident care employees a planned orientation and continuing education program emphasizing patient or resident assessment and planning, activities of daily living, personal grooming, rehabilitative nursing or restorative care, other patient or resident care policies and procedures, patients' rights, and staff performance expectations.</w:t>
      </w:r>
      <w:r>
        <w:t xml:space="preserve"> </w:t>
      </w:r>
      <w:r w:rsidRPr="00BA5AB1">
        <w:t xml:space="preserve">Attendance and subject matter covered shall be documented for each </w:t>
      </w:r>
      <w:r w:rsidRPr="00BA5AB1">
        <w:rPr>
          <w:strike/>
        </w:rPr>
        <w:t>session</w:t>
      </w:r>
      <w:r w:rsidRPr="00BA5AB1">
        <w:t xml:space="preserve"> </w:t>
      </w:r>
      <w:r w:rsidRPr="00BA5AB1">
        <w:rPr>
          <w:u w:val="single"/>
        </w:rPr>
        <w:t>session, retained in accordance with policy established by the facility,</w:t>
      </w:r>
      <w:r w:rsidRPr="00BA5AB1">
        <w:t xml:space="preserve"> and available for licensure inspections.</w:t>
      </w:r>
    </w:p>
    <w:p w14:paraId="12AA028B" w14:textId="77777777" w:rsidR="004F4DBF" w:rsidRPr="00BA5AB1" w:rsidRDefault="004F4DBF" w:rsidP="00E71413">
      <w:pPr>
        <w:pStyle w:val="Paragraph"/>
      </w:pPr>
      <w:r w:rsidRPr="00BA5AB1">
        <w:t xml:space="preserve">(b)  The administrator shall assure that </w:t>
      </w:r>
      <w:r w:rsidRPr="00BA5AB1">
        <w:rPr>
          <w:strike/>
        </w:rPr>
        <w:t>each employee is</w:t>
      </w:r>
      <w:r w:rsidRPr="00BA5AB1">
        <w:t xml:space="preserve"> </w:t>
      </w:r>
      <w:r w:rsidRPr="00BA5AB1">
        <w:rPr>
          <w:u w:val="single"/>
        </w:rPr>
        <w:t>employees are</w:t>
      </w:r>
      <w:r w:rsidRPr="00BA5AB1">
        <w:t xml:space="preserve"> oriented within the first week of employment to the facility's philosophy and goals.</w:t>
      </w:r>
    </w:p>
    <w:p w14:paraId="1F305C20" w14:textId="77777777" w:rsidR="004F4DBF" w:rsidRPr="00BA5AB1" w:rsidRDefault="004F4DBF" w:rsidP="00E71413">
      <w:pPr>
        <w:pStyle w:val="Paragraph"/>
      </w:pPr>
      <w:r w:rsidRPr="00BA5AB1">
        <w:t xml:space="preserve">(c)  </w:t>
      </w:r>
      <w:r w:rsidRPr="00BA5AB1">
        <w:rPr>
          <w:strike/>
        </w:rPr>
        <w:t>Each employee</w:t>
      </w:r>
      <w:r w:rsidRPr="00BA5AB1">
        <w:t xml:space="preserve"> </w:t>
      </w:r>
      <w:r w:rsidRPr="00BA5AB1">
        <w:rPr>
          <w:u w:val="single"/>
        </w:rPr>
        <w:t>Employees</w:t>
      </w:r>
      <w:r w:rsidRPr="00BA5AB1">
        <w:t xml:space="preserve"> shall have specific on</w:t>
      </w:r>
      <w:r w:rsidRPr="00BA5AB1">
        <w:noBreakHyphen/>
        <w:t>the</w:t>
      </w:r>
      <w:r w:rsidRPr="00BA5AB1">
        <w:noBreakHyphen/>
        <w:t xml:space="preserve">job training as necessary </w:t>
      </w:r>
      <w:r w:rsidRPr="00BA5AB1">
        <w:rPr>
          <w:strike/>
        </w:rPr>
        <w:t>for the employee</w:t>
      </w:r>
      <w:r w:rsidRPr="00BA5AB1">
        <w:t xml:space="preserve"> to </w:t>
      </w:r>
      <w:r w:rsidRPr="00BA5AB1">
        <w:rPr>
          <w:strike/>
        </w:rPr>
        <w:t>properly</w:t>
      </w:r>
      <w:r w:rsidRPr="00BA5AB1">
        <w:t xml:space="preserve"> perform </w:t>
      </w:r>
      <w:r w:rsidRPr="00BA5AB1">
        <w:rPr>
          <w:strike/>
        </w:rPr>
        <w:t>his</w:t>
      </w:r>
      <w:r w:rsidRPr="00BA5AB1">
        <w:t xml:space="preserve"> </w:t>
      </w:r>
      <w:r w:rsidRPr="00BA5AB1">
        <w:rPr>
          <w:u w:val="single"/>
        </w:rPr>
        <w:t>their</w:t>
      </w:r>
      <w:r w:rsidRPr="00BA5AB1">
        <w:t xml:space="preserve"> individual job assignment.</w:t>
      </w:r>
    </w:p>
    <w:p w14:paraId="1D4AF1FF" w14:textId="77777777" w:rsidR="004F4DBF" w:rsidRPr="00BA5AB1" w:rsidRDefault="004F4DBF" w:rsidP="00E71413">
      <w:pPr>
        <w:pStyle w:val="Paragraph"/>
        <w:rPr>
          <w:b/>
        </w:rPr>
      </w:pPr>
      <w:r w:rsidRPr="00BA5AB1">
        <w:t>(d)  Unless otherwise prohibited, a nurse aide trainee may be employed to perform the duties of a nurse aide for a period of time not to exceed four months.</w:t>
      </w:r>
      <w:r>
        <w:t xml:space="preserve"> </w:t>
      </w:r>
      <w:r w:rsidRPr="00BA5AB1">
        <w:t xml:space="preserve">During this period of time the nurse aide trainee shall be permitted to perform only those tasks </w:t>
      </w:r>
      <w:r w:rsidRPr="00BA5AB1">
        <w:rPr>
          <w:strike/>
        </w:rPr>
        <w:t>for which minimum acceptable</w:t>
      </w:r>
      <w:r w:rsidRPr="00BA5AB1">
        <w:t xml:space="preserve"> </w:t>
      </w:r>
      <w:r w:rsidRPr="00BA5AB1">
        <w:rPr>
          <w:u w:val="single"/>
        </w:rPr>
        <w:t>that</w:t>
      </w:r>
      <w:r w:rsidRPr="00BA5AB1">
        <w:t xml:space="preserve"> competence has been demonstrated and documented on a skills check</w:t>
      </w:r>
      <w:r w:rsidRPr="00BA5AB1">
        <w:noBreakHyphen/>
        <w:t xml:space="preserve">off record. </w:t>
      </w:r>
      <w:r w:rsidRPr="00BA5AB1">
        <w:rPr>
          <w:strike/>
        </w:rPr>
        <w:t>Job applicants for nurse aide positions who were formerly qualified nurse aides but have not been gainfully employed as such for a period of 24 consecutive months or more shall be employed only as nurse aide trainees and must re</w:t>
      </w:r>
      <w:r w:rsidRPr="00BA5AB1">
        <w:rPr>
          <w:strike/>
        </w:rPr>
        <w:noBreakHyphen/>
        <w:t>qualify as nurse aides within four months of hire by successfully passing an approved competency evaluation. Any individual, nursing home, or education facility may offer Department approved vocational education for nursing home nurse aides. An accurate record</w:t>
      </w:r>
      <w:r w:rsidRPr="00BA5AB1">
        <w:t xml:space="preserve"> </w:t>
      </w:r>
      <w:r w:rsidRPr="00BA5AB1">
        <w:rPr>
          <w:u w:val="single"/>
        </w:rPr>
        <w:t>Nurse aide I shall meet the training and competency evaluation standards in 10A NCAC 13O .0301, incorporated herein by reference including subsequent amendments and editions.</w:t>
      </w:r>
      <w:r>
        <w:rPr>
          <w:u w:val="single"/>
        </w:rPr>
        <w:t xml:space="preserve"> </w:t>
      </w:r>
      <w:r w:rsidRPr="00BA5AB1">
        <w:rPr>
          <w:u w:val="single"/>
        </w:rPr>
        <w:t>A record</w:t>
      </w:r>
      <w:r w:rsidRPr="00BA5AB1">
        <w:t xml:space="preserve"> of nurse aide qualifications shall be maintained for each nurse aide used by a facility and shall be retained in the general personnel files of the </w:t>
      </w:r>
      <w:r w:rsidRPr="00BA5AB1">
        <w:rPr>
          <w:strike/>
        </w:rPr>
        <w:t>facility.</w:t>
      </w:r>
      <w:r w:rsidRPr="00BA5AB1">
        <w:t xml:space="preserve"> </w:t>
      </w:r>
      <w:r w:rsidRPr="00BA5AB1">
        <w:rPr>
          <w:u w:val="single"/>
        </w:rPr>
        <w:t>facility in accordance with policy established by the facility.</w:t>
      </w:r>
    </w:p>
    <w:p w14:paraId="5F328A38" w14:textId="77777777" w:rsidR="004F4DBF" w:rsidRPr="00BA5AB1" w:rsidRDefault="004F4DBF" w:rsidP="00E71413">
      <w:pPr>
        <w:pStyle w:val="Paragraph"/>
      </w:pPr>
      <w:r w:rsidRPr="00BA5AB1">
        <w:lastRenderedPageBreak/>
        <w:t xml:space="preserve">(e)  </w:t>
      </w:r>
      <w:r w:rsidRPr="00BA5AB1">
        <w:rPr>
          <w:strike/>
        </w:rPr>
        <w:t>The curriculum content required for nurse aide education programs shall be subject to approval by the Division of Health Service Regulation and shall include, as a minimum, basic nursing skills, personal care skills, cognitive, behavioral and social care, basic restorative services, and patients' rights. Successful course completion shall be determined by passing a competency evaluation test. The minimum number of course hours shall be 75 of which at least 20 hours shall be classroom and at least 40 hours of supervised practical experience.</w:t>
      </w:r>
      <w:r w:rsidRPr="00BA5AB1">
        <w:t xml:space="preserve"> The initial orientation to the facility shall be exclusive of the 75 hour training program. Competency evaluation shall be conducted in each of the following areas:</w:t>
      </w:r>
    </w:p>
    <w:p w14:paraId="30ED643B" w14:textId="77777777" w:rsidR="004F4DBF" w:rsidRPr="00BA5AB1" w:rsidRDefault="004F4DBF" w:rsidP="00E71413">
      <w:pPr>
        <w:pStyle w:val="SubParagraph"/>
        <w:tabs>
          <w:tab w:val="clear" w:pos="1800"/>
        </w:tabs>
      </w:pPr>
      <w:r w:rsidRPr="00BA5AB1">
        <w:t>(1)</w:t>
      </w:r>
      <w:r w:rsidRPr="00BA5AB1">
        <w:tab/>
        <w:t>Observation and documentation,</w:t>
      </w:r>
    </w:p>
    <w:p w14:paraId="1E2AF5C4" w14:textId="77777777" w:rsidR="004F4DBF" w:rsidRPr="00BA5AB1" w:rsidRDefault="004F4DBF" w:rsidP="00E71413">
      <w:pPr>
        <w:pStyle w:val="SubParagraph"/>
        <w:tabs>
          <w:tab w:val="clear" w:pos="1800"/>
        </w:tabs>
      </w:pPr>
      <w:r w:rsidRPr="00BA5AB1">
        <w:t>(2)</w:t>
      </w:r>
      <w:r w:rsidRPr="00BA5AB1">
        <w:tab/>
        <w:t>Basic nursing skills,</w:t>
      </w:r>
    </w:p>
    <w:p w14:paraId="71231ADF" w14:textId="77777777" w:rsidR="004F4DBF" w:rsidRPr="00BA5AB1" w:rsidRDefault="004F4DBF" w:rsidP="00E71413">
      <w:pPr>
        <w:pStyle w:val="SubParagraph"/>
        <w:tabs>
          <w:tab w:val="clear" w:pos="1800"/>
        </w:tabs>
      </w:pPr>
      <w:r w:rsidRPr="00BA5AB1">
        <w:t>(3)</w:t>
      </w:r>
      <w:r w:rsidRPr="00BA5AB1">
        <w:tab/>
        <w:t>Personal care skills,</w:t>
      </w:r>
    </w:p>
    <w:p w14:paraId="6ACABF77" w14:textId="77777777" w:rsidR="004F4DBF" w:rsidRPr="00BA5AB1" w:rsidRDefault="004F4DBF" w:rsidP="00E71413">
      <w:pPr>
        <w:pStyle w:val="SubParagraph"/>
        <w:tabs>
          <w:tab w:val="clear" w:pos="1800"/>
        </w:tabs>
      </w:pPr>
      <w:r w:rsidRPr="00BA5AB1">
        <w:t>(4)</w:t>
      </w:r>
      <w:r w:rsidRPr="00BA5AB1">
        <w:tab/>
        <w:t>Mental health and social service needs,</w:t>
      </w:r>
    </w:p>
    <w:p w14:paraId="7F202C24" w14:textId="77777777" w:rsidR="004F4DBF" w:rsidRPr="00BA5AB1" w:rsidRDefault="004F4DBF" w:rsidP="00E71413">
      <w:pPr>
        <w:pStyle w:val="SubParagraph"/>
        <w:tabs>
          <w:tab w:val="clear" w:pos="1800"/>
        </w:tabs>
      </w:pPr>
      <w:r w:rsidRPr="00BA5AB1">
        <w:t>(5)</w:t>
      </w:r>
      <w:r w:rsidRPr="00BA5AB1">
        <w:tab/>
        <w:t xml:space="preserve">Basic restorative services, </w:t>
      </w:r>
      <w:r w:rsidRPr="00BA5AB1">
        <w:rPr>
          <w:u w:val="single"/>
        </w:rPr>
        <w:t>and</w:t>
      </w:r>
    </w:p>
    <w:p w14:paraId="104A6149" w14:textId="77777777" w:rsidR="004F4DBF" w:rsidRPr="00BA5AB1" w:rsidRDefault="004F4DBF" w:rsidP="00E71413">
      <w:pPr>
        <w:pStyle w:val="SubParagraph"/>
        <w:tabs>
          <w:tab w:val="clear" w:pos="1800"/>
        </w:tabs>
      </w:pPr>
      <w:r w:rsidRPr="00BA5AB1">
        <w:t>(6)</w:t>
      </w:r>
      <w:r w:rsidRPr="00BA5AB1">
        <w:tab/>
        <w:t>Residents' Rights.</w:t>
      </w:r>
    </w:p>
    <w:p w14:paraId="1082D8E8" w14:textId="77777777" w:rsidR="004F4DBF" w:rsidRPr="00BA5AB1" w:rsidRDefault="004F4DBF" w:rsidP="00E71413">
      <w:pPr>
        <w:pStyle w:val="Paragraph"/>
      </w:pPr>
      <w:r w:rsidRPr="00BA5AB1">
        <w:rPr>
          <w:strike/>
        </w:rPr>
        <w:t xml:space="preserve">(f)  Successful course completion and skill competency shall be determined by competency evaluation approved by the Department. Commencing </w:t>
      </w:r>
      <w:smartTag w:uri="urn:schemas-microsoft-com:office:smarttags" w:element="date">
        <w:smartTagPr>
          <w:attr w:name="Year" w:val="1989"/>
          <w:attr w:name="Day" w:val="1"/>
          <w:attr w:name="Month" w:val="7"/>
        </w:smartTagPr>
        <w:r w:rsidRPr="00BA5AB1">
          <w:rPr>
            <w:strike/>
          </w:rPr>
          <w:t>July 1, 1989</w:t>
        </w:r>
      </w:smartTag>
      <w:r w:rsidRPr="00BA5AB1">
        <w:rPr>
          <w:strike/>
        </w:rPr>
        <w:t>, nurse aides who had formerly been fully qualified under nurse aide training requirements may re</w:t>
      </w:r>
      <w:r w:rsidRPr="00BA5AB1">
        <w:rPr>
          <w:strike/>
        </w:rPr>
        <w:noBreakHyphen/>
        <w:t>establish their qualifications by successfully passing a competency evaluation test</w:t>
      </w:r>
      <w:r w:rsidRPr="00BA5AB1">
        <w:t>.</w:t>
      </w:r>
    </w:p>
    <w:p w14:paraId="06C7F648" w14:textId="77777777" w:rsidR="004F4DBF" w:rsidRPr="00BA5AB1" w:rsidRDefault="004F4DBF" w:rsidP="00E71413">
      <w:pPr>
        <w:pStyle w:val="Base"/>
      </w:pPr>
    </w:p>
    <w:p w14:paraId="6A7E02AE" w14:textId="32F0C764" w:rsidR="004F4DBF" w:rsidRPr="00BA5AB1" w:rsidRDefault="004F4DBF" w:rsidP="00E71413">
      <w:pPr>
        <w:pStyle w:val="HistoryAfter"/>
      </w:pPr>
      <w:r w:rsidRPr="00BA5AB1">
        <w:t>Authority G.S. 131E</w:t>
      </w:r>
      <w:r w:rsidRPr="00BA5AB1">
        <w:noBreakHyphen/>
        <w:t>79; 42 U.S.C. 1396 r (b)(5)</w:t>
      </w:r>
      <w:r w:rsidR="005A385C">
        <w:t>.</w:t>
      </w:r>
    </w:p>
    <w:p w14:paraId="44041F5F" w14:textId="77777777" w:rsidR="004F4DBF" w:rsidRPr="00BA5AB1" w:rsidRDefault="004F4DBF" w:rsidP="00E71413">
      <w:pPr>
        <w:pStyle w:val="Base"/>
      </w:pPr>
    </w:p>
    <w:p w14:paraId="6D344E69" w14:textId="77777777" w:rsidR="004F4DBF" w:rsidRPr="00FF5667" w:rsidRDefault="004F4DBF" w:rsidP="00E71413">
      <w:pPr>
        <w:pStyle w:val="Rule"/>
      </w:pPr>
      <w:r w:rsidRPr="00FF5667">
        <w:t>10A NCAC 13B .1925</w:t>
      </w:r>
      <w:r w:rsidRPr="00FF5667">
        <w:tab/>
        <w:t>REQUIRED SPACES</w:t>
      </w:r>
    </w:p>
    <w:p w14:paraId="0AB0F641" w14:textId="77777777" w:rsidR="004F4DBF" w:rsidRDefault="004F4DBF" w:rsidP="00E71413">
      <w:pPr>
        <w:pStyle w:val="Paragraph"/>
      </w:pPr>
      <w:r w:rsidRPr="00FF5667">
        <w:rPr>
          <w:strike/>
        </w:rPr>
        <w:t>The total space requirements shall be those set forth in Rule .1902(5) of this Section.</w:t>
      </w:r>
      <w:r>
        <w:rPr>
          <w:strike/>
        </w:rPr>
        <w:t xml:space="preserve"> </w:t>
      </w:r>
      <w:r w:rsidRPr="00FF5667">
        <w:rPr>
          <w:strike/>
        </w:rPr>
        <w:t>Physical therapy and occupational therapy space shall not be included in these totals.</w:t>
      </w:r>
      <w:r w:rsidRPr="00FF5667">
        <w:t xml:space="preserve"> </w:t>
      </w:r>
    </w:p>
    <w:p w14:paraId="41E3C280" w14:textId="77777777" w:rsidR="004F4DBF" w:rsidRPr="00FF5667" w:rsidRDefault="004F4DBF" w:rsidP="00E71413">
      <w:pPr>
        <w:pStyle w:val="Paragraph"/>
      </w:pPr>
      <w:r w:rsidRPr="00FF5667">
        <w:rPr>
          <w:u w:val="single"/>
        </w:rPr>
        <w:t>(a)</w:t>
      </w:r>
      <w:r>
        <w:rPr>
          <w:u w:val="single"/>
        </w:rPr>
        <w:t xml:space="preserve">  </w:t>
      </w:r>
      <w:r w:rsidRPr="00FF5667">
        <w:rPr>
          <w:u w:val="single"/>
        </w:rPr>
        <w:t>A combination or nursing facility shall meet the following requirements for bedrooms, dining, recreation, and common use areas:</w:t>
      </w:r>
    </w:p>
    <w:p w14:paraId="59A98CC1" w14:textId="77777777" w:rsidR="004F4DBF" w:rsidRPr="00FF5667" w:rsidRDefault="004F4DBF" w:rsidP="00E71413">
      <w:pPr>
        <w:pStyle w:val="Item"/>
        <w:tabs>
          <w:tab w:val="clear" w:pos="1800"/>
        </w:tabs>
      </w:pPr>
      <w:r w:rsidRPr="00FF5667">
        <w:rPr>
          <w:u w:val="single"/>
        </w:rPr>
        <w:t>(1)</w:t>
      </w:r>
      <w:r w:rsidRPr="00FF5667">
        <w:tab/>
      </w:r>
      <w:r w:rsidRPr="00FF5667">
        <w:rPr>
          <w:u w:val="single"/>
        </w:rPr>
        <w:t>single bedrooms shall be provided with not less than 100 square feet of floor area;</w:t>
      </w:r>
    </w:p>
    <w:p w14:paraId="5889A34D" w14:textId="77777777" w:rsidR="004F4DBF" w:rsidRPr="00FF5667" w:rsidRDefault="004F4DBF" w:rsidP="00E71413">
      <w:pPr>
        <w:pStyle w:val="Item"/>
        <w:tabs>
          <w:tab w:val="clear" w:pos="1800"/>
        </w:tabs>
      </w:pPr>
      <w:r w:rsidRPr="00FF5667">
        <w:rPr>
          <w:u w:val="single"/>
        </w:rPr>
        <w:t>(2)</w:t>
      </w:r>
      <w:r w:rsidRPr="00FF5667">
        <w:tab/>
      </w:r>
      <w:r w:rsidRPr="00FF5667">
        <w:rPr>
          <w:u w:val="single"/>
        </w:rPr>
        <w:t>bedrooms with more than one bed shall be provided with not less than 80 square feet of floor area per bed;</w:t>
      </w:r>
    </w:p>
    <w:p w14:paraId="334A9CFC" w14:textId="77777777" w:rsidR="004F4DBF" w:rsidRPr="00FF5667" w:rsidRDefault="004F4DBF" w:rsidP="00E71413">
      <w:pPr>
        <w:pStyle w:val="Item"/>
        <w:tabs>
          <w:tab w:val="clear" w:pos="1800"/>
        </w:tabs>
      </w:pPr>
      <w:r w:rsidRPr="00FF5667">
        <w:rPr>
          <w:u w:val="single"/>
        </w:rPr>
        <w:t>(3)</w:t>
      </w:r>
      <w:r w:rsidRPr="00FF5667">
        <w:tab/>
      </w:r>
      <w:r w:rsidRPr="00FF5667">
        <w:rPr>
          <w:u w:val="single"/>
        </w:rPr>
        <w:t>dining, recreation, and common use areas shall:</w:t>
      </w:r>
    </w:p>
    <w:p w14:paraId="50754B7C" w14:textId="77777777" w:rsidR="004F4DBF" w:rsidRPr="008B06B4" w:rsidRDefault="004F4DBF" w:rsidP="00E71413">
      <w:pPr>
        <w:pStyle w:val="Part"/>
        <w:rPr>
          <w:u w:val="single"/>
        </w:rPr>
      </w:pPr>
      <w:r w:rsidRPr="008B06B4">
        <w:rPr>
          <w:u w:val="single"/>
        </w:rPr>
        <w:t>(A)</w:t>
      </w:r>
      <w:r w:rsidRPr="008B06B4">
        <w:rPr>
          <w:u w:val="single"/>
        </w:rPr>
        <w:tab/>
        <w:t>total not less than 25 square feet of floor area per bed for skilled nursing and intermediate care beds;</w:t>
      </w:r>
    </w:p>
    <w:p w14:paraId="3EDDA904" w14:textId="77777777" w:rsidR="004F4DBF" w:rsidRPr="008B06B4" w:rsidRDefault="004F4DBF" w:rsidP="00E71413">
      <w:pPr>
        <w:pStyle w:val="Part"/>
        <w:rPr>
          <w:u w:val="single"/>
        </w:rPr>
      </w:pPr>
      <w:r w:rsidRPr="008B06B4">
        <w:rPr>
          <w:u w:val="single"/>
        </w:rPr>
        <w:t>(B)</w:t>
      </w:r>
      <w:r w:rsidRPr="008B06B4">
        <w:rPr>
          <w:u w:val="single"/>
        </w:rPr>
        <w:tab/>
        <w:t>total not less than 30 square feet of floor area per bed for adult care home beds; and</w:t>
      </w:r>
    </w:p>
    <w:p w14:paraId="58A9D78B" w14:textId="77777777" w:rsidR="004F4DBF" w:rsidRPr="008B06B4" w:rsidRDefault="004F4DBF" w:rsidP="00E71413">
      <w:pPr>
        <w:pStyle w:val="Part"/>
        <w:rPr>
          <w:u w:val="single"/>
        </w:rPr>
      </w:pPr>
      <w:r w:rsidRPr="008B06B4">
        <w:rPr>
          <w:u w:val="single"/>
        </w:rPr>
        <w:t>(C)</w:t>
      </w:r>
      <w:r w:rsidRPr="008B06B4">
        <w:rPr>
          <w:u w:val="single"/>
        </w:rPr>
        <w:tab/>
        <w:t>be contiguous to patient and resident bedrooms.</w:t>
      </w:r>
    </w:p>
    <w:p w14:paraId="06BEC837" w14:textId="77777777" w:rsidR="004F4DBF" w:rsidRPr="008B06B4" w:rsidRDefault="004F4DBF" w:rsidP="00E71413">
      <w:pPr>
        <w:pStyle w:val="Paragraph"/>
        <w:rPr>
          <w:u w:val="single"/>
        </w:rPr>
      </w:pPr>
      <w:r w:rsidRPr="008B06B4">
        <w:rPr>
          <w:u w:val="single"/>
        </w:rPr>
        <w:t>(b)  Floor space for the following rooms, areas, and furniture shall not be included in the floor areas required by Paragraph (a) of this Rule:</w:t>
      </w:r>
    </w:p>
    <w:p w14:paraId="60139BDA" w14:textId="77777777" w:rsidR="004F4DBF" w:rsidRPr="00FF5667" w:rsidRDefault="004F4DBF" w:rsidP="00E71413">
      <w:pPr>
        <w:pStyle w:val="Item"/>
        <w:tabs>
          <w:tab w:val="clear" w:pos="1800"/>
        </w:tabs>
      </w:pPr>
      <w:r w:rsidRPr="00FF5667">
        <w:rPr>
          <w:u w:val="single"/>
        </w:rPr>
        <w:t>(1)</w:t>
      </w:r>
      <w:r w:rsidRPr="00FF5667">
        <w:tab/>
      </w:r>
      <w:r w:rsidRPr="00FF5667">
        <w:rPr>
          <w:u w:val="single"/>
        </w:rPr>
        <w:t>toilet rooms;</w:t>
      </w:r>
    </w:p>
    <w:p w14:paraId="6B4EEB09" w14:textId="77777777" w:rsidR="004F4DBF" w:rsidRPr="00FF5667" w:rsidRDefault="004F4DBF" w:rsidP="00E71413">
      <w:pPr>
        <w:pStyle w:val="Item"/>
        <w:tabs>
          <w:tab w:val="clear" w:pos="1800"/>
        </w:tabs>
      </w:pPr>
      <w:r w:rsidRPr="00FF5667">
        <w:rPr>
          <w:u w:val="single"/>
        </w:rPr>
        <w:t>(2)</w:t>
      </w:r>
      <w:r w:rsidRPr="00FF5667">
        <w:tab/>
      </w:r>
      <w:r w:rsidRPr="00FF5667">
        <w:rPr>
          <w:u w:val="single"/>
        </w:rPr>
        <w:t>vestibules;</w:t>
      </w:r>
    </w:p>
    <w:p w14:paraId="4D9BA73D" w14:textId="77777777" w:rsidR="004F4DBF" w:rsidRPr="00FF5667" w:rsidRDefault="004F4DBF" w:rsidP="00E71413">
      <w:pPr>
        <w:pStyle w:val="Item"/>
        <w:tabs>
          <w:tab w:val="clear" w:pos="1800"/>
        </w:tabs>
      </w:pPr>
      <w:r w:rsidRPr="00FF5667">
        <w:rPr>
          <w:u w:val="single"/>
        </w:rPr>
        <w:t>(3)</w:t>
      </w:r>
      <w:r w:rsidRPr="00FF5667">
        <w:tab/>
      </w:r>
      <w:r w:rsidRPr="00FF5667">
        <w:rPr>
          <w:u w:val="single"/>
        </w:rPr>
        <w:t>bath areas;</w:t>
      </w:r>
    </w:p>
    <w:p w14:paraId="676BA972" w14:textId="77777777" w:rsidR="004F4DBF" w:rsidRPr="00FF5667" w:rsidRDefault="004F4DBF" w:rsidP="00E71413">
      <w:pPr>
        <w:pStyle w:val="Item"/>
        <w:tabs>
          <w:tab w:val="clear" w:pos="1800"/>
        </w:tabs>
      </w:pPr>
      <w:r w:rsidRPr="00FF5667">
        <w:rPr>
          <w:u w:val="single"/>
        </w:rPr>
        <w:t>(4)</w:t>
      </w:r>
      <w:r w:rsidRPr="00FF5667">
        <w:tab/>
      </w:r>
      <w:r w:rsidRPr="00FF5667">
        <w:rPr>
          <w:u w:val="single"/>
        </w:rPr>
        <w:t>closets;</w:t>
      </w:r>
    </w:p>
    <w:p w14:paraId="285075E6" w14:textId="77777777" w:rsidR="004F4DBF" w:rsidRPr="00FF5667" w:rsidRDefault="004F4DBF" w:rsidP="00E71413">
      <w:pPr>
        <w:pStyle w:val="Item"/>
        <w:tabs>
          <w:tab w:val="clear" w:pos="1800"/>
        </w:tabs>
      </w:pPr>
      <w:r w:rsidRPr="00FF5667">
        <w:rPr>
          <w:u w:val="single"/>
        </w:rPr>
        <w:t>(5)</w:t>
      </w:r>
      <w:r w:rsidRPr="00FF5667">
        <w:tab/>
      </w:r>
      <w:r w:rsidRPr="00FF5667">
        <w:rPr>
          <w:u w:val="single"/>
        </w:rPr>
        <w:t>lockers;</w:t>
      </w:r>
    </w:p>
    <w:p w14:paraId="31C7B938" w14:textId="77777777" w:rsidR="004F4DBF" w:rsidRPr="00FF5667" w:rsidRDefault="004F4DBF" w:rsidP="00E71413">
      <w:pPr>
        <w:pStyle w:val="Item"/>
        <w:tabs>
          <w:tab w:val="clear" w:pos="1800"/>
        </w:tabs>
      </w:pPr>
      <w:r w:rsidRPr="00FF5667">
        <w:rPr>
          <w:u w:val="single"/>
        </w:rPr>
        <w:t>(6)</w:t>
      </w:r>
      <w:r w:rsidRPr="00FF5667">
        <w:tab/>
      </w:r>
      <w:r w:rsidRPr="00FF5667">
        <w:rPr>
          <w:u w:val="single"/>
        </w:rPr>
        <w:t>built-in furniture;</w:t>
      </w:r>
    </w:p>
    <w:p w14:paraId="561969D1" w14:textId="77777777" w:rsidR="004F4DBF" w:rsidRPr="00FF5667" w:rsidRDefault="004F4DBF" w:rsidP="00E71413">
      <w:pPr>
        <w:pStyle w:val="Item"/>
        <w:tabs>
          <w:tab w:val="clear" w:pos="1800"/>
        </w:tabs>
      </w:pPr>
      <w:r w:rsidRPr="00FF5667">
        <w:rPr>
          <w:u w:val="single"/>
        </w:rPr>
        <w:t>(7)</w:t>
      </w:r>
      <w:r w:rsidRPr="00FF5667">
        <w:tab/>
      </w:r>
      <w:r w:rsidRPr="00FF5667">
        <w:rPr>
          <w:u w:val="single"/>
        </w:rPr>
        <w:t>movable wardrobes;</w:t>
      </w:r>
    </w:p>
    <w:p w14:paraId="27FD53EA" w14:textId="77777777" w:rsidR="004F4DBF" w:rsidRPr="00FF5667" w:rsidRDefault="004F4DBF" w:rsidP="00E71413">
      <w:pPr>
        <w:pStyle w:val="Item"/>
        <w:tabs>
          <w:tab w:val="clear" w:pos="1800"/>
        </w:tabs>
      </w:pPr>
      <w:r w:rsidRPr="00FF5667">
        <w:rPr>
          <w:u w:val="single"/>
        </w:rPr>
        <w:t>(6)</w:t>
      </w:r>
      <w:r w:rsidRPr="00FF5667">
        <w:tab/>
      </w:r>
      <w:r w:rsidRPr="00FF5667">
        <w:rPr>
          <w:u w:val="single"/>
        </w:rPr>
        <w:t>corridors; and</w:t>
      </w:r>
    </w:p>
    <w:p w14:paraId="3C88FB72" w14:textId="77777777" w:rsidR="004F4DBF" w:rsidRPr="00FF5667" w:rsidRDefault="004F4DBF" w:rsidP="00E71413">
      <w:pPr>
        <w:pStyle w:val="Item"/>
        <w:tabs>
          <w:tab w:val="clear" w:pos="1800"/>
        </w:tabs>
      </w:pPr>
      <w:r w:rsidRPr="00FF5667">
        <w:rPr>
          <w:u w:val="single"/>
        </w:rPr>
        <w:t>(7)</w:t>
      </w:r>
      <w:r w:rsidRPr="00FF5667">
        <w:tab/>
      </w:r>
      <w:r w:rsidRPr="00FF5667">
        <w:rPr>
          <w:u w:val="single"/>
        </w:rPr>
        <w:t>areas for physical and occupational therapy.</w:t>
      </w:r>
    </w:p>
    <w:p w14:paraId="6E230A2B" w14:textId="77777777" w:rsidR="004F4DBF" w:rsidRPr="00FF5667" w:rsidRDefault="004F4DBF" w:rsidP="00E71413">
      <w:pPr>
        <w:pStyle w:val="Base"/>
      </w:pPr>
    </w:p>
    <w:p w14:paraId="514A17F2" w14:textId="6A84D035" w:rsidR="004F4DBF" w:rsidRPr="00FF5667" w:rsidRDefault="004F4DBF" w:rsidP="004F4DBF">
      <w:pPr>
        <w:pStyle w:val="HistoryAuthority"/>
      </w:pPr>
      <w:r w:rsidRPr="00FF5667">
        <w:t>Authority G.S. 131E</w:t>
      </w:r>
      <w:r w:rsidRPr="00FF5667">
        <w:noBreakHyphen/>
        <w:t>79</w:t>
      </w:r>
      <w:r>
        <w:t>.</w:t>
      </w:r>
    </w:p>
    <w:p w14:paraId="18F785A8" w14:textId="77777777" w:rsidR="004F4DBF" w:rsidRPr="00FF5667" w:rsidRDefault="004F4DBF" w:rsidP="00E71413">
      <w:pPr>
        <w:pStyle w:val="Base"/>
      </w:pPr>
    </w:p>
    <w:p w14:paraId="6ACF48BC" w14:textId="77777777" w:rsidR="004F4DBF" w:rsidRDefault="004F4DBF" w:rsidP="00E71413">
      <w:pPr>
        <w:pStyle w:val="Section"/>
      </w:pPr>
      <w:r>
        <w:t>SECTION .3000 - GENERAL INFORMATION</w:t>
      </w:r>
    </w:p>
    <w:p w14:paraId="2D2631CF" w14:textId="77777777" w:rsidR="004F4DBF" w:rsidRPr="006A6568" w:rsidRDefault="004F4DBF" w:rsidP="00E71413">
      <w:pPr>
        <w:pStyle w:val="Base"/>
      </w:pPr>
    </w:p>
    <w:p w14:paraId="2D51A00D" w14:textId="77777777" w:rsidR="004F4DBF" w:rsidRPr="006A6568" w:rsidRDefault="004F4DBF" w:rsidP="00E71413">
      <w:pPr>
        <w:pStyle w:val="Rule"/>
      </w:pPr>
      <w:r w:rsidRPr="006A6568">
        <w:t>10A NCAC 13B .3001</w:t>
      </w:r>
      <w:r w:rsidRPr="006A6568">
        <w:tab/>
        <w:t>DEFINITIONS</w:t>
      </w:r>
    </w:p>
    <w:p w14:paraId="2F75E200" w14:textId="77777777" w:rsidR="004F4DBF" w:rsidRPr="006A6568" w:rsidRDefault="004F4DBF" w:rsidP="00E71413">
      <w:pPr>
        <w:pStyle w:val="Paragraph"/>
      </w:pPr>
      <w:r w:rsidRPr="006A6568">
        <w:rPr>
          <w:u w:val="single"/>
        </w:rPr>
        <w:t>Notwithstanding Section .1900 of this Subchapter,</w:t>
      </w:r>
      <w:r w:rsidRPr="006A6568">
        <w:t xml:space="preserve"> </w:t>
      </w:r>
      <w:r w:rsidRPr="006A6568">
        <w:rPr>
          <w:strike/>
        </w:rPr>
        <w:t>The</w:t>
      </w:r>
      <w:r w:rsidRPr="006A6568">
        <w:t xml:space="preserve"> </w:t>
      </w:r>
      <w:r w:rsidRPr="006A6568">
        <w:rPr>
          <w:u w:val="single"/>
        </w:rPr>
        <w:t>the</w:t>
      </w:r>
      <w:r w:rsidRPr="006A6568">
        <w:t xml:space="preserve"> following definitions shall apply throughout this </w:t>
      </w:r>
      <w:r w:rsidRPr="006A6568">
        <w:rPr>
          <w:strike/>
        </w:rPr>
        <w:t>Section</w:t>
      </w:r>
      <w:r w:rsidRPr="006A6568">
        <w:t xml:space="preserve"> </w:t>
      </w:r>
      <w:r w:rsidRPr="006A6568">
        <w:rPr>
          <w:u w:val="single"/>
        </w:rPr>
        <w:t>Subchapter</w:t>
      </w:r>
      <w:r w:rsidRPr="006A6568">
        <w:t xml:space="preserve"> unless the context clearly indicates to the contrary:</w:t>
      </w:r>
    </w:p>
    <w:p w14:paraId="586BD438" w14:textId="77777777" w:rsidR="004F4DBF" w:rsidRPr="006A6568" w:rsidRDefault="004F4DBF" w:rsidP="00E71413">
      <w:pPr>
        <w:pStyle w:val="Item"/>
        <w:tabs>
          <w:tab w:val="clear" w:pos="1800"/>
        </w:tabs>
      </w:pPr>
      <w:r w:rsidRPr="006A6568">
        <w:t>(1)</w:t>
      </w:r>
      <w:r w:rsidRPr="006A6568">
        <w:tab/>
        <w:t>"Appropriate" means suitable or fitting, or conforming to standards of care as established by professional organizations.</w:t>
      </w:r>
    </w:p>
    <w:p w14:paraId="3BB9475A" w14:textId="77777777" w:rsidR="004F4DBF" w:rsidRPr="006A6568" w:rsidRDefault="004F4DBF" w:rsidP="00E71413">
      <w:pPr>
        <w:pStyle w:val="Item"/>
        <w:tabs>
          <w:tab w:val="clear" w:pos="1800"/>
        </w:tabs>
      </w:pPr>
      <w:r w:rsidRPr="006A6568">
        <w:t>(2)</w:t>
      </w:r>
      <w:r w:rsidRPr="006A6568">
        <w:tab/>
        <w:t>"Authority having jurisdiction" means the Division of Health Service Regulation.</w:t>
      </w:r>
    </w:p>
    <w:p w14:paraId="4DF32DD2" w14:textId="77777777" w:rsidR="004F4DBF" w:rsidRPr="006A6568" w:rsidRDefault="004F4DBF" w:rsidP="00E71413">
      <w:pPr>
        <w:pStyle w:val="Item"/>
        <w:tabs>
          <w:tab w:val="clear" w:pos="1800"/>
        </w:tabs>
      </w:pPr>
      <w:r w:rsidRPr="006A6568">
        <w:t>(3)</w:t>
      </w:r>
      <w:r w:rsidRPr="006A6568">
        <w:tab/>
        <w:t>"Certified Dietary Manager" or "CDM" means an individual who is certified by the Certifying Board of the Dietary Managers and meets the standards and qualification as referenced in the "Dietary Manager Training Program Requirements."</w:t>
      </w:r>
      <w:r>
        <w:t xml:space="preserve"> </w:t>
      </w:r>
      <w:r w:rsidRPr="006A6568">
        <w:t>These standards include any subsequent amendments and editions of the referenced manual.</w:t>
      </w:r>
      <w:r>
        <w:t xml:space="preserve"> </w:t>
      </w:r>
      <w:r w:rsidRPr="006A6568">
        <w:t xml:space="preserve">Copies of the "Dietary Manager Training Program Requirements" may be </w:t>
      </w:r>
      <w:r w:rsidRPr="006A6568">
        <w:rPr>
          <w:strike/>
        </w:rPr>
        <w:t>purchased for fifteen dollars ($15.00) from the Dietary Managers Association, 406 Surry Woods Dr., St. Charles, IL 60174.</w:t>
      </w:r>
      <w:r w:rsidRPr="006A6568">
        <w:t xml:space="preserve"> </w:t>
      </w:r>
      <w:r w:rsidRPr="006A6568">
        <w:rPr>
          <w:u w:val="single"/>
        </w:rPr>
        <w:t>obtained free of charge at https://www.cbdmonline.org/.</w:t>
      </w:r>
    </w:p>
    <w:p w14:paraId="0531C13C" w14:textId="77777777" w:rsidR="004F4DBF" w:rsidRPr="006A6568" w:rsidRDefault="004F4DBF" w:rsidP="00E71413">
      <w:pPr>
        <w:pStyle w:val="Item"/>
        <w:tabs>
          <w:tab w:val="clear" w:pos="1800"/>
        </w:tabs>
      </w:pPr>
      <w:r w:rsidRPr="006A6568">
        <w:t>(4)</w:t>
      </w:r>
      <w:r w:rsidRPr="006A6568">
        <w:tab/>
        <w:t>"Competence" means the state or quality of being able to perform specific functions well; skill; ability.</w:t>
      </w:r>
    </w:p>
    <w:p w14:paraId="60CEDC82" w14:textId="77777777" w:rsidR="004F4DBF" w:rsidRPr="006A6568" w:rsidRDefault="004F4DBF" w:rsidP="00E71413">
      <w:pPr>
        <w:pStyle w:val="Item"/>
        <w:tabs>
          <w:tab w:val="clear" w:pos="1800"/>
        </w:tabs>
      </w:pPr>
      <w:r w:rsidRPr="006A6568">
        <w:t>(5)</w:t>
      </w:r>
      <w:r w:rsidRPr="006A6568">
        <w:tab/>
        <w:t>"Comprehensive" means covering completely, inclusive; large in scope or content.</w:t>
      </w:r>
    </w:p>
    <w:p w14:paraId="7AEE4C87" w14:textId="77777777" w:rsidR="004F4DBF" w:rsidRPr="006A6568" w:rsidRDefault="004F4DBF" w:rsidP="00E71413">
      <w:pPr>
        <w:pStyle w:val="Item"/>
        <w:tabs>
          <w:tab w:val="clear" w:pos="1800"/>
        </w:tabs>
      </w:pPr>
      <w:r w:rsidRPr="006A6568">
        <w:rPr>
          <w:u w:val="single"/>
        </w:rPr>
        <w:t>(6)</w:t>
      </w:r>
      <w:r w:rsidRPr="006A6568">
        <w:tab/>
      </w:r>
      <w:r w:rsidRPr="006A6568">
        <w:rPr>
          <w:u w:val="single"/>
        </w:rPr>
        <w:t>"Construction documents" means final building plans and specifications for the construction of a facility that a governing body submits to the Construction Section for approval as specified in Rule .3102 of this Subchapter.</w:t>
      </w:r>
    </w:p>
    <w:p w14:paraId="22FAC710" w14:textId="77777777" w:rsidR="004F4DBF" w:rsidRPr="006A6568" w:rsidRDefault="004F4DBF" w:rsidP="00E71413">
      <w:pPr>
        <w:pStyle w:val="Item"/>
        <w:tabs>
          <w:tab w:val="clear" w:pos="1800"/>
        </w:tabs>
      </w:pPr>
      <w:r w:rsidRPr="006A6568">
        <w:rPr>
          <w:u w:val="single"/>
        </w:rPr>
        <w:t>(7)</w:t>
      </w:r>
      <w:r w:rsidRPr="006A6568">
        <w:tab/>
      </w:r>
      <w:r w:rsidRPr="006A6568">
        <w:rPr>
          <w:u w:val="single"/>
        </w:rPr>
        <w:t>"Construction Section" means the Construction Section of the Division of Health Service Regulation.</w:t>
      </w:r>
    </w:p>
    <w:p w14:paraId="09B37992" w14:textId="77777777" w:rsidR="004F4DBF" w:rsidRPr="006A6568" w:rsidRDefault="004F4DBF" w:rsidP="00E71413">
      <w:pPr>
        <w:pStyle w:val="Item"/>
        <w:tabs>
          <w:tab w:val="clear" w:pos="1800"/>
        </w:tabs>
      </w:pPr>
      <w:r w:rsidRPr="006A6568">
        <w:rPr>
          <w:strike/>
        </w:rPr>
        <w:t>(6)</w:t>
      </w:r>
      <w:r w:rsidRPr="006A6568">
        <w:rPr>
          <w:u w:val="single"/>
        </w:rPr>
        <w:t>(8)</w:t>
      </w:r>
      <w:r w:rsidRPr="006A6568">
        <w:tab/>
        <w:t>"Continuous" means ongoing or uninterrupted, 24 hours per day.</w:t>
      </w:r>
    </w:p>
    <w:p w14:paraId="454B97D3" w14:textId="77777777" w:rsidR="004F4DBF" w:rsidRPr="006A6568" w:rsidRDefault="004F4DBF" w:rsidP="00E71413">
      <w:pPr>
        <w:pStyle w:val="Item"/>
        <w:tabs>
          <w:tab w:val="clear" w:pos="1800"/>
        </w:tabs>
      </w:pPr>
      <w:r w:rsidRPr="006A6568">
        <w:rPr>
          <w:strike/>
        </w:rPr>
        <w:t>(7)</w:t>
      </w:r>
      <w:r w:rsidRPr="006A6568">
        <w:rPr>
          <w:u w:val="single"/>
        </w:rPr>
        <w:t>(9)</w:t>
      </w:r>
      <w:r w:rsidRPr="006A6568">
        <w:tab/>
        <w:t xml:space="preserve">"CRNA" means a Certified Registered Nurse Anesthetist as </w:t>
      </w:r>
      <w:r w:rsidRPr="006A6568">
        <w:rPr>
          <w:strike/>
        </w:rPr>
        <w:t>credentialed by the Council on Certification of Nurse Anesthetists and recognized by the Board of Nursing in 21 NCAC 36 .0226.</w:t>
      </w:r>
      <w:r w:rsidRPr="006A6568">
        <w:t xml:space="preserve"> </w:t>
      </w:r>
      <w:r w:rsidRPr="006A6568">
        <w:rPr>
          <w:u w:val="single"/>
        </w:rPr>
        <w:t>defined in G.S. 90-171.21(d)(4).</w:t>
      </w:r>
    </w:p>
    <w:p w14:paraId="000C65EE" w14:textId="77777777" w:rsidR="004F4DBF" w:rsidRPr="006A6568" w:rsidRDefault="004F4DBF" w:rsidP="00E71413">
      <w:pPr>
        <w:pStyle w:val="Item"/>
        <w:tabs>
          <w:tab w:val="clear" w:pos="1800"/>
        </w:tabs>
      </w:pPr>
      <w:r w:rsidRPr="006A6568">
        <w:rPr>
          <w:strike/>
        </w:rPr>
        <w:t>(8)</w:t>
      </w:r>
      <w:r w:rsidRPr="006A6568">
        <w:rPr>
          <w:u w:val="single"/>
        </w:rPr>
        <w:t>(10)</w:t>
      </w:r>
      <w:r w:rsidRPr="006A6568">
        <w:tab/>
        <w:t>"Credentialed" means that the individual having a given title or position has been credited with the right to exercise official responsibilities to provide specific patient care and treatment services, within defined limits, based primarily upon the individual's license, education, training, experience, competence, and judgment.</w:t>
      </w:r>
    </w:p>
    <w:p w14:paraId="76AEFAA1" w14:textId="77777777" w:rsidR="004F4DBF" w:rsidRPr="006A6568" w:rsidRDefault="004F4DBF" w:rsidP="00E71413">
      <w:pPr>
        <w:pStyle w:val="Item"/>
        <w:tabs>
          <w:tab w:val="clear" w:pos="1800"/>
        </w:tabs>
      </w:pPr>
      <w:r w:rsidRPr="006A6568">
        <w:rPr>
          <w:strike/>
        </w:rPr>
        <w:t>(9)</w:t>
      </w:r>
      <w:r w:rsidRPr="006A6568">
        <w:rPr>
          <w:u w:val="single"/>
        </w:rPr>
        <w:t>(11)</w:t>
      </w:r>
      <w:r w:rsidRPr="006A6568">
        <w:tab/>
        <w:t>"Department" means the Department of Health and Human Services.</w:t>
      </w:r>
    </w:p>
    <w:p w14:paraId="31D1E1E9" w14:textId="77777777" w:rsidR="004F4DBF" w:rsidRPr="006A6568" w:rsidRDefault="004F4DBF" w:rsidP="00E71413">
      <w:pPr>
        <w:pStyle w:val="Item"/>
        <w:tabs>
          <w:tab w:val="clear" w:pos="1800"/>
        </w:tabs>
      </w:pPr>
      <w:r w:rsidRPr="006A6568">
        <w:rPr>
          <w:strike/>
        </w:rPr>
        <w:lastRenderedPageBreak/>
        <w:t>(10)</w:t>
      </w:r>
      <w:r w:rsidRPr="006A6568">
        <w:rPr>
          <w:u w:val="single"/>
        </w:rPr>
        <w:t>(12)</w:t>
      </w:r>
      <w:r w:rsidRPr="006A6568">
        <w:tab/>
        <w:t xml:space="preserve">"Dietetics" means </w:t>
      </w:r>
      <w:r w:rsidRPr="006A6568">
        <w:rPr>
          <w:strike/>
        </w:rPr>
        <w:t>the integration and application of principles derived from the science of nutrition, biochemistry, physiology, food and management and from behavioral and social sciences to achieve and maintain optimal nutritional status.</w:t>
      </w:r>
      <w:r w:rsidRPr="006A6568">
        <w:t xml:space="preserve"> </w:t>
      </w:r>
      <w:r w:rsidRPr="006A6568">
        <w:rPr>
          <w:u w:val="single"/>
        </w:rPr>
        <w:t>as defined in G.S. 90-352.</w:t>
      </w:r>
    </w:p>
    <w:p w14:paraId="5BD46CA7" w14:textId="77777777" w:rsidR="004F4DBF" w:rsidRPr="006A6568" w:rsidRDefault="004F4DBF" w:rsidP="00E71413">
      <w:pPr>
        <w:pStyle w:val="Item"/>
        <w:tabs>
          <w:tab w:val="clear" w:pos="1800"/>
        </w:tabs>
      </w:pPr>
      <w:r w:rsidRPr="006A6568">
        <w:rPr>
          <w:strike/>
        </w:rPr>
        <w:t>(11)</w:t>
      </w:r>
      <w:r w:rsidRPr="006A6568">
        <w:rPr>
          <w:u w:val="single"/>
        </w:rPr>
        <w:t>(13)</w:t>
      </w:r>
      <w:r w:rsidRPr="006A6568">
        <w:tab/>
        <w:t xml:space="preserve">"Dietitian" means </w:t>
      </w:r>
      <w:r w:rsidRPr="006A6568">
        <w:rPr>
          <w:strike/>
        </w:rPr>
        <w:t>an individual who is licensed according to</w:t>
      </w:r>
      <w:r w:rsidRPr="006A6568">
        <w:t xml:space="preserve"> </w:t>
      </w:r>
      <w:r w:rsidRPr="006A6568">
        <w:rPr>
          <w:u w:val="single"/>
        </w:rPr>
        <w:t>as defined in</w:t>
      </w:r>
      <w:r w:rsidRPr="006A6568">
        <w:t xml:space="preserve"> G.S. 90, </w:t>
      </w:r>
      <w:r w:rsidRPr="006A6568">
        <w:rPr>
          <w:strike/>
        </w:rPr>
        <w:t>Article 25, or is registered by the Commission on Dietetic Registration (CDR) of the American Dietetic Association (ADA) according to the standards and qualifications as referenced in the second edition of the "Accreditation/Approval Manual for Dietetic Education Programs", "The Registration Eligibility Application for Dietitians" and the "Continuing Professional Education" and subsequent amendments or editions of the reference material.</w:t>
      </w:r>
      <w:r>
        <w:rPr>
          <w:strike/>
        </w:rPr>
        <w:t xml:space="preserve"> </w:t>
      </w:r>
      <w:r w:rsidRPr="006A6568">
        <w:rPr>
          <w:strike/>
        </w:rPr>
        <w:t>Copies of the "Accreditation/Approval Manual for Dietetic Education Programs" may be purchased for twenty-one dollars and ninety-five cents ($21.95) plus three dollars ($3.00) minimum shipping and handling from ADA 216 W. Jackson Blvd., Chicago, IL 60606-9-6995.</w:t>
      </w:r>
      <w:r w:rsidRPr="006A6568">
        <w:t xml:space="preserve"> </w:t>
      </w:r>
      <w:r w:rsidRPr="006A6568">
        <w:rPr>
          <w:u w:val="single"/>
        </w:rPr>
        <w:t>Article 25.</w:t>
      </w:r>
    </w:p>
    <w:p w14:paraId="7F5927AB" w14:textId="77777777" w:rsidR="004F4DBF" w:rsidRPr="006A6568" w:rsidRDefault="004F4DBF" w:rsidP="00E71413">
      <w:pPr>
        <w:pStyle w:val="Item"/>
        <w:tabs>
          <w:tab w:val="clear" w:pos="1800"/>
        </w:tabs>
      </w:pPr>
      <w:r w:rsidRPr="006A6568">
        <w:rPr>
          <w:strike/>
        </w:rPr>
        <w:t>(12)</w:t>
      </w:r>
      <w:r w:rsidRPr="006A6568">
        <w:rPr>
          <w:u w:val="single"/>
        </w:rPr>
        <w:t>(14)</w:t>
      </w:r>
      <w:r w:rsidRPr="006A6568">
        <w:tab/>
        <w:t xml:space="preserve">"Dietetic Technician Registered" or "DTR" means </w:t>
      </w:r>
      <w:r w:rsidRPr="006A6568">
        <w:rPr>
          <w:strike/>
        </w:rPr>
        <w:t>an individual who is registered by the Commission on Dietetic Registration (CDR) of the American Dietetic Association (ADA) according to the standards and qualifications as referenced in the second edition of the "Accreditation/Approval Manual for Dietetic Education Programs" which is incorporated by reference including any subsequent amendments and editions.</w:t>
      </w:r>
      <w:r>
        <w:rPr>
          <w:strike/>
        </w:rPr>
        <w:t xml:space="preserve"> </w:t>
      </w:r>
      <w:r w:rsidRPr="006A6568">
        <w:rPr>
          <w:strike/>
        </w:rPr>
        <w:t>Copies of the "Accreditation/Approval Manual for Dietetic Education Programs" may be purchased for twenty-one dollars and ninety-five cents ($21.95) plus three dollars ($3.00) minimum for shipping and handling from the ADA 216 W. Jackson Blvd., Chicago, IL 60606-9-6995.</w:t>
      </w:r>
      <w:r w:rsidRPr="006A6568">
        <w:t xml:space="preserve"> </w:t>
      </w:r>
      <w:r w:rsidRPr="006A6568">
        <w:rPr>
          <w:u w:val="single"/>
        </w:rPr>
        <w:t>as defined in G.S. 90-352.</w:t>
      </w:r>
    </w:p>
    <w:p w14:paraId="1A53C5A2" w14:textId="77777777" w:rsidR="004F4DBF" w:rsidRPr="006A6568" w:rsidRDefault="004F4DBF" w:rsidP="00E71413">
      <w:pPr>
        <w:pStyle w:val="Item"/>
        <w:tabs>
          <w:tab w:val="clear" w:pos="1800"/>
        </w:tabs>
      </w:pPr>
      <w:r w:rsidRPr="006A6568">
        <w:rPr>
          <w:strike/>
        </w:rPr>
        <w:t>(13)</w:t>
      </w:r>
      <w:r w:rsidRPr="006A6568">
        <w:rPr>
          <w:u w:val="single"/>
        </w:rPr>
        <w:t>(15)</w:t>
      </w:r>
      <w:r w:rsidRPr="006A6568">
        <w:tab/>
        <w:t>"Direct Supervision" means the state of being under the immediate control of a supervisor, manager, or other person of authority.</w:t>
      </w:r>
    </w:p>
    <w:p w14:paraId="1AD18ABB" w14:textId="77777777" w:rsidR="004F4DBF" w:rsidRPr="006A6568" w:rsidRDefault="004F4DBF" w:rsidP="00E71413">
      <w:pPr>
        <w:pStyle w:val="Item"/>
        <w:tabs>
          <w:tab w:val="clear" w:pos="1800"/>
        </w:tabs>
      </w:pPr>
      <w:r w:rsidRPr="006A6568">
        <w:rPr>
          <w:strike/>
        </w:rPr>
        <w:t>(14)</w:t>
      </w:r>
      <w:r w:rsidRPr="006A6568">
        <w:rPr>
          <w:u w:val="single"/>
        </w:rPr>
        <w:t>(16)</w:t>
      </w:r>
      <w:r w:rsidRPr="006A6568">
        <w:tab/>
        <w:t>"Division" means the Division of Health Service Regulation.</w:t>
      </w:r>
    </w:p>
    <w:p w14:paraId="73C3E838" w14:textId="77777777" w:rsidR="004F4DBF" w:rsidRPr="006A6568" w:rsidRDefault="004F4DBF" w:rsidP="00E71413">
      <w:pPr>
        <w:pStyle w:val="Item"/>
        <w:tabs>
          <w:tab w:val="clear" w:pos="1800"/>
        </w:tabs>
      </w:pPr>
      <w:r w:rsidRPr="006A6568">
        <w:rPr>
          <w:strike/>
        </w:rPr>
        <w:t>(15)</w:t>
      </w:r>
      <w:r w:rsidRPr="006A6568">
        <w:rPr>
          <w:u w:val="single"/>
        </w:rPr>
        <w:t>(17)</w:t>
      </w:r>
      <w:r w:rsidRPr="006A6568">
        <w:tab/>
        <w:t>"Facility" means a hospital as defined in G.S. 131E-76.</w:t>
      </w:r>
    </w:p>
    <w:p w14:paraId="3DB0A6B4" w14:textId="77777777" w:rsidR="004F4DBF" w:rsidRPr="006A6568" w:rsidRDefault="004F4DBF" w:rsidP="00E71413">
      <w:pPr>
        <w:pStyle w:val="Item"/>
        <w:tabs>
          <w:tab w:val="clear" w:pos="1800"/>
        </w:tabs>
      </w:pPr>
      <w:r w:rsidRPr="006A6568">
        <w:rPr>
          <w:strike/>
        </w:rPr>
        <w:t>(16)</w:t>
      </w:r>
      <w:r w:rsidRPr="006A6568">
        <w:rPr>
          <w:u w:val="single"/>
        </w:rPr>
        <w:t>(18)</w:t>
      </w:r>
      <w:r w:rsidRPr="006A6568">
        <w:tab/>
        <w:t>"Free standing facility" means a facility that is physically separated from the primary hospital building or separated by a three hour fire containment wall.</w:t>
      </w:r>
    </w:p>
    <w:p w14:paraId="3CF812B2" w14:textId="77777777" w:rsidR="004F4DBF" w:rsidRPr="006A6568" w:rsidRDefault="004F4DBF" w:rsidP="00E71413">
      <w:pPr>
        <w:pStyle w:val="Item"/>
        <w:tabs>
          <w:tab w:val="clear" w:pos="1800"/>
        </w:tabs>
      </w:pPr>
      <w:r w:rsidRPr="006A6568">
        <w:rPr>
          <w:strike/>
        </w:rPr>
        <w:t>(17)</w:t>
      </w:r>
      <w:r w:rsidRPr="006A6568">
        <w:rPr>
          <w:u w:val="single"/>
        </w:rPr>
        <w:t>(19)</w:t>
      </w:r>
      <w:r w:rsidRPr="006A6568">
        <w:tab/>
        <w:t xml:space="preserve">"Full-time equivalent" means a unit of measure of employee work time that is equal to the number of hours that one full-time employee would work during one calendar year if the employee worked eight hours a day, five days a </w:t>
      </w:r>
      <w:r w:rsidRPr="006A6568">
        <w:t>week, and 52 weeks a year; i.e. 2,080 hours per year.</w:t>
      </w:r>
    </w:p>
    <w:p w14:paraId="13F1FF33" w14:textId="77777777" w:rsidR="004F4DBF" w:rsidRPr="006A6568" w:rsidRDefault="004F4DBF" w:rsidP="00E71413">
      <w:pPr>
        <w:pStyle w:val="Item"/>
        <w:tabs>
          <w:tab w:val="clear" w:pos="1800"/>
        </w:tabs>
      </w:pPr>
      <w:r w:rsidRPr="006A6568">
        <w:rPr>
          <w:strike/>
        </w:rPr>
        <w:t>(18)</w:t>
      </w:r>
      <w:r w:rsidRPr="006A6568">
        <w:rPr>
          <w:u w:val="single"/>
        </w:rPr>
        <w:t>(20)</w:t>
      </w:r>
      <w:r w:rsidRPr="006A6568">
        <w:tab/>
        <w:t>"Governing body" means the authority as defined in G.S. 131E-76.</w:t>
      </w:r>
    </w:p>
    <w:p w14:paraId="45D7F469" w14:textId="77777777" w:rsidR="004F4DBF" w:rsidRPr="006A6568" w:rsidRDefault="004F4DBF" w:rsidP="00E71413">
      <w:pPr>
        <w:pStyle w:val="Item"/>
        <w:tabs>
          <w:tab w:val="clear" w:pos="1800"/>
        </w:tabs>
      </w:pPr>
      <w:r w:rsidRPr="006A6568">
        <w:rPr>
          <w:strike/>
        </w:rPr>
        <w:t>(19)</w:t>
      </w:r>
      <w:r w:rsidRPr="006A6568">
        <w:rPr>
          <w:u w:val="single"/>
        </w:rPr>
        <w:t>(21)</w:t>
      </w:r>
      <w:r w:rsidRPr="006A6568">
        <w:tab/>
        <w:t>"Imaging" means a reproduction or representation of a body or body part for diagnostic purposes by radiologic intervention that may include conventional fluoroscopic exam, magnetic resonance, nuclear or radio-isotope scan.</w:t>
      </w:r>
    </w:p>
    <w:p w14:paraId="08C8326B" w14:textId="77777777" w:rsidR="004F4DBF" w:rsidRPr="006A6568" w:rsidRDefault="004F4DBF" w:rsidP="00E71413">
      <w:pPr>
        <w:pStyle w:val="Item"/>
        <w:tabs>
          <w:tab w:val="clear" w:pos="1800"/>
        </w:tabs>
      </w:pPr>
      <w:r w:rsidRPr="006A6568">
        <w:rPr>
          <w:strike/>
        </w:rPr>
        <w:t>(20)</w:t>
      </w:r>
      <w:r w:rsidRPr="006A6568">
        <w:rPr>
          <w:u w:val="single"/>
        </w:rPr>
        <w:t>(22)</w:t>
      </w:r>
      <w:r w:rsidRPr="006A6568">
        <w:tab/>
        <w:t>"Invasive procedure" means a procedure involving puncture or incision of the skin, insertion of an instrument or foreign material into the body (excluding venipuncture and intravenous therapy).</w:t>
      </w:r>
    </w:p>
    <w:p w14:paraId="0342F749" w14:textId="77777777" w:rsidR="004F4DBF" w:rsidRPr="006A6568" w:rsidRDefault="004F4DBF" w:rsidP="00E71413">
      <w:pPr>
        <w:pStyle w:val="Item"/>
        <w:tabs>
          <w:tab w:val="clear" w:pos="1800"/>
        </w:tabs>
      </w:pPr>
      <w:r w:rsidRPr="006A6568">
        <w:rPr>
          <w:strike/>
        </w:rPr>
        <w:t>(21)</w:t>
      </w:r>
      <w:r w:rsidRPr="006A6568">
        <w:rPr>
          <w:u w:val="single"/>
        </w:rPr>
        <w:t>(23)</w:t>
      </w:r>
      <w:r w:rsidRPr="006A6568">
        <w:tab/>
        <w:t>"LDRP" (labor, delivery, recovery, post-partum) means a specific single occupancy obstetrical use room counted as a licensed bed.</w:t>
      </w:r>
    </w:p>
    <w:p w14:paraId="3B1558C7" w14:textId="77777777" w:rsidR="004F4DBF" w:rsidRPr="006A6568" w:rsidRDefault="004F4DBF" w:rsidP="00E71413">
      <w:pPr>
        <w:pStyle w:val="Item"/>
        <w:tabs>
          <w:tab w:val="clear" w:pos="1800"/>
        </w:tabs>
      </w:pPr>
      <w:r w:rsidRPr="006A6568">
        <w:rPr>
          <w:strike/>
        </w:rPr>
        <w:t>(22)</w:t>
      </w:r>
      <w:r w:rsidRPr="006A6568">
        <w:rPr>
          <w:u w:val="single"/>
        </w:rPr>
        <w:t>(24)</w:t>
      </w:r>
      <w:r w:rsidRPr="006A6568">
        <w:tab/>
        <w:t>"License" means formal permission to provide services as granted by the State.</w:t>
      </w:r>
    </w:p>
    <w:p w14:paraId="3CFB990C" w14:textId="77777777" w:rsidR="004F4DBF" w:rsidRPr="006A6568" w:rsidRDefault="004F4DBF" w:rsidP="00E71413">
      <w:pPr>
        <w:pStyle w:val="Item"/>
        <w:tabs>
          <w:tab w:val="clear" w:pos="1800"/>
        </w:tabs>
      </w:pPr>
      <w:r w:rsidRPr="006A6568">
        <w:rPr>
          <w:strike/>
        </w:rPr>
        <w:t>(23)</w:t>
      </w:r>
      <w:r w:rsidRPr="006A6568">
        <w:rPr>
          <w:u w:val="single"/>
        </w:rPr>
        <w:t>(25)</w:t>
      </w:r>
      <w:r w:rsidRPr="006A6568">
        <w:tab/>
        <w:t xml:space="preserve">"Medical staff" means the formal organization that is comprised of </w:t>
      </w:r>
      <w:r w:rsidRPr="006A6568">
        <w:rPr>
          <w:strike/>
        </w:rPr>
        <w:t>all of those</w:t>
      </w:r>
      <w:r w:rsidRPr="006A6568">
        <w:t xml:space="preserve"> individuals who have sought and obtained clinical privileges in a facility. Those members of the medical staff who regularly and routinely admit patients to a facility constitute the active medical staff.</w:t>
      </w:r>
    </w:p>
    <w:p w14:paraId="1B2B282B" w14:textId="77777777" w:rsidR="004F4DBF" w:rsidRPr="006A6568" w:rsidRDefault="004F4DBF" w:rsidP="00E71413">
      <w:pPr>
        <w:pStyle w:val="Item"/>
        <w:tabs>
          <w:tab w:val="clear" w:pos="1800"/>
        </w:tabs>
      </w:pPr>
      <w:r w:rsidRPr="006A6568">
        <w:rPr>
          <w:strike/>
        </w:rPr>
        <w:t>(24)</w:t>
      </w:r>
      <w:r w:rsidRPr="006A6568">
        <w:rPr>
          <w:u w:val="single"/>
        </w:rPr>
        <w:t>(26)</w:t>
      </w:r>
      <w:r w:rsidRPr="006A6568">
        <w:tab/>
        <w:t>"Mission statement" means a written statement of the philosophy and beliefs of the organization or hospital as approved by the governing body.</w:t>
      </w:r>
    </w:p>
    <w:p w14:paraId="61B0C60C" w14:textId="77777777" w:rsidR="004F4DBF" w:rsidRPr="006A6568" w:rsidRDefault="004F4DBF" w:rsidP="00E71413">
      <w:pPr>
        <w:pStyle w:val="Item"/>
        <w:tabs>
          <w:tab w:val="clear" w:pos="1800"/>
        </w:tabs>
      </w:pPr>
      <w:r w:rsidRPr="006A6568">
        <w:rPr>
          <w:strike/>
        </w:rPr>
        <w:t>(25)</w:t>
      </w:r>
      <w:r w:rsidRPr="006A6568">
        <w:rPr>
          <w:u w:val="single"/>
        </w:rPr>
        <w:t>(27)</w:t>
      </w:r>
      <w:r w:rsidRPr="006A6568">
        <w:tab/>
        <w:t>"Neonate" means the newborn from birth to one month.</w:t>
      </w:r>
    </w:p>
    <w:p w14:paraId="55AA9EB0" w14:textId="77777777" w:rsidR="004F4DBF" w:rsidRPr="006A6568" w:rsidRDefault="004F4DBF" w:rsidP="00E71413">
      <w:pPr>
        <w:pStyle w:val="Item"/>
        <w:tabs>
          <w:tab w:val="clear" w:pos="1800"/>
        </w:tabs>
      </w:pPr>
      <w:r w:rsidRPr="006A6568">
        <w:rPr>
          <w:strike/>
        </w:rPr>
        <w:t>(26)</w:t>
      </w:r>
      <w:r w:rsidRPr="006A6568">
        <w:rPr>
          <w:u w:val="single"/>
        </w:rPr>
        <w:t>(28)</w:t>
      </w:r>
      <w:r w:rsidRPr="006A6568">
        <w:tab/>
        <w:t xml:space="preserve">"NP" means a Nurse Practitioner as defined in </w:t>
      </w:r>
      <w:r w:rsidRPr="006A6568">
        <w:rPr>
          <w:strike/>
        </w:rPr>
        <w:t>G.S. 90-6;</w:t>
      </w:r>
      <w:r w:rsidRPr="006A6568">
        <w:t xml:space="preserve"> </w:t>
      </w:r>
      <w:r w:rsidRPr="006A6568">
        <w:rPr>
          <w:u w:val="single"/>
        </w:rPr>
        <w:t>G.S. 90-8.2,</w:t>
      </w:r>
      <w:r w:rsidRPr="006A6568">
        <w:t xml:space="preserve"> </w:t>
      </w:r>
      <w:r w:rsidRPr="006A6568">
        <w:rPr>
          <w:strike/>
        </w:rPr>
        <w:t>90-18(14)</w:t>
      </w:r>
      <w:r w:rsidRPr="006A6568">
        <w:t xml:space="preserve"> </w:t>
      </w:r>
      <w:r w:rsidRPr="006A6568">
        <w:rPr>
          <w:u w:val="single"/>
        </w:rPr>
        <w:t>90-18(14),</w:t>
      </w:r>
      <w:r w:rsidRPr="006A6568">
        <w:t xml:space="preserve"> and 90-18.2.</w:t>
      </w:r>
    </w:p>
    <w:p w14:paraId="0D96A819" w14:textId="77777777" w:rsidR="004F4DBF" w:rsidRPr="006A6568" w:rsidRDefault="004F4DBF" w:rsidP="00E71413">
      <w:pPr>
        <w:pStyle w:val="Item"/>
        <w:tabs>
          <w:tab w:val="clear" w:pos="1800"/>
        </w:tabs>
      </w:pPr>
      <w:r w:rsidRPr="006A6568">
        <w:rPr>
          <w:strike/>
        </w:rPr>
        <w:t>(27)</w:t>
      </w:r>
      <w:r w:rsidRPr="006A6568">
        <w:rPr>
          <w:u w:val="single"/>
        </w:rPr>
        <w:t>(29)</w:t>
      </w:r>
      <w:r w:rsidRPr="006A6568">
        <w:tab/>
        <w:t xml:space="preserve">"Nurse executive" means </w:t>
      </w:r>
      <w:r w:rsidRPr="006A6568">
        <w:rPr>
          <w:strike/>
        </w:rPr>
        <w:t>a registered nurse who is the director of nursing services or a representative of decentralized nursing management staff.</w:t>
      </w:r>
      <w:r w:rsidRPr="006A6568">
        <w:t xml:space="preserve"> </w:t>
      </w:r>
      <w:r w:rsidRPr="006A6568">
        <w:rPr>
          <w:u w:val="single"/>
        </w:rPr>
        <w:t>as defined in 21 NCAC 36 .0109.</w:t>
      </w:r>
    </w:p>
    <w:p w14:paraId="67BB789C" w14:textId="77777777" w:rsidR="004F4DBF" w:rsidRPr="006A6568" w:rsidRDefault="004F4DBF" w:rsidP="00E71413">
      <w:pPr>
        <w:pStyle w:val="Item"/>
        <w:tabs>
          <w:tab w:val="clear" w:pos="1800"/>
        </w:tabs>
      </w:pPr>
      <w:r w:rsidRPr="006A6568">
        <w:rPr>
          <w:strike/>
        </w:rPr>
        <w:t>(28)</w:t>
      </w:r>
      <w:r w:rsidRPr="006A6568">
        <w:rPr>
          <w:u w:val="single"/>
        </w:rPr>
        <w:t>(30)</w:t>
      </w:r>
      <w:r w:rsidRPr="006A6568">
        <w:tab/>
        <w:t xml:space="preserve">"Nurse midwife" means </w:t>
      </w:r>
      <w:r w:rsidRPr="006A6568">
        <w:rPr>
          <w:strike/>
        </w:rPr>
        <w:t>a Certified Nurse Midwife</w:t>
      </w:r>
      <w:r w:rsidRPr="006A6568">
        <w:t xml:space="preserve"> as defined in </w:t>
      </w:r>
      <w:r w:rsidRPr="006A6568">
        <w:rPr>
          <w:strike/>
        </w:rPr>
        <w:t>G.S. 90, Article 10.</w:t>
      </w:r>
      <w:r w:rsidRPr="006A6568">
        <w:t xml:space="preserve"> </w:t>
      </w:r>
      <w:r w:rsidRPr="006A6568">
        <w:rPr>
          <w:u w:val="single"/>
        </w:rPr>
        <w:t>G.S.</w:t>
      </w:r>
      <w:r>
        <w:rPr>
          <w:u w:val="single"/>
        </w:rPr>
        <w:t xml:space="preserve"> </w:t>
      </w:r>
      <w:r w:rsidRPr="006A6568">
        <w:rPr>
          <w:u w:val="single"/>
        </w:rPr>
        <w:t>90-171.21(4).</w:t>
      </w:r>
    </w:p>
    <w:p w14:paraId="1E0ED4FC" w14:textId="77777777" w:rsidR="004F4DBF" w:rsidRPr="006A6568" w:rsidRDefault="004F4DBF" w:rsidP="00E71413">
      <w:pPr>
        <w:pStyle w:val="Item"/>
        <w:tabs>
          <w:tab w:val="clear" w:pos="1800"/>
        </w:tabs>
        <w:rPr>
          <w:b/>
        </w:rPr>
      </w:pPr>
      <w:r w:rsidRPr="006A6568">
        <w:rPr>
          <w:strike/>
        </w:rPr>
        <w:t>(29)</w:t>
      </w:r>
      <w:r w:rsidRPr="006A6568">
        <w:rPr>
          <w:u w:val="single"/>
        </w:rPr>
        <w:t>(31)</w:t>
      </w:r>
      <w:r w:rsidRPr="006A6568">
        <w:tab/>
        <w:t xml:space="preserve">"Nursing facility" means </w:t>
      </w:r>
      <w:r w:rsidRPr="006A6568">
        <w:rPr>
          <w:strike/>
        </w:rPr>
        <w:t>that portion of a hospital that is approved to provide skilled nursing care.</w:t>
      </w:r>
      <w:r w:rsidRPr="006A6568">
        <w:t xml:space="preserve"> </w:t>
      </w:r>
      <w:r w:rsidRPr="006A6568">
        <w:rPr>
          <w:u w:val="single"/>
        </w:rPr>
        <w:t>as defined in G.S. 131E-116(2).</w:t>
      </w:r>
    </w:p>
    <w:p w14:paraId="3A0D98FF" w14:textId="77777777" w:rsidR="004F4DBF" w:rsidRPr="006A6568" w:rsidRDefault="004F4DBF" w:rsidP="00E71413">
      <w:pPr>
        <w:pStyle w:val="Item"/>
        <w:tabs>
          <w:tab w:val="clear" w:pos="1800"/>
        </w:tabs>
      </w:pPr>
      <w:r w:rsidRPr="006A6568">
        <w:rPr>
          <w:strike/>
        </w:rPr>
        <w:t>(30)</w:t>
      </w:r>
      <w:r w:rsidRPr="006A6568">
        <w:rPr>
          <w:u w:val="single"/>
        </w:rPr>
        <w:t>(32)</w:t>
      </w:r>
      <w:r w:rsidRPr="006A6568">
        <w:tab/>
        <w:t xml:space="preserve">"Nursing staff" means the registered nurses, licensed practical nurses, nurse aides, and others under nurse supervision, who provide </w:t>
      </w:r>
      <w:r w:rsidRPr="006A6568">
        <w:rPr>
          <w:strike/>
        </w:rPr>
        <w:t>direct</w:t>
      </w:r>
      <w:r w:rsidRPr="006A6568">
        <w:t xml:space="preserve"> patient care. The term also includes clerical personnel who work in clinical areas under nurse supervision.</w:t>
      </w:r>
    </w:p>
    <w:p w14:paraId="36B3331F" w14:textId="77777777" w:rsidR="004F4DBF" w:rsidRPr="006A6568" w:rsidRDefault="004F4DBF" w:rsidP="00E71413">
      <w:pPr>
        <w:pStyle w:val="Item"/>
        <w:tabs>
          <w:tab w:val="clear" w:pos="1800"/>
        </w:tabs>
      </w:pPr>
      <w:r w:rsidRPr="006A6568">
        <w:rPr>
          <w:u w:val="single"/>
        </w:rPr>
        <w:t>(33)</w:t>
      </w:r>
      <w:r w:rsidRPr="006A6568">
        <w:tab/>
      </w:r>
      <w:r w:rsidRPr="006A6568">
        <w:rPr>
          <w:u w:val="single"/>
        </w:rPr>
        <w:t>"Nutrition and Dietetic Technician Registered" means as defined by the Academy of Nutrition and Dietetics. A copy of the requirements can be obtained at https://www.eatrightpro.org/about-us/what-is-an-rdn-and-dtr/what-is-a-nutrition-and-dietetics-technician-registered at no cost.</w:t>
      </w:r>
    </w:p>
    <w:p w14:paraId="13BD06DA" w14:textId="77777777" w:rsidR="004F4DBF" w:rsidRPr="006A6568" w:rsidRDefault="004F4DBF" w:rsidP="00E71413">
      <w:pPr>
        <w:pStyle w:val="Item"/>
        <w:tabs>
          <w:tab w:val="clear" w:pos="1800"/>
        </w:tabs>
      </w:pPr>
      <w:r w:rsidRPr="006A6568">
        <w:rPr>
          <w:strike/>
        </w:rPr>
        <w:lastRenderedPageBreak/>
        <w:t>(31)</w:t>
      </w:r>
      <w:r w:rsidRPr="006A6568">
        <w:rPr>
          <w:u w:val="single"/>
        </w:rPr>
        <w:t>(34)</w:t>
      </w:r>
      <w:r w:rsidRPr="006A6568">
        <w:tab/>
        <w:t>"Nutrition therapy" ranges from intervention and counseling on diet modification to administration of specialized nutrition therapies as determined necessary to manage a condition or treat illness or injury.</w:t>
      </w:r>
      <w:r>
        <w:t xml:space="preserve"> </w:t>
      </w:r>
      <w:r w:rsidRPr="006A6568">
        <w:t>Specialized nutrition therapies include supplementation with medical foods, enteral and parenteral nutrition.</w:t>
      </w:r>
      <w:r>
        <w:t xml:space="preserve"> </w:t>
      </w:r>
      <w:r w:rsidRPr="006A6568">
        <w:t>Nutrition therapy integrates information from the nutrition assessment with information on food and other sources of nutrients and meal preparation consistent with cultural background and socioeconomic status.</w:t>
      </w:r>
    </w:p>
    <w:p w14:paraId="55BCA3D3" w14:textId="77777777" w:rsidR="004F4DBF" w:rsidRPr="006A6568" w:rsidRDefault="004F4DBF" w:rsidP="00E71413">
      <w:pPr>
        <w:pStyle w:val="Item"/>
        <w:tabs>
          <w:tab w:val="clear" w:pos="1800"/>
        </w:tabs>
      </w:pPr>
      <w:r w:rsidRPr="006A6568">
        <w:rPr>
          <w:strike/>
        </w:rPr>
        <w:t>(32)</w:t>
      </w:r>
      <w:r w:rsidRPr="006A6568">
        <w:rPr>
          <w:u w:val="single"/>
        </w:rPr>
        <w:t>(35)</w:t>
      </w:r>
      <w:r w:rsidRPr="006A6568">
        <w:tab/>
        <w:t>"Observation bed" means a bed used for no more than 24-hours, to evaluate and determine the condition and disposition of a patient and is not considered a part of the hospital's licensed bed capacity.</w:t>
      </w:r>
    </w:p>
    <w:p w14:paraId="40E5AC32" w14:textId="77777777" w:rsidR="004F4DBF" w:rsidRPr="006A6568" w:rsidRDefault="004F4DBF" w:rsidP="00E71413">
      <w:pPr>
        <w:pStyle w:val="Item"/>
        <w:tabs>
          <w:tab w:val="clear" w:pos="1800"/>
        </w:tabs>
      </w:pPr>
      <w:r w:rsidRPr="006A6568">
        <w:rPr>
          <w:strike/>
        </w:rPr>
        <w:t>(33)</w:t>
      </w:r>
      <w:r w:rsidRPr="006A6568">
        <w:rPr>
          <w:u w:val="single"/>
        </w:rPr>
        <w:t>(36)</w:t>
      </w:r>
      <w:r w:rsidRPr="006A6568">
        <w:tab/>
        <w:t>"Patient" means any person receiving diagnostic or medical services at a hospital.</w:t>
      </w:r>
    </w:p>
    <w:p w14:paraId="460BCC23" w14:textId="77777777" w:rsidR="004F4DBF" w:rsidRPr="006A6568" w:rsidRDefault="004F4DBF" w:rsidP="00E71413">
      <w:pPr>
        <w:pStyle w:val="Item"/>
        <w:tabs>
          <w:tab w:val="clear" w:pos="1800"/>
        </w:tabs>
      </w:pPr>
      <w:r w:rsidRPr="006A6568">
        <w:rPr>
          <w:strike/>
        </w:rPr>
        <w:t>(34)</w:t>
      </w:r>
      <w:r w:rsidRPr="006A6568">
        <w:rPr>
          <w:u w:val="single"/>
        </w:rPr>
        <w:t>(37)</w:t>
      </w:r>
      <w:r w:rsidRPr="006A6568">
        <w:tab/>
        <w:t xml:space="preserve">"Pharmacist" means </w:t>
      </w:r>
      <w:r w:rsidRPr="006A6568">
        <w:rPr>
          <w:strike/>
        </w:rPr>
        <w:t>a person licensed according to G.S. 90, Article 4A, by the N.C. Board of Pharmacy to practice pharmacy.</w:t>
      </w:r>
      <w:r w:rsidRPr="006A6568">
        <w:t xml:space="preserve"> </w:t>
      </w:r>
      <w:r w:rsidRPr="006A6568">
        <w:rPr>
          <w:u w:val="single"/>
        </w:rPr>
        <w:t>as defined in G.S. 90-85.3.</w:t>
      </w:r>
    </w:p>
    <w:p w14:paraId="4DA3299D" w14:textId="77777777" w:rsidR="004F4DBF" w:rsidRPr="006A6568" w:rsidRDefault="004F4DBF" w:rsidP="00E71413">
      <w:pPr>
        <w:pStyle w:val="Item"/>
        <w:tabs>
          <w:tab w:val="clear" w:pos="1800"/>
        </w:tabs>
      </w:pPr>
      <w:r w:rsidRPr="006A6568">
        <w:rPr>
          <w:strike/>
        </w:rPr>
        <w:t>(35)</w:t>
      </w:r>
      <w:r w:rsidRPr="006A6568">
        <w:rPr>
          <w:u w:val="single"/>
        </w:rPr>
        <w:t>(38)</w:t>
      </w:r>
      <w:r w:rsidRPr="006A6568">
        <w:tab/>
        <w:t xml:space="preserve">"Physical Rehabilitation Services" means any combination of physical therapy, occupational therapy, speech </w:t>
      </w:r>
      <w:r w:rsidRPr="006A6568">
        <w:rPr>
          <w:strike/>
        </w:rPr>
        <w:t>therapy</w:t>
      </w:r>
      <w:r w:rsidRPr="006A6568">
        <w:t xml:space="preserve"> </w:t>
      </w:r>
      <w:r w:rsidRPr="006A6568">
        <w:rPr>
          <w:u w:val="single"/>
        </w:rPr>
        <w:t>therapy,</w:t>
      </w:r>
      <w:r w:rsidRPr="006A6568">
        <w:t xml:space="preserve"> or vocational rehabilitation.</w:t>
      </w:r>
    </w:p>
    <w:p w14:paraId="07805025" w14:textId="77777777" w:rsidR="004F4DBF" w:rsidRPr="006A6568" w:rsidRDefault="004F4DBF" w:rsidP="00E71413">
      <w:pPr>
        <w:pStyle w:val="Item"/>
        <w:tabs>
          <w:tab w:val="clear" w:pos="1800"/>
        </w:tabs>
      </w:pPr>
      <w:r w:rsidRPr="006A6568">
        <w:rPr>
          <w:strike/>
        </w:rPr>
        <w:t>(36)</w:t>
      </w:r>
      <w:r w:rsidRPr="006A6568">
        <w:rPr>
          <w:u w:val="single"/>
        </w:rPr>
        <w:t>(39)</w:t>
      </w:r>
      <w:r w:rsidRPr="006A6568">
        <w:tab/>
        <w:t xml:space="preserve">"Physician" means </w:t>
      </w:r>
      <w:r w:rsidRPr="006A6568">
        <w:rPr>
          <w:strike/>
        </w:rPr>
        <w:t>a person licensed according to G.S. 90, Article 1, by the N.C. Board of Medical Examiners to practice medicine.</w:t>
      </w:r>
      <w:r w:rsidRPr="006A6568">
        <w:t xml:space="preserve"> </w:t>
      </w:r>
      <w:r w:rsidRPr="006A6568">
        <w:rPr>
          <w:u w:val="single"/>
        </w:rPr>
        <w:t>as defined in</w:t>
      </w:r>
      <w:r w:rsidRPr="006A6568">
        <w:rPr>
          <w:rFonts w:eastAsia="Calibri"/>
          <w:u w:val="single"/>
        </w:rPr>
        <w:t xml:space="preserve"> G.S.90-9.1 or G.S. 90-9.2.</w:t>
      </w:r>
    </w:p>
    <w:p w14:paraId="608F4254" w14:textId="77777777" w:rsidR="004F4DBF" w:rsidRPr="006A6568" w:rsidRDefault="004F4DBF" w:rsidP="00E71413">
      <w:pPr>
        <w:pStyle w:val="Item"/>
        <w:tabs>
          <w:tab w:val="clear" w:pos="1800"/>
        </w:tabs>
      </w:pPr>
      <w:r w:rsidRPr="006A6568">
        <w:rPr>
          <w:strike/>
        </w:rPr>
        <w:t>(37)</w:t>
      </w:r>
      <w:r w:rsidRPr="006A6568">
        <w:rPr>
          <w:u w:val="single"/>
        </w:rPr>
        <w:t>(40)</w:t>
      </w:r>
      <w:r w:rsidRPr="006A6568">
        <w:tab/>
        <w:t xml:space="preserve">"Provisional license" means a hospital license recognizing </w:t>
      </w:r>
      <w:r w:rsidRPr="006A6568">
        <w:rPr>
          <w:strike/>
        </w:rPr>
        <w:t>significantly</w:t>
      </w:r>
      <w:r w:rsidRPr="006A6568">
        <w:t xml:space="preserve"> less than full compliance with the licensure rules.</w:t>
      </w:r>
    </w:p>
    <w:p w14:paraId="72F074C4" w14:textId="77777777" w:rsidR="004F4DBF" w:rsidRPr="006A6568" w:rsidRDefault="004F4DBF" w:rsidP="00E71413">
      <w:pPr>
        <w:pStyle w:val="Item"/>
        <w:tabs>
          <w:tab w:val="clear" w:pos="1800"/>
        </w:tabs>
      </w:pPr>
      <w:r w:rsidRPr="006A6568">
        <w:rPr>
          <w:strike/>
        </w:rPr>
        <w:t>(38)</w:t>
      </w:r>
      <w:r w:rsidRPr="006A6568">
        <w:rPr>
          <w:u w:val="single"/>
        </w:rPr>
        <w:t>(41)</w:t>
      </w:r>
      <w:r w:rsidRPr="006A6568">
        <w:tab/>
        <w:t>"Qualified" means having complied with the specific conditions for employment or the performance of a function.</w:t>
      </w:r>
    </w:p>
    <w:p w14:paraId="0DBC84C2" w14:textId="77777777" w:rsidR="004F4DBF" w:rsidRPr="006A6568" w:rsidRDefault="004F4DBF" w:rsidP="00E71413">
      <w:pPr>
        <w:pStyle w:val="Item"/>
        <w:tabs>
          <w:tab w:val="clear" w:pos="1800"/>
        </w:tabs>
      </w:pPr>
      <w:r w:rsidRPr="006A6568">
        <w:rPr>
          <w:strike/>
        </w:rPr>
        <w:t>(39)</w:t>
      </w:r>
      <w:r w:rsidRPr="006A6568">
        <w:rPr>
          <w:u w:val="single"/>
        </w:rPr>
        <w:t>(42)</w:t>
      </w:r>
      <w:r w:rsidRPr="006A6568">
        <w:tab/>
        <w:t>"Reference" means to use in consultation to obtain information.</w:t>
      </w:r>
    </w:p>
    <w:p w14:paraId="143DBC34" w14:textId="77777777" w:rsidR="004F4DBF" w:rsidRPr="006A6568" w:rsidRDefault="004F4DBF" w:rsidP="00E71413">
      <w:pPr>
        <w:pStyle w:val="Item"/>
        <w:tabs>
          <w:tab w:val="clear" w:pos="1800"/>
        </w:tabs>
      </w:pPr>
      <w:r w:rsidRPr="006A6568">
        <w:rPr>
          <w:strike/>
        </w:rPr>
        <w:t>(40)</w:t>
      </w:r>
      <w:r w:rsidRPr="006A6568">
        <w:rPr>
          <w:u w:val="single"/>
        </w:rPr>
        <w:t>(43)</w:t>
      </w:r>
      <w:r w:rsidRPr="006A6568">
        <w:tab/>
        <w:t xml:space="preserve">"Special Care Unit" means a </w:t>
      </w:r>
      <w:r w:rsidRPr="006A6568">
        <w:rPr>
          <w:strike/>
        </w:rPr>
        <w:t>designated</w:t>
      </w:r>
      <w:r w:rsidRPr="006A6568">
        <w:t xml:space="preserve"> unit or area of a hospital </w:t>
      </w:r>
      <w:r w:rsidRPr="006A6568">
        <w:rPr>
          <w:strike/>
        </w:rPr>
        <w:t>with a concentration of qualified professional staff and support services that provide intensive or extra ordinary care on a 24-hour basis to critically ill patients; these units may include but are not limited to Cardiac Care, Medical or Surgical Intensive Care Unit, Cardiothoracic Intensive Care Unit, Burn Intensive Care Unit, Neurologic Intensive Care Unit or Pediatric Intensive Care Unit.</w:t>
      </w:r>
      <w:r w:rsidRPr="006A6568">
        <w:t xml:space="preserve"> </w:t>
      </w:r>
      <w:r w:rsidRPr="006A6568">
        <w:rPr>
          <w:u w:val="single"/>
        </w:rPr>
        <w:t>that includes a critical care unit, an intermediate care unit, or a pediatric care unit.</w:t>
      </w:r>
    </w:p>
    <w:p w14:paraId="1F69D36F" w14:textId="77777777" w:rsidR="004F4DBF" w:rsidRPr="006A6568" w:rsidRDefault="004F4DBF" w:rsidP="00E71413">
      <w:pPr>
        <w:pStyle w:val="Item"/>
        <w:tabs>
          <w:tab w:val="clear" w:pos="1800"/>
        </w:tabs>
      </w:pPr>
      <w:r w:rsidRPr="006A6568">
        <w:rPr>
          <w:strike/>
        </w:rPr>
        <w:t>(41)</w:t>
      </w:r>
      <w:r w:rsidRPr="006A6568">
        <w:rPr>
          <w:u w:val="single"/>
        </w:rPr>
        <w:t>(44)</w:t>
      </w:r>
      <w:r w:rsidRPr="006A6568">
        <w:tab/>
        <w:t>"Unit" means a designated area of the hospital for the delivery of patient care services.</w:t>
      </w:r>
    </w:p>
    <w:p w14:paraId="39E11A2C" w14:textId="77777777" w:rsidR="004F4DBF" w:rsidRPr="006A6568" w:rsidRDefault="004F4DBF" w:rsidP="00E71413">
      <w:pPr>
        <w:pStyle w:val="Base"/>
      </w:pPr>
    </w:p>
    <w:p w14:paraId="0BB5E374" w14:textId="4A36CF4B" w:rsidR="004F4DBF" w:rsidRPr="006A6568" w:rsidRDefault="004F4DBF" w:rsidP="004F4DBF">
      <w:pPr>
        <w:pStyle w:val="HistoryAuthority"/>
      </w:pPr>
      <w:r w:rsidRPr="006A6568">
        <w:t>Authority G.S. 131E-79</w:t>
      </w:r>
      <w:r>
        <w:t>.</w:t>
      </w:r>
    </w:p>
    <w:p w14:paraId="6938FE1D" w14:textId="77777777" w:rsidR="004F4DBF" w:rsidRPr="006A6568" w:rsidRDefault="004F4DBF" w:rsidP="00E71413">
      <w:pPr>
        <w:pStyle w:val="Base"/>
      </w:pPr>
    </w:p>
    <w:p w14:paraId="4A7984D0" w14:textId="77777777" w:rsidR="004F4DBF" w:rsidRDefault="004F4DBF" w:rsidP="00E71413">
      <w:pPr>
        <w:pStyle w:val="Section"/>
      </w:pPr>
      <w:r>
        <w:t>SECTION .3100 - PROCEDURE</w:t>
      </w:r>
    </w:p>
    <w:p w14:paraId="32E8F714" w14:textId="77777777" w:rsidR="004F4DBF" w:rsidRPr="00F11B8A" w:rsidRDefault="004F4DBF" w:rsidP="00E71413">
      <w:pPr>
        <w:pStyle w:val="Base"/>
      </w:pPr>
    </w:p>
    <w:p w14:paraId="2E5B9A1A" w14:textId="77777777" w:rsidR="004F4DBF" w:rsidRPr="00F11B8A" w:rsidRDefault="004F4DBF" w:rsidP="00E71413">
      <w:pPr>
        <w:pStyle w:val="Rule"/>
      </w:pPr>
      <w:r w:rsidRPr="00F11B8A">
        <w:t>10A NCAC 13B .3101</w:t>
      </w:r>
      <w:r w:rsidRPr="00F11B8A">
        <w:tab/>
        <w:t>GENERAL REQUIREMENTS</w:t>
      </w:r>
    </w:p>
    <w:p w14:paraId="0B339723" w14:textId="77777777" w:rsidR="004F4DBF" w:rsidRPr="00F11B8A" w:rsidRDefault="004F4DBF" w:rsidP="00E71413">
      <w:pPr>
        <w:pStyle w:val="Paragraph"/>
      </w:pPr>
      <w:r w:rsidRPr="00F11B8A">
        <w:t>(a)  An application for licensure shall be submitted to the Division prior to a license being issued or patients admitted.</w:t>
      </w:r>
    </w:p>
    <w:p w14:paraId="5539DC53" w14:textId="77777777" w:rsidR="004F4DBF" w:rsidRPr="00F11B8A" w:rsidRDefault="004F4DBF" w:rsidP="00E71413">
      <w:pPr>
        <w:pStyle w:val="Paragraph"/>
      </w:pPr>
      <w:r w:rsidRPr="00F11B8A">
        <w:t xml:space="preserve">(b)  An existing facility shall not sell, </w:t>
      </w:r>
      <w:r w:rsidRPr="00F11B8A">
        <w:rPr>
          <w:strike/>
        </w:rPr>
        <w:t>lease</w:t>
      </w:r>
      <w:r w:rsidRPr="00F11B8A">
        <w:t xml:space="preserve"> </w:t>
      </w:r>
      <w:r w:rsidRPr="00F11B8A">
        <w:rPr>
          <w:u w:val="single"/>
        </w:rPr>
        <w:t>lease,</w:t>
      </w:r>
      <w:r w:rsidRPr="00F11B8A">
        <w:t xml:space="preserve"> or subdivide a portion of its bed capacity without the approval of the Division.</w:t>
      </w:r>
    </w:p>
    <w:p w14:paraId="27C6485A" w14:textId="77777777" w:rsidR="004F4DBF" w:rsidRPr="00F11B8A" w:rsidRDefault="004F4DBF" w:rsidP="00E71413">
      <w:pPr>
        <w:pStyle w:val="Paragraph"/>
      </w:pPr>
      <w:r w:rsidRPr="00F11B8A">
        <w:t>(c)  Application forms may be obtained by contacting the Division.</w:t>
      </w:r>
    </w:p>
    <w:p w14:paraId="7CD26342" w14:textId="77777777" w:rsidR="004F4DBF" w:rsidRPr="00F11B8A" w:rsidRDefault="004F4DBF" w:rsidP="00E71413">
      <w:pPr>
        <w:pStyle w:val="Paragraph"/>
        <w:rPr>
          <w:b/>
        </w:rPr>
      </w:pPr>
      <w:r w:rsidRPr="00F11B8A">
        <w:t xml:space="preserve">(d)  The Division shall be notified in writing </w:t>
      </w:r>
      <w:r w:rsidRPr="00F11B8A">
        <w:rPr>
          <w:u w:val="single"/>
        </w:rPr>
        <w:t>30 days</w:t>
      </w:r>
      <w:r w:rsidRPr="00F11B8A">
        <w:t xml:space="preserve"> prior to the occurrence of any of the following:</w:t>
      </w:r>
    </w:p>
    <w:p w14:paraId="2E36CE84" w14:textId="77777777" w:rsidR="004F4DBF" w:rsidRPr="00F11B8A" w:rsidRDefault="004F4DBF" w:rsidP="00E71413">
      <w:pPr>
        <w:pStyle w:val="SubParagraph"/>
        <w:tabs>
          <w:tab w:val="clear" w:pos="1800"/>
        </w:tabs>
      </w:pPr>
      <w:r w:rsidRPr="00F11B8A">
        <w:t>(1)</w:t>
      </w:r>
      <w:r w:rsidRPr="00F11B8A">
        <w:tab/>
        <w:t>addition or deletion of a licensable service;</w:t>
      </w:r>
    </w:p>
    <w:p w14:paraId="079D7B64" w14:textId="77777777" w:rsidR="004F4DBF" w:rsidRPr="00F11B8A" w:rsidRDefault="004F4DBF" w:rsidP="00E71413">
      <w:pPr>
        <w:pStyle w:val="SubParagraph"/>
        <w:tabs>
          <w:tab w:val="clear" w:pos="1800"/>
        </w:tabs>
      </w:pPr>
      <w:r w:rsidRPr="00F11B8A">
        <w:t>(2)</w:t>
      </w:r>
      <w:r w:rsidRPr="00F11B8A">
        <w:tab/>
        <w:t>increase or decrease in bed capacity;</w:t>
      </w:r>
    </w:p>
    <w:p w14:paraId="3F937236" w14:textId="77777777" w:rsidR="004F4DBF" w:rsidRPr="00F11B8A" w:rsidRDefault="004F4DBF" w:rsidP="00E71413">
      <w:pPr>
        <w:pStyle w:val="SubParagraph"/>
        <w:tabs>
          <w:tab w:val="clear" w:pos="1800"/>
        </w:tabs>
      </w:pPr>
      <w:r w:rsidRPr="00F11B8A">
        <w:t>(3)</w:t>
      </w:r>
      <w:r w:rsidRPr="00F11B8A">
        <w:tab/>
        <w:t>change of chief executive officer;</w:t>
      </w:r>
    </w:p>
    <w:p w14:paraId="16915504" w14:textId="77777777" w:rsidR="004F4DBF" w:rsidRPr="00F11B8A" w:rsidRDefault="004F4DBF" w:rsidP="00E71413">
      <w:pPr>
        <w:pStyle w:val="SubParagraph"/>
        <w:tabs>
          <w:tab w:val="clear" w:pos="1800"/>
        </w:tabs>
      </w:pPr>
      <w:r w:rsidRPr="00F11B8A">
        <w:t>(4)</w:t>
      </w:r>
      <w:r w:rsidRPr="00F11B8A">
        <w:tab/>
        <w:t>change of mailing address;</w:t>
      </w:r>
    </w:p>
    <w:p w14:paraId="6077344C" w14:textId="77777777" w:rsidR="004F4DBF" w:rsidRPr="00F11B8A" w:rsidRDefault="004F4DBF" w:rsidP="00E71413">
      <w:pPr>
        <w:pStyle w:val="SubParagraph"/>
        <w:tabs>
          <w:tab w:val="clear" w:pos="1800"/>
        </w:tabs>
      </w:pPr>
      <w:r w:rsidRPr="00F11B8A">
        <w:t>(5)</w:t>
      </w:r>
      <w:r w:rsidRPr="00F11B8A">
        <w:tab/>
        <w:t>ownership change; or</w:t>
      </w:r>
    </w:p>
    <w:p w14:paraId="581E2A24" w14:textId="77777777" w:rsidR="004F4DBF" w:rsidRPr="00F11B8A" w:rsidRDefault="004F4DBF" w:rsidP="00E71413">
      <w:pPr>
        <w:pStyle w:val="SubParagraph"/>
        <w:tabs>
          <w:tab w:val="clear" w:pos="1800"/>
        </w:tabs>
      </w:pPr>
      <w:r w:rsidRPr="00F11B8A">
        <w:t>(6)</w:t>
      </w:r>
      <w:r w:rsidRPr="00F11B8A">
        <w:tab/>
        <w:t>name change.</w:t>
      </w:r>
    </w:p>
    <w:p w14:paraId="18437B73" w14:textId="77777777" w:rsidR="004F4DBF" w:rsidRPr="00F11B8A" w:rsidRDefault="004F4DBF" w:rsidP="00E71413">
      <w:pPr>
        <w:pStyle w:val="Paragraph"/>
      </w:pPr>
      <w:r w:rsidRPr="00F11B8A">
        <w:t>(e)  Each application shall contain the following information:</w:t>
      </w:r>
    </w:p>
    <w:p w14:paraId="6FE3B27B" w14:textId="77777777" w:rsidR="004F4DBF" w:rsidRPr="00F11B8A" w:rsidRDefault="004F4DBF" w:rsidP="00E71413">
      <w:pPr>
        <w:pStyle w:val="SubParagraph"/>
        <w:tabs>
          <w:tab w:val="clear" w:pos="1800"/>
        </w:tabs>
      </w:pPr>
      <w:r w:rsidRPr="00F11B8A">
        <w:t>(1)</w:t>
      </w:r>
      <w:r w:rsidRPr="00F11B8A">
        <w:tab/>
        <w:t>legal identity of applicant;</w:t>
      </w:r>
    </w:p>
    <w:p w14:paraId="0D43125F" w14:textId="77777777" w:rsidR="004F4DBF" w:rsidRPr="00F11B8A" w:rsidRDefault="004F4DBF" w:rsidP="00E71413">
      <w:pPr>
        <w:pStyle w:val="SubParagraph"/>
        <w:tabs>
          <w:tab w:val="clear" w:pos="1800"/>
        </w:tabs>
      </w:pPr>
      <w:r w:rsidRPr="00F11B8A">
        <w:t>(2)</w:t>
      </w:r>
      <w:r w:rsidRPr="00F11B8A">
        <w:tab/>
        <w:t xml:space="preserve">name or names </w:t>
      </w:r>
      <w:r w:rsidRPr="00F11B8A">
        <w:rPr>
          <w:strike/>
        </w:rPr>
        <w:t>under which</w:t>
      </w:r>
      <w:r w:rsidRPr="00F11B8A">
        <w:t xml:space="preserve"> </w:t>
      </w:r>
      <w:r w:rsidRPr="00F11B8A">
        <w:rPr>
          <w:u w:val="single"/>
        </w:rPr>
        <w:t>used to present</w:t>
      </w:r>
      <w:r w:rsidRPr="00F11B8A">
        <w:t xml:space="preserve"> the hospital or services </w:t>
      </w:r>
      <w:r w:rsidRPr="00F11B8A">
        <w:rPr>
          <w:strike/>
        </w:rPr>
        <w:t>are presented</w:t>
      </w:r>
      <w:r w:rsidRPr="00F11B8A">
        <w:t xml:space="preserve"> to the public;</w:t>
      </w:r>
    </w:p>
    <w:p w14:paraId="61247963" w14:textId="77777777" w:rsidR="004F4DBF" w:rsidRPr="00F11B8A" w:rsidRDefault="004F4DBF" w:rsidP="00E71413">
      <w:pPr>
        <w:pStyle w:val="SubParagraph"/>
        <w:tabs>
          <w:tab w:val="clear" w:pos="1800"/>
        </w:tabs>
      </w:pPr>
      <w:r w:rsidRPr="00F11B8A">
        <w:t>(3)</w:t>
      </w:r>
      <w:r w:rsidRPr="00F11B8A">
        <w:tab/>
        <w:t>name of the chief executive officer;</w:t>
      </w:r>
    </w:p>
    <w:p w14:paraId="4F51B19E" w14:textId="77777777" w:rsidR="004F4DBF" w:rsidRPr="00F11B8A" w:rsidRDefault="004F4DBF" w:rsidP="00E71413">
      <w:pPr>
        <w:pStyle w:val="SubParagraph"/>
        <w:tabs>
          <w:tab w:val="clear" w:pos="1800"/>
        </w:tabs>
      </w:pPr>
      <w:r w:rsidRPr="00F11B8A">
        <w:t>(4)</w:t>
      </w:r>
      <w:r w:rsidRPr="00F11B8A">
        <w:tab/>
        <w:t>ownership disclosure;</w:t>
      </w:r>
    </w:p>
    <w:p w14:paraId="0C17CE66" w14:textId="77777777" w:rsidR="004F4DBF" w:rsidRPr="00F11B8A" w:rsidRDefault="004F4DBF" w:rsidP="00E71413">
      <w:pPr>
        <w:pStyle w:val="SubParagraph"/>
        <w:tabs>
          <w:tab w:val="clear" w:pos="1800"/>
        </w:tabs>
      </w:pPr>
      <w:r w:rsidRPr="00F11B8A">
        <w:t>(5)</w:t>
      </w:r>
      <w:r w:rsidRPr="00F11B8A">
        <w:tab/>
        <w:t>bed complement;</w:t>
      </w:r>
    </w:p>
    <w:p w14:paraId="0855C3EC" w14:textId="77777777" w:rsidR="004F4DBF" w:rsidRPr="00F11B8A" w:rsidRDefault="004F4DBF" w:rsidP="00E71413">
      <w:pPr>
        <w:pStyle w:val="SubParagraph"/>
        <w:tabs>
          <w:tab w:val="clear" w:pos="1800"/>
        </w:tabs>
      </w:pPr>
      <w:r w:rsidRPr="00F11B8A">
        <w:t>(6)</w:t>
      </w:r>
      <w:r w:rsidRPr="00F11B8A">
        <w:tab/>
        <w:t>bed utilization data;</w:t>
      </w:r>
    </w:p>
    <w:p w14:paraId="5D49F64C" w14:textId="77777777" w:rsidR="004F4DBF" w:rsidRPr="00F11B8A" w:rsidRDefault="004F4DBF" w:rsidP="00E71413">
      <w:pPr>
        <w:pStyle w:val="SubParagraph"/>
        <w:tabs>
          <w:tab w:val="clear" w:pos="1800"/>
        </w:tabs>
      </w:pPr>
      <w:r w:rsidRPr="00F11B8A">
        <w:t>(7)</w:t>
      </w:r>
      <w:r w:rsidRPr="00F11B8A">
        <w:tab/>
        <w:t>accreditation data;</w:t>
      </w:r>
    </w:p>
    <w:p w14:paraId="797A98F9" w14:textId="77777777" w:rsidR="004F4DBF" w:rsidRPr="00F11B8A" w:rsidRDefault="004F4DBF" w:rsidP="00E71413">
      <w:pPr>
        <w:pStyle w:val="SubParagraph"/>
        <w:tabs>
          <w:tab w:val="clear" w:pos="1800"/>
        </w:tabs>
      </w:pPr>
      <w:r w:rsidRPr="00F11B8A">
        <w:t>(8)</w:t>
      </w:r>
      <w:r w:rsidRPr="00F11B8A">
        <w:tab/>
        <w:t>physical plant inspection data; and</w:t>
      </w:r>
    </w:p>
    <w:p w14:paraId="6F4B80B7" w14:textId="77777777" w:rsidR="004F4DBF" w:rsidRPr="00F11B8A" w:rsidRDefault="004F4DBF" w:rsidP="00E71413">
      <w:pPr>
        <w:pStyle w:val="SubParagraph"/>
        <w:tabs>
          <w:tab w:val="clear" w:pos="1800"/>
        </w:tabs>
      </w:pPr>
      <w:r w:rsidRPr="00F11B8A">
        <w:t>(9)</w:t>
      </w:r>
      <w:r w:rsidRPr="00F11B8A">
        <w:tab/>
        <w:t>service data.</w:t>
      </w:r>
    </w:p>
    <w:p w14:paraId="3E95DADA" w14:textId="77777777" w:rsidR="004F4DBF" w:rsidRPr="00F11B8A" w:rsidRDefault="004F4DBF" w:rsidP="00E71413">
      <w:pPr>
        <w:pStyle w:val="Paragraph"/>
      </w:pPr>
      <w:r w:rsidRPr="00F11B8A">
        <w:t>(f)  A license shall include only facilities or premises within a single county.</w:t>
      </w:r>
    </w:p>
    <w:p w14:paraId="15F9A61A" w14:textId="77777777" w:rsidR="004F4DBF" w:rsidRPr="00F11B8A" w:rsidRDefault="004F4DBF" w:rsidP="00E71413">
      <w:pPr>
        <w:pStyle w:val="Base"/>
      </w:pPr>
    </w:p>
    <w:p w14:paraId="2566032C" w14:textId="46BD01CD" w:rsidR="004F4DBF" w:rsidRPr="00F11B8A" w:rsidRDefault="004F4DBF" w:rsidP="004F4DBF">
      <w:pPr>
        <w:pStyle w:val="HistoryAuthority"/>
      </w:pPr>
      <w:r w:rsidRPr="00F11B8A">
        <w:t>Authority G.S. 131E-79</w:t>
      </w:r>
      <w:r>
        <w:t>.</w:t>
      </w:r>
    </w:p>
    <w:p w14:paraId="5ECBF37B" w14:textId="77777777" w:rsidR="004F4DBF" w:rsidRPr="00F11B8A" w:rsidRDefault="004F4DBF" w:rsidP="00E71413">
      <w:pPr>
        <w:pStyle w:val="Base"/>
      </w:pPr>
    </w:p>
    <w:p w14:paraId="51489537" w14:textId="77777777" w:rsidR="004F4DBF" w:rsidRDefault="004F4DBF" w:rsidP="00E71413">
      <w:pPr>
        <w:pStyle w:val="Rule"/>
      </w:pPr>
      <w:r w:rsidRPr="00533A19">
        <w:t>10A NCAC 13B .3110</w:t>
      </w:r>
      <w:r w:rsidRPr="00533A19">
        <w:tab/>
        <w:t>ITEMIZED CHARGES</w:t>
      </w:r>
      <w:r>
        <w:t xml:space="preserve"> (READOPTION WITHOUT SUBSTANTIVE CHANGES)</w:t>
      </w:r>
    </w:p>
    <w:p w14:paraId="68914F85" w14:textId="77777777" w:rsidR="004F4DBF" w:rsidRDefault="004F4DBF" w:rsidP="00E71413">
      <w:pPr>
        <w:pStyle w:val="Rule"/>
      </w:pPr>
    </w:p>
    <w:p w14:paraId="29A49AC7" w14:textId="77777777" w:rsidR="004F4DBF" w:rsidRDefault="004F4DBF" w:rsidP="00E71413">
      <w:pPr>
        <w:pStyle w:val="Section"/>
      </w:pPr>
      <w:r>
        <w:t>SECTION .3200 - GENERAL HOSPITAL REQUIREMENTS</w:t>
      </w:r>
    </w:p>
    <w:p w14:paraId="2AD288A1" w14:textId="77777777" w:rsidR="004F4DBF" w:rsidRPr="006F4D4F" w:rsidRDefault="004F4DBF" w:rsidP="00E71413">
      <w:pPr>
        <w:pStyle w:val="Base"/>
      </w:pPr>
    </w:p>
    <w:p w14:paraId="69D05523" w14:textId="77777777" w:rsidR="004F4DBF" w:rsidRDefault="004F4DBF">
      <w:pPr>
        <w:pStyle w:val="Rule"/>
      </w:pPr>
      <w:r>
        <w:t>10A NCAC 13B .3204</w:t>
      </w:r>
      <w:r>
        <w:tab/>
        <w:t>TRANSFER AGREEMENT (READOPTION WITHOUT SUBSTANTIVE CHANGES)</w:t>
      </w:r>
    </w:p>
    <w:p w14:paraId="785F18F2" w14:textId="77777777" w:rsidR="004F4DBF" w:rsidRDefault="004F4DBF">
      <w:pPr>
        <w:pStyle w:val="Rule"/>
      </w:pPr>
    </w:p>
    <w:p w14:paraId="734CF811" w14:textId="77777777" w:rsidR="004F4DBF" w:rsidRDefault="004F4DBF">
      <w:pPr>
        <w:pStyle w:val="Rule"/>
      </w:pPr>
      <w:r>
        <w:t>10A NCAC 13B .3205</w:t>
      </w:r>
      <w:r>
        <w:tab/>
        <w:t>DISCHARGE OF MINOR OR INCOMPETENT (READOPTION WITHOUT SUBSTANTIVE CHANGES)</w:t>
      </w:r>
    </w:p>
    <w:p w14:paraId="6AD5A3A0" w14:textId="77777777" w:rsidR="004F4DBF" w:rsidRDefault="004F4DBF">
      <w:pPr>
        <w:pStyle w:val="Rule"/>
      </w:pPr>
    </w:p>
    <w:p w14:paraId="20F33048" w14:textId="77777777" w:rsidR="004F4DBF" w:rsidRDefault="004F4DBF" w:rsidP="00E71413">
      <w:pPr>
        <w:pStyle w:val="Section"/>
      </w:pPr>
      <w:r>
        <w:t>SECTION .3300 - PATIENT'S BILL OF RIGHTS</w:t>
      </w:r>
    </w:p>
    <w:p w14:paraId="2C8FF713" w14:textId="77777777" w:rsidR="004F4DBF" w:rsidRPr="00801A65" w:rsidRDefault="004F4DBF" w:rsidP="00E71413">
      <w:pPr>
        <w:pStyle w:val="Base"/>
      </w:pPr>
    </w:p>
    <w:p w14:paraId="2A06613B" w14:textId="77777777" w:rsidR="004F4DBF" w:rsidRPr="00801A65" w:rsidRDefault="004F4DBF" w:rsidP="00E71413">
      <w:pPr>
        <w:pStyle w:val="Rule"/>
      </w:pPr>
      <w:r w:rsidRPr="00801A65">
        <w:t>10A NCAC 13B .3302</w:t>
      </w:r>
      <w:r w:rsidRPr="00801A65">
        <w:tab/>
        <w:t>MINIMUM PROVISIONS OF PATIENT'S BILL OF RIGHTS</w:t>
      </w:r>
    </w:p>
    <w:p w14:paraId="51CCD94B" w14:textId="77777777" w:rsidR="004F4DBF" w:rsidRPr="00801A65" w:rsidRDefault="004F4DBF" w:rsidP="00E71413">
      <w:pPr>
        <w:pStyle w:val="Paragraph"/>
      </w:pPr>
      <w:r w:rsidRPr="00801A65">
        <w:t>This Rule does not apply to patients in licensed nursing facility beds since these individuals are granted rights pursuant to G.S. 131E-117. A patient in a facility subject to this Rule has the following rights:</w:t>
      </w:r>
    </w:p>
    <w:p w14:paraId="3AB8E950" w14:textId="77777777" w:rsidR="004F4DBF" w:rsidRPr="00801A65" w:rsidRDefault="004F4DBF" w:rsidP="00E71413">
      <w:pPr>
        <w:pStyle w:val="Item"/>
        <w:tabs>
          <w:tab w:val="clear" w:pos="1800"/>
        </w:tabs>
      </w:pPr>
      <w:r w:rsidRPr="00801A65">
        <w:t>(1)</w:t>
      </w:r>
      <w:r w:rsidRPr="00801A65">
        <w:tab/>
        <w:t>A patient has the right to respectful care given by competent personnel.</w:t>
      </w:r>
    </w:p>
    <w:p w14:paraId="62DB7E73" w14:textId="77777777" w:rsidR="004F4DBF" w:rsidRPr="00801A65" w:rsidRDefault="004F4DBF" w:rsidP="00E71413">
      <w:pPr>
        <w:pStyle w:val="Item"/>
        <w:tabs>
          <w:tab w:val="clear" w:pos="1800"/>
        </w:tabs>
      </w:pPr>
      <w:r w:rsidRPr="00801A65">
        <w:t>(2)</w:t>
      </w:r>
      <w:r w:rsidRPr="00801A65">
        <w:tab/>
        <w:t xml:space="preserve">A patient has the right, upon request, to be given the name of his attending physician, the names of all other physicians directly participating in his </w:t>
      </w:r>
      <w:r w:rsidRPr="00801A65">
        <w:rPr>
          <w:u w:val="single"/>
        </w:rPr>
        <w:t>or her</w:t>
      </w:r>
      <w:r w:rsidRPr="00801A65">
        <w:t xml:space="preserve"> care, and the names </w:t>
      </w:r>
      <w:r w:rsidRPr="00801A65">
        <w:lastRenderedPageBreak/>
        <w:t>and functions of other health care persons having direct contact with the patient.</w:t>
      </w:r>
    </w:p>
    <w:p w14:paraId="198EDA32" w14:textId="77777777" w:rsidR="004F4DBF" w:rsidRPr="00801A65" w:rsidRDefault="004F4DBF" w:rsidP="00E71413">
      <w:pPr>
        <w:pStyle w:val="Item"/>
        <w:tabs>
          <w:tab w:val="clear" w:pos="1800"/>
        </w:tabs>
      </w:pPr>
      <w:r w:rsidRPr="00801A65">
        <w:t>(3)</w:t>
      </w:r>
      <w:r w:rsidRPr="00801A65">
        <w:tab/>
        <w:t xml:space="preserve">A patient has the right to privacy concerning his </w:t>
      </w:r>
      <w:r w:rsidRPr="00801A65">
        <w:rPr>
          <w:u w:val="single"/>
        </w:rPr>
        <w:t>or her</w:t>
      </w:r>
      <w:r w:rsidRPr="00801A65">
        <w:t xml:space="preserve"> own medical care program.</w:t>
      </w:r>
      <w:r>
        <w:t xml:space="preserve"> </w:t>
      </w:r>
      <w:r w:rsidRPr="00801A65">
        <w:t>Case discussion, consultation, examination, and treatment are considered confidential and shall be conducted discreetly.</w:t>
      </w:r>
    </w:p>
    <w:p w14:paraId="18557088" w14:textId="77777777" w:rsidR="004F4DBF" w:rsidRPr="00801A65" w:rsidRDefault="004F4DBF" w:rsidP="00E71413">
      <w:pPr>
        <w:pStyle w:val="Item"/>
        <w:tabs>
          <w:tab w:val="clear" w:pos="1800"/>
        </w:tabs>
      </w:pPr>
      <w:r w:rsidRPr="00801A65">
        <w:rPr>
          <w:strike/>
        </w:rPr>
        <w:t>(4)</w:t>
      </w:r>
      <w:r w:rsidRPr="00801A65">
        <w:tab/>
      </w:r>
      <w:r w:rsidRPr="00801A65">
        <w:rPr>
          <w:strike/>
        </w:rPr>
        <w:t>A patient has the right to have all records pertaining to his medical care treated as confidential except as otherwise provided by law or third party contractual arrangements.</w:t>
      </w:r>
    </w:p>
    <w:p w14:paraId="20CAC602" w14:textId="77777777" w:rsidR="004F4DBF" w:rsidRPr="00801A65" w:rsidRDefault="004F4DBF" w:rsidP="00E71413">
      <w:pPr>
        <w:pStyle w:val="Item"/>
        <w:tabs>
          <w:tab w:val="clear" w:pos="1800"/>
        </w:tabs>
      </w:pPr>
      <w:r w:rsidRPr="00801A65">
        <w:rPr>
          <w:strike/>
        </w:rPr>
        <w:t>(5)</w:t>
      </w:r>
      <w:r w:rsidRPr="00801A65">
        <w:rPr>
          <w:u w:val="single"/>
        </w:rPr>
        <w:t>(4)</w:t>
      </w:r>
      <w:r w:rsidRPr="00801A65">
        <w:tab/>
        <w:t xml:space="preserve">A patient has the right to know what facility rules and regulations apply to his </w:t>
      </w:r>
      <w:r w:rsidRPr="00801A65">
        <w:rPr>
          <w:u w:val="single"/>
        </w:rPr>
        <w:t>or her</w:t>
      </w:r>
      <w:r w:rsidRPr="00801A65">
        <w:t xml:space="preserve"> conduct as a patient.</w:t>
      </w:r>
    </w:p>
    <w:p w14:paraId="1E1B01D6" w14:textId="77777777" w:rsidR="004F4DBF" w:rsidRPr="00801A65" w:rsidRDefault="004F4DBF" w:rsidP="00E71413">
      <w:pPr>
        <w:pStyle w:val="Item"/>
        <w:tabs>
          <w:tab w:val="clear" w:pos="1800"/>
        </w:tabs>
      </w:pPr>
      <w:r w:rsidRPr="00801A65">
        <w:rPr>
          <w:strike/>
        </w:rPr>
        <w:t>(6)</w:t>
      </w:r>
      <w:r w:rsidRPr="00801A65">
        <w:rPr>
          <w:u w:val="single"/>
        </w:rPr>
        <w:t>(5)</w:t>
      </w:r>
      <w:r w:rsidRPr="00801A65">
        <w:tab/>
        <w:t xml:space="preserve">A patient has the right to expect emergency procedures to be implemented without </w:t>
      </w:r>
      <w:r w:rsidRPr="00801A65">
        <w:rPr>
          <w:strike/>
        </w:rPr>
        <w:t>unnecessary</w:t>
      </w:r>
      <w:r w:rsidRPr="00801A65">
        <w:t xml:space="preserve"> delay.</w:t>
      </w:r>
    </w:p>
    <w:p w14:paraId="0D2230AF" w14:textId="77777777" w:rsidR="004F4DBF" w:rsidRPr="00801A65" w:rsidRDefault="004F4DBF" w:rsidP="00E71413">
      <w:pPr>
        <w:pStyle w:val="Item"/>
        <w:tabs>
          <w:tab w:val="clear" w:pos="1800"/>
        </w:tabs>
      </w:pPr>
      <w:r w:rsidRPr="00801A65">
        <w:rPr>
          <w:strike/>
        </w:rPr>
        <w:t>(7)</w:t>
      </w:r>
      <w:r w:rsidRPr="00801A65">
        <w:rPr>
          <w:u w:val="single"/>
        </w:rPr>
        <w:t>(6)</w:t>
      </w:r>
      <w:r w:rsidRPr="00801A65">
        <w:tab/>
        <w:t xml:space="preserve">A patient has the right to </w:t>
      </w:r>
      <w:r w:rsidRPr="00801A65">
        <w:rPr>
          <w:strike/>
        </w:rPr>
        <w:t>good</w:t>
      </w:r>
      <w:r w:rsidRPr="00801A65">
        <w:t xml:space="preserve"> quality care and </w:t>
      </w:r>
      <w:r w:rsidRPr="00801A65">
        <w:rPr>
          <w:strike/>
        </w:rPr>
        <w:t>high</w:t>
      </w:r>
      <w:r w:rsidRPr="00801A65">
        <w:t xml:space="preserve"> professional standards that are </w:t>
      </w:r>
      <w:r w:rsidRPr="00801A65">
        <w:rPr>
          <w:strike/>
        </w:rPr>
        <w:t>continually</w:t>
      </w:r>
      <w:r w:rsidRPr="00801A65">
        <w:t xml:space="preserve"> maintained and reviewed.</w:t>
      </w:r>
    </w:p>
    <w:p w14:paraId="73B2570E" w14:textId="77777777" w:rsidR="004F4DBF" w:rsidRPr="00801A65" w:rsidRDefault="004F4DBF" w:rsidP="00E71413">
      <w:pPr>
        <w:pStyle w:val="Item"/>
        <w:tabs>
          <w:tab w:val="clear" w:pos="1800"/>
        </w:tabs>
      </w:pPr>
      <w:r w:rsidRPr="00801A65">
        <w:rPr>
          <w:strike/>
        </w:rPr>
        <w:t>(8)</w:t>
      </w:r>
      <w:r w:rsidRPr="00801A65">
        <w:rPr>
          <w:u w:val="single"/>
        </w:rPr>
        <w:t>(7)</w:t>
      </w:r>
      <w:r w:rsidRPr="00801A65">
        <w:tab/>
        <w:t>A patient has the right to full information in laymen's terms, concerning his diagnosis, treatment and prognosis, including information about alternative treatments and possible complications.</w:t>
      </w:r>
      <w:r>
        <w:t xml:space="preserve"> </w:t>
      </w:r>
      <w:r w:rsidRPr="00801A65">
        <w:t xml:space="preserve">When it is not possible or medically advisable to give such information to the patient, the information shall be given on his </w:t>
      </w:r>
      <w:r w:rsidRPr="00801A65">
        <w:rPr>
          <w:u w:val="single"/>
        </w:rPr>
        <w:t>or her</w:t>
      </w:r>
      <w:r w:rsidRPr="00801A65">
        <w:t xml:space="preserve"> behalf to the patient's designee.</w:t>
      </w:r>
    </w:p>
    <w:p w14:paraId="1BC297BE" w14:textId="77777777" w:rsidR="004F4DBF" w:rsidRPr="00801A65" w:rsidRDefault="004F4DBF" w:rsidP="00E71413">
      <w:pPr>
        <w:pStyle w:val="Item"/>
        <w:tabs>
          <w:tab w:val="clear" w:pos="1800"/>
        </w:tabs>
      </w:pPr>
      <w:r w:rsidRPr="00801A65">
        <w:rPr>
          <w:strike/>
        </w:rPr>
        <w:t>(9)</w:t>
      </w:r>
      <w:r w:rsidRPr="00801A65">
        <w:rPr>
          <w:u w:val="single"/>
        </w:rPr>
        <w:t>(8)</w:t>
      </w:r>
      <w:r w:rsidRPr="00801A65">
        <w:tab/>
        <w:t xml:space="preserve">Except for emergencies, a physician must obtain </w:t>
      </w:r>
      <w:r w:rsidRPr="00801A65">
        <w:rPr>
          <w:strike/>
        </w:rPr>
        <w:t>necessary</w:t>
      </w:r>
      <w:r w:rsidRPr="00801A65">
        <w:t xml:space="preserve"> informed consent prior to the start of any procedure or </w:t>
      </w:r>
      <w:r w:rsidRPr="00801A65">
        <w:rPr>
          <w:strike/>
        </w:rPr>
        <w:t>treatment, or both.</w:t>
      </w:r>
      <w:r w:rsidRPr="00801A65">
        <w:t xml:space="preserve"> </w:t>
      </w:r>
      <w:r w:rsidRPr="00801A65">
        <w:rPr>
          <w:u w:val="single"/>
        </w:rPr>
        <w:t>treatment.</w:t>
      </w:r>
    </w:p>
    <w:p w14:paraId="13441DFB" w14:textId="77777777" w:rsidR="004F4DBF" w:rsidRPr="00801A65" w:rsidRDefault="004F4DBF" w:rsidP="00E71413">
      <w:pPr>
        <w:pStyle w:val="Item"/>
        <w:tabs>
          <w:tab w:val="clear" w:pos="1800"/>
        </w:tabs>
      </w:pPr>
      <w:r w:rsidRPr="00801A65">
        <w:rPr>
          <w:strike/>
        </w:rPr>
        <w:t>(10)</w:t>
      </w:r>
      <w:r w:rsidRPr="00801A65">
        <w:rPr>
          <w:u w:val="single"/>
        </w:rPr>
        <w:t>(9)</w:t>
      </w:r>
      <w:r w:rsidRPr="00801A65">
        <w:tab/>
        <w:t>A patient has the right to be advised when a physician is considering the patient as a part of a medical care research program or donor program.</w:t>
      </w:r>
      <w:r>
        <w:t xml:space="preserve"> </w:t>
      </w:r>
      <w:r w:rsidRPr="00801A65">
        <w:t xml:space="preserve">Informed consent </w:t>
      </w:r>
      <w:r w:rsidRPr="00801A65">
        <w:rPr>
          <w:strike/>
        </w:rPr>
        <w:t>must</w:t>
      </w:r>
      <w:r w:rsidRPr="00801A65">
        <w:t xml:space="preserve"> </w:t>
      </w:r>
      <w:r w:rsidRPr="00801A65">
        <w:rPr>
          <w:u w:val="single"/>
        </w:rPr>
        <w:t>shall</w:t>
      </w:r>
      <w:r w:rsidRPr="00801A65">
        <w:t xml:space="preserve"> be obtained prior to </w:t>
      </w:r>
      <w:r w:rsidRPr="00801A65">
        <w:rPr>
          <w:strike/>
        </w:rPr>
        <w:t>actual</w:t>
      </w:r>
      <w:r w:rsidRPr="00801A65">
        <w:t xml:space="preserve"> participation in such a </w:t>
      </w:r>
      <w:r w:rsidRPr="00801A65">
        <w:rPr>
          <w:strike/>
        </w:rPr>
        <w:t>program and the</w:t>
      </w:r>
      <w:r w:rsidRPr="00801A65">
        <w:t xml:space="preserve"> </w:t>
      </w:r>
      <w:r w:rsidRPr="00801A65">
        <w:rPr>
          <w:u w:val="single"/>
        </w:rPr>
        <w:t>program. The</w:t>
      </w:r>
      <w:r w:rsidRPr="00801A65">
        <w:t xml:space="preserve"> patient or legally responsible </w:t>
      </w:r>
      <w:r w:rsidRPr="00453540">
        <w:rPr>
          <w:strike/>
        </w:rPr>
        <w:t>party</w:t>
      </w:r>
      <w:r w:rsidRPr="00801A65">
        <w:rPr>
          <w:strike/>
        </w:rPr>
        <w:t>, may, at any time,</w:t>
      </w:r>
      <w:r w:rsidRPr="00801A65">
        <w:t xml:space="preserve"> </w:t>
      </w:r>
      <w:r w:rsidRPr="00453540">
        <w:rPr>
          <w:u w:val="single"/>
        </w:rPr>
        <w:t>party may</w:t>
      </w:r>
      <w:r w:rsidRPr="00801A65">
        <w:t xml:space="preserve"> refuse to continue in any </w:t>
      </w:r>
      <w:r w:rsidRPr="00801A65">
        <w:rPr>
          <w:strike/>
        </w:rPr>
        <w:t>such</w:t>
      </w:r>
      <w:r w:rsidRPr="00801A65">
        <w:t xml:space="preserve"> program </w:t>
      </w:r>
      <w:r w:rsidRPr="00801A65">
        <w:rPr>
          <w:strike/>
        </w:rPr>
        <w:t>to which</w:t>
      </w:r>
      <w:r w:rsidRPr="00801A65">
        <w:t xml:space="preserve"> </w:t>
      </w:r>
      <w:r w:rsidRPr="00801A65">
        <w:rPr>
          <w:u w:val="single"/>
        </w:rPr>
        <w:t>that</w:t>
      </w:r>
      <w:r w:rsidRPr="00801A65">
        <w:t xml:space="preserve"> he </w:t>
      </w:r>
      <w:r w:rsidRPr="00801A65">
        <w:rPr>
          <w:u w:val="single"/>
        </w:rPr>
        <w:t>or she</w:t>
      </w:r>
      <w:r w:rsidRPr="00801A65">
        <w:t xml:space="preserve"> has previously given informed consent.</w:t>
      </w:r>
      <w:r>
        <w:t xml:space="preserve"> </w:t>
      </w:r>
      <w:r w:rsidRPr="00801A65">
        <w:t xml:space="preserve">An Institutional Review Board (IRB) may waive or alter the informed consent requirement if it reviews and approves a research study in </w:t>
      </w:r>
      <w:r w:rsidRPr="00801A65">
        <w:rPr>
          <w:strike/>
        </w:rPr>
        <w:t>accord</w:t>
      </w:r>
      <w:r w:rsidRPr="00801A65">
        <w:t xml:space="preserve"> </w:t>
      </w:r>
      <w:r w:rsidRPr="00801A65">
        <w:rPr>
          <w:u w:val="single"/>
        </w:rPr>
        <w:t>accordance</w:t>
      </w:r>
      <w:r w:rsidRPr="00801A65">
        <w:t xml:space="preserve"> with federal regulations for the protection of human research subjects including U.S. Department of Health and Human Services (HHS) regulations under 45 CFR Part 46 and U.S. Food and Drug Administration (FDA) regulations under 21 CFR Parts 50 and 56.</w:t>
      </w:r>
      <w:r>
        <w:t xml:space="preserve"> </w:t>
      </w:r>
      <w:r w:rsidRPr="00801A65">
        <w:t xml:space="preserve">For any research study proposed for conduct under an FDA "Exception from Informed Consent Requirements for Emergency Research" or an HHS "Emergency Research Consent Waiver" </w:t>
      </w:r>
      <w:r w:rsidRPr="00801A65">
        <w:rPr>
          <w:strike/>
        </w:rPr>
        <w:t>in which</w:t>
      </w:r>
      <w:r w:rsidRPr="00801A65">
        <w:t xml:space="preserve"> </w:t>
      </w:r>
      <w:r w:rsidRPr="00801A65">
        <w:rPr>
          <w:u w:val="single"/>
        </w:rPr>
        <w:t>that waives</w:t>
      </w:r>
      <w:r w:rsidRPr="00801A65">
        <w:t xml:space="preserve"> informed consent </w:t>
      </w:r>
      <w:r w:rsidRPr="00801A65">
        <w:rPr>
          <w:strike/>
        </w:rPr>
        <w:t>is waived</w:t>
      </w:r>
      <w:r w:rsidRPr="00801A65">
        <w:t xml:space="preserve"> but community consultation and public disclosure about the research are required, any facility proposing to be engaged in the research study </w:t>
      </w:r>
      <w:r w:rsidRPr="00801A65">
        <w:rPr>
          <w:u w:val="single"/>
        </w:rPr>
        <w:t>shall</w:t>
      </w:r>
      <w:r w:rsidRPr="00801A65">
        <w:t xml:space="preserve"> also </w:t>
      </w:r>
      <w:r w:rsidRPr="00801A65">
        <w:rPr>
          <w:strike/>
        </w:rPr>
        <w:t>must</w:t>
      </w:r>
      <w:r w:rsidRPr="00801A65">
        <w:t xml:space="preserve"> verify that the proposed research study has been registered with the North Carolina Medical Care Commission. When the IRB </w:t>
      </w:r>
      <w:r w:rsidRPr="00801A65">
        <w:rPr>
          <w:strike/>
        </w:rPr>
        <w:t>reviewing the research study</w:t>
      </w:r>
      <w:r w:rsidRPr="00801A65">
        <w:t xml:space="preserve"> has authorized the start of the community consultation process required </w:t>
      </w:r>
      <w:r w:rsidRPr="00801A65">
        <w:rPr>
          <w:strike/>
        </w:rPr>
        <w:t>by the federal regulations</w:t>
      </w:r>
      <w:r w:rsidRPr="00801A65">
        <w:t xml:space="preserve"> for emergency research, but before the beginning of that process, notice of the proposed research study </w:t>
      </w:r>
      <w:r w:rsidRPr="00801A65">
        <w:rPr>
          <w:strike/>
        </w:rPr>
        <w:t>by the facility</w:t>
      </w:r>
      <w:r w:rsidRPr="00801A65">
        <w:t xml:space="preserve"> shall be provided to the North Carolina Medical Care Commission.</w:t>
      </w:r>
      <w:r>
        <w:t xml:space="preserve"> </w:t>
      </w:r>
      <w:r w:rsidRPr="00801A65">
        <w:t>The notice shall include:</w:t>
      </w:r>
    </w:p>
    <w:p w14:paraId="373EE460" w14:textId="77777777" w:rsidR="004F4DBF" w:rsidRPr="00801A65" w:rsidRDefault="004F4DBF" w:rsidP="00E71413">
      <w:pPr>
        <w:pStyle w:val="SubItemLvl1"/>
        <w:tabs>
          <w:tab w:val="clear" w:pos="2520"/>
        </w:tabs>
      </w:pPr>
      <w:r w:rsidRPr="00801A65">
        <w:t>(a)</w:t>
      </w:r>
      <w:r w:rsidRPr="00801A65">
        <w:tab/>
        <w:t>the title of the research study;</w:t>
      </w:r>
    </w:p>
    <w:p w14:paraId="02CC0794" w14:textId="77777777" w:rsidR="004F4DBF" w:rsidRPr="00801A65" w:rsidRDefault="004F4DBF" w:rsidP="00E71413">
      <w:pPr>
        <w:pStyle w:val="SubItemLvl1"/>
        <w:tabs>
          <w:tab w:val="clear" w:pos="2520"/>
        </w:tabs>
      </w:pPr>
      <w:r w:rsidRPr="00801A65">
        <w:t>(b)</w:t>
      </w:r>
      <w:r w:rsidRPr="00801A65">
        <w:tab/>
        <w:t>a description of the research study, including a description of the population to be enrolled;</w:t>
      </w:r>
    </w:p>
    <w:p w14:paraId="684B5DEE" w14:textId="77777777" w:rsidR="004F4DBF" w:rsidRPr="00801A65" w:rsidRDefault="004F4DBF" w:rsidP="00E71413">
      <w:pPr>
        <w:pStyle w:val="SubItemLvl1"/>
        <w:tabs>
          <w:tab w:val="clear" w:pos="2520"/>
        </w:tabs>
      </w:pPr>
      <w:r w:rsidRPr="00801A65">
        <w:t>(c)</w:t>
      </w:r>
      <w:r w:rsidRPr="00801A65">
        <w:tab/>
        <w:t xml:space="preserve">a description of the planned community consultation process, including </w:t>
      </w:r>
      <w:r w:rsidRPr="00801A65">
        <w:rPr>
          <w:strike/>
        </w:rPr>
        <w:t>currently</w:t>
      </w:r>
      <w:r w:rsidRPr="00801A65">
        <w:t xml:space="preserve"> proposed meeting dates and times;</w:t>
      </w:r>
    </w:p>
    <w:p w14:paraId="2E5F50E6" w14:textId="77777777" w:rsidR="004F4DBF" w:rsidRPr="00801A65" w:rsidRDefault="004F4DBF" w:rsidP="00E71413">
      <w:pPr>
        <w:pStyle w:val="SubItemLvl1"/>
        <w:tabs>
          <w:tab w:val="clear" w:pos="2520"/>
        </w:tabs>
      </w:pPr>
      <w:r w:rsidRPr="00801A65">
        <w:t>(d)</w:t>
      </w:r>
      <w:r w:rsidRPr="00801A65">
        <w:tab/>
      </w:r>
      <w:r w:rsidRPr="00801A65">
        <w:rPr>
          <w:strike/>
        </w:rPr>
        <w:t>an explanation of the way that people choosing not to participate in</w:t>
      </w:r>
      <w:r w:rsidRPr="00801A65">
        <w:t xml:space="preserve"> </w:t>
      </w:r>
      <w:r w:rsidRPr="00801A65">
        <w:rPr>
          <w:u w:val="single"/>
        </w:rPr>
        <w:t>instructions for opting out of</w:t>
      </w:r>
      <w:r w:rsidRPr="00801A65">
        <w:t xml:space="preserve"> the research </w:t>
      </w:r>
      <w:r w:rsidRPr="00801A65">
        <w:rPr>
          <w:strike/>
        </w:rPr>
        <w:t>study may opt out;</w:t>
      </w:r>
      <w:r w:rsidRPr="00801A65">
        <w:t xml:space="preserve"> </w:t>
      </w:r>
      <w:r w:rsidRPr="00801A65">
        <w:rPr>
          <w:u w:val="single"/>
        </w:rPr>
        <w:t>study;</w:t>
      </w:r>
      <w:r w:rsidRPr="00801A65">
        <w:t xml:space="preserve"> and</w:t>
      </w:r>
    </w:p>
    <w:p w14:paraId="19AF6571" w14:textId="77777777" w:rsidR="004F4DBF" w:rsidRPr="00801A65" w:rsidRDefault="004F4DBF" w:rsidP="00E71413">
      <w:pPr>
        <w:pStyle w:val="SubItemLvl1"/>
        <w:tabs>
          <w:tab w:val="clear" w:pos="2520"/>
        </w:tabs>
      </w:pPr>
      <w:r w:rsidRPr="00801A65">
        <w:t>(e)</w:t>
      </w:r>
      <w:r w:rsidRPr="00801A65">
        <w:tab/>
        <w:t>contact information including mailing address and phone number for the IRB and the principal investigator.</w:t>
      </w:r>
    </w:p>
    <w:p w14:paraId="78D36A60" w14:textId="77777777" w:rsidR="004F4DBF" w:rsidRPr="00801A65" w:rsidRDefault="004F4DBF" w:rsidP="00E71413">
      <w:pPr>
        <w:pStyle w:val="Paragraph"/>
        <w:ind w:left="1440"/>
      </w:pPr>
      <w:r w:rsidRPr="00801A65">
        <w:t>The Medical Care Commission may publish all or part of the above information in the North Carolina Register, and may require the institution proposing to conduct the research study to attend a public meeting convened by a Medical Care Commission member in the community where the proposed research study is to take place to present and discuss the study or the community consultation process proposed.</w:t>
      </w:r>
    </w:p>
    <w:p w14:paraId="61A4EC45" w14:textId="77777777" w:rsidR="004F4DBF" w:rsidRPr="00801A65" w:rsidRDefault="004F4DBF" w:rsidP="00E71413">
      <w:pPr>
        <w:pStyle w:val="Item"/>
        <w:tabs>
          <w:tab w:val="clear" w:pos="1800"/>
        </w:tabs>
      </w:pPr>
      <w:r w:rsidRPr="00801A65">
        <w:rPr>
          <w:strike/>
        </w:rPr>
        <w:t>(11)</w:t>
      </w:r>
      <w:r w:rsidRPr="00801A65">
        <w:rPr>
          <w:u w:val="single"/>
        </w:rPr>
        <w:t>(10)</w:t>
      </w:r>
      <w:r w:rsidRPr="00801A65">
        <w:tab/>
        <w:t xml:space="preserve">A patient has the right to refuse any drugs, treatment or procedure offered by the facility, to the extent permitted by law, and a physician shall inform the patient of his </w:t>
      </w:r>
      <w:r w:rsidRPr="00801A65">
        <w:rPr>
          <w:u w:val="single"/>
        </w:rPr>
        <w:t>or her</w:t>
      </w:r>
      <w:r w:rsidRPr="00801A65">
        <w:t xml:space="preserve"> right to refuse any drugs, treatment or procedures and of the medical consequences of the patient's refusal of any drugs, treatment or procedure.</w:t>
      </w:r>
    </w:p>
    <w:p w14:paraId="0F08F59A" w14:textId="77777777" w:rsidR="004F4DBF" w:rsidRPr="00801A65" w:rsidRDefault="004F4DBF" w:rsidP="00E71413">
      <w:pPr>
        <w:pStyle w:val="Item"/>
        <w:tabs>
          <w:tab w:val="clear" w:pos="1800"/>
        </w:tabs>
      </w:pPr>
      <w:r w:rsidRPr="00801A65">
        <w:rPr>
          <w:strike/>
        </w:rPr>
        <w:t>(12)</w:t>
      </w:r>
      <w:r w:rsidRPr="00801A65">
        <w:rPr>
          <w:u w:val="single"/>
        </w:rPr>
        <w:t>(11)</w:t>
      </w:r>
      <w:r w:rsidRPr="00801A65">
        <w:tab/>
        <w:t>A patient has the right to assistance in obtaining consultation with another physician at the patient's request and expense.</w:t>
      </w:r>
    </w:p>
    <w:p w14:paraId="65C2C2F3" w14:textId="77777777" w:rsidR="004F4DBF" w:rsidRPr="00801A65" w:rsidRDefault="004F4DBF" w:rsidP="00E71413">
      <w:pPr>
        <w:pStyle w:val="Item"/>
        <w:tabs>
          <w:tab w:val="clear" w:pos="1800"/>
        </w:tabs>
      </w:pPr>
      <w:r w:rsidRPr="00801A65">
        <w:rPr>
          <w:strike/>
        </w:rPr>
        <w:t>(13)</w:t>
      </w:r>
      <w:r w:rsidRPr="00801A65">
        <w:rPr>
          <w:u w:val="single"/>
        </w:rPr>
        <w:t>(12)</w:t>
      </w:r>
      <w:r w:rsidRPr="00801A65">
        <w:tab/>
        <w:t>A patient has the right to medical and nursing services without discrimination based upon race, color, religion, sex, sexual orientation, gender identity, national origin or source of payment.</w:t>
      </w:r>
    </w:p>
    <w:p w14:paraId="7BBDD258" w14:textId="77777777" w:rsidR="004F4DBF" w:rsidRPr="00801A65" w:rsidRDefault="004F4DBF" w:rsidP="00E71413">
      <w:pPr>
        <w:pStyle w:val="Item"/>
        <w:tabs>
          <w:tab w:val="clear" w:pos="1800"/>
        </w:tabs>
      </w:pPr>
      <w:r w:rsidRPr="00801A65">
        <w:rPr>
          <w:strike/>
        </w:rPr>
        <w:t>(14)</w:t>
      </w:r>
      <w:r w:rsidRPr="00801A65">
        <w:rPr>
          <w:u w:val="single"/>
        </w:rPr>
        <w:t>(13)</w:t>
      </w:r>
      <w:r w:rsidRPr="00801A65">
        <w:tab/>
        <w:t xml:space="preserve">A patient who does not speak English shall have </w:t>
      </w:r>
      <w:r w:rsidRPr="00801A65">
        <w:rPr>
          <w:strike/>
        </w:rPr>
        <w:t>access, when possible,</w:t>
      </w:r>
      <w:r w:rsidRPr="00801A65">
        <w:t xml:space="preserve"> </w:t>
      </w:r>
      <w:r w:rsidRPr="00801A65">
        <w:rPr>
          <w:u w:val="single"/>
        </w:rPr>
        <w:t>access</w:t>
      </w:r>
      <w:r w:rsidRPr="00801A65">
        <w:t xml:space="preserve"> to an interpreter.</w:t>
      </w:r>
    </w:p>
    <w:p w14:paraId="3C3B73A7" w14:textId="77777777" w:rsidR="004F4DBF" w:rsidRPr="00801A65" w:rsidRDefault="004F4DBF" w:rsidP="00E71413">
      <w:pPr>
        <w:pStyle w:val="Item"/>
        <w:tabs>
          <w:tab w:val="clear" w:pos="1800"/>
        </w:tabs>
      </w:pPr>
      <w:r w:rsidRPr="00801A65">
        <w:rPr>
          <w:strike/>
        </w:rPr>
        <w:t>(15)</w:t>
      </w:r>
      <w:r w:rsidRPr="00801A65">
        <w:rPr>
          <w:u w:val="single"/>
        </w:rPr>
        <w:t>(14)</w:t>
      </w:r>
      <w:r w:rsidRPr="00801A65">
        <w:tab/>
      </w:r>
      <w:r w:rsidRPr="00801A65">
        <w:rPr>
          <w:strike/>
        </w:rPr>
        <w:t>A facility shall provide a patient, or patient designee, upon request, access to all information contained in the patient's medical records.</w:t>
      </w:r>
      <w:r w:rsidRPr="00801A65">
        <w:t xml:space="preserve"> </w:t>
      </w:r>
      <w:r w:rsidRPr="00801A65">
        <w:rPr>
          <w:u w:val="single"/>
        </w:rPr>
        <w:t xml:space="preserve">A patient or his or her designee has the right to have all records pertaining to his or her medical care treated as confidential except as </w:t>
      </w:r>
      <w:r w:rsidRPr="00801A65">
        <w:rPr>
          <w:u w:val="single"/>
        </w:rPr>
        <w:lastRenderedPageBreak/>
        <w:t>otherwise provided by law or third party contractual arrangements.</w:t>
      </w:r>
      <w:r w:rsidRPr="00801A65">
        <w:t xml:space="preserve"> A patient's access to medical records may be restricted by the patient's attending physician.</w:t>
      </w:r>
      <w:r>
        <w:t xml:space="preserve"> </w:t>
      </w:r>
      <w:r w:rsidRPr="00801A65">
        <w:t>If the physician restricts the patient's access to information in the patient's medical record, the physician shall record the reasons on the patient's medical record.</w:t>
      </w:r>
      <w:r>
        <w:t xml:space="preserve"> </w:t>
      </w:r>
      <w:r w:rsidRPr="00801A65">
        <w:t>Access shall be restricted only for sound medical reason.</w:t>
      </w:r>
      <w:r>
        <w:t xml:space="preserve"> </w:t>
      </w:r>
      <w:r w:rsidRPr="00801A65">
        <w:t>A patient's designee may have access to the information in the patient's medical records even if the attending physician restricts the patient's access to those records.</w:t>
      </w:r>
    </w:p>
    <w:p w14:paraId="4FD0A6E8" w14:textId="77777777" w:rsidR="004F4DBF" w:rsidRPr="00801A65" w:rsidRDefault="004F4DBF" w:rsidP="00E71413">
      <w:pPr>
        <w:pStyle w:val="Item"/>
        <w:tabs>
          <w:tab w:val="clear" w:pos="1800"/>
        </w:tabs>
      </w:pPr>
      <w:r w:rsidRPr="00801A65">
        <w:rPr>
          <w:strike/>
        </w:rPr>
        <w:t>(16)</w:t>
      </w:r>
      <w:r w:rsidRPr="00801A65">
        <w:rPr>
          <w:u w:val="single"/>
        </w:rPr>
        <w:t>(15)</w:t>
      </w:r>
      <w:r w:rsidRPr="00801A65">
        <w:tab/>
        <w:t>A patient has the right not to be awakened by hospital staff unless it is medically necessary.</w:t>
      </w:r>
    </w:p>
    <w:p w14:paraId="129FF8F0" w14:textId="77777777" w:rsidR="004F4DBF" w:rsidRPr="00801A65" w:rsidRDefault="004F4DBF" w:rsidP="00E71413">
      <w:pPr>
        <w:pStyle w:val="Item"/>
        <w:tabs>
          <w:tab w:val="clear" w:pos="1800"/>
        </w:tabs>
      </w:pPr>
      <w:r w:rsidRPr="00801A65">
        <w:rPr>
          <w:strike/>
        </w:rPr>
        <w:t>(17)</w:t>
      </w:r>
      <w:r w:rsidRPr="00801A65">
        <w:rPr>
          <w:u w:val="single"/>
        </w:rPr>
        <w:t>(16)</w:t>
      </w:r>
      <w:r w:rsidRPr="00801A65">
        <w:tab/>
        <w:t>The patient has the right to be free from duplication of medical and nursing procedures as determined by the attending physician.</w:t>
      </w:r>
    </w:p>
    <w:p w14:paraId="1E1DBCD2" w14:textId="77777777" w:rsidR="004F4DBF" w:rsidRPr="00801A65" w:rsidRDefault="004F4DBF" w:rsidP="00E71413">
      <w:pPr>
        <w:pStyle w:val="Item"/>
        <w:tabs>
          <w:tab w:val="clear" w:pos="1800"/>
        </w:tabs>
      </w:pPr>
      <w:r w:rsidRPr="00801A65">
        <w:rPr>
          <w:strike/>
        </w:rPr>
        <w:t>(18)</w:t>
      </w:r>
      <w:r w:rsidRPr="00801A65">
        <w:rPr>
          <w:u w:val="single"/>
        </w:rPr>
        <w:t>(17)</w:t>
      </w:r>
      <w:r w:rsidRPr="00801A65">
        <w:tab/>
        <w:t>The patient has the right to medical and nursing treatment that avoids unnecessary physical and mental discomfort.</w:t>
      </w:r>
    </w:p>
    <w:p w14:paraId="75E18F84" w14:textId="77777777" w:rsidR="004F4DBF" w:rsidRPr="00801A65" w:rsidRDefault="004F4DBF" w:rsidP="00E71413">
      <w:pPr>
        <w:pStyle w:val="Item"/>
        <w:tabs>
          <w:tab w:val="clear" w:pos="1800"/>
        </w:tabs>
      </w:pPr>
      <w:r w:rsidRPr="00801A65">
        <w:rPr>
          <w:strike/>
        </w:rPr>
        <w:t>(19)</w:t>
      </w:r>
      <w:r w:rsidRPr="00801A65">
        <w:rPr>
          <w:u w:val="single"/>
        </w:rPr>
        <w:t>(18)</w:t>
      </w:r>
      <w:r w:rsidRPr="00801A65">
        <w:tab/>
        <w:t>When medically permissible, a patient may be transferred to another facility only after he or his next of kin or other legally responsible representative has received complete information and an explanation concerning the needs for and alternatives to such a transfer.</w:t>
      </w:r>
      <w:r>
        <w:t xml:space="preserve"> </w:t>
      </w:r>
      <w:r w:rsidRPr="00801A65">
        <w:t xml:space="preserve">The facility </w:t>
      </w:r>
      <w:r w:rsidRPr="00801A65">
        <w:rPr>
          <w:strike/>
        </w:rPr>
        <w:t>to which</w:t>
      </w:r>
      <w:r w:rsidRPr="00801A65">
        <w:t xml:space="preserve"> </w:t>
      </w:r>
      <w:r w:rsidRPr="00801A65">
        <w:rPr>
          <w:u w:val="single"/>
        </w:rPr>
        <w:t>that</w:t>
      </w:r>
      <w:r w:rsidRPr="00801A65">
        <w:t xml:space="preserve"> the patient is to be transferred must first have accepted the patient for transfer.</w:t>
      </w:r>
    </w:p>
    <w:p w14:paraId="694BA2E0" w14:textId="77777777" w:rsidR="004F4DBF" w:rsidRPr="00801A65" w:rsidRDefault="004F4DBF" w:rsidP="00E71413">
      <w:pPr>
        <w:pStyle w:val="Item"/>
        <w:tabs>
          <w:tab w:val="clear" w:pos="1800"/>
        </w:tabs>
      </w:pPr>
      <w:r w:rsidRPr="00801A65">
        <w:rPr>
          <w:strike/>
        </w:rPr>
        <w:t>(20)</w:t>
      </w:r>
      <w:r w:rsidRPr="00801A65">
        <w:rPr>
          <w:u w:val="single"/>
        </w:rPr>
        <w:t>(19)</w:t>
      </w:r>
      <w:r w:rsidRPr="00801A65">
        <w:tab/>
        <w:t>The patient has the right to examine and receive a detailed explanation of his bill.</w:t>
      </w:r>
    </w:p>
    <w:p w14:paraId="15B4692F" w14:textId="77777777" w:rsidR="004F4DBF" w:rsidRPr="00801A65" w:rsidRDefault="004F4DBF" w:rsidP="00E71413">
      <w:pPr>
        <w:pStyle w:val="Item"/>
        <w:tabs>
          <w:tab w:val="clear" w:pos="1800"/>
        </w:tabs>
      </w:pPr>
      <w:r w:rsidRPr="00801A65">
        <w:rPr>
          <w:strike/>
        </w:rPr>
        <w:t>(21)</w:t>
      </w:r>
      <w:r w:rsidRPr="00801A65">
        <w:rPr>
          <w:u w:val="single"/>
        </w:rPr>
        <w:t>(20)</w:t>
      </w:r>
      <w:r w:rsidRPr="00801A65">
        <w:tab/>
        <w:t>The patient has a right to full information and counseling on the availability of known financial resources for his health care.</w:t>
      </w:r>
    </w:p>
    <w:p w14:paraId="4533E293" w14:textId="77777777" w:rsidR="004F4DBF" w:rsidRPr="00801A65" w:rsidRDefault="004F4DBF" w:rsidP="00E71413">
      <w:pPr>
        <w:pStyle w:val="Item"/>
        <w:tabs>
          <w:tab w:val="clear" w:pos="1800"/>
        </w:tabs>
      </w:pPr>
      <w:r w:rsidRPr="00801A65">
        <w:rPr>
          <w:strike/>
        </w:rPr>
        <w:t>(22)</w:t>
      </w:r>
      <w:r w:rsidRPr="00801A65">
        <w:rPr>
          <w:u w:val="single"/>
        </w:rPr>
        <w:t>(21)</w:t>
      </w:r>
      <w:r w:rsidRPr="00801A65">
        <w:tab/>
        <w:t xml:space="preserve">A patient has the right to be informed upon discharge of his </w:t>
      </w:r>
      <w:r w:rsidRPr="00801A65">
        <w:rPr>
          <w:u w:val="single"/>
        </w:rPr>
        <w:t>or her</w:t>
      </w:r>
      <w:r w:rsidRPr="00801A65">
        <w:t xml:space="preserve"> continuing health care requirements following discharge and the means for meeting them.</w:t>
      </w:r>
    </w:p>
    <w:p w14:paraId="72880B93" w14:textId="77777777" w:rsidR="004F4DBF" w:rsidRPr="00801A65" w:rsidRDefault="004F4DBF" w:rsidP="00E71413">
      <w:pPr>
        <w:pStyle w:val="Item"/>
        <w:tabs>
          <w:tab w:val="clear" w:pos="1800"/>
        </w:tabs>
      </w:pPr>
      <w:r w:rsidRPr="00801A65">
        <w:rPr>
          <w:strike/>
        </w:rPr>
        <w:t>(23)</w:t>
      </w:r>
      <w:r w:rsidRPr="00801A65">
        <w:rPr>
          <w:u w:val="single"/>
        </w:rPr>
        <w:t>(22)</w:t>
      </w:r>
      <w:r w:rsidRPr="00801A65">
        <w:tab/>
        <w:t xml:space="preserve">A patient shall not be denied the right of access to an individual or agency who is authorized to act on his </w:t>
      </w:r>
      <w:r w:rsidRPr="00801A65">
        <w:rPr>
          <w:u w:val="single"/>
        </w:rPr>
        <w:t>or her</w:t>
      </w:r>
      <w:r w:rsidRPr="00801A65">
        <w:t xml:space="preserve"> behalf to assert or protect the rights set out in this Section.</w:t>
      </w:r>
    </w:p>
    <w:p w14:paraId="6830EF00" w14:textId="77777777" w:rsidR="004F4DBF" w:rsidRPr="00801A65" w:rsidRDefault="004F4DBF" w:rsidP="00E71413">
      <w:pPr>
        <w:pStyle w:val="Item"/>
        <w:tabs>
          <w:tab w:val="clear" w:pos="1800"/>
        </w:tabs>
      </w:pPr>
      <w:r w:rsidRPr="00801A65">
        <w:rPr>
          <w:strike/>
        </w:rPr>
        <w:t>(24)</w:t>
      </w:r>
      <w:r w:rsidRPr="00801A65">
        <w:rPr>
          <w:u w:val="single"/>
        </w:rPr>
        <w:t>(23)</w:t>
      </w:r>
      <w:r w:rsidRPr="00801A65">
        <w:tab/>
        <w:t xml:space="preserve">A patient has the right to be informed of his rights at the earliest possible time in the course of his </w:t>
      </w:r>
      <w:r w:rsidRPr="00801A65">
        <w:rPr>
          <w:u w:val="single"/>
        </w:rPr>
        <w:t>or her</w:t>
      </w:r>
      <w:r w:rsidRPr="00801A65">
        <w:t xml:space="preserve"> hospitalization.</w:t>
      </w:r>
    </w:p>
    <w:p w14:paraId="384DC2B8" w14:textId="77777777" w:rsidR="004F4DBF" w:rsidRPr="00801A65" w:rsidRDefault="004F4DBF" w:rsidP="00E71413">
      <w:pPr>
        <w:pStyle w:val="Item"/>
        <w:tabs>
          <w:tab w:val="clear" w:pos="1800"/>
        </w:tabs>
      </w:pPr>
      <w:r w:rsidRPr="00801A65">
        <w:rPr>
          <w:strike/>
        </w:rPr>
        <w:t>(25)</w:t>
      </w:r>
      <w:r w:rsidRPr="00D9442F">
        <w:rPr>
          <w:u w:val="single"/>
        </w:rPr>
        <w:t>(24)</w:t>
      </w:r>
      <w:r w:rsidRPr="00801A65">
        <w:tab/>
        <w:t>A patient has the right to designate visitors who shall receive the same visitation privileges as the patient's immediate family members, regardless of whether the visitors are legally related to the patient.</w:t>
      </w:r>
    </w:p>
    <w:p w14:paraId="1A33E004" w14:textId="77777777" w:rsidR="004F4DBF" w:rsidRPr="00801A65" w:rsidRDefault="004F4DBF" w:rsidP="00E71413">
      <w:pPr>
        <w:pStyle w:val="Base"/>
      </w:pPr>
    </w:p>
    <w:p w14:paraId="5325C4C1" w14:textId="712567EB" w:rsidR="004F4DBF" w:rsidRPr="00801A65" w:rsidRDefault="004F4DBF" w:rsidP="004F4DBF">
      <w:pPr>
        <w:pStyle w:val="HistoryAuthority"/>
      </w:pPr>
      <w:r w:rsidRPr="00801A65">
        <w:t>Authority G.S. 131E-75; 131E-79; 143B-165</w:t>
      </w:r>
      <w:r>
        <w:t>.</w:t>
      </w:r>
    </w:p>
    <w:p w14:paraId="4DBB4CCF" w14:textId="77777777" w:rsidR="004F4DBF" w:rsidRPr="00801A65" w:rsidRDefault="004F4DBF" w:rsidP="00E71413">
      <w:pPr>
        <w:pStyle w:val="Base"/>
      </w:pPr>
    </w:p>
    <w:p w14:paraId="257E73D9" w14:textId="77777777" w:rsidR="004F4DBF" w:rsidRDefault="004F4DBF">
      <w:pPr>
        <w:pStyle w:val="Rule"/>
      </w:pPr>
      <w:r>
        <w:t>10A NCAC 13B .3303</w:t>
      </w:r>
      <w:r>
        <w:tab/>
        <w:t>PROCEDURE (READOPTION WITHOUT SUBSTANTIVE CHANGES)</w:t>
      </w:r>
    </w:p>
    <w:p w14:paraId="7F2F0CB7" w14:textId="77777777" w:rsidR="004F4DBF" w:rsidRDefault="004F4DBF">
      <w:pPr>
        <w:pStyle w:val="Rule"/>
      </w:pPr>
    </w:p>
    <w:p w14:paraId="4B07D439" w14:textId="77777777" w:rsidR="004F4DBF" w:rsidRDefault="004F4DBF" w:rsidP="00E71413">
      <w:pPr>
        <w:pStyle w:val="Section"/>
      </w:pPr>
      <w:r>
        <w:t>SECTION .5400 - COMPREHENSIVE INPATIENT REHABILITATION</w:t>
      </w:r>
    </w:p>
    <w:p w14:paraId="06655F69" w14:textId="77777777" w:rsidR="004F4DBF" w:rsidRPr="004F35D4" w:rsidRDefault="004F4DBF" w:rsidP="00E71413">
      <w:pPr>
        <w:pStyle w:val="Base"/>
      </w:pPr>
    </w:p>
    <w:p w14:paraId="7A09E44E" w14:textId="77777777" w:rsidR="004F4DBF" w:rsidRPr="004F35D4" w:rsidRDefault="004F4DBF" w:rsidP="00E71413">
      <w:pPr>
        <w:pStyle w:val="Rule"/>
      </w:pPr>
      <w:r w:rsidRPr="004F35D4">
        <w:t>10A NCAC 13B .5412</w:t>
      </w:r>
      <w:r w:rsidRPr="004F35D4">
        <w:tab/>
        <w:t>ADDITIONAL REQUIREMENTS FOR TRAUMATIC BRAIN INJURY PATIENTS</w:t>
      </w:r>
    </w:p>
    <w:p w14:paraId="68888822" w14:textId="77777777" w:rsidR="004F4DBF" w:rsidRPr="004F35D4" w:rsidRDefault="004F4DBF" w:rsidP="00E71413">
      <w:pPr>
        <w:pStyle w:val="Paragraph"/>
      </w:pPr>
      <w:r w:rsidRPr="004F35D4">
        <w:t xml:space="preserve">Inpatient rehabilitation facilities providing services to </w:t>
      </w:r>
      <w:r w:rsidRPr="004F35D4">
        <w:rPr>
          <w:strike/>
        </w:rPr>
        <w:t>persons</w:t>
      </w:r>
      <w:r w:rsidRPr="004F35D4">
        <w:t xml:space="preserve"> </w:t>
      </w:r>
      <w:r w:rsidRPr="004F35D4">
        <w:rPr>
          <w:u w:val="single"/>
        </w:rPr>
        <w:t>patients</w:t>
      </w:r>
      <w:r w:rsidRPr="004F35D4">
        <w:t xml:space="preserve"> with traumatic brain injuries shall </w:t>
      </w:r>
      <w:r w:rsidRPr="004F35D4">
        <w:rPr>
          <w:strike/>
        </w:rPr>
        <w:t>meet the requirements in this Rule in addition to those identified in this Section.</w:t>
      </w:r>
      <w:r w:rsidRPr="004F35D4">
        <w:t xml:space="preserve"> </w:t>
      </w:r>
      <w:r w:rsidRPr="004F35D4">
        <w:rPr>
          <w:u w:val="single"/>
        </w:rPr>
        <w:t>provide staff to meet the needs of patients in accordance with the patient assessment, treatment plan, and physician orders.</w:t>
      </w:r>
    </w:p>
    <w:p w14:paraId="58DB6DAC" w14:textId="77777777" w:rsidR="004F4DBF" w:rsidRPr="004F35D4" w:rsidRDefault="004F4DBF" w:rsidP="00E71413">
      <w:pPr>
        <w:pStyle w:val="Item"/>
        <w:tabs>
          <w:tab w:val="clear" w:pos="1800"/>
        </w:tabs>
      </w:pPr>
      <w:r w:rsidRPr="004F35D4">
        <w:rPr>
          <w:strike/>
        </w:rPr>
        <w:t>(1)</w:t>
      </w:r>
      <w:r w:rsidRPr="004F35D4">
        <w:tab/>
      </w:r>
      <w:r w:rsidRPr="004F35D4">
        <w:rPr>
          <w:strike/>
        </w:rPr>
        <w:t>Direct-care nursing personnel staffing ratios established in Rule .5408 of this Section shall not be applied to nursing services for traumatic brain injury patients in the inpatient, rehabilitation facility or unit.</w:t>
      </w:r>
      <w:r>
        <w:rPr>
          <w:strike/>
        </w:rPr>
        <w:t xml:space="preserve"> </w:t>
      </w:r>
      <w:r w:rsidRPr="004F35D4">
        <w:rPr>
          <w:strike/>
        </w:rPr>
        <w:t>The minimum nursing hours per traumatic brain injury patient in the unit shall be 6.5 nursing hours per patient day.</w:t>
      </w:r>
      <w:r>
        <w:rPr>
          <w:strike/>
        </w:rPr>
        <w:t xml:space="preserve"> </w:t>
      </w:r>
      <w:r w:rsidRPr="004F35D4">
        <w:rPr>
          <w:strike/>
        </w:rPr>
        <w:t>At no time shall direct care nursing staff be less than two full-time equivalents, one of which shall be a registered nurse.</w:t>
      </w:r>
    </w:p>
    <w:p w14:paraId="750B39D8" w14:textId="77777777" w:rsidR="004F4DBF" w:rsidRPr="004F35D4" w:rsidRDefault="004F4DBF" w:rsidP="00E71413">
      <w:pPr>
        <w:pStyle w:val="Item"/>
        <w:tabs>
          <w:tab w:val="clear" w:pos="1800"/>
        </w:tabs>
      </w:pPr>
      <w:r w:rsidRPr="004F35D4">
        <w:rPr>
          <w:strike/>
        </w:rPr>
        <w:t>(2)</w:t>
      </w:r>
      <w:r w:rsidRPr="004F35D4">
        <w:tab/>
      </w:r>
      <w:r w:rsidRPr="004F35D4">
        <w:rPr>
          <w:strike/>
        </w:rPr>
        <w:t>The inpatient rehabilitation facility or unit shall employ or provide by contractual agreements physical, occupational or speech therapists in order to provide a minimum of 4.5 hours of specific or combined rehabilitation therapy services per traumatic brain injury patient day.</w:t>
      </w:r>
    </w:p>
    <w:p w14:paraId="4AB715EB" w14:textId="77777777" w:rsidR="004F4DBF" w:rsidRPr="004F35D4" w:rsidRDefault="004F4DBF" w:rsidP="00E71413">
      <w:pPr>
        <w:pStyle w:val="Item"/>
        <w:tabs>
          <w:tab w:val="clear" w:pos="1800"/>
        </w:tabs>
      </w:pPr>
      <w:r w:rsidRPr="004F35D4">
        <w:rPr>
          <w:strike/>
        </w:rPr>
        <w:t>(3)</w:t>
      </w:r>
      <w:r w:rsidRPr="004F35D4">
        <w:rPr>
          <w:u w:val="single"/>
        </w:rPr>
        <w:t>(1)</w:t>
      </w:r>
      <w:r w:rsidRPr="004F35D4">
        <w:tab/>
        <w:t xml:space="preserve">The facility shall </w:t>
      </w:r>
      <w:r w:rsidRPr="004F35D4">
        <w:rPr>
          <w:strike/>
        </w:rPr>
        <w:t>provide special facility or</w:t>
      </w:r>
      <w:r w:rsidRPr="004F35D4">
        <w:t xml:space="preserve"> </w:t>
      </w:r>
      <w:r w:rsidRPr="004F35D4">
        <w:rPr>
          <w:u w:val="single"/>
        </w:rPr>
        <w:t>have access to</w:t>
      </w:r>
      <w:r w:rsidRPr="004F35D4">
        <w:t xml:space="preserve"> special equipment </w:t>
      </w:r>
      <w:r w:rsidRPr="004F35D4">
        <w:rPr>
          <w:u w:val="single"/>
        </w:rPr>
        <w:t>to meet the</w:t>
      </w:r>
      <w:r w:rsidRPr="004F35D4">
        <w:t xml:space="preserve"> needs </w:t>
      </w:r>
      <w:r w:rsidRPr="004F35D4">
        <w:rPr>
          <w:strike/>
        </w:rPr>
        <w:t>for patients</w:t>
      </w:r>
      <w:r w:rsidRPr="004F35D4">
        <w:t xml:space="preserve"> </w:t>
      </w:r>
      <w:r w:rsidRPr="004F35D4">
        <w:rPr>
          <w:u w:val="single"/>
        </w:rPr>
        <w:t>of patients</w:t>
      </w:r>
      <w:r w:rsidRPr="004F35D4">
        <w:t xml:space="preserve"> with traumatic brain </w:t>
      </w:r>
      <w:r w:rsidRPr="004F35D4">
        <w:rPr>
          <w:strike/>
        </w:rPr>
        <w:t>injury, including specially designed wheelchairs, tilt tables and standing tables.</w:t>
      </w:r>
      <w:r w:rsidRPr="004F35D4">
        <w:t xml:space="preserve"> </w:t>
      </w:r>
      <w:r w:rsidRPr="004F35D4">
        <w:rPr>
          <w:u w:val="single"/>
        </w:rPr>
        <w:t>injury.</w:t>
      </w:r>
    </w:p>
    <w:p w14:paraId="6CD0BB59" w14:textId="77777777" w:rsidR="004F4DBF" w:rsidRPr="004F35D4" w:rsidRDefault="004F4DBF" w:rsidP="00E71413">
      <w:pPr>
        <w:pStyle w:val="Item"/>
        <w:tabs>
          <w:tab w:val="clear" w:pos="1800"/>
        </w:tabs>
      </w:pPr>
      <w:r w:rsidRPr="004F35D4">
        <w:rPr>
          <w:strike/>
        </w:rPr>
        <w:t>(4)</w:t>
      </w:r>
      <w:r w:rsidRPr="004F35D4">
        <w:tab/>
      </w:r>
      <w:r w:rsidRPr="004F35D4">
        <w:rPr>
          <w:strike/>
        </w:rPr>
        <w:t>The medical director of an inpatient traumatic brain injury program shall have two years management in a brain injury program, one of which may be in a clinical fellowship program and board eligibility or certification in the medical specialty of the physician's training.</w:t>
      </w:r>
    </w:p>
    <w:p w14:paraId="1EB04383" w14:textId="77777777" w:rsidR="004F4DBF" w:rsidRPr="004F35D4" w:rsidRDefault="004F4DBF" w:rsidP="00E71413">
      <w:pPr>
        <w:pStyle w:val="Item"/>
        <w:tabs>
          <w:tab w:val="clear" w:pos="1800"/>
        </w:tabs>
      </w:pPr>
      <w:r w:rsidRPr="004F35D4">
        <w:rPr>
          <w:strike/>
        </w:rPr>
        <w:t>(5)</w:t>
      </w:r>
      <w:r w:rsidRPr="004F35D4">
        <w:rPr>
          <w:u w:val="single"/>
        </w:rPr>
        <w:t>(2)</w:t>
      </w:r>
      <w:r w:rsidRPr="004F35D4">
        <w:tab/>
        <w:t>The facility shall provide the consulting services of a neuropsychologist.</w:t>
      </w:r>
    </w:p>
    <w:p w14:paraId="6B1ACDEE" w14:textId="77777777" w:rsidR="004F4DBF" w:rsidRPr="004F35D4" w:rsidRDefault="004F4DBF" w:rsidP="00E71413">
      <w:pPr>
        <w:pStyle w:val="Item"/>
        <w:tabs>
          <w:tab w:val="clear" w:pos="1800"/>
        </w:tabs>
      </w:pPr>
      <w:r w:rsidRPr="004F35D4">
        <w:rPr>
          <w:strike/>
        </w:rPr>
        <w:t>(6)</w:t>
      </w:r>
      <w:r w:rsidRPr="004F35D4">
        <w:rPr>
          <w:u w:val="single"/>
        </w:rPr>
        <w:t>(3)</w:t>
      </w:r>
      <w:r w:rsidRPr="004F35D4">
        <w:tab/>
        <w:t>The facility shall provide continuing education in the care and treatment of brain injury patients for all staff.</w:t>
      </w:r>
    </w:p>
    <w:p w14:paraId="7E5B1F64" w14:textId="77777777" w:rsidR="004F4DBF" w:rsidRPr="004F35D4" w:rsidRDefault="004F4DBF" w:rsidP="00E71413">
      <w:pPr>
        <w:pStyle w:val="Item"/>
        <w:tabs>
          <w:tab w:val="clear" w:pos="1800"/>
        </w:tabs>
      </w:pPr>
      <w:r w:rsidRPr="004F35D4">
        <w:rPr>
          <w:strike/>
        </w:rPr>
        <w:t>(7)</w:t>
      </w:r>
      <w:r w:rsidRPr="004F35D4">
        <w:rPr>
          <w:u w:val="single"/>
        </w:rPr>
        <w:t>(4)</w:t>
      </w:r>
      <w:r w:rsidRPr="004F35D4">
        <w:tab/>
        <w:t xml:space="preserve">The size of the brain injury program shall </w:t>
      </w:r>
      <w:r w:rsidRPr="004F35D4">
        <w:rPr>
          <w:strike/>
        </w:rPr>
        <w:t>be adequate to</w:t>
      </w:r>
      <w:r w:rsidRPr="004F35D4">
        <w:t xml:space="preserve"> support a comprehensive, dedicated ongoing brain injury program.</w:t>
      </w:r>
    </w:p>
    <w:p w14:paraId="08D029F4" w14:textId="77777777" w:rsidR="004F4DBF" w:rsidRPr="004F35D4" w:rsidRDefault="004F4DBF" w:rsidP="00E71413">
      <w:pPr>
        <w:pStyle w:val="Base"/>
      </w:pPr>
    </w:p>
    <w:p w14:paraId="34E63B66" w14:textId="3F98F649" w:rsidR="004F4DBF" w:rsidRPr="004F35D4" w:rsidRDefault="004F4DBF" w:rsidP="004F4DBF">
      <w:pPr>
        <w:pStyle w:val="HistoryAuthority"/>
      </w:pPr>
      <w:r w:rsidRPr="004F35D4">
        <w:t>Authority G.S. 131E-79</w:t>
      </w:r>
      <w:r>
        <w:t>.</w:t>
      </w:r>
    </w:p>
    <w:p w14:paraId="5CC43CD7" w14:textId="77777777" w:rsidR="004F4DBF" w:rsidRPr="00F37686" w:rsidRDefault="004F4DBF" w:rsidP="00E71413">
      <w:pPr>
        <w:pStyle w:val="Rule"/>
      </w:pPr>
      <w:r w:rsidRPr="00F37686">
        <w:t>10A NCAC 13B .5413</w:t>
      </w:r>
      <w:r w:rsidRPr="00F37686">
        <w:tab/>
        <w:t>ADDITIONAL REQUIREMENTS FOR SPINAL CORD INJURY PATIENTS</w:t>
      </w:r>
    </w:p>
    <w:p w14:paraId="6F5EE210" w14:textId="77777777" w:rsidR="004F4DBF" w:rsidRPr="00F37686" w:rsidRDefault="004F4DBF" w:rsidP="00E71413">
      <w:pPr>
        <w:pStyle w:val="Paragraph"/>
      </w:pPr>
      <w:r w:rsidRPr="00F37686">
        <w:t xml:space="preserve">Inpatient rehabilitation facilities providing services to </w:t>
      </w:r>
      <w:r w:rsidRPr="00F37686">
        <w:rPr>
          <w:strike/>
        </w:rPr>
        <w:t>persons</w:t>
      </w:r>
      <w:r w:rsidRPr="00F37686">
        <w:t xml:space="preserve"> </w:t>
      </w:r>
      <w:r w:rsidRPr="00F37686">
        <w:rPr>
          <w:u w:val="single"/>
        </w:rPr>
        <w:t>patients</w:t>
      </w:r>
      <w:r w:rsidRPr="00F37686">
        <w:t xml:space="preserve"> with spinal cord injuries shall </w:t>
      </w:r>
      <w:r w:rsidRPr="00F37686">
        <w:rPr>
          <w:strike/>
        </w:rPr>
        <w:t>meet the requirements in this Rule in addition to those identified in this Section.</w:t>
      </w:r>
      <w:r w:rsidRPr="00F37686">
        <w:t xml:space="preserve"> </w:t>
      </w:r>
      <w:r w:rsidRPr="00F37686">
        <w:rPr>
          <w:u w:val="single"/>
        </w:rPr>
        <w:t>provide staff to meet the needs of patients in accordance with the patient assessment, treatment plan, and physician orders.</w:t>
      </w:r>
    </w:p>
    <w:p w14:paraId="2613777A" w14:textId="77777777" w:rsidR="004F4DBF" w:rsidRPr="00F37686" w:rsidRDefault="004F4DBF" w:rsidP="00E71413">
      <w:pPr>
        <w:pStyle w:val="Item"/>
        <w:tabs>
          <w:tab w:val="clear" w:pos="1800"/>
        </w:tabs>
      </w:pPr>
      <w:r w:rsidRPr="00F37686">
        <w:rPr>
          <w:strike/>
        </w:rPr>
        <w:t>(1)</w:t>
      </w:r>
      <w:r w:rsidRPr="00F37686">
        <w:tab/>
      </w:r>
      <w:r w:rsidRPr="00F37686">
        <w:rPr>
          <w:strike/>
        </w:rPr>
        <w:t>Direct-care nursing personnel staffing ratios established in Rule .5408 of this Section shall not be applied to nursing services for spinal cord injury patients in the inpatient rehabilitation facility or unit.</w:t>
      </w:r>
      <w:r>
        <w:rPr>
          <w:strike/>
        </w:rPr>
        <w:t xml:space="preserve"> </w:t>
      </w:r>
      <w:r w:rsidRPr="00F37686">
        <w:rPr>
          <w:strike/>
        </w:rPr>
        <w:t xml:space="preserve">The minimum nursing hours per spinal cord injury patient in the unit shall be 6.0 nursing hours per patient </w:t>
      </w:r>
      <w:r w:rsidRPr="00F37686">
        <w:rPr>
          <w:strike/>
        </w:rPr>
        <w:lastRenderedPageBreak/>
        <w:t>day.</w:t>
      </w:r>
      <w:r>
        <w:rPr>
          <w:strike/>
        </w:rPr>
        <w:t xml:space="preserve"> </w:t>
      </w:r>
      <w:r w:rsidRPr="00F37686">
        <w:rPr>
          <w:strike/>
        </w:rPr>
        <w:t>At no time shall direct care nursing staff be less than two full-time equivalents, one of which shall be a registered nurse.</w:t>
      </w:r>
    </w:p>
    <w:p w14:paraId="53DB39F1" w14:textId="77777777" w:rsidR="004F4DBF" w:rsidRPr="00F37686" w:rsidRDefault="004F4DBF" w:rsidP="00E71413">
      <w:pPr>
        <w:pStyle w:val="Item"/>
        <w:tabs>
          <w:tab w:val="clear" w:pos="1800"/>
        </w:tabs>
      </w:pPr>
      <w:r w:rsidRPr="00F37686">
        <w:rPr>
          <w:strike/>
        </w:rPr>
        <w:t>(2)</w:t>
      </w:r>
      <w:r w:rsidRPr="00F37686">
        <w:tab/>
      </w:r>
      <w:r w:rsidRPr="00F37686">
        <w:rPr>
          <w:strike/>
        </w:rPr>
        <w:t>The inpatient rehabilitation facility or unit shall employ or provide by contractual agreements physical, occupational or speech therapists in order to provide a minimum of 4.0 hours of specific or combined rehabilitation therapy services per spinal cord injury patient day.</w:t>
      </w:r>
    </w:p>
    <w:p w14:paraId="1C4ABC5A" w14:textId="77777777" w:rsidR="004F4DBF" w:rsidRPr="00F37686" w:rsidRDefault="004F4DBF" w:rsidP="00E71413">
      <w:pPr>
        <w:pStyle w:val="Item"/>
        <w:tabs>
          <w:tab w:val="clear" w:pos="1800"/>
        </w:tabs>
      </w:pPr>
      <w:r w:rsidRPr="00F37686">
        <w:rPr>
          <w:strike/>
        </w:rPr>
        <w:t>(3)</w:t>
      </w:r>
      <w:r w:rsidRPr="00F37686">
        <w:rPr>
          <w:u w:val="single"/>
        </w:rPr>
        <w:t>(1)</w:t>
      </w:r>
      <w:r w:rsidRPr="00F37686">
        <w:tab/>
        <w:t xml:space="preserve">The facility shall </w:t>
      </w:r>
      <w:r w:rsidRPr="00F37686">
        <w:rPr>
          <w:strike/>
        </w:rPr>
        <w:t>provide special facility or</w:t>
      </w:r>
      <w:r w:rsidRPr="00F37686">
        <w:t xml:space="preserve"> </w:t>
      </w:r>
      <w:r w:rsidRPr="00F37686">
        <w:rPr>
          <w:u w:val="single"/>
        </w:rPr>
        <w:t>have access to</w:t>
      </w:r>
      <w:r w:rsidRPr="00F37686">
        <w:t xml:space="preserve"> special equipment </w:t>
      </w:r>
      <w:r w:rsidRPr="00F37686">
        <w:rPr>
          <w:u w:val="single"/>
        </w:rPr>
        <w:t>to meet the</w:t>
      </w:r>
      <w:r w:rsidRPr="00F37686">
        <w:t xml:space="preserve"> needs of patients with spinal cord </w:t>
      </w:r>
      <w:r w:rsidRPr="00F37686">
        <w:rPr>
          <w:strike/>
        </w:rPr>
        <w:t>injury, including specially designed wheelchairs, tilt tables and standing tables.</w:t>
      </w:r>
      <w:r w:rsidRPr="00F37686">
        <w:t xml:space="preserve"> </w:t>
      </w:r>
      <w:r w:rsidRPr="00F37686">
        <w:rPr>
          <w:u w:val="single"/>
        </w:rPr>
        <w:t>injury.</w:t>
      </w:r>
    </w:p>
    <w:p w14:paraId="7A288E73" w14:textId="77777777" w:rsidR="004F4DBF" w:rsidRPr="00F37686" w:rsidRDefault="004F4DBF" w:rsidP="00E71413">
      <w:pPr>
        <w:pStyle w:val="Item"/>
        <w:tabs>
          <w:tab w:val="clear" w:pos="1800"/>
        </w:tabs>
      </w:pPr>
      <w:r w:rsidRPr="00F37686">
        <w:rPr>
          <w:strike/>
        </w:rPr>
        <w:t>(4)</w:t>
      </w:r>
      <w:r w:rsidRPr="00F37686">
        <w:tab/>
      </w:r>
      <w:r w:rsidRPr="00F37686">
        <w:rPr>
          <w:strike/>
        </w:rPr>
        <w:t>The medical director of an inpatient spinal cord injury program shall have either two years experience in the medical care of persons with spinal cord injuries or six months minimum in a spinal cord injury fellowship.</w:t>
      </w:r>
    </w:p>
    <w:p w14:paraId="00EDD61B" w14:textId="77777777" w:rsidR="004F4DBF" w:rsidRPr="00F37686" w:rsidRDefault="004F4DBF" w:rsidP="00E71413">
      <w:pPr>
        <w:pStyle w:val="Item"/>
        <w:tabs>
          <w:tab w:val="clear" w:pos="1800"/>
        </w:tabs>
      </w:pPr>
      <w:r w:rsidRPr="00F37686">
        <w:rPr>
          <w:strike/>
        </w:rPr>
        <w:t>(5)</w:t>
      </w:r>
      <w:r w:rsidRPr="00F37686">
        <w:rPr>
          <w:u w:val="single"/>
        </w:rPr>
        <w:t>(2)</w:t>
      </w:r>
      <w:r w:rsidRPr="00F37686">
        <w:tab/>
        <w:t>The facility shall provide continuing education in the care and treatment of spinal cord injury patients for all staff.</w:t>
      </w:r>
    </w:p>
    <w:p w14:paraId="3F3B74E5" w14:textId="77777777" w:rsidR="004F4DBF" w:rsidRPr="00F37686" w:rsidRDefault="004F4DBF" w:rsidP="00E71413">
      <w:pPr>
        <w:pStyle w:val="Item"/>
        <w:tabs>
          <w:tab w:val="clear" w:pos="1800"/>
        </w:tabs>
      </w:pPr>
      <w:r w:rsidRPr="00F37686">
        <w:rPr>
          <w:strike/>
        </w:rPr>
        <w:t>(6)</w:t>
      </w:r>
      <w:r w:rsidRPr="00F37686">
        <w:rPr>
          <w:u w:val="single"/>
        </w:rPr>
        <w:t>(3)</w:t>
      </w:r>
      <w:r w:rsidRPr="00F37686">
        <w:tab/>
        <w:t>The facility shall provide specific staff training and education in the care and treatment of spinal cord injury.</w:t>
      </w:r>
    </w:p>
    <w:p w14:paraId="670039AD" w14:textId="77777777" w:rsidR="004F4DBF" w:rsidRPr="00F37686" w:rsidRDefault="004F4DBF" w:rsidP="00E71413">
      <w:pPr>
        <w:pStyle w:val="Item"/>
        <w:tabs>
          <w:tab w:val="clear" w:pos="1800"/>
        </w:tabs>
      </w:pPr>
      <w:r w:rsidRPr="00F37686">
        <w:rPr>
          <w:strike/>
        </w:rPr>
        <w:t>(7)</w:t>
      </w:r>
      <w:r w:rsidRPr="00F37686">
        <w:rPr>
          <w:u w:val="single"/>
        </w:rPr>
        <w:t>(4)</w:t>
      </w:r>
      <w:r w:rsidRPr="00F37686">
        <w:tab/>
        <w:t xml:space="preserve">The size of the spinal cord injury program shall </w:t>
      </w:r>
      <w:r w:rsidRPr="00F37686">
        <w:rPr>
          <w:strike/>
        </w:rPr>
        <w:t>be adequate to</w:t>
      </w:r>
      <w:r w:rsidRPr="00F37686">
        <w:t xml:space="preserve"> support a comprehensive, dedicated ongoing spinal cord injury program.</w:t>
      </w:r>
    </w:p>
    <w:p w14:paraId="0EB187E7" w14:textId="77777777" w:rsidR="004F4DBF" w:rsidRPr="00F37686" w:rsidRDefault="004F4DBF" w:rsidP="00E71413">
      <w:pPr>
        <w:pStyle w:val="Base"/>
      </w:pPr>
    </w:p>
    <w:p w14:paraId="4BB76B87" w14:textId="714EB978" w:rsidR="004F4DBF" w:rsidRPr="00F37686" w:rsidRDefault="004F4DBF" w:rsidP="004F4DBF">
      <w:pPr>
        <w:pStyle w:val="HistoryAuthority"/>
      </w:pPr>
      <w:r w:rsidRPr="00F37686">
        <w:t>Authority G.S. 131E-79</w:t>
      </w:r>
      <w:r>
        <w:t>.</w:t>
      </w:r>
    </w:p>
    <w:p w14:paraId="293D50B2" w14:textId="77777777" w:rsidR="004F4DBF" w:rsidRPr="00A745D1" w:rsidRDefault="004F4DBF" w:rsidP="00E71413">
      <w:pPr>
        <w:pStyle w:val="Base"/>
      </w:pPr>
    </w:p>
    <w:p w14:paraId="74ED1686" w14:textId="3B8CDE5C" w:rsidR="004F4DBF" w:rsidRDefault="004F4DBF" w:rsidP="004F4DBF">
      <w:pPr>
        <w:pStyle w:val="Base"/>
        <w:jc w:val="center"/>
      </w:pPr>
      <w:r>
        <w:t>* * * * * * * * * * * * * * * * * * * *</w:t>
      </w:r>
    </w:p>
    <w:p w14:paraId="53E68807" w14:textId="77777777" w:rsidR="004F4DBF" w:rsidRDefault="004F4DBF">
      <w:pPr>
        <w:pStyle w:val="Base"/>
      </w:pPr>
    </w:p>
    <w:p w14:paraId="713E15D0" w14:textId="77777777" w:rsidR="004F4DBF" w:rsidRDefault="004F4DBF">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Medical Care Commission</w:t>
      </w:r>
      <w:r w:rsidRPr="00B31E75">
        <w:rPr>
          <w:i/>
          <w:iCs/>
        </w:rPr>
        <w:t xml:space="preserve"> intends t</w:t>
      </w:r>
      <w:r>
        <w:rPr>
          <w:i/>
          <w:iCs/>
        </w:rPr>
        <w:t>o amend the rules cited as 10A NCAC 13F .0202, .0204, .0208, .0212, repeal the rule cited as 10A NCAC 13F .0209, readopt with substantive changes the rules cited as 10A NCAC 13G .0202, .0204, .0208, .0212, and repeal through readoption the rules cited as 10A NCAC 13G .0209 and .0213.</w:t>
      </w:r>
    </w:p>
    <w:p w14:paraId="75D7C292" w14:textId="77777777" w:rsidR="004F4DBF" w:rsidRDefault="004F4DBF">
      <w:pPr>
        <w:pStyle w:val="Base"/>
      </w:pPr>
    </w:p>
    <w:p w14:paraId="71505E89" w14:textId="77777777" w:rsidR="004F4DBF" w:rsidRDefault="004F4DBF" w:rsidP="00E71413">
      <w:pPr>
        <w:rPr>
          <w:i/>
          <w:iCs/>
        </w:rPr>
      </w:pPr>
      <w:r w:rsidRPr="00EA7F95">
        <w:rPr>
          <w:i/>
          <w:iCs/>
        </w:rPr>
        <w:t xml:space="preserve">Pursuant to G.S. 150B-21.17, the Codifier has determined it impractical to publish the text of rules proposed for repeal unless the agency requests otherwise.  The text of the rule(s) are available on the OAH website at </w:t>
      </w:r>
      <w:hyperlink r:id="rId17" w:history="1">
        <w:r w:rsidRPr="00EA7F95">
          <w:rPr>
            <w:i/>
          </w:rPr>
          <w:t>http://reports.oah.state.nc.us/ncac.asp</w:t>
        </w:r>
      </w:hyperlink>
      <w:r w:rsidRPr="00EA7F95">
        <w:rPr>
          <w:i/>
          <w:iCs/>
        </w:rPr>
        <w:t>.</w:t>
      </w:r>
    </w:p>
    <w:p w14:paraId="3347A595" w14:textId="77777777" w:rsidR="004F4DBF" w:rsidRDefault="004F4DBF" w:rsidP="00E71413">
      <w:pPr>
        <w:rPr>
          <w:i/>
          <w:iCs/>
        </w:rPr>
      </w:pPr>
    </w:p>
    <w:p w14:paraId="5EA809B0"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https://info.ncdhhs.gov/dhsr/ruleactions.html</w:t>
      </w:r>
    </w:p>
    <w:p w14:paraId="6F88867E" w14:textId="77777777" w:rsidR="004F4DBF" w:rsidRDefault="004F4DBF" w:rsidP="00E71413">
      <w:pPr>
        <w:pStyle w:val="Paragraph"/>
        <w:rPr>
          <w:b/>
        </w:rPr>
      </w:pPr>
    </w:p>
    <w:p w14:paraId="639C7CA4" w14:textId="77777777" w:rsidR="004F4DBF" w:rsidRPr="00B31E75" w:rsidRDefault="004F4DBF" w:rsidP="00E71413">
      <w:pPr>
        <w:pStyle w:val="Paragraph"/>
        <w:rPr>
          <w:i/>
        </w:rPr>
      </w:pPr>
      <w:r w:rsidRPr="00B31E75">
        <w:rPr>
          <w:b/>
          <w:bCs/>
        </w:rPr>
        <w:t>Proposed Effective Date:</w:t>
      </w:r>
      <w:r w:rsidRPr="00B31E75">
        <w:rPr>
          <w:b/>
          <w:bCs/>
          <w:i/>
        </w:rPr>
        <w:t xml:space="preserve">  </w:t>
      </w:r>
      <w:r>
        <w:rPr>
          <w:i/>
          <w:color w:val="000000"/>
          <w:highlight w:val="white"/>
        </w:rPr>
        <w:t>April 1, 2020</w:t>
      </w:r>
    </w:p>
    <w:p w14:paraId="05669CF0" w14:textId="77777777" w:rsidR="004F4DBF" w:rsidRPr="00B31E75" w:rsidRDefault="004F4DBF" w:rsidP="00E71413">
      <w:pPr>
        <w:pStyle w:val="Base"/>
      </w:pPr>
    </w:p>
    <w:p w14:paraId="4C9F523E" w14:textId="77777777" w:rsidR="004F4DBF" w:rsidRDefault="004F4DBF" w:rsidP="00E71413">
      <w:pPr>
        <w:pStyle w:val="Base"/>
        <w:tabs>
          <w:tab w:val="left" w:pos="936"/>
        </w:tabs>
        <w:rPr>
          <w:b/>
        </w:rPr>
      </w:pPr>
      <w:r>
        <w:rPr>
          <w:b/>
        </w:rPr>
        <w:t>Public Hearing:</w:t>
      </w:r>
    </w:p>
    <w:p w14:paraId="1722F110" w14:textId="77777777" w:rsidR="004F4DBF" w:rsidRDefault="004F4DBF" w:rsidP="00E71413">
      <w:pPr>
        <w:pStyle w:val="Base"/>
        <w:tabs>
          <w:tab w:val="left" w:pos="936"/>
        </w:tabs>
      </w:pPr>
      <w:r>
        <w:rPr>
          <w:b/>
        </w:rPr>
        <w:t>Date:</w:t>
      </w:r>
      <w:r>
        <w:rPr>
          <w:i/>
        </w:rPr>
        <w:t xml:space="preserve">  October 30, 2019</w:t>
      </w:r>
    </w:p>
    <w:p w14:paraId="3286B2CD" w14:textId="77777777" w:rsidR="004F4DBF" w:rsidRDefault="004F4DBF" w:rsidP="00E71413">
      <w:pPr>
        <w:pStyle w:val="Base"/>
        <w:tabs>
          <w:tab w:val="left" w:pos="936"/>
        </w:tabs>
      </w:pPr>
      <w:r>
        <w:rPr>
          <w:b/>
        </w:rPr>
        <w:t>Time:</w:t>
      </w:r>
      <w:r>
        <w:rPr>
          <w:i/>
        </w:rPr>
        <w:t xml:space="preserve">  1:00 p.m.</w:t>
      </w:r>
    </w:p>
    <w:p w14:paraId="748640F4" w14:textId="77777777" w:rsidR="004F4DBF" w:rsidRDefault="004F4DBF" w:rsidP="00E71413">
      <w:pPr>
        <w:pStyle w:val="Base"/>
        <w:tabs>
          <w:tab w:val="left" w:pos="936"/>
        </w:tabs>
      </w:pPr>
      <w:r>
        <w:rPr>
          <w:b/>
        </w:rPr>
        <w:t>Location:</w:t>
      </w:r>
      <w:r>
        <w:rPr>
          <w:i/>
        </w:rPr>
        <w:t xml:space="preserve">  Dorothea Dix Park, Brown Building, Room 104, 801 Biggs Drive, Raleigh, NC 27603</w:t>
      </w:r>
    </w:p>
    <w:p w14:paraId="5D76D2B7" w14:textId="77777777" w:rsidR="004F4DBF" w:rsidRDefault="004F4DBF" w:rsidP="00E71413">
      <w:pPr>
        <w:pStyle w:val="Base"/>
        <w:tabs>
          <w:tab w:val="left" w:pos="936"/>
        </w:tabs>
      </w:pPr>
    </w:p>
    <w:p w14:paraId="327E9CE9" w14:textId="77777777" w:rsidR="004F4DBF" w:rsidRPr="00B31E75" w:rsidRDefault="004F4DBF" w:rsidP="00E71413">
      <w:pPr>
        <w:pStyle w:val="Paragraph"/>
        <w:rPr>
          <w:i/>
          <w:iCs/>
        </w:rPr>
      </w:pPr>
      <w:r w:rsidRPr="00B31E75">
        <w:rPr>
          <w:b/>
          <w:bCs/>
        </w:rPr>
        <w:t>Reason for Proposed Action:</w:t>
      </w:r>
      <w:r w:rsidRPr="00B31E75">
        <w:t xml:space="preserve">  </w:t>
      </w:r>
      <w:r>
        <w:rPr>
          <w:i/>
          <w:color w:val="000000"/>
          <w:highlight w:val="white"/>
        </w:rPr>
        <w:t>Pursuant to G.S. 150B-21.3A, Periodic Review and Expiration of Existing Rules, all rules are reviewed at least every 10 years or they shall expire. As a result of the periodic review of Subchapters 10A NCAC 13F, Licensing of Adult Care Homes of Seven or More Beds, and 10A NCAC 13G, Licensing of Family Care Homes, six proposed readoption rules were part of the 97 total rules determined as “Necessary With Substantive Public Interest,” requiring readoption. With input from stakeholders, substantive changes have been proposed to four rules for readoption and four rules proposed for amendment to update the process that has been followed in the regulation of licensed Adult Care Homes and Family Care Homes in N.C. Most of the rules for both types of assisted living residences, adult care homes of seven beds or more and family care homes, are the same with the primary exception of staffing and physical plant requirements since they serve the same population based on need for care and services. Therefore, the 10A NCAC 13F rules are being proposed for amendment concurrently that correspond to the 10A NCAC 13G rules being proposed for readoption with substantive changes to assure this traditional consistency. Rules 10A NCAC 13F .0209 and 10A NCAC 13G .0209 are not necessary because the requirements of the rules have been incorporated into other rules proposed for amendment in the Subchapter, therefore they are proposed for readoption as a repeal. Rule 10A NCAC 13G .0213 is not necessary and is proposed for readoption as a repeal because G.S. 150B-22 and G.S. 150B-23 govern the criteria for requirements in the Rule.</w:t>
      </w:r>
    </w:p>
    <w:p w14:paraId="3E5655BC" w14:textId="77777777" w:rsidR="004F4DBF" w:rsidRPr="00B31E75" w:rsidRDefault="004F4DBF" w:rsidP="00E71413">
      <w:pPr>
        <w:pStyle w:val="Paragraph"/>
        <w:rPr>
          <w:i/>
          <w:iCs/>
        </w:rPr>
      </w:pPr>
    </w:p>
    <w:p w14:paraId="1123E4E4"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Nadine Pfeiffer</w:t>
      </w:r>
      <w:r w:rsidRPr="00B31E75">
        <w:rPr>
          <w:i/>
          <w:color w:val="000000"/>
          <w:kern w:val="0"/>
          <w:highlight w:val="white"/>
        </w:rPr>
        <w:t xml:space="preserve">, </w:t>
      </w:r>
      <w:r>
        <w:rPr>
          <w:i/>
          <w:color w:val="000000"/>
          <w:kern w:val="0"/>
          <w:highlight w:val="white"/>
        </w:rPr>
        <w:t>809 Ruggles Drive, 2701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27699-2701; email DHSR.RulesCoordinator@dhhs.nc.gov</w:t>
      </w:r>
    </w:p>
    <w:p w14:paraId="2910BF45" w14:textId="77777777" w:rsidR="004F4DBF" w:rsidRPr="00B31E75" w:rsidRDefault="004F4DBF" w:rsidP="00E71413">
      <w:pPr>
        <w:pStyle w:val="Paragraph"/>
        <w:rPr>
          <w:i/>
          <w:iCs/>
        </w:rPr>
      </w:pPr>
    </w:p>
    <w:p w14:paraId="028675A3"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7B5BB133" w14:textId="77777777" w:rsidR="004F4DBF" w:rsidRPr="00B31E75" w:rsidRDefault="004F4DBF" w:rsidP="00E71413">
      <w:pPr>
        <w:pStyle w:val="Paragraph"/>
      </w:pPr>
    </w:p>
    <w:p w14:paraId="07A9DA35" w14:textId="77777777" w:rsidR="004F4DBF" w:rsidRPr="006D6687" w:rsidRDefault="004F4DBF" w:rsidP="00E71413">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1A24E438" w14:textId="77777777" w:rsidR="004F4DBF" w:rsidRDefault="004F4DBF" w:rsidP="00E71413">
      <w:pPr>
        <w:pStyle w:val="Paragraph"/>
      </w:pPr>
    </w:p>
    <w:p w14:paraId="1453FE54"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7550A904"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3270E9C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30C448C9"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75291F48"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45A20C4F"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74BF15FA" w14:textId="77777777" w:rsidR="004F4DBF" w:rsidRDefault="004F4DBF" w:rsidP="00E71413">
      <w:pPr>
        <w:pStyle w:val="Paragraph"/>
      </w:pPr>
    </w:p>
    <w:p w14:paraId="61BB0B82" w14:textId="77777777" w:rsidR="004F4DBF" w:rsidRDefault="004F4DBF" w:rsidP="00E71413">
      <w:pPr>
        <w:pStyle w:val="Chapter"/>
      </w:pPr>
      <w:r>
        <w:lastRenderedPageBreak/>
        <w:t>Chapter 13 - NC Medical Care Commission</w:t>
      </w:r>
    </w:p>
    <w:p w14:paraId="5FB56573" w14:textId="77777777" w:rsidR="004F4DBF" w:rsidRDefault="004F4DBF" w:rsidP="00E71413">
      <w:pPr>
        <w:pStyle w:val="Base"/>
      </w:pPr>
    </w:p>
    <w:p w14:paraId="4D01C3D8" w14:textId="77777777" w:rsidR="004F4DBF" w:rsidRDefault="004F4DBF" w:rsidP="00E71413">
      <w:pPr>
        <w:pStyle w:val="SubChapter"/>
      </w:pPr>
      <w:r>
        <w:t>SUBCHAPTER 13F – LICENSING OF ADULT CARE HOMES OF SEVEN OR MORE BEDS</w:t>
      </w:r>
    </w:p>
    <w:p w14:paraId="57C311DB" w14:textId="77777777" w:rsidR="004F4DBF" w:rsidRDefault="004F4DBF" w:rsidP="00E71413">
      <w:pPr>
        <w:pStyle w:val="Base"/>
      </w:pPr>
    </w:p>
    <w:p w14:paraId="7190D6F9" w14:textId="77777777" w:rsidR="004F4DBF" w:rsidRDefault="004F4DBF" w:rsidP="00E71413">
      <w:pPr>
        <w:pStyle w:val="Section"/>
      </w:pPr>
      <w:r>
        <w:t>SECTION .0200 – LICENSING</w:t>
      </w:r>
    </w:p>
    <w:p w14:paraId="5C93F52F" w14:textId="77777777" w:rsidR="004F4DBF" w:rsidRPr="006B23B2" w:rsidRDefault="004F4DBF" w:rsidP="00E71413">
      <w:pPr>
        <w:pStyle w:val="Base"/>
      </w:pPr>
    </w:p>
    <w:p w14:paraId="3331E71D" w14:textId="77777777" w:rsidR="004F4DBF" w:rsidRPr="006B23B2" w:rsidRDefault="004F4DBF" w:rsidP="00E71413">
      <w:pPr>
        <w:pStyle w:val="Rule"/>
      </w:pPr>
      <w:r w:rsidRPr="006B23B2">
        <w:t>10A NCAC 13F .0202</w:t>
      </w:r>
      <w:r w:rsidRPr="006B23B2">
        <w:tab/>
        <w:t>THE LICENSE</w:t>
      </w:r>
    </w:p>
    <w:p w14:paraId="1C7C119D" w14:textId="77777777" w:rsidR="004F4DBF" w:rsidRPr="006B23B2" w:rsidRDefault="004F4DBF" w:rsidP="00E71413">
      <w:pPr>
        <w:pStyle w:val="Paragraph"/>
      </w:pPr>
      <w:r w:rsidRPr="006B23B2">
        <w:t xml:space="preserve">(a)  Except as otherwise provided in </w:t>
      </w:r>
      <w:r w:rsidRPr="006B23B2">
        <w:rPr>
          <w:strike/>
        </w:rPr>
        <w:t>Rule .0203 of this Section,</w:t>
      </w:r>
      <w:r w:rsidRPr="006B23B2">
        <w:t xml:space="preserve"> </w:t>
      </w:r>
      <w:r w:rsidRPr="006B23B2">
        <w:rPr>
          <w:u w:val="single"/>
        </w:rPr>
        <w:t>G.S. 131D-2.4,</w:t>
      </w:r>
      <w:r w:rsidRPr="006B23B2">
        <w:t xml:space="preserve"> the Department shall issue an adult care home license to any person who submits the application material according to Rule .0204 of this Section and the Department determines that the applicant complies with the provisions of all </w:t>
      </w:r>
      <w:r w:rsidRPr="006B23B2">
        <w:rPr>
          <w:strike/>
        </w:rPr>
        <w:t>applicable</w:t>
      </w:r>
      <w:r w:rsidRPr="006B23B2">
        <w:t xml:space="preserve"> State adult care home licensure statutes and </w:t>
      </w:r>
      <w:r w:rsidRPr="006B23B2">
        <w:rPr>
          <w:strike/>
        </w:rPr>
        <w:t>rules.</w:t>
      </w:r>
      <w:r w:rsidRPr="006B23B2">
        <w:t xml:space="preserve"> </w:t>
      </w:r>
      <w:r w:rsidRPr="006B23B2">
        <w:rPr>
          <w:u w:val="single"/>
        </w:rPr>
        <w:t>rules of this Subchapter.</w:t>
      </w:r>
      <w:r w:rsidRPr="006B23B2">
        <w:t xml:space="preserve"> All applications for a new license shall disclose the names of individuals who are co-owners, partners, or shareholders holding an ownership or controlling interest of five percent or more of the applicant entity.</w:t>
      </w:r>
    </w:p>
    <w:p w14:paraId="5EBC71D9" w14:textId="77777777" w:rsidR="004F4DBF" w:rsidRPr="006B23B2" w:rsidRDefault="004F4DBF" w:rsidP="00E71413">
      <w:pPr>
        <w:pStyle w:val="Paragraph"/>
      </w:pPr>
      <w:r w:rsidRPr="006B23B2">
        <w:t>(b)  The license shall be conspicuously posted in a public place in the home.</w:t>
      </w:r>
    </w:p>
    <w:p w14:paraId="7E688C69" w14:textId="77777777" w:rsidR="004F4DBF" w:rsidRPr="006B23B2" w:rsidRDefault="004F4DBF" w:rsidP="00E71413">
      <w:pPr>
        <w:pStyle w:val="Paragraph"/>
      </w:pPr>
      <w:r w:rsidRPr="006B23B2">
        <w:t xml:space="preserve">(c)  When a provisional license is </w:t>
      </w:r>
      <w:r w:rsidRPr="006B23B2">
        <w:rPr>
          <w:strike/>
        </w:rPr>
        <w:t>issued,</w:t>
      </w:r>
      <w:r w:rsidRPr="006B23B2">
        <w:t xml:space="preserve"> </w:t>
      </w:r>
      <w:r w:rsidRPr="006B23B2">
        <w:rPr>
          <w:u w:val="single"/>
        </w:rPr>
        <w:t>issued according to G.S. 131D-2.7,</w:t>
      </w:r>
      <w:r w:rsidRPr="006B23B2">
        <w:t xml:space="preserve"> the administrator shall post the provisional license and a copy of the notice from the Division of Health Service Regulation identifying the reasons for it, </w:t>
      </w:r>
      <w:r w:rsidRPr="006B23B2">
        <w:rPr>
          <w:u w:val="single"/>
        </w:rPr>
        <w:t>conspicuously in a public place in the home and</w:t>
      </w:r>
      <w:r w:rsidRPr="006B23B2">
        <w:t xml:space="preserve"> in place of the full license.</w:t>
      </w:r>
    </w:p>
    <w:p w14:paraId="0BDF9EA5" w14:textId="77777777" w:rsidR="004F4DBF" w:rsidRPr="006B23B2" w:rsidRDefault="004F4DBF" w:rsidP="00E71413">
      <w:pPr>
        <w:pStyle w:val="Paragraph"/>
      </w:pPr>
      <w:r w:rsidRPr="006B23B2">
        <w:t>(d)  The license is not transferable or assignable.</w:t>
      </w:r>
    </w:p>
    <w:p w14:paraId="1CD5D538" w14:textId="77777777" w:rsidR="004F4DBF" w:rsidRPr="006B23B2" w:rsidRDefault="004F4DBF" w:rsidP="00E71413">
      <w:pPr>
        <w:pStyle w:val="Paragraph"/>
      </w:pPr>
      <w:r w:rsidRPr="006B23B2">
        <w:t xml:space="preserve">(e)  </w:t>
      </w:r>
      <w:r w:rsidRPr="006B23B2">
        <w:rPr>
          <w:u w:val="single"/>
        </w:rPr>
        <w:t>An adult care home shall be licensed only as an adult care home and not for any other level of care or licensable entity or service.</w:t>
      </w:r>
      <w:r w:rsidRPr="006B23B2">
        <w:t xml:space="preserve"> The license shall be terminated when the home is licensed to provide a higher level of care or a combination of a higher level of care and adult care home level of care.</w:t>
      </w:r>
    </w:p>
    <w:p w14:paraId="52617E70" w14:textId="77777777" w:rsidR="004F4DBF" w:rsidRPr="006B23B2" w:rsidRDefault="004F4DBF" w:rsidP="00E71413">
      <w:pPr>
        <w:pStyle w:val="Base"/>
      </w:pPr>
    </w:p>
    <w:p w14:paraId="013C7844" w14:textId="671885F1" w:rsidR="004F4DBF" w:rsidRPr="006B23B2" w:rsidRDefault="004F4DBF" w:rsidP="004F4DBF">
      <w:pPr>
        <w:pStyle w:val="HistoryAuthority"/>
      </w:pPr>
      <w:r w:rsidRPr="006B23B2">
        <w:t>Authority G.S. 131D-2.4; 131D-2.7; 131D-2.16; 131D-4.5; 143B-165</w:t>
      </w:r>
      <w:r>
        <w:t>.</w:t>
      </w:r>
    </w:p>
    <w:p w14:paraId="48998E93" w14:textId="77777777" w:rsidR="004F4DBF" w:rsidRPr="006B23B2" w:rsidRDefault="004F4DBF" w:rsidP="00E71413">
      <w:pPr>
        <w:pStyle w:val="Base"/>
      </w:pPr>
    </w:p>
    <w:p w14:paraId="45FF74B2" w14:textId="77777777" w:rsidR="004F4DBF" w:rsidRPr="00B7023B" w:rsidRDefault="004F4DBF" w:rsidP="00E71413">
      <w:pPr>
        <w:pStyle w:val="Rule"/>
      </w:pPr>
      <w:r w:rsidRPr="00B7023B">
        <w:t>10A NCAC 13F .0204</w:t>
      </w:r>
      <w:r w:rsidRPr="00B7023B">
        <w:tab/>
        <w:t>APPLying for a LICENSE to operate a facility not currently licensed</w:t>
      </w:r>
    </w:p>
    <w:p w14:paraId="742C9B97" w14:textId="77777777" w:rsidR="004F4DBF" w:rsidRPr="00B7023B" w:rsidRDefault="004F4DBF" w:rsidP="00E71413">
      <w:pPr>
        <w:pStyle w:val="Paragraph"/>
      </w:pPr>
      <w:r w:rsidRPr="00B7023B">
        <w:t>(a)  Prior to submission of a license application, all Certificate of Need requirements shall be met according to G.S. 131E, Article 9.</w:t>
      </w:r>
    </w:p>
    <w:p w14:paraId="6E59E245" w14:textId="77777777" w:rsidR="004F4DBF" w:rsidRPr="00B7023B" w:rsidRDefault="004F4DBF" w:rsidP="00E71413">
      <w:pPr>
        <w:pStyle w:val="Paragraph"/>
      </w:pPr>
      <w:r w:rsidRPr="00B7023B">
        <w:t xml:space="preserve">(b)  In applying for a license to operate an adult care home to be constructed or </w:t>
      </w:r>
      <w:r w:rsidRPr="00B7023B">
        <w:rPr>
          <w:strike/>
        </w:rPr>
        <w:t>renovated</w:t>
      </w:r>
      <w:r w:rsidRPr="00B7023B">
        <w:t xml:space="preserve"> </w:t>
      </w:r>
      <w:r w:rsidRPr="00B7023B">
        <w:rPr>
          <w:u w:val="single"/>
        </w:rPr>
        <w:t>renovated,</w:t>
      </w:r>
      <w:r w:rsidRPr="00B7023B">
        <w:t xml:space="preserve"> or in an existing building that is not currently licensed, the applicant shall submit the following to the Division of Health Service Regulation:</w:t>
      </w:r>
    </w:p>
    <w:p w14:paraId="094A58FF" w14:textId="77777777" w:rsidR="004F4DBF" w:rsidRPr="00B7023B" w:rsidRDefault="004F4DBF" w:rsidP="00E71413">
      <w:pPr>
        <w:pStyle w:val="SubParagraph"/>
        <w:tabs>
          <w:tab w:val="clear" w:pos="1800"/>
        </w:tabs>
      </w:pPr>
      <w:r w:rsidRPr="00B7023B">
        <w:t>(1)</w:t>
      </w:r>
      <w:r w:rsidRPr="00B7023B">
        <w:tab/>
        <w:t xml:space="preserve">the Initial License Application </w:t>
      </w:r>
      <w:r w:rsidRPr="00B7023B">
        <w:rPr>
          <w:strike/>
        </w:rPr>
        <w:t>which</w:t>
      </w:r>
      <w:r w:rsidRPr="00B7023B">
        <w:t xml:space="preserve"> </w:t>
      </w:r>
      <w:r w:rsidRPr="00B7023B">
        <w:rPr>
          <w:u w:val="single"/>
        </w:rPr>
        <w:t>that</w:t>
      </w:r>
      <w:r w:rsidRPr="00B7023B">
        <w:t xml:space="preserve"> is available </w:t>
      </w:r>
      <w:r w:rsidRPr="00B7023B">
        <w:rPr>
          <w:strike/>
        </w:rPr>
        <w:t>on the internet website,</w:t>
      </w:r>
      <w:r w:rsidRPr="00B7023B">
        <w:t xml:space="preserve"> </w:t>
      </w:r>
      <w:r w:rsidRPr="00B7023B">
        <w:rPr>
          <w:u w:val="single"/>
        </w:rPr>
        <w:t>online at</w:t>
      </w:r>
      <w:r w:rsidRPr="00B7023B">
        <w:t xml:space="preserve"> </w:t>
      </w:r>
      <w:r w:rsidRPr="00B7023B">
        <w:rPr>
          <w:strike/>
        </w:rPr>
        <w:t>http://facility-services.state.nc.us/gcpage.htm</w:t>
      </w:r>
      <w:r w:rsidRPr="00B7023B">
        <w:t xml:space="preserve"> </w:t>
      </w:r>
      <w:r w:rsidRPr="00B7023B">
        <w:rPr>
          <w:u w:val="single"/>
        </w:rPr>
        <w:t>https://info.ncdhhs.gov/dhsr/acls/pdf/fcchgapp.pdf at no cost and includes the following:</w:t>
      </w:r>
      <w:r w:rsidRPr="00B7023B">
        <w:t xml:space="preserve"> </w:t>
      </w:r>
      <w:r w:rsidRPr="00B7023B">
        <w:rPr>
          <w:strike/>
        </w:rPr>
        <w:t>or the Division of Health Service Regulation, Adult Care Licensure Section, 2708 Mail Service Center, Raleigh, NC 27699-2708;</w:t>
      </w:r>
    </w:p>
    <w:p w14:paraId="0444DFB8" w14:textId="77777777" w:rsidR="004F4DBF" w:rsidRPr="00B7023B" w:rsidRDefault="004F4DBF" w:rsidP="00E71413">
      <w:pPr>
        <w:pStyle w:val="Part"/>
        <w:tabs>
          <w:tab w:val="clear" w:pos="2520"/>
        </w:tabs>
      </w:pPr>
      <w:r w:rsidRPr="00B7023B">
        <w:rPr>
          <w:u w:val="single"/>
        </w:rPr>
        <w:t>(A)</w:t>
      </w:r>
      <w:r w:rsidRPr="00B7023B">
        <w:tab/>
      </w:r>
      <w:r w:rsidRPr="00B7023B">
        <w:rPr>
          <w:u w:val="single"/>
        </w:rPr>
        <w:t>contact person, facility site and mailing addresses, and administrator;</w:t>
      </w:r>
    </w:p>
    <w:p w14:paraId="61474858" w14:textId="77777777" w:rsidR="004F4DBF" w:rsidRPr="00B7023B" w:rsidRDefault="004F4DBF" w:rsidP="00E71413">
      <w:pPr>
        <w:pStyle w:val="Part"/>
        <w:tabs>
          <w:tab w:val="clear" w:pos="2520"/>
        </w:tabs>
      </w:pPr>
      <w:r w:rsidRPr="00B7023B">
        <w:rPr>
          <w:u w:val="single"/>
        </w:rPr>
        <w:t>(B)</w:t>
      </w:r>
      <w:r w:rsidRPr="00B7023B">
        <w:tab/>
      </w:r>
      <w:r w:rsidRPr="00B7023B">
        <w:rPr>
          <w:u w:val="single"/>
        </w:rPr>
        <w:t>operation disclosure including names and contact information of the licensee, management company, and building owner;</w:t>
      </w:r>
    </w:p>
    <w:p w14:paraId="06AF4225" w14:textId="77777777" w:rsidR="004F4DBF" w:rsidRPr="00B7023B" w:rsidRDefault="004F4DBF" w:rsidP="00E71413">
      <w:pPr>
        <w:pStyle w:val="Part"/>
        <w:tabs>
          <w:tab w:val="clear" w:pos="2520"/>
        </w:tabs>
      </w:pPr>
      <w:r w:rsidRPr="00B7023B">
        <w:rPr>
          <w:u w:val="single"/>
        </w:rPr>
        <w:t>(C)</w:t>
      </w:r>
      <w:r w:rsidRPr="00B7023B">
        <w:tab/>
      </w:r>
      <w:r w:rsidRPr="00B7023B">
        <w:rPr>
          <w:u w:val="single"/>
        </w:rPr>
        <w:t>ownership disclosure including names and contact information of owners, principals, affiliates, shareholders, and members; and</w:t>
      </w:r>
    </w:p>
    <w:p w14:paraId="0C8947AE" w14:textId="77777777" w:rsidR="004F4DBF" w:rsidRPr="00B7023B" w:rsidRDefault="004F4DBF" w:rsidP="00E71413">
      <w:pPr>
        <w:pStyle w:val="Part"/>
        <w:tabs>
          <w:tab w:val="clear" w:pos="2520"/>
        </w:tabs>
      </w:pPr>
      <w:r w:rsidRPr="00B7023B">
        <w:rPr>
          <w:u w:val="single"/>
        </w:rPr>
        <w:t>(D)</w:t>
      </w:r>
      <w:r w:rsidRPr="00B7023B">
        <w:tab/>
      </w:r>
      <w:r w:rsidRPr="00B7023B">
        <w:rPr>
          <w:u w:val="single"/>
        </w:rPr>
        <w:t>bed capacity including that of any special care unit for Alzheimer's and Related Disorders;</w:t>
      </w:r>
    </w:p>
    <w:p w14:paraId="098FA792" w14:textId="77777777" w:rsidR="004F4DBF" w:rsidRPr="00B7023B" w:rsidRDefault="004F4DBF" w:rsidP="00E71413">
      <w:pPr>
        <w:pStyle w:val="SubParagraph"/>
        <w:tabs>
          <w:tab w:val="clear" w:pos="1800"/>
        </w:tabs>
      </w:pPr>
      <w:r w:rsidRPr="00B7023B">
        <w:t>(2)</w:t>
      </w:r>
      <w:r w:rsidRPr="00B7023B">
        <w:tab/>
        <w:t xml:space="preserve">plans and specifications as required in Section .0300 of this Subchapter and a construction review fee according to </w:t>
      </w:r>
      <w:r w:rsidRPr="00B7023B">
        <w:rPr>
          <w:strike/>
        </w:rPr>
        <w:t>G.S. 131E-267;</w:t>
      </w:r>
      <w:r w:rsidRPr="00B7023B">
        <w:t xml:space="preserve"> </w:t>
      </w:r>
      <w:r w:rsidRPr="00B7023B">
        <w:rPr>
          <w:u w:val="single"/>
        </w:rPr>
        <w:t>G.S. 131E-267 to be calculated and invoiced by the DHSR Construction Section;</w:t>
      </w:r>
    </w:p>
    <w:p w14:paraId="671C38D8" w14:textId="77777777" w:rsidR="004F4DBF" w:rsidRPr="00B7023B" w:rsidRDefault="004F4DBF" w:rsidP="00E71413">
      <w:pPr>
        <w:pStyle w:val="SubParagraph"/>
        <w:tabs>
          <w:tab w:val="clear" w:pos="1800"/>
        </w:tabs>
      </w:pPr>
      <w:r w:rsidRPr="00B7023B">
        <w:t>(3)</w:t>
      </w:r>
      <w:r w:rsidRPr="00B7023B">
        <w:tab/>
        <w:t>an approved fire and building safety inspection report from the local fire marshal to be submitted upon completion of construction or renovation;</w:t>
      </w:r>
    </w:p>
    <w:p w14:paraId="40BDA823" w14:textId="77777777" w:rsidR="004F4DBF" w:rsidRPr="00B7023B" w:rsidRDefault="004F4DBF" w:rsidP="00E71413">
      <w:pPr>
        <w:pStyle w:val="SubParagraph"/>
        <w:tabs>
          <w:tab w:val="clear" w:pos="1800"/>
        </w:tabs>
      </w:pPr>
      <w:r w:rsidRPr="00B7023B">
        <w:t>(4)</w:t>
      </w:r>
      <w:r w:rsidRPr="00B7023B">
        <w:tab/>
        <w:t>an approved sanitation report or a copy of the permit to begin operation from the sanitation division of the county health department to be submitted upon completion of construction or renovation;</w:t>
      </w:r>
    </w:p>
    <w:p w14:paraId="46E80F3F" w14:textId="77777777" w:rsidR="004F4DBF" w:rsidRPr="00B7023B" w:rsidRDefault="004F4DBF" w:rsidP="00E71413">
      <w:pPr>
        <w:pStyle w:val="SubParagraph"/>
        <w:tabs>
          <w:tab w:val="clear" w:pos="1800"/>
        </w:tabs>
      </w:pPr>
      <w:r w:rsidRPr="00B7023B">
        <w:t>(5)</w:t>
      </w:r>
      <w:r w:rsidRPr="00B7023B">
        <w:tab/>
        <w:t xml:space="preserve">a nonrefundable license fee as required by </w:t>
      </w:r>
      <w:r w:rsidRPr="00233A04">
        <w:rPr>
          <w:strike/>
        </w:rPr>
        <w:t xml:space="preserve">G.S. </w:t>
      </w:r>
      <w:r w:rsidRPr="00B7023B">
        <w:rPr>
          <w:strike/>
        </w:rPr>
        <w:t>131D-2(b)(1);</w:t>
      </w:r>
      <w:r w:rsidRPr="00B7023B">
        <w:t xml:space="preserve"> </w:t>
      </w:r>
      <w:r w:rsidRPr="00B7023B">
        <w:rPr>
          <w:u w:val="single"/>
        </w:rPr>
        <w:t>G.S. 131D-2.5;</w:t>
      </w:r>
      <w:r w:rsidRPr="00B7023B">
        <w:t xml:space="preserve"> and</w:t>
      </w:r>
    </w:p>
    <w:p w14:paraId="4F9DB722" w14:textId="77777777" w:rsidR="004F4DBF" w:rsidRPr="00B7023B" w:rsidRDefault="004F4DBF" w:rsidP="00E71413">
      <w:pPr>
        <w:pStyle w:val="SubParagraph"/>
        <w:tabs>
          <w:tab w:val="clear" w:pos="1800"/>
        </w:tabs>
      </w:pPr>
      <w:r w:rsidRPr="00B7023B">
        <w:t>(6)</w:t>
      </w:r>
      <w:r w:rsidRPr="00B7023B">
        <w:tab/>
        <w:t>a certificate of occupancy or certification of compliance from the local building official to be submitted upon completion of construction or renovation.</w:t>
      </w:r>
    </w:p>
    <w:p w14:paraId="7087659F" w14:textId="77777777" w:rsidR="004F4DBF" w:rsidRPr="00B7023B" w:rsidRDefault="004F4DBF" w:rsidP="00E71413">
      <w:pPr>
        <w:pStyle w:val="Paragraph"/>
      </w:pPr>
      <w:r w:rsidRPr="00B7023B">
        <w:t>Note: Rule .0207 of this Section applies to obtaining a license to operate a currently licensed facility.</w:t>
      </w:r>
    </w:p>
    <w:p w14:paraId="15526F8A" w14:textId="77777777" w:rsidR="004F4DBF" w:rsidRPr="00B7023B" w:rsidRDefault="004F4DBF" w:rsidP="00E71413">
      <w:pPr>
        <w:pStyle w:val="Paragraph"/>
      </w:pPr>
      <w:r w:rsidRPr="00B7023B">
        <w:t xml:space="preserve">(c)  </w:t>
      </w:r>
      <w:r w:rsidRPr="00B7023B">
        <w:rPr>
          <w:strike/>
        </w:rPr>
        <w:t>A pre</w:t>
      </w:r>
      <w:r w:rsidRPr="00B7023B">
        <w:rPr>
          <w:strike/>
        </w:rPr>
        <w:noBreakHyphen/>
        <w:t>licensing survey shall be made by program consultants of the Division of Health Service Regulation and an adult home specialist of the county department of social services.</w:t>
      </w:r>
      <w:r w:rsidRPr="00B7023B">
        <w:t xml:space="preserve"> </w:t>
      </w:r>
      <w:r w:rsidRPr="00B7023B">
        <w:rPr>
          <w:u w:val="single"/>
        </w:rPr>
        <w:t>Issuance of an adult care home license shall be based on the following:</w:t>
      </w:r>
    </w:p>
    <w:p w14:paraId="168DAE78" w14:textId="77777777" w:rsidR="004F4DBF" w:rsidRPr="00B7023B" w:rsidRDefault="004F4DBF" w:rsidP="00E71413">
      <w:pPr>
        <w:pStyle w:val="SubParagraph"/>
        <w:tabs>
          <w:tab w:val="clear" w:pos="1800"/>
        </w:tabs>
      </w:pPr>
      <w:r w:rsidRPr="00B7023B">
        <w:rPr>
          <w:u w:val="single"/>
        </w:rPr>
        <w:t>(1)</w:t>
      </w:r>
      <w:r w:rsidRPr="00B7023B">
        <w:tab/>
      </w:r>
      <w:r w:rsidRPr="00B7023B">
        <w:rPr>
          <w:u w:val="single"/>
        </w:rPr>
        <w:t xml:space="preserve">successful completion and approval of Subparagraphs </w:t>
      </w:r>
      <w:r>
        <w:rPr>
          <w:u w:val="single"/>
        </w:rPr>
        <w:t>(b)(</w:t>
      </w:r>
      <w:r w:rsidRPr="00B7023B">
        <w:rPr>
          <w:u w:val="single"/>
        </w:rPr>
        <w:t>1</w:t>
      </w:r>
      <w:r>
        <w:rPr>
          <w:u w:val="single"/>
        </w:rPr>
        <w:t>)</w:t>
      </w:r>
      <w:r w:rsidRPr="00B7023B">
        <w:rPr>
          <w:u w:val="single"/>
        </w:rPr>
        <w:t xml:space="preserve"> through </w:t>
      </w:r>
      <w:r>
        <w:rPr>
          <w:u w:val="single"/>
        </w:rPr>
        <w:t>(b)(</w:t>
      </w:r>
      <w:r w:rsidRPr="00B7023B">
        <w:rPr>
          <w:u w:val="single"/>
        </w:rPr>
        <w:t>6</w:t>
      </w:r>
      <w:r>
        <w:rPr>
          <w:u w:val="single"/>
        </w:rPr>
        <w:t>)</w:t>
      </w:r>
      <w:r w:rsidRPr="00B7023B">
        <w:rPr>
          <w:u w:val="single"/>
        </w:rPr>
        <w:t xml:space="preserve"> of this Rule;</w:t>
      </w:r>
    </w:p>
    <w:p w14:paraId="546AE0F3" w14:textId="77777777" w:rsidR="004F4DBF" w:rsidRPr="00B7023B" w:rsidRDefault="004F4DBF" w:rsidP="00E71413">
      <w:pPr>
        <w:pStyle w:val="SubParagraph"/>
        <w:tabs>
          <w:tab w:val="clear" w:pos="1800"/>
        </w:tabs>
      </w:pPr>
      <w:r w:rsidRPr="00B7023B">
        <w:rPr>
          <w:u w:val="single"/>
        </w:rPr>
        <w:t>(2)</w:t>
      </w:r>
      <w:r w:rsidRPr="00B7023B">
        <w:tab/>
      </w:r>
      <w:r w:rsidRPr="00B7023B">
        <w:rPr>
          <w:u w:val="single"/>
        </w:rPr>
        <w:t>the Division of Health Service Regulation's Construction Section's recommendation of licensure based on compliance with rules in Section .0300 of this Subchapter;</w:t>
      </w:r>
    </w:p>
    <w:p w14:paraId="23449C53" w14:textId="77777777" w:rsidR="004F4DBF" w:rsidRPr="00B7023B" w:rsidRDefault="004F4DBF" w:rsidP="00E71413">
      <w:pPr>
        <w:pStyle w:val="SubParagraph"/>
        <w:tabs>
          <w:tab w:val="clear" w:pos="1800"/>
        </w:tabs>
      </w:pPr>
      <w:r w:rsidRPr="00B7023B">
        <w:rPr>
          <w:u w:val="single"/>
        </w:rPr>
        <w:t>(3)</w:t>
      </w:r>
      <w:r w:rsidRPr="00B7023B">
        <w:tab/>
      </w:r>
      <w:r w:rsidRPr="00B7023B">
        <w:rPr>
          <w:u w:val="single"/>
        </w:rPr>
        <w:t>a compliance history review of the facility and its principals and affiliates according to G.S. 131D-2.4;</w:t>
      </w:r>
    </w:p>
    <w:p w14:paraId="1A2DF206" w14:textId="77777777" w:rsidR="004F4DBF" w:rsidRPr="00B7023B" w:rsidRDefault="004F4DBF" w:rsidP="00E71413">
      <w:pPr>
        <w:pStyle w:val="SubParagraph"/>
        <w:tabs>
          <w:tab w:val="clear" w:pos="1800"/>
        </w:tabs>
      </w:pPr>
      <w:r w:rsidRPr="00B7023B">
        <w:rPr>
          <w:u w:val="single"/>
        </w:rPr>
        <w:t>(4)</w:t>
      </w:r>
      <w:r w:rsidRPr="00B7023B">
        <w:tab/>
      </w:r>
      <w:r w:rsidRPr="00B7023B">
        <w:rPr>
          <w:u w:val="single"/>
        </w:rPr>
        <w:t>approval by the Adult Care Licensure Section of the facility's operational policies and procedures based on compliance with the rules of this Subchapter; and</w:t>
      </w:r>
    </w:p>
    <w:p w14:paraId="6FAA89CC" w14:textId="77777777" w:rsidR="004F4DBF" w:rsidRPr="00B7023B" w:rsidRDefault="004F4DBF" w:rsidP="00E71413">
      <w:pPr>
        <w:pStyle w:val="SubParagraph"/>
        <w:tabs>
          <w:tab w:val="clear" w:pos="1800"/>
        </w:tabs>
      </w:pPr>
      <w:r w:rsidRPr="00B7023B">
        <w:rPr>
          <w:u w:val="single"/>
        </w:rPr>
        <w:t>(5)</w:t>
      </w:r>
      <w:r w:rsidRPr="00B7023B">
        <w:tab/>
      </w:r>
      <w:r w:rsidRPr="00B7023B">
        <w:rPr>
          <w:u w:val="single"/>
        </w:rPr>
        <w:t>the facility's demonstration of compliance with Adult Care Home statutes and rules of this Subchapter as determined by a pre-licensing survey of the facility by the Adult Care Licensure Section.</w:t>
      </w:r>
    </w:p>
    <w:p w14:paraId="7C754B18" w14:textId="77777777" w:rsidR="004F4DBF" w:rsidRPr="00B7023B" w:rsidRDefault="004F4DBF" w:rsidP="00E71413">
      <w:pPr>
        <w:pStyle w:val="Paragraph"/>
      </w:pPr>
      <w:r w:rsidRPr="00B7023B">
        <w:t xml:space="preserve">(d)  </w:t>
      </w:r>
      <w:r w:rsidRPr="00B7023B">
        <w:rPr>
          <w:strike/>
        </w:rPr>
        <w:t>The Division of Health Service Regulation shall provide to the applicant written notification of the decision to license or not to license the adult care home.</w:t>
      </w:r>
      <w:r w:rsidRPr="00B7023B">
        <w:t xml:space="preserve"> </w:t>
      </w:r>
      <w:r w:rsidRPr="00B7023B">
        <w:rPr>
          <w:u w:val="single"/>
        </w:rPr>
        <w:t xml:space="preserve">The Adult Care Licensure Section shall notify in writing the applicant licensee and the county department of social services of the decision to license or not to license the adult care home based on compliance with adult care </w:t>
      </w:r>
      <w:r w:rsidRPr="00B7023B">
        <w:rPr>
          <w:u w:val="single"/>
        </w:rPr>
        <w:lastRenderedPageBreak/>
        <w:t>home statutes and the rules of this Subchapter within 14 days from the decision to license or not to license the facility.</w:t>
      </w:r>
    </w:p>
    <w:p w14:paraId="3ACEDED1" w14:textId="77777777" w:rsidR="004F4DBF" w:rsidRPr="00B7023B" w:rsidRDefault="004F4DBF" w:rsidP="00E71413">
      <w:pPr>
        <w:pStyle w:val="Base"/>
      </w:pPr>
    </w:p>
    <w:p w14:paraId="2D46BE96" w14:textId="525D6254" w:rsidR="004F4DBF" w:rsidRPr="00B7023B" w:rsidRDefault="004F4DBF" w:rsidP="004F4DBF">
      <w:pPr>
        <w:pStyle w:val="HistoryAuthority"/>
      </w:pPr>
      <w:r w:rsidRPr="00B7023B">
        <w:t>Authority G.S. 131D-2.4; 131D-2.5; 131D-2.16; 143B-165</w:t>
      </w:r>
      <w:r>
        <w:t>.</w:t>
      </w:r>
    </w:p>
    <w:p w14:paraId="21D3B1EA" w14:textId="77777777" w:rsidR="004F4DBF" w:rsidRPr="00B7023B" w:rsidRDefault="004F4DBF" w:rsidP="00E71413">
      <w:pPr>
        <w:pStyle w:val="Base"/>
      </w:pPr>
    </w:p>
    <w:p w14:paraId="515D183A" w14:textId="77777777" w:rsidR="004F4DBF" w:rsidRPr="00416FCB" w:rsidRDefault="004F4DBF" w:rsidP="00E71413">
      <w:pPr>
        <w:pStyle w:val="Rule"/>
      </w:pPr>
      <w:r w:rsidRPr="00416FCB">
        <w:t>10A NCAC 13F .0208</w:t>
      </w:r>
      <w:r w:rsidRPr="00416FCB">
        <w:tab/>
        <w:t>RENEWAL OF LICENSE</w:t>
      </w:r>
    </w:p>
    <w:p w14:paraId="7B774813" w14:textId="77777777" w:rsidR="004F4DBF" w:rsidRPr="00416FCB" w:rsidRDefault="004F4DBF" w:rsidP="00E71413">
      <w:pPr>
        <w:pStyle w:val="Paragraph"/>
      </w:pPr>
      <w:r w:rsidRPr="00416FCB">
        <w:t xml:space="preserve">(a)  The </w:t>
      </w:r>
      <w:r w:rsidRPr="00416FCB">
        <w:rPr>
          <w:strike/>
        </w:rPr>
        <w:t>license shall be renewed annually,</w:t>
      </w:r>
      <w:r w:rsidRPr="00416FCB">
        <w:t xml:space="preserve"> </w:t>
      </w:r>
      <w:r w:rsidRPr="00416FCB">
        <w:rPr>
          <w:u w:val="single"/>
        </w:rPr>
        <w:t>licensee shall file a license renewal application annually on a calendar year basis</w:t>
      </w:r>
      <w:r w:rsidRPr="00416FCB">
        <w:t xml:space="preserve"> </w:t>
      </w:r>
      <w:r w:rsidRPr="00416FCB">
        <w:rPr>
          <w:strike/>
        </w:rPr>
        <w:t>except as otherwise provided in Rule .0209 of this Subchapter, if the licensee submits an application for renewal</w:t>
      </w:r>
      <w:r w:rsidRPr="00416FCB">
        <w:t xml:space="preserve"> on the forms provided by the Department </w:t>
      </w:r>
      <w:r w:rsidRPr="00416FCB">
        <w:rPr>
          <w:u w:val="single"/>
        </w:rPr>
        <w:t>at no cost</w:t>
      </w:r>
      <w:r w:rsidRPr="00416FCB">
        <w:t xml:space="preserve"> with a nonrefundable annual license fee according to </w:t>
      </w:r>
      <w:r w:rsidRPr="00416FCB">
        <w:rPr>
          <w:strike/>
        </w:rPr>
        <w:t>G.S. 131D-2(b)(1) and the Department determines that the licensee complies with the provisions of all applicable State adult care home licensure statutes and rules. When violations of licensure rules or statutes are documented and have not been corrected prior to expiration of license, the Department shall either approve a continuation or extension of a plan of correction, issue a provisional license, or revoke the license.</w:t>
      </w:r>
      <w:r w:rsidRPr="00416FCB">
        <w:t xml:space="preserve"> </w:t>
      </w:r>
      <w:r w:rsidRPr="00416FCB">
        <w:rPr>
          <w:u w:val="single"/>
        </w:rPr>
        <w:t>G.S. 131D-2.5. The renewal application form includes the following:</w:t>
      </w:r>
    </w:p>
    <w:p w14:paraId="2A150D65" w14:textId="77777777" w:rsidR="004F4DBF" w:rsidRPr="00416FCB" w:rsidRDefault="004F4DBF" w:rsidP="00E71413">
      <w:pPr>
        <w:pStyle w:val="SubParagraph"/>
        <w:tabs>
          <w:tab w:val="clear" w:pos="1800"/>
        </w:tabs>
      </w:pPr>
      <w:r w:rsidRPr="00416FCB">
        <w:rPr>
          <w:u w:val="single"/>
        </w:rPr>
        <w:t>(1)</w:t>
      </w:r>
      <w:r w:rsidRPr="00416FCB">
        <w:tab/>
      </w:r>
      <w:r w:rsidRPr="00416FCB">
        <w:rPr>
          <w:u w:val="single"/>
        </w:rPr>
        <w:t>contact person, facility site and mailing address, and administrator;</w:t>
      </w:r>
    </w:p>
    <w:p w14:paraId="04AFA55A" w14:textId="77777777" w:rsidR="004F4DBF" w:rsidRPr="00416FCB" w:rsidRDefault="004F4DBF" w:rsidP="00E71413">
      <w:pPr>
        <w:pStyle w:val="SubParagraph"/>
        <w:tabs>
          <w:tab w:val="clear" w:pos="1800"/>
        </w:tabs>
      </w:pPr>
      <w:r w:rsidRPr="00416FCB">
        <w:rPr>
          <w:u w:val="single"/>
        </w:rPr>
        <w:t>(2)</w:t>
      </w:r>
      <w:r w:rsidRPr="00416FCB">
        <w:tab/>
      </w:r>
      <w:r w:rsidRPr="00416FCB">
        <w:rPr>
          <w:u w:val="single"/>
        </w:rPr>
        <w:t>operation disclosure including names and contact information of the licensee, management company, and building owner;</w:t>
      </w:r>
    </w:p>
    <w:p w14:paraId="61671003" w14:textId="77777777" w:rsidR="004F4DBF" w:rsidRPr="00416FCB" w:rsidRDefault="004F4DBF" w:rsidP="00E71413">
      <w:pPr>
        <w:pStyle w:val="SubParagraph"/>
        <w:tabs>
          <w:tab w:val="clear" w:pos="1800"/>
        </w:tabs>
      </w:pPr>
      <w:r w:rsidRPr="00416FCB">
        <w:rPr>
          <w:u w:val="single"/>
        </w:rPr>
        <w:t>(3)</w:t>
      </w:r>
      <w:r w:rsidRPr="00416FCB">
        <w:tab/>
      </w:r>
      <w:r w:rsidRPr="00416FCB">
        <w:rPr>
          <w:u w:val="single"/>
        </w:rPr>
        <w:t>ownership disclosure including names and contact information of owners, principals, affiliates, shareholders, and members holding an ownership or controlling interest of five percent or more of the applicant entity;</w:t>
      </w:r>
    </w:p>
    <w:p w14:paraId="49DE2446" w14:textId="77777777" w:rsidR="004F4DBF" w:rsidRPr="00416FCB" w:rsidRDefault="004F4DBF" w:rsidP="00E71413">
      <w:pPr>
        <w:pStyle w:val="SubParagraph"/>
        <w:tabs>
          <w:tab w:val="clear" w:pos="1800"/>
        </w:tabs>
      </w:pPr>
      <w:r w:rsidRPr="00416FCB">
        <w:rPr>
          <w:u w:val="single"/>
        </w:rPr>
        <w:t>(4)</w:t>
      </w:r>
      <w:r w:rsidRPr="00416FCB">
        <w:tab/>
      </w:r>
      <w:r w:rsidRPr="00416FCB">
        <w:rPr>
          <w:u w:val="single"/>
        </w:rPr>
        <w:t>bed capacity including that of any special care unit for Alzheimer's and Related Disorders; and</w:t>
      </w:r>
    </w:p>
    <w:p w14:paraId="6A225B75" w14:textId="77777777" w:rsidR="004F4DBF" w:rsidRPr="00416FCB" w:rsidRDefault="004F4DBF" w:rsidP="00E71413">
      <w:pPr>
        <w:pStyle w:val="SubParagraph"/>
        <w:tabs>
          <w:tab w:val="clear" w:pos="1800"/>
        </w:tabs>
      </w:pPr>
      <w:r w:rsidRPr="00416FCB">
        <w:rPr>
          <w:u w:val="single"/>
        </w:rPr>
        <w:t>(5)</w:t>
      </w:r>
      <w:r w:rsidRPr="00416FCB">
        <w:tab/>
      </w:r>
      <w:r w:rsidRPr="00416FCB">
        <w:rPr>
          <w:u w:val="single"/>
        </w:rPr>
        <w:t>population and census data.</w:t>
      </w:r>
    </w:p>
    <w:p w14:paraId="431B8307" w14:textId="77777777" w:rsidR="004F4DBF" w:rsidRPr="00416FCB" w:rsidRDefault="004F4DBF" w:rsidP="00E71413">
      <w:pPr>
        <w:pStyle w:val="Paragraph"/>
      </w:pPr>
      <w:r w:rsidRPr="00416FCB">
        <w:rPr>
          <w:strike/>
        </w:rPr>
        <w:t>(b)  All applications for license renewal shall disclose the names of individuals who are co-owners, partners or shareholders holding an ownership or controlling interest of five percent or more of the applicant entity.</w:t>
      </w:r>
      <w:r w:rsidRPr="00416FCB">
        <w:t xml:space="preserve"> </w:t>
      </w:r>
    </w:p>
    <w:p w14:paraId="117E701F" w14:textId="77777777" w:rsidR="004F4DBF" w:rsidRPr="00416FCB" w:rsidRDefault="004F4DBF" w:rsidP="00E71413">
      <w:pPr>
        <w:pStyle w:val="Paragraph"/>
      </w:pPr>
      <w:r w:rsidRPr="00416FCB">
        <w:rPr>
          <w:u w:val="single"/>
        </w:rPr>
        <w:t>(b)  In determining whether to renew a license under G.S. 131D-2.4, the Department shall take into consideration at least the following:</w:t>
      </w:r>
    </w:p>
    <w:p w14:paraId="3AA0212A" w14:textId="77777777" w:rsidR="004F4DBF" w:rsidRPr="00416FCB" w:rsidRDefault="004F4DBF" w:rsidP="00E71413">
      <w:pPr>
        <w:pStyle w:val="SubParagraph"/>
        <w:tabs>
          <w:tab w:val="clear" w:pos="1800"/>
        </w:tabs>
      </w:pPr>
      <w:r w:rsidRPr="00416FCB">
        <w:rPr>
          <w:u w:val="single"/>
        </w:rPr>
        <w:t>(1)</w:t>
      </w:r>
      <w:r w:rsidRPr="00416FCB">
        <w:tab/>
      </w:r>
      <w:r w:rsidRPr="00416FCB">
        <w:rPr>
          <w:u w:val="single"/>
        </w:rPr>
        <w:t>the compliance history of the applicant facility with the provisions of all State adult care home licensure statutes and rules of this Subchapter;</w:t>
      </w:r>
    </w:p>
    <w:p w14:paraId="2C25222C" w14:textId="77777777" w:rsidR="004F4DBF" w:rsidRPr="00416FCB" w:rsidRDefault="004F4DBF" w:rsidP="00E71413">
      <w:pPr>
        <w:pStyle w:val="SubParagraph"/>
        <w:tabs>
          <w:tab w:val="clear" w:pos="1800"/>
        </w:tabs>
      </w:pPr>
      <w:r w:rsidRPr="00416FCB">
        <w:rPr>
          <w:u w:val="single"/>
        </w:rPr>
        <w:t>(2)</w:t>
      </w:r>
      <w:r w:rsidRPr="00416FCB">
        <w:tab/>
      </w:r>
      <w:r w:rsidRPr="00416FCB">
        <w:rPr>
          <w:u w:val="single"/>
        </w:rPr>
        <w:t>the compliance history of the owners, principals, and affiliates of the applicant facility in operating other adult care homes in the State;</w:t>
      </w:r>
    </w:p>
    <w:p w14:paraId="279CCAA0" w14:textId="77777777" w:rsidR="004F4DBF" w:rsidRPr="00416FCB" w:rsidRDefault="004F4DBF" w:rsidP="00E71413">
      <w:pPr>
        <w:pStyle w:val="SubParagraph"/>
        <w:tabs>
          <w:tab w:val="clear" w:pos="1800"/>
        </w:tabs>
      </w:pPr>
      <w:r w:rsidRPr="00416FCB">
        <w:rPr>
          <w:u w:val="single"/>
        </w:rPr>
        <w:t>(3)</w:t>
      </w:r>
      <w:r w:rsidRPr="00416FCB">
        <w:tab/>
      </w:r>
      <w:r w:rsidRPr="00416FCB">
        <w:rPr>
          <w:u w:val="single"/>
        </w:rPr>
        <w:t>the extent to which the conduct of a related facility, its owners, principals, and affiliates is likely to affect the quality of care at the applicant facility; and</w:t>
      </w:r>
    </w:p>
    <w:p w14:paraId="45163165" w14:textId="77777777" w:rsidR="004F4DBF" w:rsidRPr="00416FCB" w:rsidRDefault="004F4DBF" w:rsidP="00E71413">
      <w:pPr>
        <w:pStyle w:val="SubParagraph"/>
        <w:tabs>
          <w:tab w:val="clear" w:pos="1800"/>
        </w:tabs>
      </w:pPr>
      <w:r w:rsidRPr="00416FCB">
        <w:rPr>
          <w:u w:val="single"/>
        </w:rPr>
        <w:t>(4)</w:t>
      </w:r>
      <w:r w:rsidRPr="00416FCB">
        <w:tab/>
      </w:r>
      <w:r w:rsidRPr="00416FCB">
        <w:rPr>
          <w:u w:val="single"/>
        </w:rPr>
        <w:t>the hardship on residents of the applicant facility if the license is not renewed.</w:t>
      </w:r>
    </w:p>
    <w:p w14:paraId="7F71BE4A" w14:textId="77777777" w:rsidR="004F4DBF" w:rsidRPr="00416FCB" w:rsidRDefault="004F4DBF" w:rsidP="00E71413">
      <w:pPr>
        <w:pStyle w:val="Paragraph"/>
      </w:pPr>
      <w:r w:rsidRPr="00416FCB">
        <w:rPr>
          <w:u w:val="single"/>
        </w:rPr>
        <w:t>(c)  When violations of licensure rules or statutes are documented by the Department and have not been corrected by the facility prior to license expiration, the Department shall either approve a continuation or extension of a plan of correction, issue a provisional license, or deny the license.</w:t>
      </w:r>
    </w:p>
    <w:p w14:paraId="499E0B7A" w14:textId="77777777" w:rsidR="004F4DBF" w:rsidRPr="00416FCB" w:rsidRDefault="004F4DBF" w:rsidP="00E71413">
      <w:pPr>
        <w:pStyle w:val="Base"/>
      </w:pPr>
    </w:p>
    <w:p w14:paraId="4F2B250E" w14:textId="325776E4" w:rsidR="004F4DBF" w:rsidRPr="00416FCB" w:rsidRDefault="004F4DBF" w:rsidP="004F4DBF">
      <w:pPr>
        <w:pStyle w:val="HistoryAuthority"/>
      </w:pPr>
      <w:r w:rsidRPr="00416FCB">
        <w:t>Authority G.S. 131D-2.4; 131D-2.5; 131D-2.16; 143B-165</w:t>
      </w:r>
      <w:r>
        <w:t>.</w:t>
      </w:r>
    </w:p>
    <w:p w14:paraId="65710206" w14:textId="77777777" w:rsidR="004F4DBF" w:rsidRPr="0059199F" w:rsidRDefault="004F4DBF" w:rsidP="00E71413">
      <w:pPr>
        <w:pStyle w:val="Rule"/>
      </w:pPr>
      <w:r w:rsidRPr="0059199F">
        <w:t>10A NCAC 13F .0209</w:t>
      </w:r>
      <w:r w:rsidRPr="0059199F">
        <w:tab/>
        <w:t>CONDITIONS FOR LICENSE RENEWAL</w:t>
      </w:r>
    </w:p>
    <w:p w14:paraId="3B678A0E" w14:textId="77777777" w:rsidR="004F4DBF" w:rsidRPr="0059199F" w:rsidRDefault="004F4DBF" w:rsidP="00E71413">
      <w:pPr>
        <w:pStyle w:val="Base"/>
      </w:pPr>
    </w:p>
    <w:p w14:paraId="0E2807D1" w14:textId="330548CB" w:rsidR="004F4DBF" w:rsidRPr="0059199F" w:rsidRDefault="004F4DBF" w:rsidP="004F4DBF">
      <w:pPr>
        <w:pStyle w:val="HistoryAuthority"/>
      </w:pPr>
      <w:r w:rsidRPr="0059199F">
        <w:t>Authority G.S. 131D-2.4; 131D-2.16; 143B-165</w:t>
      </w:r>
      <w:r>
        <w:t>.</w:t>
      </w:r>
    </w:p>
    <w:p w14:paraId="7D77D24D" w14:textId="77777777" w:rsidR="004F4DBF" w:rsidRPr="0059199F" w:rsidRDefault="004F4DBF" w:rsidP="00E71413">
      <w:pPr>
        <w:pStyle w:val="Base"/>
      </w:pPr>
    </w:p>
    <w:p w14:paraId="78CBCEDA" w14:textId="77777777" w:rsidR="004F4DBF" w:rsidRPr="00530ECE" w:rsidRDefault="004F4DBF" w:rsidP="00E71413">
      <w:pPr>
        <w:pStyle w:val="Rule"/>
      </w:pPr>
      <w:r w:rsidRPr="00530ECE">
        <w:t>10A NCAC 13F .0212</w:t>
      </w:r>
      <w:r w:rsidRPr="00530ECE">
        <w:tab/>
        <w:t>DENIAL OR REVOCATION OF LICENSE</w:t>
      </w:r>
    </w:p>
    <w:p w14:paraId="3DCB7D34" w14:textId="77777777" w:rsidR="004F4DBF" w:rsidRPr="00530ECE" w:rsidRDefault="004F4DBF" w:rsidP="00E71413">
      <w:pPr>
        <w:pStyle w:val="Paragraph"/>
      </w:pPr>
      <w:r w:rsidRPr="00530ECE">
        <w:t>(a)  A license may be denied by the Division of Health Service Regulation for failure to comply with the rules of this Subchapter.</w:t>
      </w:r>
    </w:p>
    <w:p w14:paraId="428EFF0B" w14:textId="77777777" w:rsidR="004F4DBF" w:rsidRPr="00530ECE" w:rsidRDefault="004F4DBF" w:rsidP="00E71413">
      <w:pPr>
        <w:pStyle w:val="Paragraph"/>
      </w:pPr>
      <w:r w:rsidRPr="00530ECE">
        <w:t xml:space="preserve">(b)  Denial </w:t>
      </w:r>
      <w:r w:rsidRPr="00530ECE">
        <w:rPr>
          <w:u w:val="single"/>
        </w:rPr>
        <w:t>of a license</w:t>
      </w:r>
      <w:r w:rsidRPr="00530ECE">
        <w:t xml:space="preserve"> by the Division of Health Service Regulation shall be effected by mailing to the </w:t>
      </w:r>
      <w:r w:rsidRPr="00530ECE">
        <w:rPr>
          <w:strike/>
        </w:rPr>
        <w:t>applicant,</w:t>
      </w:r>
      <w:r w:rsidRPr="00530ECE">
        <w:t xml:space="preserve"> </w:t>
      </w:r>
      <w:r w:rsidRPr="00530ECE">
        <w:rPr>
          <w:u w:val="single"/>
        </w:rPr>
        <w:t>applicant licensee,</w:t>
      </w:r>
      <w:r w:rsidRPr="00530ECE">
        <w:t xml:space="preserve"> by registered mail, a notice setting forth the particular reasons for such action.</w:t>
      </w:r>
    </w:p>
    <w:p w14:paraId="02DB29F5" w14:textId="77777777" w:rsidR="004F4DBF" w:rsidRPr="00530ECE" w:rsidRDefault="004F4DBF" w:rsidP="00E71413">
      <w:pPr>
        <w:pStyle w:val="Paragraph"/>
      </w:pPr>
      <w:r w:rsidRPr="00530ECE">
        <w:t xml:space="preserve">(c)  A license may be revoked by the Division of Health Service Regulation in accordance with </w:t>
      </w:r>
      <w:r w:rsidRPr="00530ECE">
        <w:rPr>
          <w:strike/>
        </w:rPr>
        <w:t>G.S. 131D-2(b)</w:t>
      </w:r>
      <w:r w:rsidRPr="00530ECE">
        <w:t xml:space="preserve"> </w:t>
      </w:r>
      <w:r w:rsidRPr="00530ECE">
        <w:rPr>
          <w:u w:val="single"/>
        </w:rPr>
        <w:t>G.S. 131D-2.7(b)</w:t>
      </w:r>
      <w:r w:rsidRPr="00530ECE">
        <w:t xml:space="preserve"> and G.S. 131D-29.</w:t>
      </w:r>
    </w:p>
    <w:p w14:paraId="2CE55121" w14:textId="77777777" w:rsidR="004F4DBF" w:rsidRPr="00530ECE" w:rsidRDefault="004F4DBF" w:rsidP="00E71413">
      <w:pPr>
        <w:pStyle w:val="Paragraph"/>
      </w:pPr>
      <w:r w:rsidRPr="00530ECE">
        <w:t xml:space="preserve">(d)  When a facility receives a notice of revocation, the administrator shall inform each resident and the resident's responsible person </w:t>
      </w:r>
      <w:r w:rsidRPr="00530ECE">
        <w:rPr>
          <w:u w:val="single"/>
        </w:rPr>
        <w:t>in writing</w:t>
      </w:r>
      <w:r w:rsidRPr="00530ECE">
        <w:t xml:space="preserve"> of the notice and the basis on which it was </w:t>
      </w:r>
      <w:r w:rsidRPr="00530ECE">
        <w:rPr>
          <w:strike/>
        </w:rPr>
        <w:t>issued.</w:t>
      </w:r>
      <w:r w:rsidRPr="00530ECE">
        <w:t xml:space="preserve"> </w:t>
      </w:r>
      <w:r w:rsidRPr="00530ECE">
        <w:rPr>
          <w:u w:val="single"/>
        </w:rPr>
        <w:t>issued within five calendar days of the notice of revocation being received by the licensee of the facility.</w:t>
      </w:r>
    </w:p>
    <w:p w14:paraId="74663082" w14:textId="77777777" w:rsidR="004F4DBF" w:rsidRPr="00530ECE" w:rsidRDefault="004F4DBF" w:rsidP="00E71413">
      <w:pPr>
        <w:pStyle w:val="Base"/>
      </w:pPr>
    </w:p>
    <w:p w14:paraId="0F5FF40D" w14:textId="3C8FCFF3" w:rsidR="004F4DBF" w:rsidRPr="00530ECE" w:rsidRDefault="004F4DBF" w:rsidP="004F4DBF">
      <w:pPr>
        <w:pStyle w:val="HistoryAuthority"/>
      </w:pPr>
      <w:r w:rsidRPr="00530ECE">
        <w:t>Authority G.S. 131D-2.7; 131D-2.16; 131D-4.3; 131D-29; 143B-165</w:t>
      </w:r>
      <w:r>
        <w:t>.</w:t>
      </w:r>
    </w:p>
    <w:p w14:paraId="46EB4CA2" w14:textId="77777777" w:rsidR="004F4DBF" w:rsidRPr="00530ECE" w:rsidRDefault="004F4DBF" w:rsidP="00E71413">
      <w:pPr>
        <w:pStyle w:val="Base"/>
      </w:pPr>
    </w:p>
    <w:p w14:paraId="4BE7BF16" w14:textId="77777777" w:rsidR="004F4DBF" w:rsidRDefault="004F4DBF" w:rsidP="00E71413">
      <w:pPr>
        <w:pStyle w:val="SubChapter"/>
      </w:pPr>
      <w:r>
        <w:t>SUBCHAPTER 13G – LICENSING OF FAMILY CARE HOMES</w:t>
      </w:r>
    </w:p>
    <w:p w14:paraId="149A9FD6" w14:textId="77777777" w:rsidR="004F4DBF" w:rsidRDefault="004F4DBF" w:rsidP="00E71413">
      <w:pPr>
        <w:pStyle w:val="Base"/>
      </w:pPr>
    </w:p>
    <w:p w14:paraId="0AF29D5A" w14:textId="77777777" w:rsidR="004F4DBF" w:rsidRDefault="004F4DBF" w:rsidP="00E71413">
      <w:pPr>
        <w:pStyle w:val="Section"/>
      </w:pPr>
      <w:r>
        <w:t>SECTION .0200 - LICENSING</w:t>
      </w:r>
    </w:p>
    <w:p w14:paraId="188B398C" w14:textId="77777777" w:rsidR="004F4DBF" w:rsidRPr="004B49B6" w:rsidRDefault="004F4DBF" w:rsidP="00E71413">
      <w:pPr>
        <w:pStyle w:val="Base"/>
      </w:pPr>
    </w:p>
    <w:p w14:paraId="302B7E03" w14:textId="77777777" w:rsidR="004F4DBF" w:rsidRPr="004B49B6" w:rsidRDefault="004F4DBF" w:rsidP="00E71413">
      <w:pPr>
        <w:pStyle w:val="Rule"/>
      </w:pPr>
      <w:r w:rsidRPr="004B49B6">
        <w:t>10A NCAC 13G .0202</w:t>
      </w:r>
      <w:r w:rsidRPr="004B49B6">
        <w:tab/>
        <w:t>THE LICENSE</w:t>
      </w:r>
    </w:p>
    <w:p w14:paraId="0F8DFDE1" w14:textId="77777777" w:rsidR="004F4DBF" w:rsidRPr="004B49B6" w:rsidRDefault="004F4DBF" w:rsidP="00E71413">
      <w:pPr>
        <w:pStyle w:val="Paragraph"/>
      </w:pPr>
      <w:r w:rsidRPr="004B49B6">
        <w:t xml:space="preserve">(a)  Except as otherwise provided in </w:t>
      </w:r>
      <w:r w:rsidRPr="004B49B6">
        <w:rPr>
          <w:strike/>
        </w:rPr>
        <w:t>Rule .0203 of this Subchapter,</w:t>
      </w:r>
      <w:r w:rsidRPr="004B49B6">
        <w:t xml:space="preserve"> </w:t>
      </w:r>
      <w:r w:rsidRPr="004B49B6">
        <w:rPr>
          <w:u w:val="single"/>
        </w:rPr>
        <w:t>G.S. 131D-2.4,</w:t>
      </w:r>
      <w:r w:rsidRPr="004B49B6">
        <w:t xml:space="preserve"> the Department of Health and Human Services shall issue a family care home license to any person who submits </w:t>
      </w:r>
      <w:r w:rsidRPr="004B49B6">
        <w:rPr>
          <w:strike/>
        </w:rPr>
        <w:t>an application on the forms provided by the Department with a non-refundable license fee as required by G.S. 131D-2(b)(1)</w:t>
      </w:r>
      <w:r w:rsidRPr="004B49B6">
        <w:t xml:space="preserve"> </w:t>
      </w:r>
      <w:r w:rsidRPr="004B49B6">
        <w:rPr>
          <w:u w:val="single"/>
        </w:rPr>
        <w:t>the application material according to Rule .0204 of this Section</w:t>
      </w:r>
      <w:r w:rsidRPr="004B49B6">
        <w:t xml:space="preserve"> and the Department determines that the applicant complies with the provisions of all </w:t>
      </w:r>
      <w:r w:rsidRPr="004B49B6">
        <w:rPr>
          <w:strike/>
        </w:rPr>
        <w:t>applicable</w:t>
      </w:r>
      <w:r w:rsidRPr="004B49B6">
        <w:t xml:space="preserve"> State </w:t>
      </w:r>
      <w:r w:rsidRPr="004B49B6">
        <w:rPr>
          <w:strike/>
        </w:rPr>
        <w:t>family care</w:t>
      </w:r>
      <w:r w:rsidRPr="004B49B6">
        <w:t xml:space="preserve"> </w:t>
      </w:r>
      <w:r w:rsidRPr="004B49B6">
        <w:rPr>
          <w:u w:val="single"/>
        </w:rPr>
        <w:t>adult care</w:t>
      </w:r>
      <w:r w:rsidRPr="004B49B6">
        <w:t xml:space="preserve"> home licensure statutes and </w:t>
      </w:r>
      <w:r w:rsidRPr="004B49B6">
        <w:rPr>
          <w:strike/>
        </w:rPr>
        <w:t>rules.</w:t>
      </w:r>
      <w:r w:rsidRPr="004B49B6">
        <w:t xml:space="preserve"> </w:t>
      </w:r>
      <w:r w:rsidRPr="004B49B6">
        <w:rPr>
          <w:u w:val="single"/>
        </w:rPr>
        <w:t>rules of this Subchapter.</w:t>
      </w:r>
      <w:r w:rsidRPr="004B49B6">
        <w:t xml:space="preserve"> All applications for a new license shall disclose the names of individuals who are co-owners, partners, or shareholders holding an ownership or controlling interest of five percent or more of the applicant entity.</w:t>
      </w:r>
    </w:p>
    <w:p w14:paraId="55514A79" w14:textId="77777777" w:rsidR="004F4DBF" w:rsidRPr="004B49B6" w:rsidRDefault="004F4DBF" w:rsidP="00E71413">
      <w:pPr>
        <w:pStyle w:val="Paragraph"/>
      </w:pPr>
      <w:r w:rsidRPr="004B49B6">
        <w:t>(b)  The license shall be conspicuously posted in a public place in the home.</w:t>
      </w:r>
    </w:p>
    <w:p w14:paraId="2AA2E477" w14:textId="77777777" w:rsidR="004F4DBF" w:rsidRPr="004B49B6" w:rsidRDefault="004F4DBF" w:rsidP="00E71413">
      <w:pPr>
        <w:pStyle w:val="Paragraph"/>
      </w:pPr>
      <w:r w:rsidRPr="004B49B6">
        <w:rPr>
          <w:strike/>
        </w:rPr>
        <w:t>(c)  The license shall be in effect for 12 months from the date of issuance unless revoked for cause, voluntarily or involuntarily terminated, or changed to provisional licensure status.</w:t>
      </w:r>
    </w:p>
    <w:p w14:paraId="46238145" w14:textId="77777777" w:rsidR="004F4DBF" w:rsidRPr="004B49B6" w:rsidRDefault="004F4DBF" w:rsidP="00E71413">
      <w:pPr>
        <w:pStyle w:val="Paragraph"/>
      </w:pPr>
      <w:r w:rsidRPr="004B49B6">
        <w:rPr>
          <w:strike/>
        </w:rPr>
        <w:t>(d)  A provisional license may be issued in accordance with G.S. 131D-2(b).</w:t>
      </w:r>
    </w:p>
    <w:p w14:paraId="5B231E50" w14:textId="77777777" w:rsidR="004F4DBF" w:rsidRPr="004B49B6" w:rsidRDefault="004F4DBF" w:rsidP="00E71413">
      <w:pPr>
        <w:pStyle w:val="Paragraph"/>
      </w:pPr>
      <w:r w:rsidRPr="004B49B6">
        <w:rPr>
          <w:strike/>
        </w:rPr>
        <w:t>(e)</w:t>
      </w:r>
      <w:r w:rsidRPr="004B49B6">
        <w:rPr>
          <w:u w:val="single"/>
        </w:rPr>
        <w:t>(c)</w:t>
      </w:r>
      <w:r w:rsidRPr="004B49B6">
        <w:t xml:space="preserve">  When a provisional license is </w:t>
      </w:r>
      <w:r w:rsidRPr="004B49B6">
        <w:rPr>
          <w:strike/>
        </w:rPr>
        <w:t>issued,</w:t>
      </w:r>
      <w:r w:rsidRPr="004B49B6">
        <w:t xml:space="preserve"> </w:t>
      </w:r>
      <w:r w:rsidRPr="004B49B6">
        <w:rPr>
          <w:u w:val="single"/>
        </w:rPr>
        <w:t>issued according to G.S. 131D-2.7,</w:t>
      </w:r>
      <w:r w:rsidRPr="004B49B6">
        <w:rPr>
          <w:b/>
        </w:rPr>
        <w:t xml:space="preserve"> </w:t>
      </w:r>
      <w:r w:rsidRPr="004B49B6">
        <w:t xml:space="preserve">the administrator shall post the provisional license and a copy of the notice from the Division of Health Service Regulation identifying the reasons for it, </w:t>
      </w:r>
      <w:r w:rsidRPr="004B49B6">
        <w:rPr>
          <w:u w:val="single"/>
        </w:rPr>
        <w:t>conspicuously in a public place in the home</w:t>
      </w:r>
      <w:r w:rsidRPr="004B49B6">
        <w:t xml:space="preserve"> in place of the full license.</w:t>
      </w:r>
    </w:p>
    <w:p w14:paraId="6D4ED2A1" w14:textId="77777777" w:rsidR="004F4DBF" w:rsidRPr="004B49B6" w:rsidRDefault="004F4DBF" w:rsidP="00E71413">
      <w:pPr>
        <w:pStyle w:val="Paragraph"/>
      </w:pPr>
      <w:r w:rsidRPr="004B49B6">
        <w:rPr>
          <w:strike/>
        </w:rPr>
        <w:t>(f)</w:t>
      </w:r>
      <w:r w:rsidRPr="004B49B6">
        <w:rPr>
          <w:u w:val="single"/>
        </w:rPr>
        <w:t>(d)</w:t>
      </w:r>
      <w:r w:rsidRPr="004B49B6">
        <w:t xml:space="preserve">  The license is not transferable or assignable.</w:t>
      </w:r>
    </w:p>
    <w:p w14:paraId="03F35617" w14:textId="77777777" w:rsidR="004F4DBF" w:rsidRPr="004B49B6" w:rsidRDefault="004F4DBF" w:rsidP="00E71413">
      <w:pPr>
        <w:pStyle w:val="Paragraph"/>
      </w:pPr>
      <w:r w:rsidRPr="004B49B6">
        <w:rPr>
          <w:strike/>
        </w:rPr>
        <w:t>(g)</w:t>
      </w:r>
      <w:r w:rsidRPr="004B49B6">
        <w:rPr>
          <w:u w:val="single"/>
        </w:rPr>
        <w:t xml:space="preserve">(e)  A family care home shall be licensed only as a family care home and not for any other level of care or licensable entity or </w:t>
      </w:r>
      <w:r w:rsidRPr="004B49B6">
        <w:rPr>
          <w:u w:val="single"/>
        </w:rPr>
        <w:lastRenderedPageBreak/>
        <w:t>service.</w:t>
      </w:r>
      <w:r w:rsidRPr="004B49B6">
        <w:rPr>
          <w:b/>
        </w:rPr>
        <w:t xml:space="preserve"> </w:t>
      </w:r>
      <w:r w:rsidRPr="004B49B6">
        <w:t>The license shall be terminated when the home is licensed to provide a higher level of care or a combination of a higher level of care and family care home level of care.</w:t>
      </w:r>
    </w:p>
    <w:p w14:paraId="293A5D8A" w14:textId="77777777" w:rsidR="004F4DBF" w:rsidRPr="004B49B6" w:rsidRDefault="004F4DBF" w:rsidP="00E71413">
      <w:pPr>
        <w:pStyle w:val="Base"/>
      </w:pPr>
    </w:p>
    <w:p w14:paraId="3F233EEA" w14:textId="0CE38776" w:rsidR="004F4DBF" w:rsidRPr="004B49B6" w:rsidRDefault="004F4DBF" w:rsidP="004F4DBF">
      <w:pPr>
        <w:pStyle w:val="HistoryAuthority"/>
      </w:pPr>
      <w:r w:rsidRPr="004B49B6">
        <w:t>Authority G.S. 131D-2.4; 131D-2.7; 131D-2.16; 131D-4.5; 143B-165</w:t>
      </w:r>
      <w:r>
        <w:t>.</w:t>
      </w:r>
    </w:p>
    <w:p w14:paraId="663911F4" w14:textId="77777777" w:rsidR="004F4DBF" w:rsidRPr="004B49B6" w:rsidRDefault="004F4DBF" w:rsidP="00E71413">
      <w:pPr>
        <w:pStyle w:val="Base"/>
      </w:pPr>
    </w:p>
    <w:p w14:paraId="3672A857" w14:textId="77777777" w:rsidR="004F4DBF" w:rsidRPr="00384592" w:rsidRDefault="004F4DBF" w:rsidP="00E71413">
      <w:pPr>
        <w:pStyle w:val="Rule"/>
      </w:pPr>
      <w:r w:rsidRPr="00384592">
        <w:t>10A NCAC 13G .0204</w:t>
      </w:r>
      <w:r w:rsidRPr="00384592">
        <w:tab/>
        <w:t>APPLYING FOR A LICENSE TO OPERATE A HOME NOT CURRENTLY LICENSED</w:t>
      </w:r>
    </w:p>
    <w:p w14:paraId="67B0DE41" w14:textId="77777777" w:rsidR="004F4DBF" w:rsidRPr="00384592" w:rsidRDefault="004F4DBF" w:rsidP="00E71413">
      <w:pPr>
        <w:pStyle w:val="Paragraph"/>
      </w:pPr>
      <w:r w:rsidRPr="00384592">
        <w:t xml:space="preserve">(a)  An application for a license to operate a family care home for adults in an existing building where no alterations are necessary </w:t>
      </w:r>
      <w:r w:rsidRPr="00384592">
        <w:rPr>
          <w:u w:val="single"/>
        </w:rPr>
        <w:t>as determined by the Construction Section of the Division of Health Service Regulation</w:t>
      </w:r>
      <w:r w:rsidRPr="00384592">
        <w:t xml:space="preserve"> or a </w:t>
      </w:r>
      <w:r w:rsidRPr="00384592">
        <w:rPr>
          <w:u w:val="single"/>
        </w:rPr>
        <w:t>family care</w:t>
      </w:r>
      <w:r w:rsidRPr="00384592">
        <w:t xml:space="preserve"> home </w:t>
      </w:r>
      <w:r w:rsidRPr="00384592">
        <w:rPr>
          <w:strike/>
        </w:rPr>
        <w:t>which</w:t>
      </w:r>
      <w:r w:rsidRPr="00384592">
        <w:t xml:space="preserve"> </w:t>
      </w:r>
      <w:r w:rsidRPr="00384592">
        <w:rPr>
          <w:u w:val="single"/>
        </w:rPr>
        <w:t>that</w:t>
      </w:r>
      <w:r w:rsidRPr="00384592">
        <w:t xml:space="preserve"> is to be constructed, added </w:t>
      </w:r>
      <w:r w:rsidRPr="00384592">
        <w:rPr>
          <w:strike/>
        </w:rPr>
        <w:t>to</w:t>
      </w:r>
      <w:r w:rsidRPr="00384592">
        <w:t xml:space="preserve"> </w:t>
      </w:r>
      <w:r w:rsidRPr="00384592">
        <w:rPr>
          <w:u w:val="single"/>
        </w:rPr>
        <w:t>to,</w:t>
      </w:r>
      <w:r w:rsidRPr="00384592">
        <w:t xml:space="preserve"> or renovated shall be made at the county department of social </w:t>
      </w:r>
      <w:r w:rsidRPr="00384592">
        <w:rPr>
          <w:strike/>
        </w:rPr>
        <w:t>services.</w:t>
      </w:r>
      <w:r w:rsidRPr="00C92360">
        <w:t xml:space="preserve"> </w:t>
      </w:r>
      <w:r w:rsidRPr="00AD2B6A">
        <w:rPr>
          <w:u w:val="single"/>
        </w:rPr>
        <w:t>services in</w:t>
      </w:r>
      <w:r w:rsidRPr="00384592">
        <w:rPr>
          <w:u w:val="single"/>
        </w:rPr>
        <w:t xml:space="preserve"> the county where the licensed family care home will be located.</w:t>
      </w:r>
    </w:p>
    <w:p w14:paraId="074B5CDA" w14:textId="77777777" w:rsidR="004F4DBF" w:rsidRPr="00384592" w:rsidRDefault="004F4DBF" w:rsidP="00E71413">
      <w:pPr>
        <w:pStyle w:val="Paragraph"/>
      </w:pPr>
      <w:r w:rsidRPr="00384592">
        <w:rPr>
          <w:strike/>
        </w:rPr>
        <w:t>(b)  If during the study of the administrator and the home, it does not appear that the qualifications of the administrator or requirements for the home can be met, the county department of social services shall so inform the applicant, indicating in writing the reason and give the applicant an opportunity to withdraw the application.</w:t>
      </w:r>
      <w:r>
        <w:rPr>
          <w:strike/>
        </w:rPr>
        <w:t xml:space="preserve"> </w:t>
      </w:r>
      <w:r w:rsidRPr="00384592">
        <w:rPr>
          <w:strike/>
        </w:rPr>
        <w:t>Upon the applicant's request, the application shall be completed and submitted to the Division of Health Service Regulation for consideration.</w:t>
      </w:r>
    </w:p>
    <w:p w14:paraId="7135C69F" w14:textId="77777777" w:rsidR="004F4DBF" w:rsidRPr="00384592" w:rsidRDefault="004F4DBF" w:rsidP="00E71413">
      <w:pPr>
        <w:pStyle w:val="Paragraph"/>
      </w:pPr>
      <w:r w:rsidRPr="00384592">
        <w:rPr>
          <w:strike/>
        </w:rPr>
        <w:t>(c)</w:t>
      </w:r>
      <w:r w:rsidRPr="00384592">
        <w:rPr>
          <w:u w:val="single"/>
        </w:rPr>
        <w:t>(b)</w:t>
      </w:r>
      <w:r w:rsidRPr="00384592">
        <w:t xml:space="preserve">  The applicant shall submit the following </w:t>
      </w:r>
      <w:r w:rsidRPr="00384592">
        <w:rPr>
          <w:strike/>
        </w:rPr>
        <w:t>forms and reports through</w:t>
      </w:r>
      <w:r w:rsidRPr="00384592">
        <w:t xml:space="preserve"> </w:t>
      </w:r>
      <w:r w:rsidRPr="00384592">
        <w:rPr>
          <w:u w:val="single"/>
        </w:rPr>
        <w:t>material to</w:t>
      </w:r>
      <w:r w:rsidRPr="00384592">
        <w:t xml:space="preserve"> the county department of social services </w:t>
      </w:r>
      <w:r w:rsidRPr="00384592">
        <w:rPr>
          <w:u w:val="single"/>
        </w:rPr>
        <w:t>for submission</w:t>
      </w:r>
      <w:r w:rsidRPr="00384592">
        <w:t xml:space="preserve"> to the Division of Health Service </w:t>
      </w:r>
      <w:r w:rsidRPr="00384592">
        <w:rPr>
          <w:strike/>
        </w:rPr>
        <w:t>Regulation:</w:t>
      </w:r>
      <w:r w:rsidRPr="00384592">
        <w:t xml:space="preserve"> </w:t>
      </w:r>
      <w:r w:rsidRPr="00384592">
        <w:rPr>
          <w:u w:val="single"/>
        </w:rPr>
        <w:t>Regulation within ten business days of receipt by the county department of social services:</w:t>
      </w:r>
    </w:p>
    <w:p w14:paraId="3711C124" w14:textId="77777777" w:rsidR="004F4DBF" w:rsidRPr="00384592" w:rsidRDefault="004F4DBF" w:rsidP="00E71413">
      <w:pPr>
        <w:pStyle w:val="SubParagraph"/>
        <w:tabs>
          <w:tab w:val="clear" w:pos="1800"/>
        </w:tabs>
      </w:pPr>
      <w:r w:rsidRPr="00384592">
        <w:t>(1)</w:t>
      </w:r>
      <w:r w:rsidRPr="00384592">
        <w:tab/>
        <w:t xml:space="preserve">the Initial Licensure </w:t>
      </w:r>
      <w:r w:rsidRPr="00384592">
        <w:rPr>
          <w:strike/>
        </w:rPr>
        <w:t>Application;</w:t>
      </w:r>
      <w:r w:rsidRPr="00384592">
        <w:t xml:space="preserve"> </w:t>
      </w:r>
      <w:r w:rsidRPr="00384592">
        <w:rPr>
          <w:u w:val="single"/>
        </w:rPr>
        <w:t>Application that is available online at https://info.ncdhhs.gov/dhsr/acls/pdf/acchgapp.pdf at no cost and includes the following:</w:t>
      </w:r>
    </w:p>
    <w:p w14:paraId="3F2B53D3" w14:textId="77777777" w:rsidR="004F4DBF" w:rsidRPr="00384592" w:rsidRDefault="004F4DBF" w:rsidP="00E71413">
      <w:pPr>
        <w:pStyle w:val="Part"/>
        <w:tabs>
          <w:tab w:val="clear" w:pos="2520"/>
        </w:tabs>
      </w:pPr>
      <w:r w:rsidRPr="00384592">
        <w:rPr>
          <w:u w:val="single"/>
        </w:rPr>
        <w:t>(A)</w:t>
      </w:r>
      <w:r w:rsidRPr="00384592">
        <w:tab/>
      </w:r>
      <w:r w:rsidRPr="00384592">
        <w:rPr>
          <w:u w:val="single"/>
        </w:rPr>
        <w:t>contact person, facility site and mailing addresses, and administrator;</w:t>
      </w:r>
    </w:p>
    <w:p w14:paraId="7C3BA602" w14:textId="77777777" w:rsidR="004F4DBF" w:rsidRPr="00384592" w:rsidRDefault="004F4DBF" w:rsidP="00E71413">
      <w:pPr>
        <w:pStyle w:val="Part"/>
        <w:tabs>
          <w:tab w:val="clear" w:pos="2520"/>
        </w:tabs>
      </w:pPr>
      <w:r w:rsidRPr="00384592">
        <w:rPr>
          <w:u w:val="single"/>
        </w:rPr>
        <w:t>(B)</w:t>
      </w:r>
      <w:r w:rsidRPr="00384592">
        <w:tab/>
      </w:r>
      <w:r w:rsidRPr="00384592">
        <w:rPr>
          <w:u w:val="single"/>
        </w:rPr>
        <w:t>operation disclosure including names and contact information of licensee, management company, and building owner;</w:t>
      </w:r>
    </w:p>
    <w:p w14:paraId="175C8B32" w14:textId="77777777" w:rsidR="004F4DBF" w:rsidRPr="00384592" w:rsidRDefault="004F4DBF" w:rsidP="00E71413">
      <w:pPr>
        <w:pStyle w:val="Part"/>
        <w:tabs>
          <w:tab w:val="clear" w:pos="2520"/>
        </w:tabs>
      </w:pPr>
      <w:r w:rsidRPr="00384592">
        <w:rPr>
          <w:u w:val="single"/>
        </w:rPr>
        <w:t>(C)</w:t>
      </w:r>
      <w:r w:rsidRPr="00384592">
        <w:tab/>
      </w:r>
      <w:r w:rsidRPr="00384592">
        <w:rPr>
          <w:u w:val="single"/>
        </w:rPr>
        <w:t>ownership disclosure including names and contact information of owners, principals, affiliates, shareholders, and members; and</w:t>
      </w:r>
    </w:p>
    <w:p w14:paraId="5454C95D" w14:textId="77777777" w:rsidR="004F4DBF" w:rsidRPr="00384592" w:rsidRDefault="004F4DBF" w:rsidP="00E71413">
      <w:pPr>
        <w:pStyle w:val="Part"/>
        <w:tabs>
          <w:tab w:val="clear" w:pos="2520"/>
        </w:tabs>
      </w:pPr>
      <w:r w:rsidRPr="00384592">
        <w:rPr>
          <w:u w:val="single"/>
        </w:rPr>
        <w:t>(D)</w:t>
      </w:r>
      <w:r w:rsidRPr="00384592">
        <w:tab/>
      </w:r>
      <w:r w:rsidRPr="00384592">
        <w:rPr>
          <w:u w:val="single"/>
        </w:rPr>
        <w:t>bed</w:t>
      </w:r>
      <w:r w:rsidRPr="00384592">
        <w:rPr>
          <w:b/>
          <w:u w:val="single"/>
        </w:rPr>
        <w:t xml:space="preserve"> </w:t>
      </w:r>
      <w:r w:rsidRPr="00384592">
        <w:rPr>
          <w:u w:val="single"/>
        </w:rPr>
        <w:t>capacity;</w:t>
      </w:r>
    </w:p>
    <w:p w14:paraId="53BDEA92" w14:textId="77777777" w:rsidR="004F4DBF" w:rsidRPr="00384592" w:rsidRDefault="004F4DBF" w:rsidP="00E71413">
      <w:pPr>
        <w:pStyle w:val="SubParagraph"/>
        <w:tabs>
          <w:tab w:val="clear" w:pos="1800"/>
        </w:tabs>
      </w:pPr>
      <w:r w:rsidRPr="00384592">
        <w:t>(2)</w:t>
      </w:r>
      <w:r w:rsidRPr="00384592">
        <w:tab/>
        <w:t>an approval letter from the local zoning jurisdiction for the proposed location;</w:t>
      </w:r>
    </w:p>
    <w:p w14:paraId="37DCD18F" w14:textId="77777777" w:rsidR="004F4DBF" w:rsidRPr="00384592" w:rsidRDefault="004F4DBF" w:rsidP="00E71413">
      <w:pPr>
        <w:pStyle w:val="SubParagraph"/>
        <w:tabs>
          <w:tab w:val="clear" w:pos="1800"/>
        </w:tabs>
      </w:pPr>
      <w:r w:rsidRPr="00384592">
        <w:t>(3)</w:t>
      </w:r>
      <w:r w:rsidRPr="00384592">
        <w:tab/>
        <w:t>a photograph of each side of the existing structure and at least one of each of the interior spaces if an existing structure;</w:t>
      </w:r>
    </w:p>
    <w:p w14:paraId="2D6031B8" w14:textId="77777777" w:rsidR="004F4DBF" w:rsidRPr="00384592" w:rsidRDefault="004F4DBF" w:rsidP="00E71413">
      <w:pPr>
        <w:pStyle w:val="SubParagraph"/>
        <w:tabs>
          <w:tab w:val="clear" w:pos="1800"/>
        </w:tabs>
      </w:pPr>
      <w:r w:rsidRPr="00384592">
        <w:t>(4)</w:t>
      </w:r>
      <w:r w:rsidRPr="00384592">
        <w:tab/>
        <w:t xml:space="preserve">a set of blueprints or a floor plan of each level indicating the </w:t>
      </w:r>
      <w:r w:rsidRPr="00384592">
        <w:rPr>
          <w:u w:val="single"/>
        </w:rPr>
        <w:t>following:</w:t>
      </w:r>
    </w:p>
    <w:p w14:paraId="5E60205B" w14:textId="77777777" w:rsidR="004F4DBF" w:rsidRPr="00384592" w:rsidRDefault="004F4DBF" w:rsidP="00E71413">
      <w:pPr>
        <w:pStyle w:val="Part"/>
        <w:tabs>
          <w:tab w:val="clear" w:pos="2520"/>
        </w:tabs>
      </w:pPr>
      <w:r w:rsidRPr="00384592">
        <w:rPr>
          <w:u w:val="single"/>
        </w:rPr>
        <w:t>(A)</w:t>
      </w:r>
      <w:r w:rsidRPr="00384592">
        <w:tab/>
      </w:r>
      <w:r w:rsidRPr="00384592">
        <w:rPr>
          <w:u w:val="single"/>
        </w:rPr>
        <w:t>the</w:t>
      </w:r>
      <w:r w:rsidRPr="00384592">
        <w:t xml:space="preserve"> layout of all </w:t>
      </w:r>
      <w:r w:rsidRPr="00384592">
        <w:rPr>
          <w:strike/>
        </w:rPr>
        <w:t>rooms,</w:t>
      </w:r>
      <w:r w:rsidRPr="00384592">
        <w:t xml:space="preserve"> </w:t>
      </w:r>
      <w:r w:rsidRPr="00384592">
        <w:rPr>
          <w:u w:val="single"/>
        </w:rPr>
        <w:t>rooms;</w:t>
      </w:r>
    </w:p>
    <w:p w14:paraId="28C62BF6" w14:textId="77777777" w:rsidR="004F4DBF" w:rsidRPr="00384592" w:rsidRDefault="004F4DBF" w:rsidP="00E71413">
      <w:pPr>
        <w:pStyle w:val="Part"/>
        <w:tabs>
          <w:tab w:val="clear" w:pos="2520"/>
        </w:tabs>
      </w:pPr>
      <w:r w:rsidRPr="00384592">
        <w:rPr>
          <w:u w:val="single"/>
        </w:rPr>
        <w:t>(B)</w:t>
      </w:r>
      <w:r w:rsidRPr="00384592">
        <w:tab/>
      </w:r>
      <w:r w:rsidRPr="00384592">
        <w:rPr>
          <w:u w:val="single"/>
        </w:rPr>
        <w:t>the</w:t>
      </w:r>
      <w:r w:rsidRPr="00384592">
        <w:t xml:space="preserve"> room dimensions (including </w:t>
      </w:r>
      <w:r w:rsidRPr="00384592">
        <w:rPr>
          <w:strike/>
        </w:rPr>
        <w:t>closets),</w:t>
      </w:r>
      <w:r w:rsidRPr="00384592">
        <w:t xml:space="preserve"> </w:t>
      </w:r>
      <w:r w:rsidRPr="00384592">
        <w:rPr>
          <w:u w:val="single"/>
        </w:rPr>
        <w:t>closets);</w:t>
      </w:r>
    </w:p>
    <w:p w14:paraId="55913B3B" w14:textId="77777777" w:rsidR="004F4DBF" w:rsidRPr="00384592" w:rsidRDefault="004F4DBF" w:rsidP="00E71413">
      <w:pPr>
        <w:pStyle w:val="Part"/>
        <w:tabs>
          <w:tab w:val="clear" w:pos="2520"/>
        </w:tabs>
      </w:pPr>
      <w:r w:rsidRPr="00384592">
        <w:rPr>
          <w:u w:val="single"/>
        </w:rPr>
        <w:t>(C)</w:t>
      </w:r>
      <w:r w:rsidRPr="00384592">
        <w:tab/>
      </w:r>
      <w:r w:rsidRPr="00384592">
        <w:rPr>
          <w:u w:val="single"/>
        </w:rPr>
        <w:t>the</w:t>
      </w:r>
      <w:r w:rsidRPr="00384592">
        <w:t xml:space="preserve"> door widths (exterior, bedroom, </w:t>
      </w:r>
      <w:r w:rsidRPr="00384592">
        <w:rPr>
          <w:strike/>
        </w:rPr>
        <w:t>bathroom</w:t>
      </w:r>
      <w:r w:rsidRPr="00384592">
        <w:t xml:space="preserve"> </w:t>
      </w:r>
      <w:r w:rsidRPr="00384592">
        <w:rPr>
          <w:u w:val="single"/>
        </w:rPr>
        <w:t>bathroom,</w:t>
      </w:r>
      <w:r w:rsidRPr="00384592">
        <w:t xml:space="preserve"> and kitchen </w:t>
      </w:r>
      <w:r w:rsidRPr="00384592">
        <w:rPr>
          <w:strike/>
        </w:rPr>
        <w:t>doors),</w:t>
      </w:r>
      <w:r w:rsidRPr="00384592">
        <w:t xml:space="preserve"> </w:t>
      </w:r>
      <w:r w:rsidRPr="00384592">
        <w:rPr>
          <w:u w:val="single"/>
        </w:rPr>
        <w:t>doors);</w:t>
      </w:r>
    </w:p>
    <w:p w14:paraId="3F9A2F7C" w14:textId="77777777" w:rsidR="004F4DBF" w:rsidRPr="00384592" w:rsidRDefault="004F4DBF" w:rsidP="00E71413">
      <w:pPr>
        <w:pStyle w:val="Part"/>
        <w:tabs>
          <w:tab w:val="clear" w:pos="2520"/>
        </w:tabs>
      </w:pPr>
      <w:r w:rsidRPr="00384592">
        <w:rPr>
          <w:u w:val="single"/>
        </w:rPr>
        <w:t>(D)</w:t>
      </w:r>
      <w:r w:rsidRPr="00384592">
        <w:tab/>
      </w:r>
      <w:r w:rsidRPr="00384592">
        <w:rPr>
          <w:u w:val="single"/>
        </w:rPr>
        <w:t>the</w:t>
      </w:r>
      <w:r w:rsidRPr="00384592">
        <w:t xml:space="preserve"> window sizes and window sill </w:t>
      </w:r>
      <w:r w:rsidRPr="00384592">
        <w:rPr>
          <w:strike/>
        </w:rPr>
        <w:t>heights,</w:t>
      </w:r>
      <w:r w:rsidRPr="00384592">
        <w:t xml:space="preserve"> </w:t>
      </w:r>
      <w:r w:rsidRPr="00384592">
        <w:rPr>
          <w:u w:val="single"/>
        </w:rPr>
        <w:t>heights;</w:t>
      </w:r>
    </w:p>
    <w:p w14:paraId="191C74DA" w14:textId="77777777" w:rsidR="004F4DBF" w:rsidRPr="00384592" w:rsidRDefault="004F4DBF" w:rsidP="00E71413">
      <w:pPr>
        <w:pStyle w:val="Part"/>
        <w:tabs>
          <w:tab w:val="clear" w:pos="2520"/>
        </w:tabs>
      </w:pPr>
      <w:r w:rsidRPr="00384592">
        <w:rPr>
          <w:u w:val="single"/>
        </w:rPr>
        <w:t>(E)</w:t>
      </w:r>
      <w:r w:rsidRPr="00384592">
        <w:tab/>
      </w:r>
      <w:r w:rsidRPr="00384592">
        <w:rPr>
          <w:u w:val="single"/>
        </w:rPr>
        <w:t>the</w:t>
      </w:r>
      <w:r w:rsidRPr="00384592">
        <w:t xml:space="preserve"> type of </w:t>
      </w:r>
      <w:r w:rsidRPr="00384592">
        <w:rPr>
          <w:strike/>
        </w:rPr>
        <w:t>construction,</w:t>
      </w:r>
      <w:r w:rsidRPr="00384592">
        <w:t xml:space="preserve"> </w:t>
      </w:r>
      <w:r w:rsidRPr="00384592">
        <w:rPr>
          <w:u w:val="single"/>
        </w:rPr>
        <w:t>construction;</w:t>
      </w:r>
    </w:p>
    <w:p w14:paraId="73BB89A3" w14:textId="77777777" w:rsidR="004F4DBF" w:rsidRPr="00384592" w:rsidRDefault="004F4DBF" w:rsidP="00E71413">
      <w:pPr>
        <w:pStyle w:val="Part"/>
        <w:tabs>
          <w:tab w:val="clear" w:pos="2520"/>
        </w:tabs>
      </w:pPr>
      <w:r w:rsidRPr="00384592">
        <w:rPr>
          <w:u w:val="single"/>
        </w:rPr>
        <w:t>(F)</w:t>
      </w:r>
      <w:r w:rsidRPr="00384592">
        <w:tab/>
        <w:t xml:space="preserve">the use of the basement and </w:t>
      </w:r>
      <w:r w:rsidRPr="00384592">
        <w:rPr>
          <w:strike/>
        </w:rPr>
        <w:t>attic,</w:t>
      </w:r>
      <w:r w:rsidRPr="00384592">
        <w:t xml:space="preserve"> </w:t>
      </w:r>
      <w:r w:rsidRPr="00384592">
        <w:rPr>
          <w:u w:val="single"/>
        </w:rPr>
        <w:t>attic; and</w:t>
      </w:r>
    </w:p>
    <w:p w14:paraId="7C9C2620" w14:textId="77777777" w:rsidR="004F4DBF" w:rsidRPr="00384592" w:rsidRDefault="004F4DBF" w:rsidP="00E71413">
      <w:pPr>
        <w:pStyle w:val="Part"/>
        <w:tabs>
          <w:tab w:val="clear" w:pos="2520"/>
        </w:tabs>
      </w:pPr>
      <w:r w:rsidRPr="00384592">
        <w:rPr>
          <w:u w:val="single"/>
        </w:rPr>
        <w:t>(G)</w:t>
      </w:r>
      <w:r w:rsidRPr="00384592">
        <w:tab/>
        <w:t>the proposed resident bedroom locations including the number of occupants and the bedroom and number (including the ages) of any non-resident who will be residing within the home;</w:t>
      </w:r>
    </w:p>
    <w:p w14:paraId="0D6F99D5" w14:textId="77777777" w:rsidR="004F4DBF" w:rsidRPr="00384592" w:rsidRDefault="004F4DBF" w:rsidP="00E71413">
      <w:pPr>
        <w:pStyle w:val="SubParagraph"/>
        <w:tabs>
          <w:tab w:val="clear" w:pos="1800"/>
        </w:tabs>
      </w:pPr>
      <w:r w:rsidRPr="00384592">
        <w:t>(5)</w:t>
      </w:r>
      <w:r w:rsidRPr="00384592">
        <w:tab/>
        <w:t xml:space="preserve">a cover letter </w:t>
      </w:r>
      <w:r w:rsidRPr="00384592">
        <w:rPr>
          <w:strike/>
        </w:rPr>
        <w:t>or transmittal form</w:t>
      </w:r>
      <w:r w:rsidRPr="00384592">
        <w:t xml:space="preserve"> prepared by the adult home specialist of the county department of social services </w:t>
      </w:r>
      <w:r w:rsidRPr="00384592">
        <w:rPr>
          <w:strike/>
        </w:rPr>
        <w:t>identifying</w:t>
      </w:r>
      <w:r w:rsidRPr="00384592">
        <w:t xml:space="preserve"> </w:t>
      </w:r>
      <w:r w:rsidRPr="00384592">
        <w:rPr>
          <w:u w:val="single"/>
        </w:rPr>
        <w:t>stating</w:t>
      </w:r>
      <w:r w:rsidRPr="00384592">
        <w:t xml:space="preserve"> the </w:t>
      </w:r>
      <w:r w:rsidRPr="00384592">
        <w:rPr>
          <w:u w:val="single"/>
        </w:rPr>
        <w:t>following:</w:t>
      </w:r>
    </w:p>
    <w:p w14:paraId="0D6D2BC4" w14:textId="77777777" w:rsidR="004F4DBF" w:rsidRPr="00384592" w:rsidRDefault="004F4DBF" w:rsidP="00E71413">
      <w:pPr>
        <w:pStyle w:val="Part"/>
        <w:tabs>
          <w:tab w:val="clear" w:pos="2520"/>
        </w:tabs>
      </w:pPr>
      <w:r w:rsidRPr="00384592">
        <w:rPr>
          <w:u w:val="single"/>
        </w:rPr>
        <w:t>(A)</w:t>
      </w:r>
      <w:r w:rsidRPr="00384592">
        <w:tab/>
      </w:r>
      <w:r w:rsidRPr="00384592">
        <w:rPr>
          <w:u w:val="single"/>
        </w:rPr>
        <w:t>the</w:t>
      </w:r>
      <w:r w:rsidRPr="00384592">
        <w:t xml:space="preserve"> prospective home site </w:t>
      </w:r>
      <w:r w:rsidRPr="00384592">
        <w:rPr>
          <w:strike/>
        </w:rPr>
        <w:t>address,</w:t>
      </w:r>
      <w:r w:rsidRPr="00384592">
        <w:t xml:space="preserve"> </w:t>
      </w:r>
      <w:r w:rsidRPr="00384592">
        <w:rPr>
          <w:u w:val="single"/>
        </w:rPr>
        <w:t>address;</w:t>
      </w:r>
    </w:p>
    <w:p w14:paraId="3034B833" w14:textId="77777777" w:rsidR="004F4DBF" w:rsidRPr="00384592" w:rsidRDefault="004F4DBF" w:rsidP="00E71413">
      <w:pPr>
        <w:pStyle w:val="Part"/>
        <w:tabs>
          <w:tab w:val="clear" w:pos="2520"/>
        </w:tabs>
      </w:pPr>
      <w:r w:rsidRPr="00384592">
        <w:rPr>
          <w:u w:val="single"/>
        </w:rPr>
        <w:t>(B)</w:t>
      </w:r>
      <w:r w:rsidRPr="00384592">
        <w:tab/>
        <w:t xml:space="preserve">the name of the contact person (including address, telephone numbers, </w:t>
      </w:r>
      <w:r w:rsidRPr="00384592">
        <w:rPr>
          <w:strike/>
        </w:rPr>
        <w:t>fax numbers),</w:t>
      </w:r>
      <w:r w:rsidRPr="00384592">
        <w:t xml:space="preserve"> </w:t>
      </w:r>
      <w:r w:rsidRPr="00384592">
        <w:rPr>
          <w:u w:val="single"/>
        </w:rPr>
        <w:t>email address); and</w:t>
      </w:r>
    </w:p>
    <w:p w14:paraId="718B46A1" w14:textId="77777777" w:rsidR="004F4DBF" w:rsidRPr="00384592" w:rsidRDefault="004F4DBF" w:rsidP="00E71413">
      <w:pPr>
        <w:pStyle w:val="Part"/>
        <w:tabs>
          <w:tab w:val="clear" w:pos="2520"/>
        </w:tabs>
      </w:pPr>
      <w:r w:rsidRPr="00384592">
        <w:rPr>
          <w:u w:val="single"/>
        </w:rPr>
        <w:t>(C)</w:t>
      </w:r>
      <w:r w:rsidRPr="00384592">
        <w:tab/>
        <w:t xml:space="preserve">the name and address of the applicant (if different from the contact </w:t>
      </w:r>
      <w:r w:rsidRPr="00384592">
        <w:rPr>
          <w:strike/>
        </w:rPr>
        <w:t>person) and the total number and the expected evacuation capability of the residents;</w:t>
      </w:r>
      <w:r w:rsidRPr="00384592">
        <w:t xml:space="preserve"> </w:t>
      </w:r>
      <w:r w:rsidRPr="00384592">
        <w:rPr>
          <w:u w:val="single"/>
        </w:rPr>
        <w:t>person);</w:t>
      </w:r>
      <w:r w:rsidRPr="00384592">
        <w:t xml:space="preserve"> and</w:t>
      </w:r>
    </w:p>
    <w:p w14:paraId="072180FC" w14:textId="77777777" w:rsidR="004F4DBF" w:rsidRPr="00384592" w:rsidRDefault="004F4DBF" w:rsidP="00E71413">
      <w:pPr>
        <w:pStyle w:val="SubParagraph"/>
        <w:tabs>
          <w:tab w:val="clear" w:pos="1800"/>
        </w:tabs>
      </w:pPr>
      <w:r w:rsidRPr="00384592">
        <w:t>(6)</w:t>
      </w:r>
      <w:r w:rsidRPr="00384592">
        <w:tab/>
      </w:r>
      <w:r w:rsidRPr="00384592">
        <w:rPr>
          <w:strike/>
        </w:rPr>
        <w:t>a construction review fee according to G.S. 131E-267.</w:t>
      </w:r>
      <w:r w:rsidRPr="00384592">
        <w:t xml:space="preserve"> </w:t>
      </w:r>
      <w:r w:rsidRPr="00384592">
        <w:rPr>
          <w:u w:val="single"/>
        </w:rPr>
        <w:t>a non-refundable license fee as required by G.S. 131D-2.5.</w:t>
      </w:r>
    </w:p>
    <w:p w14:paraId="2B5DE5A4" w14:textId="77777777" w:rsidR="004F4DBF" w:rsidRPr="00384592" w:rsidRDefault="004F4DBF" w:rsidP="00E71413">
      <w:pPr>
        <w:pStyle w:val="Paragraph"/>
      </w:pPr>
      <w:r w:rsidRPr="00384592">
        <w:rPr>
          <w:strike/>
        </w:rPr>
        <w:t>(d)  The Construction Section of the Division of Health Service Regulation shall review the information and notify the applicant and the county department of social services of any required changes that must be made to the building to meet the rules in Section .0300 of this Subchapter along with the North Carolina State Building Code.</w:t>
      </w:r>
      <w:r>
        <w:rPr>
          <w:strike/>
        </w:rPr>
        <w:t xml:space="preserve"> </w:t>
      </w:r>
      <w:r w:rsidRPr="00384592">
        <w:rPr>
          <w:strike/>
        </w:rPr>
        <w:t>At the end of the letter there shall be a list of final documentation required from the local jurisdiction that must be submitted upon completion of any required changes to the building or completion of construction.</w:t>
      </w:r>
    </w:p>
    <w:p w14:paraId="4C3F90DB" w14:textId="77777777" w:rsidR="004F4DBF" w:rsidRPr="00384592" w:rsidRDefault="004F4DBF" w:rsidP="00E71413">
      <w:pPr>
        <w:pStyle w:val="Paragraph"/>
      </w:pPr>
      <w:r w:rsidRPr="00384592">
        <w:rPr>
          <w:strike/>
        </w:rPr>
        <w:t>(e)  Any changes to be made during construction that were not proposed during the initial review shall require the approval of the Construction Section to assure that licensing requirements are maintained.</w:t>
      </w:r>
    </w:p>
    <w:p w14:paraId="3DA4F7F4" w14:textId="77777777" w:rsidR="004F4DBF" w:rsidRPr="00384592" w:rsidRDefault="004F4DBF" w:rsidP="00E71413">
      <w:pPr>
        <w:pStyle w:val="Paragraph"/>
      </w:pPr>
      <w:r w:rsidRPr="00384592">
        <w:rPr>
          <w:strike/>
        </w:rPr>
        <w:t>(f)  Upon receipt of the required final documentation from the local jurisdiction, the Construction Section shall review the information and may either make an on-site visit or approve the home for construction by documentation.</w:t>
      </w:r>
      <w:r>
        <w:rPr>
          <w:strike/>
        </w:rPr>
        <w:t xml:space="preserve"> </w:t>
      </w:r>
      <w:r w:rsidRPr="00384592">
        <w:rPr>
          <w:strike/>
        </w:rPr>
        <w:t>If all items are met, the Construction Section shall notify the Adult Care Licensure Section of the Division of Health Service Regulation of its recommendation for licensure.</w:t>
      </w:r>
    </w:p>
    <w:p w14:paraId="7CC90FAC" w14:textId="77777777" w:rsidR="004F4DBF" w:rsidRPr="00384592" w:rsidRDefault="004F4DBF" w:rsidP="00E71413">
      <w:pPr>
        <w:pStyle w:val="Paragraph"/>
      </w:pPr>
      <w:r w:rsidRPr="00384592">
        <w:rPr>
          <w:strike/>
        </w:rPr>
        <w:t>(g)  Following review of the application, references, all forms and the Construction Section's recommendation for licensure, a pre-licensing visit shall be made by a consultant of the Adult Care Licensure Section.</w:t>
      </w:r>
      <w:r>
        <w:rPr>
          <w:strike/>
        </w:rPr>
        <w:t xml:space="preserve"> </w:t>
      </w:r>
      <w:r w:rsidRPr="00384592">
        <w:rPr>
          <w:strike/>
        </w:rPr>
        <w:t>The consultant shall report findings to the Division of Health Service Regulation which shall notify, in writing, the applicant and the county department of social services of the decision to license or not to license the family care home.</w:t>
      </w:r>
    </w:p>
    <w:p w14:paraId="486B36FD" w14:textId="77777777" w:rsidR="004F4DBF" w:rsidRPr="00384592" w:rsidRDefault="004F4DBF" w:rsidP="00E71413">
      <w:pPr>
        <w:pStyle w:val="Paragraph"/>
      </w:pPr>
      <w:r w:rsidRPr="00384592">
        <w:rPr>
          <w:u w:val="single"/>
        </w:rPr>
        <w:t>(c)  Issuance of a family care home license shall be based on the following:</w:t>
      </w:r>
    </w:p>
    <w:p w14:paraId="54296B57" w14:textId="77777777" w:rsidR="004F4DBF" w:rsidRPr="00384592" w:rsidRDefault="004F4DBF" w:rsidP="00E71413">
      <w:pPr>
        <w:pStyle w:val="SubParagraph"/>
        <w:tabs>
          <w:tab w:val="clear" w:pos="1800"/>
        </w:tabs>
      </w:pPr>
      <w:r w:rsidRPr="00384592">
        <w:rPr>
          <w:u w:val="single"/>
        </w:rPr>
        <w:t>(1)</w:t>
      </w:r>
      <w:r w:rsidRPr="00384592">
        <w:tab/>
      </w:r>
      <w:r w:rsidRPr="00384592">
        <w:rPr>
          <w:u w:val="single"/>
        </w:rPr>
        <w:t xml:space="preserve">successful completion and approval of Subparagraphs </w:t>
      </w:r>
      <w:r>
        <w:rPr>
          <w:u w:val="single"/>
        </w:rPr>
        <w:t>(b)(</w:t>
      </w:r>
      <w:r w:rsidRPr="00384592">
        <w:rPr>
          <w:u w:val="single"/>
        </w:rPr>
        <w:t>1</w:t>
      </w:r>
      <w:r>
        <w:rPr>
          <w:u w:val="single"/>
        </w:rPr>
        <w:t>)</w:t>
      </w:r>
      <w:r w:rsidRPr="00384592">
        <w:rPr>
          <w:u w:val="single"/>
        </w:rPr>
        <w:t xml:space="preserve"> through </w:t>
      </w:r>
      <w:r>
        <w:rPr>
          <w:u w:val="single"/>
        </w:rPr>
        <w:t>(b)(</w:t>
      </w:r>
      <w:r w:rsidRPr="00384592">
        <w:rPr>
          <w:u w:val="single"/>
        </w:rPr>
        <w:t>6</w:t>
      </w:r>
      <w:r>
        <w:rPr>
          <w:u w:val="single"/>
        </w:rPr>
        <w:t>)</w:t>
      </w:r>
      <w:r w:rsidRPr="00384592">
        <w:rPr>
          <w:u w:val="single"/>
        </w:rPr>
        <w:t xml:space="preserve"> of this Rule;</w:t>
      </w:r>
    </w:p>
    <w:p w14:paraId="5407C3DE" w14:textId="77777777" w:rsidR="004F4DBF" w:rsidRPr="00384592" w:rsidRDefault="004F4DBF" w:rsidP="00E71413">
      <w:pPr>
        <w:pStyle w:val="SubParagraph"/>
        <w:tabs>
          <w:tab w:val="clear" w:pos="1800"/>
        </w:tabs>
      </w:pPr>
      <w:r w:rsidRPr="00384592">
        <w:rPr>
          <w:u w:val="single"/>
        </w:rPr>
        <w:lastRenderedPageBreak/>
        <w:t>(2)</w:t>
      </w:r>
      <w:r w:rsidRPr="00384592">
        <w:tab/>
      </w:r>
      <w:r w:rsidRPr="00384592">
        <w:rPr>
          <w:u w:val="single"/>
        </w:rPr>
        <w:t>the Division of Health Service Regulation's Construction Section's recommendation of licensure based on compliance with rules in Section .0300 of this Subchapter;</w:t>
      </w:r>
    </w:p>
    <w:p w14:paraId="48F1FEA1" w14:textId="77777777" w:rsidR="004F4DBF" w:rsidRPr="00384592" w:rsidRDefault="004F4DBF" w:rsidP="00E71413">
      <w:pPr>
        <w:pStyle w:val="SubParagraph"/>
        <w:tabs>
          <w:tab w:val="clear" w:pos="1800"/>
        </w:tabs>
      </w:pPr>
      <w:r w:rsidRPr="00384592">
        <w:rPr>
          <w:u w:val="single"/>
        </w:rPr>
        <w:t>(3)</w:t>
      </w:r>
      <w:r w:rsidRPr="00384592">
        <w:tab/>
      </w:r>
      <w:r w:rsidRPr="00384592">
        <w:rPr>
          <w:u w:val="single"/>
        </w:rPr>
        <w:t>a compliance history review of the facility and its principals and affiliates according to G.S. 131D-2.4;</w:t>
      </w:r>
    </w:p>
    <w:p w14:paraId="06C23E4F" w14:textId="77777777" w:rsidR="004F4DBF" w:rsidRPr="00384592" w:rsidRDefault="004F4DBF" w:rsidP="00E71413">
      <w:pPr>
        <w:pStyle w:val="SubParagraph"/>
        <w:tabs>
          <w:tab w:val="clear" w:pos="1800"/>
        </w:tabs>
      </w:pPr>
      <w:r w:rsidRPr="00384592">
        <w:rPr>
          <w:u w:val="single"/>
        </w:rPr>
        <w:t>(4)</w:t>
      </w:r>
      <w:r w:rsidRPr="00384592">
        <w:tab/>
      </w:r>
      <w:r w:rsidRPr="00384592">
        <w:rPr>
          <w:u w:val="single"/>
        </w:rPr>
        <w:t>approval by the Adult Care Licensure Section of the facility's operational policies and procedures based on compliance with the rules of this Subchapter; and</w:t>
      </w:r>
    </w:p>
    <w:p w14:paraId="64DD0BAD" w14:textId="77777777" w:rsidR="004F4DBF" w:rsidRPr="00384592" w:rsidRDefault="004F4DBF" w:rsidP="00E71413">
      <w:pPr>
        <w:pStyle w:val="SubParagraph"/>
        <w:tabs>
          <w:tab w:val="clear" w:pos="1800"/>
        </w:tabs>
      </w:pPr>
      <w:r w:rsidRPr="00384592">
        <w:rPr>
          <w:u w:val="single"/>
        </w:rPr>
        <w:t>(5)</w:t>
      </w:r>
      <w:r w:rsidRPr="00384592">
        <w:tab/>
      </w:r>
      <w:r w:rsidRPr="00384592">
        <w:rPr>
          <w:u w:val="single"/>
        </w:rPr>
        <w:t>the facility's demonstration of compliance with Adult Care Home statutes and rules of this Subchapter as determined by a pre-licensing survey of the facility by the Adult Care Licensure Section.</w:t>
      </w:r>
    </w:p>
    <w:p w14:paraId="0F15E7C8" w14:textId="77777777" w:rsidR="004F4DBF" w:rsidRPr="00384592" w:rsidRDefault="004F4DBF" w:rsidP="00E71413">
      <w:pPr>
        <w:pStyle w:val="Paragraph"/>
      </w:pPr>
      <w:r w:rsidRPr="00384592">
        <w:rPr>
          <w:u w:val="single"/>
        </w:rPr>
        <w:t>(d)  The Adult Care Licensure Section shall notify in writing the applicant licensee and the county department of social services of the decision to license or not to license the adult care home based on compliance with adult care home statutes and the rules of this Subchapter within 14 days from the decision to license or not to license the facility.</w:t>
      </w:r>
    </w:p>
    <w:p w14:paraId="5669A7C4" w14:textId="77777777" w:rsidR="004F4DBF" w:rsidRPr="00384592" w:rsidRDefault="004F4DBF" w:rsidP="00E71413">
      <w:pPr>
        <w:pStyle w:val="Base"/>
      </w:pPr>
    </w:p>
    <w:p w14:paraId="2E55E851" w14:textId="57F7A969" w:rsidR="004F4DBF" w:rsidRPr="00384592" w:rsidRDefault="004F4DBF" w:rsidP="004F4DBF">
      <w:pPr>
        <w:pStyle w:val="HistoryAuthority"/>
      </w:pPr>
      <w:r w:rsidRPr="00384592">
        <w:t>Authority G.S. 131D-2.4; 131D-2.5; 131D-2.16; 143B-165</w:t>
      </w:r>
      <w:r>
        <w:t>.</w:t>
      </w:r>
    </w:p>
    <w:p w14:paraId="111EBD26" w14:textId="77777777" w:rsidR="004F4DBF" w:rsidRPr="00384592" w:rsidRDefault="004F4DBF" w:rsidP="00E71413">
      <w:pPr>
        <w:pStyle w:val="Base"/>
      </w:pPr>
    </w:p>
    <w:p w14:paraId="634B15B2" w14:textId="77777777" w:rsidR="004F4DBF" w:rsidRPr="00E94EDF" w:rsidRDefault="004F4DBF" w:rsidP="00E71413">
      <w:pPr>
        <w:pStyle w:val="Rule"/>
      </w:pPr>
      <w:r w:rsidRPr="00E94EDF">
        <w:t>10A NCAC 13G .0208</w:t>
      </w:r>
      <w:r w:rsidRPr="00E94EDF">
        <w:tab/>
        <w:t>RENEWAL OF LICENSE</w:t>
      </w:r>
    </w:p>
    <w:p w14:paraId="528C4506" w14:textId="77777777" w:rsidR="004F4DBF" w:rsidRPr="00E94EDF" w:rsidRDefault="004F4DBF" w:rsidP="00E71413">
      <w:pPr>
        <w:pStyle w:val="Paragraph"/>
      </w:pPr>
      <w:r w:rsidRPr="00E94EDF">
        <w:t xml:space="preserve">(a)  The </w:t>
      </w:r>
      <w:r w:rsidRPr="00E94EDF">
        <w:rPr>
          <w:strike/>
        </w:rPr>
        <w:t>license shall be renewed annually,</w:t>
      </w:r>
      <w:r w:rsidRPr="00E94EDF">
        <w:t xml:space="preserve"> </w:t>
      </w:r>
      <w:r w:rsidRPr="00E94EDF">
        <w:rPr>
          <w:u w:val="single"/>
        </w:rPr>
        <w:t>licensee shall file a license renewal application annually on a calendar year basis</w:t>
      </w:r>
      <w:r w:rsidRPr="00E94EDF">
        <w:t xml:space="preserve"> </w:t>
      </w:r>
      <w:r w:rsidRPr="00E94EDF">
        <w:rPr>
          <w:strike/>
        </w:rPr>
        <w:t>except as otherwise provided in Rule .0209 of this Subchapter, if the licensee submits an application for renewal</w:t>
      </w:r>
      <w:r w:rsidRPr="00E94EDF">
        <w:t xml:space="preserve"> on the forms provided by the Department </w:t>
      </w:r>
      <w:r w:rsidRPr="00E94EDF">
        <w:rPr>
          <w:u w:val="single"/>
        </w:rPr>
        <w:t>at no cost</w:t>
      </w:r>
      <w:r w:rsidRPr="00E94EDF">
        <w:t xml:space="preserve"> </w:t>
      </w:r>
      <w:r w:rsidRPr="00E94EDF">
        <w:rPr>
          <w:strike/>
        </w:rPr>
        <w:t>and the Department determines that the licensee complies with the provisions of all applicable State adult care home licensure statutes and rules. When violations of licensure rules or statutes are documented and have not been corrected prior to expiration of license, the Department shall either approve a continuation or extension of a plan of correction, issue a provisional license, or revoke the license for cause.</w:t>
      </w:r>
      <w:r w:rsidRPr="00E94EDF">
        <w:t xml:space="preserve"> </w:t>
      </w:r>
      <w:r w:rsidRPr="00E94EDF">
        <w:rPr>
          <w:u w:val="single"/>
        </w:rPr>
        <w:t>with a nonrefundable annual license fee according to G.S. 131D-2.5. The renewal application includes the following:</w:t>
      </w:r>
    </w:p>
    <w:p w14:paraId="6A40DE94" w14:textId="77777777" w:rsidR="004F4DBF" w:rsidRPr="00E94EDF" w:rsidRDefault="004F4DBF" w:rsidP="00E71413">
      <w:pPr>
        <w:pStyle w:val="SubParagraph"/>
        <w:tabs>
          <w:tab w:val="clear" w:pos="1800"/>
        </w:tabs>
      </w:pPr>
      <w:r w:rsidRPr="00E94EDF">
        <w:rPr>
          <w:u w:val="single"/>
        </w:rPr>
        <w:t>(1)</w:t>
      </w:r>
      <w:r w:rsidRPr="00E94EDF">
        <w:tab/>
      </w:r>
      <w:r w:rsidRPr="00E94EDF">
        <w:rPr>
          <w:u w:val="single"/>
        </w:rPr>
        <w:t>contact person, facility site and mailing address, and administrator;</w:t>
      </w:r>
    </w:p>
    <w:p w14:paraId="55A7C714" w14:textId="77777777" w:rsidR="004F4DBF" w:rsidRPr="00E94EDF" w:rsidRDefault="004F4DBF" w:rsidP="00E71413">
      <w:pPr>
        <w:pStyle w:val="SubParagraph"/>
        <w:tabs>
          <w:tab w:val="clear" w:pos="1800"/>
        </w:tabs>
      </w:pPr>
      <w:r w:rsidRPr="00E94EDF">
        <w:rPr>
          <w:u w:val="single"/>
        </w:rPr>
        <w:t>(2)</w:t>
      </w:r>
      <w:r w:rsidRPr="00E94EDF">
        <w:tab/>
      </w:r>
      <w:r w:rsidRPr="00E94EDF">
        <w:rPr>
          <w:u w:val="single"/>
        </w:rPr>
        <w:t>operation disclosure including names and contact information of the licensee, management company, and building owner;</w:t>
      </w:r>
    </w:p>
    <w:p w14:paraId="208D3903" w14:textId="77777777" w:rsidR="004F4DBF" w:rsidRPr="00E94EDF" w:rsidRDefault="004F4DBF" w:rsidP="00E71413">
      <w:pPr>
        <w:pStyle w:val="SubParagraph"/>
        <w:tabs>
          <w:tab w:val="clear" w:pos="1800"/>
        </w:tabs>
      </w:pPr>
      <w:r w:rsidRPr="00E94EDF">
        <w:rPr>
          <w:u w:val="single"/>
        </w:rPr>
        <w:t>(3)</w:t>
      </w:r>
      <w:r w:rsidRPr="00E94EDF">
        <w:tab/>
      </w:r>
      <w:r w:rsidRPr="00E94EDF">
        <w:rPr>
          <w:u w:val="single"/>
        </w:rPr>
        <w:t>ownership disclosure including names and contact information of owners, principals, affiliates, shareholders, and members holding an ownership or controlling interest of five percent or more of the applicant entity;</w:t>
      </w:r>
    </w:p>
    <w:p w14:paraId="64D0ED66" w14:textId="77777777" w:rsidR="004F4DBF" w:rsidRPr="00E94EDF" w:rsidRDefault="004F4DBF" w:rsidP="00E71413">
      <w:pPr>
        <w:pStyle w:val="SubParagraph"/>
        <w:tabs>
          <w:tab w:val="clear" w:pos="1800"/>
        </w:tabs>
      </w:pPr>
      <w:r w:rsidRPr="00E94EDF">
        <w:rPr>
          <w:u w:val="single"/>
        </w:rPr>
        <w:t>(4)</w:t>
      </w:r>
      <w:r w:rsidRPr="00E94EDF">
        <w:tab/>
      </w:r>
      <w:r w:rsidRPr="00E94EDF">
        <w:rPr>
          <w:u w:val="single"/>
        </w:rPr>
        <w:t>bed capacity; and</w:t>
      </w:r>
    </w:p>
    <w:p w14:paraId="3E303C92" w14:textId="77777777" w:rsidR="004F4DBF" w:rsidRPr="00E94EDF" w:rsidRDefault="004F4DBF" w:rsidP="00E71413">
      <w:pPr>
        <w:pStyle w:val="SubParagraph"/>
        <w:tabs>
          <w:tab w:val="clear" w:pos="1800"/>
        </w:tabs>
      </w:pPr>
      <w:r w:rsidRPr="00E94EDF">
        <w:rPr>
          <w:u w:val="single"/>
        </w:rPr>
        <w:t>(5)</w:t>
      </w:r>
      <w:r w:rsidRPr="00E94EDF">
        <w:tab/>
      </w:r>
      <w:r w:rsidRPr="00E94EDF">
        <w:rPr>
          <w:u w:val="single"/>
        </w:rPr>
        <w:t>population and census data.</w:t>
      </w:r>
    </w:p>
    <w:p w14:paraId="5B9070B3" w14:textId="77777777" w:rsidR="004F4DBF" w:rsidRPr="00E94EDF" w:rsidRDefault="004F4DBF" w:rsidP="00E71413">
      <w:pPr>
        <w:pStyle w:val="Paragraph"/>
      </w:pPr>
      <w:r w:rsidRPr="00E94EDF">
        <w:rPr>
          <w:strike/>
        </w:rPr>
        <w:t>(b)  All applications for license renewal shall disclose the names of individuals who are co-owners, partners or shareholders holding an ownership or controlling interest of 5% or more of the applicant entity.</w:t>
      </w:r>
    </w:p>
    <w:p w14:paraId="4F405DB1" w14:textId="77777777" w:rsidR="004F4DBF" w:rsidRPr="00E94EDF" w:rsidRDefault="004F4DBF" w:rsidP="00E71413">
      <w:pPr>
        <w:pStyle w:val="Paragraph"/>
      </w:pPr>
      <w:r w:rsidRPr="00E94EDF">
        <w:rPr>
          <w:u w:val="single"/>
        </w:rPr>
        <w:t>(b)  In determining whether to renew a license under G.S. 131D-2.4, the Department shall take into consideration at least the following:</w:t>
      </w:r>
    </w:p>
    <w:p w14:paraId="735720E5" w14:textId="77777777" w:rsidR="004F4DBF" w:rsidRPr="00E94EDF" w:rsidRDefault="004F4DBF" w:rsidP="00E71413">
      <w:pPr>
        <w:pStyle w:val="SubParagraph"/>
        <w:tabs>
          <w:tab w:val="clear" w:pos="1800"/>
        </w:tabs>
      </w:pPr>
      <w:r w:rsidRPr="00E94EDF">
        <w:rPr>
          <w:u w:val="single"/>
        </w:rPr>
        <w:t>(1)</w:t>
      </w:r>
      <w:r w:rsidRPr="00E94EDF">
        <w:tab/>
      </w:r>
      <w:r w:rsidRPr="00E94EDF">
        <w:rPr>
          <w:u w:val="single"/>
        </w:rPr>
        <w:t>the compliance history of the applicant facility with the provisions of all State adult care home licensure statutes and rules of this Subchapter;</w:t>
      </w:r>
    </w:p>
    <w:p w14:paraId="7095E9F9" w14:textId="77777777" w:rsidR="004F4DBF" w:rsidRPr="00E94EDF" w:rsidRDefault="004F4DBF" w:rsidP="00E71413">
      <w:pPr>
        <w:pStyle w:val="SubParagraph"/>
        <w:tabs>
          <w:tab w:val="clear" w:pos="1800"/>
        </w:tabs>
      </w:pPr>
      <w:r w:rsidRPr="00E94EDF">
        <w:rPr>
          <w:u w:val="single"/>
        </w:rPr>
        <w:t>(2)</w:t>
      </w:r>
      <w:r w:rsidRPr="00E94EDF">
        <w:tab/>
      </w:r>
      <w:r w:rsidRPr="00E94EDF">
        <w:rPr>
          <w:u w:val="single"/>
        </w:rPr>
        <w:t>the compliance history of the owners. principals and affiliates of the applicant facility in operating other adult care homes in the State;</w:t>
      </w:r>
    </w:p>
    <w:p w14:paraId="423DEE2B" w14:textId="77777777" w:rsidR="004F4DBF" w:rsidRPr="00E94EDF" w:rsidRDefault="004F4DBF" w:rsidP="00E71413">
      <w:pPr>
        <w:pStyle w:val="SubParagraph"/>
        <w:tabs>
          <w:tab w:val="clear" w:pos="1800"/>
        </w:tabs>
      </w:pPr>
      <w:r w:rsidRPr="00E94EDF">
        <w:rPr>
          <w:u w:val="single"/>
        </w:rPr>
        <w:t>(3)</w:t>
      </w:r>
      <w:r w:rsidRPr="00E94EDF">
        <w:tab/>
      </w:r>
      <w:r w:rsidRPr="00E94EDF">
        <w:rPr>
          <w:u w:val="single"/>
        </w:rPr>
        <w:t>the extent to which the conduct of a related facility, its owners, principals, and affiliates is likely to affect the quality of care at the applicant facility; and</w:t>
      </w:r>
    </w:p>
    <w:p w14:paraId="5CE6B313" w14:textId="77777777" w:rsidR="004F4DBF" w:rsidRPr="00E94EDF" w:rsidRDefault="004F4DBF" w:rsidP="00E71413">
      <w:pPr>
        <w:pStyle w:val="SubParagraph"/>
        <w:tabs>
          <w:tab w:val="clear" w:pos="1800"/>
        </w:tabs>
      </w:pPr>
      <w:r w:rsidRPr="00E94EDF">
        <w:rPr>
          <w:u w:val="single"/>
        </w:rPr>
        <w:t>(4)</w:t>
      </w:r>
      <w:r w:rsidRPr="00E94EDF">
        <w:tab/>
      </w:r>
      <w:r w:rsidRPr="00E94EDF">
        <w:rPr>
          <w:u w:val="single"/>
        </w:rPr>
        <w:t>the hardship on residents of the applicant facility if the license is not renewed.</w:t>
      </w:r>
    </w:p>
    <w:p w14:paraId="1970B65F" w14:textId="77777777" w:rsidR="004F4DBF" w:rsidRPr="00E94EDF" w:rsidRDefault="004F4DBF" w:rsidP="00E71413">
      <w:pPr>
        <w:pStyle w:val="Paragraph"/>
      </w:pPr>
      <w:r w:rsidRPr="00E94EDF">
        <w:rPr>
          <w:u w:val="single"/>
        </w:rPr>
        <w:t>(c)  When violations of licensure rules or statutes are documented by the Department and have not been corrected by the facility prior to license expiration, the Department shall either approve a continuation or extension of a plan of correction, issue a provisional license, or deny the license.</w:t>
      </w:r>
    </w:p>
    <w:p w14:paraId="14112585" w14:textId="77777777" w:rsidR="004F4DBF" w:rsidRPr="00E94EDF" w:rsidRDefault="004F4DBF" w:rsidP="00E71413">
      <w:pPr>
        <w:pStyle w:val="Base"/>
      </w:pPr>
    </w:p>
    <w:p w14:paraId="70D90BF9" w14:textId="4CF637DF" w:rsidR="004F4DBF" w:rsidRPr="00E94EDF" w:rsidRDefault="004F4DBF" w:rsidP="004F4DBF">
      <w:pPr>
        <w:pStyle w:val="HistoryAuthority"/>
      </w:pPr>
      <w:r w:rsidRPr="00E94EDF">
        <w:t>Authority G.S. 131D-2.4; 131D-2.16; 131D-4.5; 143B</w:t>
      </w:r>
      <w:r w:rsidRPr="00E94EDF">
        <w:noBreakHyphen/>
        <w:t>165</w:t>
      </w:r>
      <w:r>
        <w:t>.</w:t>
      </w:r>
    </w:p>
    <w:p w14:paraId="0FC11222" w14:textId="77777777" w:rsidR="004F4DBF" w:rsidRPr="00E94EDF" w:rsidRDefault="004F4DBF" w:rsidP="00E71413">
      <w:pPr>
        <w:pStyle w:val="Base"/>
      </w:pPr>
    </w:p>
    <w:p w14:paraId="7CE15779" w14:textId="77777777" w:rsidR="004F4DBF" w:rsidRPr="001D0493" w:rsidRDefault="004F4DBF" w:rsidP="00E71413">
      <w:pPr>
        <w:pStyle w:val="Rule"/>
      </w:pPr>
      <w:r w:rsidRPr="001D0493">
        <w:t>10A NCAC 13G .0209</w:t>
      </w:r>
      <w:r w:rsidRPr="001D0493">
        <w:tab/>
        <w:t>CONDITIONS FOR LICENSE RENEWAL</w:t>
      </w:r>
    </w:p>
    <w:p w14:paraId="6BE5B4D7" w14:textId="77777777" w:rsidR="004F4DBF" w:rsidRPr="001D0493" w:rsidRDefault="004F4DBF" w:rsidP="00E71413">
      <w:pPr>
        <w:pStyle w:val="Base"/>
      </w:pPr>
    </w:p>
    <w:p w14:paraId="66578DEB" w14:textId="34F917B3" w:rsidR="004F4DBF" w:rsidRPr="001D0493" w:rsidRDefault="004F4DBF" w:rsidP="004F4DBF">
      <w:pPr>
        <w:pStyle w:val="HistoryAuthority"/>
      </w:pPr>
      <w:r w:rsidRPr="001D0493">
        <w:t>Authority G.S. 131D-2.4; 131D-2.16; 131D-4.5; 143B-165</w:t>
      </w:r>
      <w:r>
        <w:t>.</w:t>
      </w:r>
    </w:p>
    <w:p w14:paraId="11C97D8D" w14:textId="77777777" w:rsidR="004F4DBF" w:rsidRPr="001D0493" w:rsidRDefault="004F4DBF" w:rsidP="00E71413">
      <w:pPr>
        <w:pStyle w:val="Base"/>
      </w:pPr>
    </w:p>
    <w:p w14:paraId="79E25778" w14:textId="77777777" w:rsidR="004F4DBF" w:rsidRPr="009E40BD" w:rsidRDefault="004F4DBF" w:rsidP="00E71413">
      <w:pPr>
        <w:pStyle w:val="Rule"/>
      </w:pPr>
      <w:r w:rsidRPr="009E40BD">
        <w:t>10A NCAC 13G .0212</w:t>
      </w:r>
      <w:r w:rsidRPr="009E40BD">
        <w:tab/>
        <w:t>DENIAL AND REVOCATION OF LICENSE</w:t>
      </w:r>
    </w:p>
    <w:p w14:paraId="7B42A135" w14:textId="77777777" w:rsidR="004F4DBF" w:rsidRPr="009E40BD" w:rsidRDefault="004F4DBF" w:rsidP="00E71413">
      <w:pPr>
        <w:pStyle w:val="Paragraph"/>
      </w:pPr>
      <w:r w:rsidRPr="009E40BD">
        <w:t>(a)  A license may be denied by the Division of Health Service Regulation for failure to comply with the rules of this Subchapter.</w:t>
      </w:r>
    </w:p>
    <w:p w14:paraId="462F6FF4" w14:textId="77777777" w:rsidR="004F4DBF" w:rsidRPr="009E40BD" w:rsidRDefault="004F4DBF" w:rsidP="00E71413">
      <w:pPr>
        <w:pStyle w:val="Paragraph"/>
      </w:pPr>
      <w:r w:rsidRPr="009E40BD">
        <w:t xml:space="preserve">(b)  Denial </w:t>
      </w:r>
      <w:r w:rsidRPr="009E40BD">
        <w:rPr>
          <w:u w:val="single"/>
        </w:rPr>
        <w:t>of a license</w:t>
      </w:r>
      <w:r w:rsidRPr="009E40BD">
        <w:t xml:space="preserve"> by the Division of Health Service Regulation shall be effected by mailing to the </w:t>
      </w:r>
      <w:r w:rsidRPr="009E40BD">
        <w:rPr>
          <w:strike/>
        </w:rPr>
        <w:t>applicant,</w:t>
      </w:r>
      <w:r w:rsidRPr="009E40BD">
        <w:t xml:space="preserve"> </w:t>
      </w:r>
      <w:r w:rsidRPr="009E40BD">
        <w:rPr>
          <w:u w:val="single"/>
        </w:rPr>
        <w:t>applicant licensee,</w:t>
      </w:r>
      <w:r w:rsidRPr="009E40BD">
        <w:t xml:space="preserve"> by registered mail, a notice setting forth the particular reasons for such action.</w:t>
      </w:r>
    </w:p>
    <w:p w14:paraId="24E6CDAB" w14:textId="77777777" w:rsidR="004F4DBF" w:rsidRPr="009E40BD" w:rsidRDefault="004F4DBF" w:rsidP="00E71413">
      <w:pPr>
        <w:pStyle w:val="Paragraph"/>
      </w:pPr>
      <w:r w:rsidRPr="009E40BD">
        <w:t xml:space="preserve">(c)  A license may be revoked by the Division of Health Service Regulation in accordance with </w:t>
      </w:r>
      <w:r w:rsidRPr="009E40BD">
        <w:rPr>
          <w:strike/>
        </w:rPr>
        <w:t>G.S. 131D-2(b)</w:t>
      </w:r>
      <w:r w:rsidRPr="009E40BD">
        <w:t xml:space="preserve"> </w:t>
      </w:r>
      <w:r w:rsidRPr="009E40BD">
        <w:rPr>
          <w:u w:val="single"/>
        </w:rPr>
        <w:t>G.S. 131D-2.7(b)</w:t>
      </w:r>
      <w:r w:rsidRPr="009E40BD">
        <w:t xml:space="preserve"> and G.S. 131D-29.</w:t>
      </w:r>
    </w:p>
    <w:p w14:paraId="456CCD6C" w14:textId="77777777" w:rsidR="004F4DBF" w:rsidRPr="009E40BD" w:rsidRDefault="004F4DBF" w:rsidP="00E71413">
      <w:pPr>
        <w:pStyle w:val="Paragraph"/>
      </w:pPr>
      <w:r w:rsidRPr="009E40BD">
        <w:t xml:space="preserve">(d)  When a facility receives a notice of revocation, the administrator shall inform each resident and </w:t>
      </w:r>
      <w:r w:rsidRPr="009E40BD">
        <w:rPr>
          <w:strike/>
        </w:rPr>
        <w:t>his</w:t>
      </w:r>
      <w:r w:rsidRPr="009E40BD">
        <w:t xml:space="preserve"> </w:t>
      </w:r>
      <w:r w:rsidRPr="009E40BD">
        <w:rPr>
          <w:u w:val="single"/>
        </w:rPr>
        <w:t>the resident's</w:t>
      </w:r>
      <w:r w:rsidRPr="009E40BD">
        <w:rPr>
          <w:b/>
        </w:rPr>
        <w:t xml:space="preserve"> </w:t>
      </w:r>
      <w:r w:rsidRPr="009E40BD">
        <w:t xml:space="preserve">responsible person </w:t>
      </w:r>
      <w:r w:rsidRPr="009E40BD">
        <w:rPr>
          <w:u w:val="single"/>
        </w:rPr>
        <w:t>in writing</w:t>
      </w:r>
      <w:r w:rsidRPr="009E40BD">
        <w:t xml:space="preserve"> of the notice and the basis on which it was </w:t>
      </w:r>
      <w:r w:rsidRPr="009E40BD">
        <w:rPr>
          <w:strike/>
        </w:rPr>
        <w:t>issued.</w:t>
      </w:r>
      <w:r w:rsidRPr="009E40BD">
        <w:t xml:space="preserve"> </w:t>
      </w:r>
      <w:r w:rsidRPr="009E40BD">
        <w:rPr>
          <w:u w:val="single"/>
        </w:rPr>
        <w:t>issued within five calendar days of the notice of revocation being received by the licensee of the facility.</w:t>
      </w:r>
    </w:p>
    <w:p w14:paraId="7A1179D4" w14:textId="77777777" w:rsidR="004F4DBF" w:rsidRPr="009E40BD" w:rsidRDefault="004F4DBF" w:rsidP="00E71413">
      <w:pPr>
        <w:pStyle w:val="Base"/>
      </w:pPr>
    </w:p>
    <w:p w14:paraId="0B7BB2CE" w14:textId="4C650C69" w:rsidR="004F4DBF" w:rsidRPr="009E40BD" w:rsidRDefault="004F4DBF" w:rsidP="004F4DBF">
      <w:pPr>
        <w:pStyle w:val="HistoryAuthority"/>
      </w:pPr>
      <w:r w:rsidRPr="009E40BD">
        <w:t>Authority G.S. 131D-2.7; 131D-2.16; 131D-4.3; 131D-29; 143B-165</w:t>
      </w:r>
      <w:r>
        <w:t>.</w:t>
      </w:r>
    </w:p>
    <w:p w14:paraId="067DDC9E" w14:textId="77777777" w:rsidR="004F4DBF" w:rsidRPr="009E40BD" w:rsidRDefault="004F4DBF" w:rsidP="00E71413">
      <w:pPr>
        <w:pStyle w:val="Base"/>
      </w:pPr>
    </w:p>
    <w:p w14:paraId="258543A9" w14:textId="77777777" w:rsidR="004F4DBF" w:rsidRPr="004777C6" w:rsidRDefault="004F4DBF" w:rsidP="00E71413">
      <w:pPr>
        <w:pStyle w:val="Rule"/>
      </w:pPr>
      <w:r w:rsidRPr="004777C6">
        <w:t>10A NCAC 13G .0213</w:t>
      </w:r>
      <w:r w:rsidRPr="004777C6">
        <w:tab/>
        <w:t>APPEAL of licensure action</w:t>
      </w:r>
    </w:p>
    <w:p w14:paraId="04816EF5" w14:textId="77777777" w:rsidR="004F4DBF" w:rsidRPr="004777C6" w:rsidRDefault="004F4DBF" w:rsidP="00E71413">
      <w:pPr>
        <w:pStyle w:val="Base"/>
      </w:pPr>
    </w:p>
    <w:p w14:paraId="748A6832" w14:textId="679ED828" w:rsidR="004F4DBF" w:rsidRPr="004777C6" w:rsidRDefault="004F4DBF" w:rsidP="004F4DBF">
      <w:pPr>
        <w:pStyle w:val="HistoryAuthority"/>
      </w:pPr>
      <w:r w:rsidRPr="004777C6">
        <w:t>Authority 131D-2.4; 131D-2.16; 143B-165; 150B</w:t>
      </w:r>
      <w:r w:rsidRPr="004777C6">
        <w:noBreakHyphen/>
        <w:t>23</w:t>
      </w:r>
      <w:r>
        <w:t>.</w:t>
      </w:r>
    </w:p>
    <w:p w14:paraId="41A34055" w14:textId="77777777" w:rsidR="004F4DBF" w:rsidRPr="00A745D1" w:rsidRDefault="004F4DBF" w:rsidP="00E71413">
      <w:pPr>
        <w:pStyle w:val="Base"/>
      </w:pPr>
    </w:p>
    <w:p w14:paraId="3793C8D8" w14:textId="7BCA0014" w:rsidR="004F4DBF" w:rsidRDefault="004F4DBF" w:rsidP="004F4DBF">
      <w:pPr>
        <w:pStyle w:val="Base"/>
        <w:pBdr>
          <w:top w:val="single" w:sz="18" w:space="1" w:color="auto"/>
        </w:pBdr>
      </w:pPr>
    </w:p>
    <w:p w14:paraId="70372F68" w14:textId="77777777" w:rsidR="004F4DBF" w:rsidRDefault="004F4DBF" w:rsidP="00E71413">
      <w:pPr>
        <w:pStyle w:val="Chapter"/>
        <w:rPr>
          <w:caps w:val="0"/>
        </w:rPr>
      </w:pPr>
      <w:r>
        <w:t>Title 12 – Department of Justice</w:t>
      </w:r>
    </w:p>
    <w:p w14:paraId="10229701" w14:textId="77777777" w:rsidR="004F4DBF" w:rsidRDefault="004F4DBF" w:rsidP="00E71413">
      <w:pPr>
        <w:pStyle w:val="Chapter"/>
        <w:rPr>
          <w:caps w:val="0"/>
        </w:rPr>
      </w:pPr>
    </w:p>
    <w:p w14:paraId="1A07BC56" w14:textId="7777777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adopt the rule cited as 12 NCAC 09B .0314 and amend the rule cited as 12 NCAC 09B .0302</w:t>
      </w:r>
      <w:r w:rsidRPr="00B31E75">
        <w:rPr>
          <w:i/>
          <w:iCs/>
        </w:rPr>
        <w:t>.</w:t>
      </w:r>
    </w:p>
    <w:p w14:paraId="35D0E0D8" w14:textId="77777777" w:rsidR="004F4DBF" w:rsidRDefault="004F4DBF">
      <w:pPr>
        <w:pStyle w:val="Paragraph"/>
        <w:rPr>
          <w:i/>
          <w:iCs/>
        </w:rPr>
      </w:pPr>
    </w:p>
    <w:p w14:paraId="294EA1C0" w14:textId="77777777" w:rsidR="004F4DBF" w:rsidRPr="00B31E75" w:rsidRDefault="004F4DBF" w:rsidP="00E71413">
      <w:pPr>
        <w:pStyle w:val="Paragraph"/>
        <w:rPr>
          <w:b/>
          <w:i/>
        </w:rPr>
      </w:pPr>
      <w:r w:rsidRPr="00B31E75">
        <w:rPr>
          <w:b/>
        </w:rPr>
        <w:lastRenderedPageBreak/>
        <w:t>Link to agency website pursuant to G.S. 150B-19.1(c):</w:t>
      </w:r>
      <w:r w:rsidRPr="00B31E75">
        <w:rPr>
          <w:b/>
          <w:i/>
        </w:rPr>
        <w:t xml:space="preserve">  </w:t>
      </w:r>
      <w:r>
        <w:rPr>
          <w:i/>
        </w:rPr>
        <w:t>https://ncdoj.gov/getdoc/1d3d0430-a32c-4878-8757-39fffedc474a/Public-Hearing-November-2019.aspx</w:t>
      </w:r>
    </w:p>
    <w:p w14:paraId="48A01013" w14:textId="77777777" w:rsidR="004F4DBF" w:rsidRPr="00B31E75" w:rsidRDefault="004F4DBF" w:rsidP="00E71413">
      <w:pPr>
        <w:pStyle w:val="Paragraph"/>
        <w:rPr>
          <w:b/>
        </w:rPr>
      </w:pPr>
    </w:p>
    <w:p w14:paraId="3F959420"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February 1, 2020</w:t>
      </w:r>
    </w:p>
    <w:p w14:paraId="686066B1" w14:textId="77777777" w:rsidR="004F4DBF" w:rsidRPr="00B31E75" w:rsidRDefault="004F4DBF">
      <w:pPr>
        <w:pStyle w:val="Base"/>
      </w:pPr>
    </w:p>
    <w:p w14:paraId="555070B0" w14:textId="77777777" w:rsidR="004F4DBF" w:rsidRDefault="004F4DBF" w:rsidP="00E71413">
      <w:pPr>
        <w:pStyle w:val="Base"/>
        <w:tabs>
          <w:tab w:val="left" w:pos="936"/>
        </w:tabs>
        <w:rPr>
          <w:b/>
        </w:rPr>
      </w:pPr>
      <w:r>
        <w:rPr>
          <w:b/>
        </w:rPr>
        <w:t>Public Hearing:</w:t>
      </w:r>
    </w:p>
    <w:p w14:paraId="09FFE85B" w14:textId="77777777" w:rsidR="004F4DBF" w:rsidRDefault="004F4DBF" w:rsidP="00E71413">
      <w:pPr>
        <w:pStyle w:val="Base"/>
        <w:tabs>
          <w:tab w:val="left" w:pos="936"/>
        </w:tabs>
      </w:pPr>
      <w:r>
        <w:rPr>
          <w:b/>
        </w:rPr>
        <w:t>Date:</w:t>
      </w:r>
      <w:r>
        <w:rPr>
          <w:i/>
        </w:rPr>
        <w:t xml:space="preserve">  November 20, 2019</w:t>
      </w:r>
    </w:p>
    <w:p w14:paraId="3981AB6C" w14:textId="77777777" w:rsidR="004F4DBF" w:rsidRDefault="004F4DBF" w:rsidP="00E71413">
      <w:pPr>
        <w:pStyle w:val="Base"/>
        <w:tabs>
          <w:tab w:val="left" w:pos="936"/>
        </w:tabs>
      </w:pPr>
      <w:r>
        <w:rPr>
          <w:b/>
        </w:rPr>
        <w:t>Time:</w:t>
      </w:r>
      <w:r>
        <w:rPr>
          <w:i/>
        </w:rPr>
        <w:t xml:space="preserve">  10:00 a.m.</w:t>
      </w:r>
    </w:p>
    <w:p w14:paraId="3E9A2933" w14:textId="77777777" w:rsidR="004F4DBF" w:rsidRDefault="004F4DBF" w:rsidP="00E71413">
      <w:pPr>
        <w:pStyle w:val="Base"/>
      </w:pPr>
      <w:r w:rsidRPr="003526C2">
        <w:rPr>
          <w:b/>
        </w:rPr>
        <w:t xml:space="preserve">Location:  </w:t>
      </w:r>
      <w:r w:rsidRPr="003526C2">
        <w:rPr>
          <w:i/>
        </w:rPr>
        <w:t xml:space="preserve">Wake Technical Community College Public Safety Training Center, 321 Chapanoke Rd., Raleigh, NC </w:t>
      </w:r>
      <w:r>
        <w:rPr>
          <w:i/>
        </w:rPr>
        <w:t>27603</w:t>
      </w:r>
    </w:p>
    <w:p w14:paraId="3B2B50A3" w14:textId="77777777" w:rsidR="004F4DBF" w:rsidRDefault="004F4DBF" w:rsidP="00E71413">
      <w:pPr>
        <w:pStyle w:val="Base"/>
        <w:tabs>
          <w:tab w:val="left" w:pos="936"/>
        </w:tabs>
      </w:pPr>
    </w:p>
    <w:p w14:paraId="07C13F28" w14:textId="77777777" w:rsidR="004F4DBF" w:rsidRPr="00B31E75" w:rsidRDefault="004F4DBF">
      <w:pPr>
        <w:pStyle w:val="Paragraph"/>
        <w:rPr>
          <w:i/>
          <w:iCs/>
        </w:rPr>
      </w:pPr>
      <w:r w:rsidRPr="00B31E75">
        <w:rPr>
          <w:b/>
          <w:bCs/>
        </w:rPr>
        <w:t>Reason for Proposed Action:</w:t>
      </w:r>
      <w:r w:rsidRPr="00B31E75">
        <w:t xml:space="preserve">  </w:t>
      </w:r>
      <w:r>
        <w:rPr>
          <w:i/>
          <w:color w:val="000000"/>
          <w:highlight w:val="white"/>
        </w:rPr>
        <w:t>Specify the requirements for out-of-state applicants for General Instructor Certification. Specify the certification requirements for Diversion Investigators and Supervisors.</w:t>
      </w:r>
    </w:p>
    <w:p w14:paraId="1BA08F04" w14:textId="77777777" w:rsidR="004F4DBF" w:rsidRPr="00B31E75" w:rsidRDefault="004F4DBF">
      <w:pPr>
        <w:pStyle w:val="Paragraph"/>
        <w:rPr>
          <w:i/>
          <w:iCs/>
        </w:rPr>
      </w:pPr>
    </w:p>
    <w:p w14:paraId="799B49BE" w14:textId="77777777" w:rsidR="004F4DBF" w:rsidRPr="003526C2" w:rsidRDefault="004F4DBF" w:rsidP="00E71413">
      <w:pPr>
        <w:pStyle w:val="Base"/>
        <w:rPr>
          <w:i/>
          <w:iCs/>
        </w:rPr>
      </w:pPr>
      <w:r w:rsidRPr="003526C2">
        <w:rPr>
          <w:b/>
          <w:bCs/>
        </w:rPr>
        <w:t xml:space="preserve">Comments may be submitted to:  </w:t>
      </w:r>
      <w:r w:rsidRPr="003526C2">
        <w:rPr>
          <w:i/>
          <w:highlight w:val="white"/>
        </w:rPr>
        <w:t xml:space="preserve">Charminique D. Williams, </w:t>
      </w:r>
      <w:r>
        <w:rPr>
          <w:i/>
          <w:highlight w:val="white"/>
        </w:rPr>
        <w:t>PO Drawer 149</w:t>
      </w:r>
      <w:r w:rsidRPr="003526C2">
        <w:rPr>
          <w:i/>
          <w:highlight w:val="white"/>
        </w:rPr>
        <w:t>, Raleigh, NC 27602; phone (919) 779-8206; email cdwilliams@ncdoj.gov</w:t>
      </w:r>
    </w:p>
    <w:p w14:paraId="5568EE31" w14:textId="77777777" w:rsidR="004F4DBF" w:rsidRPr="00B31E75" w:rsidRDefault="004F4DBF" w:rsidP="00E71413">
      <w:pPr>
        <w:pStyle w:val="Paragraph"/>
        <w:rPr>
          <w:i/>
          <w:iCs/>
        </w:rPr>
      </w:pPr>
    </w:p>
    <w:p w14:paraId="3586A47E"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20, 2019</w:t>
      </w:r>
    </w:p>
    <w:p w14:paraId="096155AF" w14:textId="77777777" w:rsidR="004F4DBF" w:rsidRPr="00B31E75" w:rsidRDefault="004F4DBF">
      <w:pPr>
        <w:pStyle w:val="Paragraph"/>
      </w:pPr>
    </w:p>
    <w:p w14:paraId="7620E13B"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66D7949" w14:textId="77777777" w:rsidR="004F4DBF" w:rsidRPr="00B31E75" w:rsidRDefault="004F4DBF" w:rsidP="00E71413">
      <w:pPr>
        <w:pStyle w:val="Paragraph"/>
      </w:pPr>
    </w:p>
    <w:p w14:paraId="10D2D23E"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02D85D82"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4187F48E"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17BDCB8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6734A4CC"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69A301E5"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2D8C9B97" w14:textId="77777777" w:rsidR="004F4DBF" w:rsidRPr="00B31E75" w:rsidRDefault="004F4DBF" w:rsidP="00E71413">
      <w:pPr>
        <w:pStyle w:val="Paragraph"/>
      </w:pPr>
    </w:p>
    <w:p w14:paraId="0639AAD4" w14:textId="77777777" w:rsidR="004F4DBF" w:rsidRDefault="004F4DBF" w:rsidP="00E71413">
      <w:pPr>
        <w:pStyle w:val="Chapter"/>
      </w:pPr>
      <w:r>
        <w:t>Chapter 09 - Criminal Justice Education and Training Standards</w:t>
      </w:r>
    </w:p>
    <w:p w14:paraId="6D5B389E" w14:textId="77777777" w:rsidR="004F4DBF" w:rsidRDefault="004F4DBF" w:rsidP="00E71413">
      <w:pPr>
        <w:pStyle w:val="Base"/>
      </w:pPr>
    </w:p>
    <w:p w14:paraId="5F97E8AD" w14:textId="77777777" w:rsidR="004F4DBF" w:rsidRDefault="004F4DBF" w:rsidP="00E71413">
      <w:pPr>
        <w:pStyle w:val="SubChapter"/>
      </w:pPr>
      <w:r>
        <w:t xml:space="preserve">SUBCHAPTER 09B </w:t>
      </w:r>
      <w:r>
        <w:noBreakHyphen/>
        <w:t xml:space="preserve"> STANDARDS FOR CRIMINAL JUSTICE EMPLOYMENT: EDUCATION: AND TRAINING</w:t>
      </w:r>
    </w:p>
    <w:p w14:paraId="61C6289C" w14:textId="77777777" w:rsidR="004F4DBF" w:rsidRDefault="004F4DBF" w:rsidP="00E71413">
      <w:pPr>
        <w:pStyle w:val="Base"/>
      </w:pPr>
    </w:p>
    <w:p w14:paraId="0A10DADE" w14:textId="77777777" w:rsidR="004F4DBF" w:rsidRDefault="004F4DBF" w:rsidP="00E71413">
      <w:pPr>
        <w:pStyle w:val="Section"/>
      </w:pPr>
      <w:r>
        <w:t xml:space="preserve">SECTION .0300 </w:t>
      </w:r>
      <w:r>
        <w:noBreakHyphen/>
        <w:t xml:space="preserve"> MINIMUM STANDARDS FOR CRIMINAL JUSTICE INSTRUCTORS</w:t>
      </w:r>
    </w:p>
    <w:p w14:paraId="43A9233B" w14:textId="77777777" w:rsidR="004F4DBF" w:rsidRPr="00806259" w:rsidRDefault="004F4DBF" w:rsidP="00E71413">
      <w:pPr>
        <w:pStyle w:val="Base"/>
      </w:pPr>
    </w:p>
    <w:p w14:paraId="4AB96B32" w14:textId="77777777" w:rsidR="004F4DBF" w:rsidRPr="00806259" w:rsidRDefault="004F4DBF" w:rsidP="00E71413">
      <w:pPr>
        <w:pStyle w:val="Rule"/>
      </w:pPr>
      <w:r w:rsidRPr="00806259">
        <w:t>12 NCAC 09B .0302</w:t>
      </w:r>
      <w:r w:rsidRPr="00806259">
        <w:tab/>
        <w:t>GENERAL INSTRUCTOR CERTIFICATION</w:t>
      </w:r>
    </w:p>
    <w:p w14:paraId="4652320F" w14:textId="77777777" w:rsidR="004F4DBF" w:rsidRPr="00806259" w:rsidRDefault="004F4DBF" w:rsidP="00E71413">
      <w:pPr>
        <w:pStyle w:val="Paragraph"/>
      </w:pPr>
      <w:r w:rsidRPr="00806259">
        <w:t xml:space="preserve">(a)  A General Instructor Certification issued after December 31, 1984, shall be limited to those topics that are not expressly incorporated under the Specialized Instructor Certification category. Individuals certified under the general instructor category shall not teach any of the subjects specified in Rule .0304 of this Subchapter, entitled "Specialized Instructor Certification." To qualify for issuance of </w:t>
      </w:r>
      <w:r w:rsidRPr="00806259">
        <w:rPr>
          <w:strike/>
        </w:rPr>
        <w:t>General</w:t>
      </w:r>
      <w:r w:rsidRPr="00806259">
        <w:t xml:space="preserve"> </w:t>
      </w:r>
      <w:r w:rsidRPr="00806259">
        <w:rPr>
          <w:u w:val="single"/>
        </w:rPr>
        <w:t>Probationary</w:t>
      </w:r>
      <w:r w:rsidRPr="00806259">
        <w:t xml:space="preserve"> Instructor Certification, an applicant shall demonstrate a combination of education and experience in criminal justice and proficiency in the instructional process by meeting the following requirements:</w:t>
      </w:r>
    </w:p>
    <w:p w14:paraId="5A573B92" w14:textId="77777777" w:rsidR="004F4DBF" w:rsidRPr="00806259" w:rsidRDefault="004F4DBF" w:rsidP="00E71413">
      <w:pPr>
        <w:pStyle w:val="SubParagraph"/>
        <w:tabs>
          <w:tab w:val="clear" w:pos="1800"/>
        </w:tabs>
      </w:pPr>
      <w:r w:rsidRPr="00806259">
        <w:t>(1)</w:t>
      </w:r>
      <w:r w:rsidRPr="00806259">
        <w:tab/>
        <w:t>Present documentary evidence showing that the applicant:</w:t>
      </w:r>
    </w:p>
    <w:p w14:paraId="5F952CE0" w14:textId="77777777" w:rsidR="004F4DBF" w:rsidRPr="00806259" w:rsidRDefault="004F4DBF" w:rsidP="00E71413">
      <w:pPr>
        <w:pStyle w:val="Part"/>
        <w:tabs>
          <w:tab w:val="clear" w:pos="2520"/>
        </w:tabs>
      </w:pPr>
      <w:r w:rsidRPr="00806259">
        <w:t>(A)</w:t>
      </w:r>
      <w:r w:rsidRPr="00806259">
        <w:tab/>
        <w:t>is a high school, college, or university graduate or has received a high school equivalency credential as recognized by the issuing state; and</w:t>
      </w:r>
    </w:p>
    <w:p w14:paraId="78E7693C" w14:textId="77777777" w:rsidR="004F4DBF" w:rsidRPr="00806259" w:rsidRDefault="004F4DBF" w:rsidP="00E71413">
      <w:pPr>
        <w:pStyle w:val="Part"/>
        <w:tabs>
          <w:tab w:val="clear" w:pos="2520"/>
        </w:tabs>
      </w:pPr>
      <w:r w:rsidRPr="00806259">
        <w:t>(B)</w:t>
      </w:r>
      <w:r w:rsidRPr="00806259">
        <w:tab/>
        <w:t>has acquired four years of practical experience as a Criminal Justice Officer, an administrator or specialist in a field directly related to the criminal justice system, or as an employee of a Criminal Justice Agency;</w:t>
      </w:r>
    </w:p>
    <w:p w14:paraId="60BD1729" w14:textId="77777777" w:rsidR="004F4DBF" w:rsidRPr="00806259" w:rsidRDefault="004F4DBF" w:rsidP="00E71413">
      <w:pPr>
        <w:pStyle w:val="SubParagraph"/>
        <w:tabs>
          <w:tab w:val="clear" w:pos="1800"/>
        </w:tabs>
      </w:pPr>
      <w:r w:rsidRPr="00806259">
        <w:t>(2)</w:t>
      </w:r>
      <w:r w:rsidRPr="00806259">
        <w:tab/>
        <w:t xml:space="preserve">Present evidence showing completion of a Commission-accredited instructor training program or an equivalent instructor training </w:t>
      </w:r>
      <w:r w:rsidRPr="0038038C">
        <w:rPr>
          <w:u w:val="single"/>
        </w:rPr>
        <w:t>course.</w:t>
      </w:r>
      <w:r w:rsidRPr="00806259">
        <w:t xml:space="preserve"> </w:t>
      </w:r>
      <w:r w:rsidRPr="00806259">
        <w:rPr>
          <w:strike/>
        </w:rPr>
        <w:t>course utilizing the Instructional Systems Design model, an international model with applications in education, military training, and private enterprise; and</w:t>
      </w:r>
    </w:p>
    <w:p w14:paraId="512E5D2E" w14:textId="77777777" w:rsidR="004F4DBF" w:rsidRPr="00806259" w:rsidRDefault="004F4DBF" w:rsidP="00E71413">
      <w:pPr>
        <w:pStyle w:val="SubParagraph"/>
        <w:tabs>
          <w:tab w:val="clear" w:pos="1800"/>
        </w:tabs>
      </w:pPr>
      <w:r w:rsidRPr="00806259">
        <w:t>(3)</w:t>
      </w:r>
      <w:r w:rsidRPr="00806259">
        <w:tab/>
        <w:t>Achieve a passing score on the comprehensive written examination administered by the Commission, as required by Rule .0413(d) of this Subchapter.</w:t>
      </w:r>
    </w:p>
    <w:p w14:paraId="7AB98D04" w14:textId="77777777" w:rsidR="004F4DBF" w:rsidRPr="00806259" w:rsidRDefault="004F4DBF" w:rsidP="00E71413">
      <w:pPr>
        <w:pStyle w:val="Paragraph"/>
      </w:pPr>
      <w:r w:rsidRPr="00806259">
        <w:t xml:space="preserve">(b)  Applications for </w:t>
      </w:r>
      <w:r w:rsidRPr="00806259">
        <w:rPr>
          <w:strike/>
        </w:rPr>
        <w:t>General</w:t>
      </w:r>
      <w:r w:rsidRPr="00806259">
        <w:t xml:space="preserve"> </w:t>
      </w:r>
      <w:r w:rsidRPr="00806259">
        <w:rPr>
          <w:u w:val="single"/>
        </w:rPr>
        <w:t>Probationary</w:t>
      </w:r>
      <w:r w:rsidRPr="00806259">
        <w:t xml:space="preserve"> Instructor Certification shall be submitted to the Standards Division within </w:t>
      </w:r>
      <w:r w:rsidRPr="00806259">
        <w:rPr>
          <w:strike/>
        </w:rPr>
        <w:t>60</w:t>
      </w:r>
      <w:r w:rsidRPr="00806259">
        <w:t xml:space="preserve"> </w:t>
      </w:r>
      <w:r w:rsidRPr="00806259">
        <w:rPr>
          <w:u w:val="single"/>
        </w:rPr>
        <w:t>sixty</w:t>
      </w:r>
      <w:r w:rsidRPr="00806259">
        <w:t xml:space="preserve"> days of the date the applicant passed the state comprehensive examination administered at the conclusion of the Commission-accredited instructor training program. </w:t>
      </w:r>
      <w:r w:rsidRPr="00806259">
        <w:rPr>
          <w:strike/>
        </w:rPr>
        <w:t>program or an equivalent instructor training course use the Instructional Systems Design model, an international model with applications in education, military training, and private enterprise.</w:t>
      </w:r>
    </w:p>
    <w:p w14:paraId="3B63D474" w14:textId="77777777" w:rsidR="004F4DBF" w:rsidRPr="00806259" w:rsidRDefault="004F4DBF" w:rsidP="00E71413">
      <w:pPr>
        <w:pStyle w:val="Paragraph"/>
      </w:pPr>
      <w:r w:rsidRPr="00806259">
        <w:rPr>
          <w:strike/>
        </w:rPr>
        <w:t>(c)  Persons having completed a Commission-accredited instructor training course or an equivalent instructor training course using the Instructional Systems Design model, an international model with applications in education, military training, and private enterprise, and not having made application within 60 days of completion of the course shall complete a subsequent Commission-accredited instructor training course or an equivalent instructor training course utilizing the Instructional Systems Design model, an international model with applications in education, military training, and private enterprise, in its entirety.</w:t>
      </w:r>
    </w:p>
    <w:p w14:paraId="7FDA45AC" w14:textId="77777777" w:rsidR="004F4DBF" w:rsidRPr="00806259" w:rsidRDefault="004F4DBF" w:rsidP="00E71413">
      <w:pPr>
        <w:pStyle w:val="Paragraph"/>
      </w:pPr>
      <w:r w:rsidRPr="00806259">
        <w:rPr>
          <w:strike/>
        </w:rPr>
        <w:t>(d)  Applicants for Speed Measuring Instrument Instructor courses shall possess probationary or General Instructor Certification.</w:t>
      </w:r>
    </w:p>
    <w:p w14:paraId="73AFC806" w14:textId="77777777" w:rsidR="004F4DBF" w:rsidRPr="00806259" w:rsidRDefault="004F4DBF" w:rsidP="00E71413">
      <w:pPr>
        <w:pStyle w:val="Paragraph"/>
      </w:pPr>
      <w:r w:rsidRPr="00806259">
        <w:rPr>
          <w:u w:val="single"/>
        </w:rPr>
        <w:lastRenderedPageBreak/>
        <w:t xml:space="preserve">(c)  Persons having completed a Commission-accredited training course and not having submitted the application within </w:t>
      </w:r>
      <w:r>
        <w:rPr>
          <w:u w:val="single"/>
        </w:rPr>
        <w:t>60</w:t>
      </w:r>
      <w:r w:rsidRPr="00806259">
        <w:rPr>
          <w:u w:val="single"/>
        </w:rPr>
        <w:t xml:space="preserve"> days of the date the applicant passed the state comprehensive examination shall complete a subsequent Commission-accredited instructor training course in its entirety.</w:t>
      </w:r>
    </w:p>
    <w:p w14:paraId="399987CA" w14:textId="77777777" w:rsidR="004F4DBF" w:rsidRPr="00806259" w:rsidRDefault="004F4DBF" w:rsidP="00E71413">
      <w:pPr>
        <w:pStyle w:val="Paragraph"/>
      </w:pPr>
      <w:r w:rsidRPr="00806259">
        <w:rPr>
          <w:u w:val="single"/>
        </w:rPr>
        <w:t>(d)  Out-of-State applicants having completed an equivalent instructor training course and who are certified or have been certified within two years prior to the submission of application to the Standards Division as an instructor in a Criminal Justice Program, as verified by the respective State Police Officer Standards and Training (POST) or Federal Law Enforcement Training Center (FLEC) or military POST organization, are eligible to apply for Probationary Instructor Certification upon achieving a passing score of 75</w:t>
      </w:r>
      <w:r>
        <w:rPr>
          <w:u w:val="single"/>
        </w:rPr>
        <w:t xml:space="preserve"> percent</w:t>
      </w:r>
      <w:r w:rsidRPr="00806259">
        <w:rPr>
          <w:u w:val="single"/>
        </w:rPr>
        <w:t xml:space="preserve"> on the comprehensive written examination administered by the Commission, as required by Rule .0413(d) of this Subchapter. The application shall be submitted to the Standards Division within sixty days of the date the applicant passed the state comprehensive examination.</w:t>
      </w:r>
    </w:p>
    <w:p w14:paraId="51FB22BA" w14:textId="77777777" w:rsidR="004F4DBF" w:rsidRPr="00806259" w:rsidRDefault="004F4DBF" w:rsidP="00E71413">
      <w:pPr>
        <w:pStyle w:val="Paragraph"/>
      </w:pPr>
      <w:r w:rsidRPr="00806259">
        <w:rPr>
          <w:u w:val="single"/>
        </w:rPr>
        <w:t xml:space="preserve">(e)  The Standards Division staff shall evaluate the out-of-state applicant's combined training and experience to determine if the combined training and experience is substantially equivalent to or exceeds the requirements for Probationary Instructor certification as prescribed in </w:t>
      </w:r>
      <w:r>
        <w:rPr>
          <w:u w:val="single"/>
        </w:rPr>
        <w:t>Sub</w:t>
      </w:r>
      <w:r w:rsidRPr="00806259">
        <w:rPr>
          <w:u w:val="single"/>
        </w:rPr>
        <w:t>paragraphs (a)(1</w:t>
      </w:r>
      <w:r>
        <w:rPr>
          <w:u w:val="single"/>
        </w:rPr>
        <w:t>)</w:t>
      </w:r>
      <w:r w:rsidRPr="00806259">
        <w:rPr>
          <w:u w:val="single"/>
        </w:rPr>
        <w:t>-</w:t>
      </w:r>
      <w:r>
        <w:rPr>
          <w:u w:val="single"/>
        </w:rPr>
        <w:t>(</w:t>
      </w:r>
      <w:r w:rsidRPr="00806259">
        <w:rPr>
          <w:u w:val="single"/>
        </w:rPr>
        <w:t>2) of this Rule and includes course topics in instructional leadership, liability, teaching adults, presentation styles and written lesson plan preparation.</w:t>
      </w:r>
    </w:p>
    <w:p w14:paraId="2A702B50" w14:textId="77777777" w:rsidR="004F4DBF" w:rsidRPr="00806259" w:rsidRDefault="004F4DBF" w:rsidP="00E71413">
      <w:pPr>
        <w:pStyle w:val="Paragraph"/>
      </w:pPr>
      <w:r w:rsidRPr="00806259">
        <w:rPr>
          <w:u w:val="single"/>
        </w:rPr>
        <w:t>(f)  Applicants for Speed Measuring Instrument Instructor courses shall possess probationary or General Instructor Certification.</w:t>
      </w:r>
    </w:p>
    <w:p w14:paraId="2C3A6B90" w14:textId="77777777" w:rsidR="004F4DBF" w:rsidRPr="00806259" w:rsidRDefault="004F4DBF" w:rsidP="00E71413">
      <w:pPr>
        <w:pStyle w:val="Base"/>
      </w:pPr>
    </w:p>
    <w:p w14:paraId="583D4270" w14:textId="53D7608E" w:rsidR="004F4DBF" w:rsidRPr="00806259" w:rsidRDefault="004F4DBF" w:rsidP="004F4DBF">
      <w:pPr>
        <w:pStyle w:val="HistoryAuthority"/>
      </w:pPr>
      <w:r w:rsidRPr="00806259">
        <w:t>Authority G.S. 17C</w:t>
      </w:r>
      <w:r w:rsidRPr="00806259">
        <w:noBreakHyphen/>
        <w:t>6.</w:t>
      </w:r>
    </w:p>
    <w:p w14:paraId="072A685F" w14:textId="77777777" w:rsidR="004F4DBF" w:rsidRPr="00806259" w:rsidRDefault="004F4DBF" w:rsidP="00E71413">
      <w:pPr>
        <w:pStyle w:val="Base"/>
      </w:pPr>
    </w:p>
    <w:p w14:paraId="00F2AEC7" w14:textId="77777777" w:rsidR="004F4DBF" w:rsidRPr="00416354" w:rsidRDefault="004F4DBF" w:rsidP="00E71413">
      <w:pPr>
        <w:pStyle w:val="Rule"/>
      </w:pPr>
      <w:r w:rsidRPr="00416354">
        <w:rPr>
          <w:u w:val="single"/>
        </w:rPr>
        <w:t>12 NCAC 09B .0314</w:t>
      </w:r>
      <w:r w:rsidRPr="00416354">
        <w:tab/>
      </w:r>
      <w:r w:rsidRPr="00416354">
        <w:rPr>
          <w:u w:val="single"/>
        </w:rPr>
        <w:t>CERTIFICATION OF diversion investigators and supervisors</w:t>
      </w:r>
    </w:p>
    <w:p w14:paraId="7927A67C" w14:textId="77777777" w:rsidR="004F4DBF" w:rsidRPr="00416354" w:rsidRDefault="004F4DBF" w:rsidP="00E71413">
      <w:pPr>
        <w:pStyle w:val="Paragraph"/>
      </w:pPr>
      <w:r w:rsidRPr="00416354">
        <w:rPr>
          <w:u w:val="single"/>
        </w:rPr>
        <w:t xml:space="preserve">(a)  The diversion training courses for investigators and supervisors shall be designed to provide the trainee with the skills and knowledge to proficiently perform the duties of a law enforcement Diversion Investigator or Supervisor. The diversion training course for investigators shall be </w:t>
      </w:r>
      <w:r>
        <w:rPr>
          <w:u w:val="single"/>
        </w:rPr>
        <w:t>24</w:t>
      </w:r>
      <w:r w:rsidRPr="00416354">
        <w:rPr>
          <w:u w:val="single"/>
        </w:rPr>
        <w:t xml:space="preserve"> classroom hours.</w:t>
      </w:r>
      <w:r>
        <w:rPr>
          <w:u w:val="single"/>
        </w:rPr>
        <w:t xml:space="preserve"> </w:t>
      </w:r>
      <w:r w:rsidRPr="00416354">
        <w:rPr>
          <w:u w:val="single"/>
        </w:rPr>
        <w:t>The diversion training course for supervisors shall be administered in a four hour online training course.</w:t>
      </w:r>
      <w:r>
        <w:rPr>
          <w:u w:val="single"/>
        </w:rPr>
        <w:t xml:space="preserve"> </w:t>
      </w:r>
      <w:r w:rsidRPr="00416354">
        <w:rPr>
          <w:u w:val="single"/>
        </w:rPr>
        <w:t>To be certified as a Diversion Investigator or Diversion Supervisor he or she shall complete the respective diversion training course and achieve a minimum score of 70 percent on the comprehensive written (Investigator) or online (Supervisor) examination.</w:t>
      </w:r>
    </w:p>
    <w:p w14:paraId="012AEAF9" w14:textId="77777777" w:rsidR="004F4DBF" w:rsidRPr="00416354" w:rsidRDefault="004F4DBF" w:rsidP="00E71413">
      <w:pPr>
        <w:pStyle w:val="Paragraph"/>
      </w:pPr>
      <w:r w:rsidRPr="00416354">
        <w:rPr>
          <w:u w:val="single"/>
        </w:rPr>
        <w:t>(b)  Only a Sheriff, deputy sheriff, or law enforcement officer certified or appointed through the North Carolina Criminal Justice Education and Training Standards or</w:t>
      </w:r>
      <w:r>
        <w:rPr>
          <w:u w:val="single"/>
        </w:rPr>
        <w:t xml:space="preserve"> </w:t>
      </w:r>
      <w:r w:rsidRPr="00416354">
        <w:rPr>
          <w:u w:val="single"/>
        </w:rPr>
        <w:t>North Carolina Sheriff Education and Training Standards Commissions and employed by a law enforcement agency shall be enrolled in a diversion training course.</w:t>
      </w:r>
      <w:r>
        <w:rPr>
          <w:u w:val="single"/>
        </w:rPr>
        <w:t xml:space="preserve"> </w:t>
      </w:r>
      <w:r w:rsidRPr="00416354">
        <w:rPr>
          <w:u w:val="single"/>
        </w:rPr>
        <w:t xml:space="preserve">Such a trainee shall not be certified as a Diversion Investigator or Diversion Supervisor until the Basic Law Enforcement Training course, pursuant to Rule .0205 of this </w:t>
      </w:r>
      <w:r>
        <w:rPr>
          <w:u w:val="single"/>
        </w:rPr>
        <w:t>Subc</w:t>
      </w:r>
      <w:r w:rsidRPr="00416354">
        <w:rPr>
          <w:u w:val="single"/>
        </w:rPr>
        <w:t>hapter, has been completed with passing scores and probationary or general law enforcement certification has been granted.</w:t>
      </w:r>
      <w:r>
        <w:rPr>
          <w:u w:val="single"/>
        </w:rPr>
        <w:t xml:space="preserve"> </w:t>
      </w:r>
      <w:r w:rsidRPr="00416354">
        <w:rPr>
          <w:u w:val="single"/>
        </w:rPr>
        <w:t xml:space="preserve">Sheriffs and appointed deputy sheriffs shall be allowed to participate in the diversion training courses on a space available basis at the discretion of the Diversion Training Course School Director without having enrolled in, or having completed with passing scores, the Basic Law Enforcement Training course, </w:t>
      </w:r>
      <w:r w:rsidRPr="00416354">
        <w:rPr>
          <w:u w:val="single"/>
        </w:rPr>
        <w:t xml:space="preserve">pursuant to </w:t>
      </w:r>
      <w:r>
        <w:rPr>
          <w:u w:val="single"/>
        </w:rPr>
        <w:t>Rules</w:t>
      </w:r>
      <w:r w:rsidRPr="00416354">
        <w:rPr>
          <w:u w:val="single"/>
        </w:rPr>
        <w:t xml:space="preserve"> .0205 and .0206 of this </w:t>
      </w:r>
      <w:r>
        <w:rPr>
          <w:u w:val="single"/>
        </w:rPr>
        <w:t>Subc</w:t>
      </w:r>
      <w:r w:rsidRPr="00416354">
        <w:rPr>
          <w:u w:val="single"/>
        </w:rPr>
        <w:t>hapter and without being currently certified in a probationary status or holding justice officer certification.</w:t>
      </w:r>
    </w:p>
    <w:p w14:paraId="6684FE23" w14:textId="77777777" w:rsidR="004F4DBF" w:rsidRPr="00416354" w:rsidRDefault="004F4DBF" w:rsidP="00E71413">
      <w:pPr>
        <w:pStyle w:val="Paragraph"/>
      </w:pPr>
      <w:r w:rsidRPr="00416354">
        <w:rPr>
          <w:u w:val="single"/>
        </w:rPr>
        <w:t xml:space="preserve">(c)  Those Special Agents with the North Carolina State Bureau of Investigation previously deemed Diversion Investigators as of July 1, 2019, shall be automatically granted certification under this </w:t>
      </w:r>
      <w:r>
        <w:rPr>
          <w:u w:val="single"/>
        </w:rPr>
        <w:t>R</w:t>
      </w:r>
      <w:r w:rsidRPr="00416354">
        <w:rPr>
          <w:u w:val="single"/>
        </w:rPr>
        <w:t>ule for a period of three years.</w:t>
      </w:r>
    </w:p>
    <w:p w14:paraId="171680F3" w14:textId="77777777" w:rsidR="004F4DBF" w:rsidRPr="00416354" w:rsidRDefault="004F4DBF" w:rsidP="00E71413">
      <w:pPr>
        <w:pStyle w:val="Paragraph"/>
      </w:pPr>
      <w:r w:rsidRPr="00416354">
        <w:rPr>
          <w:u w:val="single"/>
        </w:rPr>
        <w:t>(d)  The "Diversion Training Courses" required for certification, authored by the North Carolina State Bureau of Investigation and published by the North Carolina Justice Academy, shall include</w:t>
      </w:r>
      <w:r>
        <w:rPr>
          <w:u w:val="single"/>
        </w:rPr>
        <w:t xml:space="preserve"> </w:t>
      </w:r>
      <w:r w:rsidRPr="00416354">
        <w:rPr>
          <w:u w:val="single"/>
        </w:rPr>
        <w:t xml:space="preserve">the topic areas as outlined in </w:t>
      </w:r>
      <w:r>
        <w:rPr>
          <w:u w:val="single"/>
        </w:rPr>
        <w:t>G.S.</w:t>
      </w:r>
      <w:r w:rsidRPr="00416354">
        <w:rPr>
          <w:u w:val="single"/>
        </w:rPr>
        <w:t xml:space="preserve"> 17C-6(a)(19) and is to be applied as the basic curriculum for the Diversion Training Courses for Diversion Investigator and Diversion Supervisors as administered by the Commission.</w:t>
      </w:r>
      <w:r>
        <w:rPr>
          <w:u w:val="single"/>
        </w:rPr>
        <w:t xml:space="preserve"> </w:t>
      </w:r>
      <w:r w:rsidRPr="00416354">
        <w:rPr>
          <w:u w:val="single"/>
        </w:rPr>
        <w:t>Copies of this publication may be inspected at the office of the agency:</w:t>
      </w:r>
    </w:p>
    <w:p w14:paraId="555DAF5C" w14:textId="77777777" w:rsidR="004F4DBF" w:rsidRPr="00416354" w:rsidRDefault="004F4DBF" w:rsidP="00E71413">
      <w:pPr>
        <w:pStyle w:val="Base"/>
        <w:jc w:val="center"/>
      </w:pPr>
      <w:r w:rsidRPr="00416354">
        <w:rPr>
          <w:u w:val="single"/>
        </w:rPr>
        <w:t>Criminal Justice Standards Division</w:t>
      </w:r>
    </w:p>
    <w:p w14:paraId="061D4866" w14:textId="77777777" w:rsidR="004F4DBF" w:rsidRPr="00416354" w:rsidRDefault="004F4DBF" w:rsidP="00E71413">
      <w:pPr>
        <w:pStyle w:val="Base"/>
        <w:jc w:val="center"/>
      </w:pPr>
      <w:r w:rsidRPr="00416354">
        <w:rPr>
          <w:u w:val="single"/>
        </w:rPr>
        <w:t>North Carolina Department of Justice</w:t>
      </w:r>
    </w:p>
    <w:p w14:paraId="2C6F1AB7" w14:textId="77777777" w:rsidR="004F4DBF" w:rsidRPr="00416354" w:rsidRDefault="004F4DBF" w:rsidP="00E71413">
      <w:pPr>
        <w:pStyle w:val="Base"/>
        <w:jc w:val="center"/>
      </w:pPr>
      <w:r w:rsidRPr="00416354">
        <w:rPr>
          <w:u w:val="single"/>
        </w:rPr>
        <w:t>1700 Tyron Park Drive</w:t>
      </w:r>
    </w:p>
    <w:p w14:paraId="3D60B805" w14:textId="77777777" w:rsidR="004F4DBF" w:rsidRPr="00416354" w:rsidRDefault="004F4DBF" w:rsidP="00E71413">
      <w:pPr>
        <w:pStyle w:val="Base"/>
        <w:jc w:val="center"/>
      </w:pPr>
      <w:r w:rsidRPr="00416354">
        <w:rPr>
          <w:u w:val="single"/>
        </w:rPr>
        <w:t>Post Office Drawer 149</w:t>
      </w:r>
    </w:p>
    <w:p w14:paraId="428073FA" w14:textId="77777777" w:rsidR="004F4DBF" w:rsidRPr="00416354" w:rsidRDefault="004F4DBF" w:rsidP="00E71413">
      <w:pPr>
        <w:pStyle w:val="Base"/>
        <w:jc w:val="center"/>
      </w:pPr>
      <w:r w:rsidRPr="00416354">
        <w:rPr>
          <w:u w:val="single"/>
        </w:rPr>
        <w:t>Raleigh, North Carolina 27602</w:t>
      </w:r>
    </w:p>
    <w:p w14:paraId="54EE27B1" w14:textId="77777777" w:rsidR="004F4DBF" w:rsidRPr="00416354" w:rsidRDefault="004F4DBF" w:rsidP="00E71413">
      <w:pPr>
        <w:pStyle w:val="Paragraph"/>
      </w:pPr>
      <w:r w:rsidRPr="00416354">
        <w:rPr>
          <w:u w:val="single"/>
        </w:rPr>
        <w:t>and obtained at cost from the Academy at the following address:</w:t>
      </w:r>
    </w:p>
    <w:p w14:paraId="4F75A464" w14:textId="77777777" w:rsidR="004F4DBF" w:rsidRPr="00416354" w:rsidRDefault="004F4DBF" w:rsidP="00E71413">
      <w:pPr>
        <w:pStyle w:val="Base"/>
        <w:jc w:val="center"/>
      </w:pPr>
      <w:r w:rsidRPr="00416354">
        <w:rPr>
          <w:u w:val="single"/>
        </w:rPr>
        <w:t>North Carolina Justice Academy</w:t>
      </w:r>
    </w:p>
    <w:p w14:paraId="6F306A2A" w14:textId="77777777" w:rsidR="004F4DBF" w:rsidRPr="00416354" w:rsidRDefault="004F4DBF" w:rsidP="00E71413">
      <w:pPr>
        <w:pStyle w:val="Base"/>
        <w:jc w:val="center"/>
      </w:pPr>
      <w:r w:rsidRPr="00416354">
        <w:rPr>
          <w:u w:val="single"/>
        </w:rPr>
        <w:t>Post Office Box 99</w:t>
      </w:r>
    </w:p>
    <w:p w14:paraId="2F65C54B" w14:textId="77777777" w:rsidR="004F4DBF" w:rsidRPr="00416354" w:rsidRDefault="004F4DBF" w:rsidP="00E71413">
      <w:pPr>
        <w:pStyle w:val="Base"/>
        <w:jc w:val="center"/>
      </w:pPr>
      <w:r w:rsidRPr="00416354">
        <w:rPr>
          <w:u w:val="single"/>
        </w:rPr>
        <w:t>Salemburg, North Carolina 28385</w:t>
      </w:r>
    </w:p>
    <w:p w14:paraId="6E4EA7C8" w14:textId="77777777" w:rsidR="004F4DBF" w:rsidRPr="003526C2" w:rsidRDefault="004F4DBF" w:rsidP="00E71413">
      <w:pPr>
        <w:pStyle w:val="Base"/>
        <w:rPr>
          <w:u w:val="single"/>
        </w:rPr>
      </w:pPr>
    </w:p>
    <w:p w14:paraId="5A87A62E" w14:textId="2ADCB141" w:rsidR="004F4DBF" w:rsidRPr="00416354" w:rsidRDefault="004F4DBF" w:rsidP="004F4DBF">
      <w:pPr>
        <w:pStyle w:val="HistoryAuthority"/>
      </w:pPr>
      <w:r w:rsidRPr="00416354">
        <w:t>Authority G.S. 17C</w:t>
      </w:r>
      <w:r w:rsidRPr="00416354">
        <w:noBreakHyphen/>
        <w:t>6; 17E-4, 90-113.74E</w:t>
      </w:r>
      <w:r>
        <w:t>.</w:t>
      </w:r>
    </w:p>
    <w:p w14:paraId="75FE32F5" w14:textId="77777777" w:rsidR="004F4DBF" w:rsidRPr="00A745D1" w:rsidRDefault="004F4DBF" w:rsidP="00E71413">
      <w:pPr>
        <w:pStyle w:val="Base"/>
      </w:pPr>
    </w:p>
    <w:p w14:paraId="0F720C36" w14:textId="7F0C414B" w:rsidR="004F4DBF" w:rsidRDefault="004F4DBF" w:rsidP="004F4DBF">
      <w:pPr>
        <w:pStyle w:val="Base"/>
        <w:jc w:val="center"/>
      </w:pPr>
      <w:r>
        <w:t>* * * * * * * * * * * * * * * * * * * *</w:t>
      </w:r>
    </w:p>
    <w:p w14:paraId="47E20C23" w14:textId="77777777" w:rsidR="00CB21B1" w:rsidRDefault="00CB21B1">
      <w:pPr>
        <w:pStyle w:val="Paragraph"/>
        <w:rPr>
          <w:b/>
          <w:bCs/>
          <w:i/>
          <w:iCs/>
        </w:rPr>
      </w:pPr>
    </w:p>
    <w:p w14:paraId="6C5EC0D5" w14:textId="2DF9168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 cited as 12 NCAC 09E .0105</w:t>
      </w:r>
      <w:r w:rsidRPr="00B31E75">
        <w:rPr>
          <w:i/>
          <w:iCs/>
        </w:rPr>
        <w:t>.</w:t>
      </w:r>
    </w:p>
    <w:p w14:paraId="0A189688" w14:textId="77777777" w:rsidR="004F4DBF" w:rsidRPr="00D87915" w:rsidRDefault="004F4DBF" w:rsidP="00E71413">
      <w:pPr>
        <w:pStyle w:val="Base"/>
        <w:rPr>
          <w:i/>
        </w:rPr>
      </w:pPr>
    </w:p>
    <w:p w14:paraId="6C53894A"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https://ncdoj.gov/getdoc/1d3d0430-a32c-4878-8757-39fffedc474a/Public-Hearing-November-2019.aspx</w:t>
      </w:r>
    </w:p>
    <w:p w14:paraId="5BC6CA53" w14:textId="77777777" w:rsidR="004F4DBF" w:rsidRPr="00D87915" w:rsidRDefault="004F4DBF" w:rsidP="00E71413">
      <w:pPr>
        <w:pStyle w:val="Base"/>
        <w:rPr>
          <w:b/>
        </w:rPr>
      </w:pPr>
    </w:p>
    <w:p w14:paraId="744CC876"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January 1, 2021</w:t>
      </w:r>
    </w:p>
    <w:p w14:paraId="40B34FCD" w14:textId="77777777" w:rsidR="004F4DBF" w:rsidRPr="00B31E75" w:rsidRDefault="004F4DBF">
      <w:pPr>
        <w:pStyle w:val="Base"/>
      </w:pPr>
    </w:p>
    <w:p w14:paraId="3A094BE8" w14:textId="77777777" w:rsidR="004F4DBF" w:rsidRPr="00D87915" w:rsidRDefault="004F4DBF" w:rsidP="00E71413">
      <w:pPr>
        <w:pStyle w:val="Paragraph"/>
        <w:rPr>
          <w:b/>
        </w:rPr>
      </w:pPr>
      <w:r w:rsidRPr="00D87915">
        <w:rPr>
          <w:b/>
        </w:rPr>
        <w:t>Public Hearing:</w:t>
      </w:r>
    </w:p>
    <w:p w14:paraId="11B1D45B" w14:textId="77777777" w:rsidR="004F4DBF" w:rsidRDefault="004F4DBF" w:rsidP="00E71413">
      <w:pPr>
        <w:pStyle w:val="Paragraph"/>
      </w:pPr>
      <w:r w:rsidRPr="00D87915">
        <w:rPr>
          <w:b/>
        </w:rPr>
        <w:t xml:space="preserve">Date:  </w:t>
      </w:r>
      <w:r w:rsidRPr="00D87915">
        <w:rPr>
          <w:i/>
        </w:rPr>
        <w:t>November 20, 2019</w:t>
      </w:r>
    </w:p>
    <w:p w14:paraId="6E2C6F10" w14:textId="77777777" w:rsidR="004F4DBF" w:rsidRDefault="004F4DBF" w:rsidP="00E71413">
      <w:pPr>
        <w:pStyle w:val="Paragraph"/>
      </w:pPr>
      <w:r w:rsidRPr="00D87915">
        <w:rPr>
          <w:b/>
        </w:rPr>
        <w:t xml:space="preserve">Time:  </w:t>
      </w:r>
      <w:r w:rsidRPr="00D87915">
        <w:rPr>
          <w:i/>
        </w:rPr>
        <w:t>10:00 a.m.</w:t>
      </w:r>
    </w:p>
    <w:p w14:paraId="39ADA802" w14:textId="77777777" w:rsidR="004F4DBF" w:rsidRDefault="004F4DBF" w:rsidP="00E71413">
      <w:pPr>
        <w:pStyle w:val="Paragraph"/>
      </w:pPr>
      <w:r w:rsidRPr="00D87915">
        <w:rPr>
          <w:b/>
        </w:rPr>
        <w:t xml:space="preserve">Location:  </w:t>
      </w:r>
      <w:r w:rsidRPr="00D87915">
        <w:rPr>
          <w:i/>
        </w:rPr>
        <w:t>Wake Technical Community College Public Safety Training Center, 321 Chapanoke Rd., Raleigh, NC 27</w:t>
      </w:r>
      <w:r>
        <w:rPr>
          <w:i/>
        </w:rPr>
        <w:t>603</w:t>
      </w:r>
    </w:p>
    <w:p w14:paraId="365EDFD6" w14:textId="77777777" w:rsidR="004F4DBF" w:rsidRPr="00B31E75" w:rsidRDefault="004F4DBF">
      <w:pPr>
        <w:pStyle w:val="Paragraph"/>
        <w:rPr>
          <w:i/>
          <w:iCs/>
        </w:rPr>
      </w:pPr>
      <w:r w:rsidRPr="00B31E75">
        <w:rPr>
          <w:b/>
          <w:bCs/>
        </w:rPr>
        <w:t>Reason for Proposed Action:</w:t>
      </w:r>
      <w:r w:rsidRPr="00B31E75">
        <w:t xml:space="preserve">  </w:t>
      </w:r>
      <w:r>
        <w:rPr>
          <w:i/>
          <w:color w:val="000000"/>
          <w:highlight w:val="white"/>
        </w:rPr>
        <w:t>To provide the in-service training topics in an In-Service Training Manual.</w:t>
      </w:r>
    </w:p>
    <w:p w14:paraId="70BDDAA6" w14:textId="77777777" w:rsidR="004F4DBF" w:rsidRPr="00D87915" w:rsidRDefault="004F4DBF" w:rsidP="00E71413">
      <w:pPr>
        <w:pStyle w:val="Base"/>
        <w:rPr>
          <w:i/>
        </w:rPr>
      </w:pPr>
    </w:p>
    <w:p w14:paraId="3E79FE34" w14:textId="77777777" w:rsidR="004F4DBF" w:rsidRPr="00D87915" w:rsidRDefault="004F4DBF" w:rsidP="00E71413">
      <w:pPr>
        <w:pStyle w:val="Paragraph"/>
        <w:rPr>
          <w:i/>
          <w:iCs/>
        </w:rPr>
      </w:pPr>
      <w:r w:rsidRPr="00D87915">
        <w:rPr>
          <w:b/>
          <w:bCs/>
        </w:rPr>
        <w:t xml:space="preserve">Comments may be submitted to:  </w:t>
      </w:r>
      <w:r w:rsidRPr="00D87915">
        <w:rPr>
          <w:i/>
          <w:highlight w:val="white"/>
        </w:rPr>
        <w:t>Charminique D. Williams, PO Drawer 149, Raleigh, NC 27602; phone (919) 779-8206; email cdwilliams@ncdoj.gov</w:t>
      </w:r>
    </w:p>
    <w:p w14:paraId="6919D9F2" w14:textId="77777777" w:rsidR="004F4DBF" w:rsidRPr="00D87915" w:rsidRDefault="004F4DBF" w:rsidP="00E71413">
      <w:pPr>
        <w:pStyle w:val="Base"/>
        <w:rPr>
          <w:i/>
        </w:rPr>
      </w:pPr>
    </w:p>
    <w:p w14:paraId="1FCAF694"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20, 2019</w:t>
      </w:r>
    </w:p>
    <w:p w14:paraId="48624130" w14:textId="77777777" w:rsidR="004F4DBF" w:rsidRPr="00B31E75" w:rsidRDefault="004F4DBF" w:rsidP="00E71413">
      <w:pPr>
        <w:pStyle w:val="Base"/>
      </w:pPr>
    </w:p>
    <w:p w14:paraId="7C6BBBD4"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w:t>
      </w:r>
      <w:r w:rsidRPr="00B31E75">
        <w:lastRenderedPageBreak/>
        <w:t xml:space="preserve">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C11BBB6" w14:textId="77777777" w:rsidR="004F4DBF" w:rsidRPr="00B31E75" w:rsidRDefault="004F4DBF" w:rsidP="00E71413">
      <w:pPr>
        <w:pStyle w:val="Base"/>
      </w:pPr>
    </w:p>
    <w:p w14:paraId="5F5B0D28"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4314A1C8"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098F3EDD"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576B6985"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4EBBE6DC"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19947412"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6F358A76" w14:textId="77777777" w:rsidR="004F4DBF" w:rsidRPr="00B31E75" w:rsidRDefault="004F4DBF" w:rsidP="00E71413">
      <w:pPr>
        <w:pStyle w:val="Base"/>
      </w:pPr>
    </w:p>
    <w:p w14:paraId="740DCC59" w14:textId="77777777" w:rsidR="004F4DBF" w:rsidRDefault="004F4DBF" w:rsidP="00E71413">
      <w:pPr>
        <w:pStyle w:val="Chapter"/>
      </w:pPr>
      <w:r>
        <w:t>Chapter 09 - Criminal Justice Education and Training Standards</w:t>
      </w:r>
    </w:p>
    <w:p w14:paraId="5065595C" w14:textId="77777777" w:rsidR="004F4DBF" w:rsidRDefault="004F4DBF" w:rsidP="00E71413">
      <w:pPr>
        <w:pStyle w:val="Base"/>
      </w:pPr>
    </w:p>
    <w:p w14:paraId="5B21EEF8" w14:textId="77777777" w:rsidR="004F4DBF" w:rsidRDefault="004F4DBF" w:rsidP="00E71413">
      <w:pPr>
        <w:pStyle w:val="SubChapter"/>
      </w:pPr>
      <w:r>
        <w:t xml:space="preserve">SUBCHAPTER 09E </w:t>
      </w:r>
      <w:r>
        <w:noBreakHyphen/>
        <w:t xml:space="preserve"> IN</w:t>
      </w:r>
      <w:r>
        <w:noBreakHyphen/>
        <w:t>SERVICE TRAINING PROGRAMS</w:t>
      </w:r>
    </w:p>
    <w:p w14:paraId="3FD9840C" w14:textId="77777777" w:rsidR="004F4DBF" w:rsidRDefault="004F4DBF" w:rsidP="00E71413">
      <w:pPr>
        <w:pStyle w:val="Base"/>
      </w:pPr>
    </w:p>
    <w:p w14:paraId="16ABA60A" w14:textId="77777777" w:rsidR="004F4DBF" w:rsidRDefault="004F4DBF" w:rsidP="00E71413">
      <w:pPr>
        <w:pStyle w:val="Section"/>
      </w:pPr>
      <w:r>
        <w:t xml:space="preserve">SECTION .0100 </w:t>
      </w:r>
      <w:r>
        <w:noBreakHyphen/>
        <w:t xml:space="preserve"> LAW ENFORCEMENT OFFICER'S IN</w:t>
      </w:r>
      <w:r>
        <w:noBreakHyphen/>
        <w:t>SERVICE TRAINING PROGRAM</w:t>
      </w:r>
    </w:p>
    <w:p w14:paraId="520D93C4" w14:textId="77777777" w:rsidR="004F4DBF" w:rsidRPr="003D2778" w:rsidRDefault="004F4DBF" w:rsidP="00E71413">
      <w:pPr>
        <w:pStyle w:val="Base"/>
      </w:pPr>
    </w:p>
    <w:p w14:paraId="6DEAA0A4" w14:textId="77777777" w:rsidR="004F4DBF" w:rsidRPr="003D2778" w:rsidRDefault="004F4DBF" w:rsidP="00E71413">
      <w:pPr>
        <w:pStyle w:val="Rule"/>
      </w:pPr>
      <w:r w:rsidRPr="003D2778">
        <w:t>12 NCAC 09E .0105</w:t>
      </w:r>
      <w:r w:rsidRPr="003D2778">
        <w:tab/>
        <w:t xml:space="preserve">MINIMUM TRAINING SPECIFICATIONS: ANNUAL IN-SERVICE TRAINING </w:t>
      </w:r>
    </w:p>
    <w:p w14:paraId="5D2196A2" w14:textId="77777777" w:rsidR="004F4DBF" w:rsidRPr="003D2778" w:rsidRDefault="004F4DBF" w:rsidP="00E71413">
      <w:pPr>
        <w:pStyle w:val="Paragraph"/>
      </w:pPr>
      <w:r w:rsidRPr="003D2778">
        <w:t xml:space="preserve">(a)  </w:t>
      </w:r>
      <w:r w:rsidRPr="003D2778">
        <w:rPr>
          <w:strike/>
        </w:rPr>
        <w:t>The following topics, specifications, and hours shall be included in each law enforcement officer's annual in-service training courses. For the purposes of this Subchapter, a credit shall be equal to one hour of traditional classroom instruction.</w:t>
      </w:r>
      <w:r w:rsidRPr="003D2778">
        <w:t xml:space="preserve"> All sworn law enforcement officers shall complete a minimum of 24 in-service training credits. </w:t>
      </w:r>
      <w:r w:rsidRPr="003D2778">
        <w:rPr>
          <w:u w:val="single"/>
        </w:rPr>
        <w:t>Specific topics identified in the Annual In-Service Manual and approved by the North Carolina Criminal Justice Education and Training Standards Commission shall be as published by the North Carolina Department of Justice, Incorporated herein by reference, and shall include any later amendments and editions of the incorporated materials as provided by G.S. 150B-21.6.</w:t>
      </w:r>
      <w:r w:rsidRPr="003D2778">
        <w:t xml:space="preserve"> The publication shall be available from the Commission's website at https://ncdoj.gov/About-DOJ/Law-Enforcement-Training-and-Standards/Criminal-Justice-Education-and-Training-Standards/Forms-and-Publications.aspx. </w:t>
      </w:r>
      <w:r w:rsidRPr="003D2778">
        <w:rPr>
          <w:strike/>
        </w:rPr>
        <w:t>The following topics, totaling 18 credits, shall be specifically required:</w:t>
      </w:r>
    </w:p>
    <w:p w14:paraId="6C9CA3C9" w14:textId="77777777" w:rsidR="004F4DBF" w:rsidRPr="003D2778" w:rsidRDefault="004F4DBF" w:rsidP="00E71413">
      <w:pPr>
        <w:pStyle w:val="SubParagraph"/>
        <w:tabs>
          <w:tab w:val="clear" w:pos="1800"/>
        </w:tabs>
      </w:pPr>
      <w:r w:rsidRPr="003D2778">
        <w:rPr>
          <w:strike/>
        </w:rPr>
        <w:t>(1)</w:t>
      </w:r>
      <w:r w:rsidRPr="003D2778">
        <w:tab/>
      </w:r>
      <w:r w:rsidRPr="003D2778">
        <w:rPr>
          <w:strike/>
        </w:rPr>
        <w:t>2020 Firearms Training and Qualification (4 credits);</w:t>
      </w:r>
    </w:p>
    <w:p w14:paraId="5044352E" w14:textId="77777777" w:rsidR="004F4DBF" w:rsidRPr="003D2778" w:rsidRDefault="004F4DBF" w:rsidP="00E71413">
      <w:pPr>
        <w:pStyle w:val="SubParagraph"/>
        <w:tabs>
          <w:tab w:val="clear" w:pos="1800"/>
        </w:tabs>
      </w:pPr>
      <w:r w:rsidRPr="003D2778">
        <w:rPr>
          <w:strike/>
        </w:rPr>
        <w:t>(2)</w:t>
      </w:r>
      <w:r w:rsidRPr="003D2778">
        <w:tab/>
      </w:r>
      <w:r w:rsidRPr="003D2778">
        <w:rPr>
          <w:strike/>
        </w:rPr>
        <w:t>2020 Legal Update (4 credits);</w:t>
      </w:r>
    </w:p>
    <w:p w14:paraId="63B8F38F" w14:textId="77777777" w:rsidR="004F4DBF" w:rsidRPr="003D2778" w:rsidRDefault="004F4DBF" w:rsidP="00E71413">
      <w:pPr>
        <w:pStyle w:val="SubParagraph"/>
        <w:tabs>
          <w:tab w:val="clear" w:pos="1800"/>
        </w:tabs>
      </w:pPr>
      <w:r w:rsidRPr="003D2778">
        <w:rPr>
          <w:strike/>
        </w:rPr>
        <w:t>(3)</w:t>
      </w:r>
      <w:r w:rsidRPr="003D2778">
        <w:tab/>
      </w:r>
      <w:r w:rsidRPr="003D2778">
        <w:rPr>
          <w:strike/>
        </w:rPr>
        <w:t>2020 Long-Term Effects of Childhood Adversity (2 credits);</w:t>
      </w:r>
    </w:p>
    <w:p w14:paraId="4964AA96" w14:textId="77777777" w:rsidR="004F4DBF" w:rsidRPr="003D2778" w:rsidRDefault="004F4DBF" w:rsidP="00E71413">
      <w:pPr>
        <w:pStyle w:val="SubParagraph"/>
        <w:tabs>
          <w:tab w:val="clear" w:pos="1800"/>
        </w:tabs>
      </w:pPr>
      <w:r w:rsidRPr="003D2778">
        <w:rPr>
          <w:strike/>
        </w:rPr>
        <w:t>(4)</w:t>
      </w:r>
      <w:r w:rsidRPr="003D2778">
        <w:tab/>
      </w:r>
      <w:r w:rsidRPr="003D2778">
        <w:rPr>
          <w:strike/>
        </w:rPr>
        <w:t>2020 The Signs Within: Suicide Prevention Education and Awareness (2 credits);</w:t>
      </w:r>
    </w:p>
    <w:p w14:paraId="35F11D13" w14:textId="77777777" w:rsidR="004F4DBF" w:rsidRPr="003D2778" w:rsidRDefault="004F4DBF" w:rsidP="00E71413">
      <w:pPr>
        <w:pStyle w:val="SubParagraph"/>
        <w:tabs>
          <w:tab w:val="clear" w:pos="1800"/>
        </w:tabs>
      </w:pPr>
      <w:r w:rsidRPr="003D2778">
        <w:rPr>
          <w:strike/>
        </w:rPr>
        <w:t>(5)</w:t>
      </w:r>
      <w:r w:rsidRPr="003D2778">
        <w:tab/>
      </w:r>
      <w:r w:rsidRPr="003D2778">
        <w:rPr>
          <w:strike/>
        </w:rPr>
        <w:t>2020 Career Survival: Training and Standards Issues (2 credits);</w:t>
      </w:r>
    </w:p>
    <w:p w14:paraId="7DF540E8" w14:textId="77777777" w:rsidR="004F4DBF" w:rsidRPr="003D2778" w:rsidRDefault="004F4DBF" w:rsidP="00E71413">
      <w:pPr>
        <w:pStyle w:val="SubParagraph"/>
        <w:tabs>
          <w:tab w:val="clear" w:pos="1800"/>
        </w:tabs>
      </w:pPr>
      <w:r w:rsidRPr="003D2778">
        <w:rPr>
          <w:strike/>
        </w:rPr>
        <w:t>(6)</w:t>
      </w:r>
      <w:r w:rsidRPr="003D2778">
        <w:tab/>
      </w:r>
      <w:r w:rsidRPr="003D2778">
        <w:rPr>
          <w:strike/>
        </w:rPr>
        <w:t>2020 Communication Strategies When Encountering Persons Who are Deaf or Hard of Hearing (2 credits);</w:t>
      </w:r>
    </w:p>
    <w:p w14:paraId="44C810C6" w14:textId="77777777" w:rsidR="004F4DBF" w:rsidRPr="003D2778" w:rsidRDefault="004F4DBF" w:rsidP="00E71413">
      <w:pPr>
        <w:pStyle w:val="SubParagraph"/>
        <w:tabs>
          <w:tab w:val="clear" w:pos="1800"/>
        </w:tabs>
      </w:pPr>
      <w:r w:rsidRPr="003D2778">
        <w:rPr>
          <w:strike/>
        </w:rPr>
        <w:t>(7)</w:t>
      </w:r>
      <w:r w:rsidRPr="003D2778">
        <w:tab/>
      </w:r>
      <w:r w:rsidRPr="003D2778">
        <w:rPr>
          <w:strike/>
        </w:rPr>
        <w:t>2020 Armed/Unarmed Security/Company Police: Understanding Their Roles and Authority (2 credits);</w:t>
      </w:r>
    </w:p>
    <w:p w14:paraId="4A384595" w14:textId="77777777" w:rsidR="004F4DBF" w:rsidRPr="003D2778" w:rsidRDefault="004F4DBF" w:rsidP="00E71413">
      <w:pPr>
        <w:pStyle w:val="SubParagraph"/>
        <w:tabs>
          <w:tab w:val="clear" w:pos="1800"/>
        </w:tabs>
      </w:pPr>
      <w:r w:rsidRPr="003D2778">
        <w:rPr>
          <w:strike/>
        </w:rPr>
        <w:t>(8)</w:t>
      </w:r>
      <w:r w:rsidRPr="003D2778">
        <w:tab/>
      </w:r>
      <w:r w:rsidRPr="003D2778">
        <w:rPr>
          <w:strike/>
        </w:rPr>
        <w:t>Topics of Choice (12 credits);</w:t>
      </w:r>
    </w:p>
    <w:p w14:paraId="6BD2542C" w14:textId="77777777" w:rsidR="004F4DBF" w:rsidRPr="003D2778" w:rsidRDefault="004F4DBF" w:rsidP="00E71413">
      <w:pPr>
        <w:pStyle w:val="Part"/>
        <w:tabs>
          <w:tab w:val="clear" w:pos="2520"/>
        </w:tabs>
      </w:pPr>
      <w:r w:rsidRPr="003D2778">
        <w:rPr>
          <w:strike/>
        </w:rPr>
        <w:t>(A)</w:t>
      </w:r>
      <w:r w:rsidRPr="003D2778">
        <w:tab/>
      </w:r>
      <w:r w:rsidRPr="003D2778">
        <w:rPr>
          <w:strike/>
        </w:rPr>
        <w:t>Hazardous Materials (2 credits);</w:t>
      </w:r>
    </w:p>
    <w:p w14:paraId="7EF3FD2A" w14:textId="77777777" w:rsidR="004F4DBF" w:rsidRPr="003D2778" w:rsidRDefault="004F4DBF" w:rsidP="00E71413">
      <w:pPr>
        <w:pStyle w:val="Part"/>
        <w:tabs>
          <w:tab w:val="clear" w:pos="2520"/>
        </w:tabs>
      </w:pPr>
      <w:r w:rsidRPr="003D2778">
        <w:rPr>
          <w:strike/>
        </w:rPr>
        <w:t>(B)</w:t>
      </w:r>
      <w:r w:rsidRPr="003D2778">
        <w:tab/>
      </w:r>
      <w:r w:rsidRPr="003D2778">
        <w:rPr>
          <w:strike/>
        </w:rPr>
        <w:t>Bloodborne Pathogens (2 credits);</w:t>
      </w:r>
    </w:p>
    <w:p w14:paraId="714424B9" w14:textId="77777777" w:rsidR="004F4DBF" w:rsidRPr="003D2778" w:rsidRDefault="004F4DBF" w:rsidP="00E71413">
      <w:pPr>
        <w:pStyle w:val="Part"/>
        <w:tabs>
          <w:tab w:val="clear" w:pos="2520"/>
        </w:tabs>
      </w:pPr>
      <w:r w:rsidRPr="003D2778">
        <w:rPr>
          <w:strike/>
        </w:rPr>
        <w:t>(C)</w:t>
      </w:r>
      <w:r w:rsidRPr="003D2778">
        <w:tab/>
      </w:r>
      <w:r w:rsidRPr="003D2778">
        <w:rPr>
          <w:strike/>
        </w:rPr>
        <w:t>Situational Awareness/Subject Control (4 credits); and</w:t>
      </w:r>
    </w:p>
    <w:p w14:paraId="5E41BFC5" w14:textId="77777777" w:rsidR="004F4DBF" w:rsidRPr="003D2778" w:rsidRDefault="004F4DBF" w:rsidP="00E71413">
      <w:pPr>
        <w:pStyle w:val="Part"/>
        <w:tabs>
          <w:tab w:val="clear" w:pos="2520"/>
        </w:tabs>
      </w:pPr>
      <w:r w:rsidRPr="003D2778">
        <w:rPr>
          <w:strike/>
        </w:rPr>
        <w:t>(D)</w:t>
      </w:r>
      <w:r w:rsidRPr="003D2778">
        <w:tab/>
      </w:r>
      <w:r w:rsidRPr="003D2778">
        <w:rPr>
          <w:strike/>
        </w:rPr>
        <w:t>Law enforcement Threat Assessment (4 credits).</w:t>
      </w:r>
    </w:p>
    <w:p w14:paraId="1B66DE6E" w14:textId="77777777" w:rsidR="004F4DBF" w:rsidRPr="003D2778" w:rsidRDefault="004F4DBF" w:rsidP="00E71413">
      <w:pPr>
        <w:pStyle w:val="Paragraph"/>
      </w:pPr>
      <w:r w:rsidRPr="003D2778">
        <w:t xml:space="preserve">(b)  </w:t>
      </w:r>
      <w:r w:rsidRPr="003D2778">
        <w:rPr>
          <w:strike/>
        </w:rPr>
        <w:t>All sworn law enforcement officers shall complete a minimum of 6 in-service credits, in topics identified by their respective agency heads.</w:t>
      </w:r>
      <w:r w:rsidRPr="003D2778">
        <w:t xml:space="preserve"> </w:t>
      </w:r>
      <w:r w:rsidRPr="003D2778">
        <w:rPr>
          <w:u w:val="single"/>
        </w:rPr>
        <w:t>It is possible for a training topic other than the specific topics identified in the Annual In-Service Training Manual to qualify for credit towards officers' Annual In-Service Training requirement. A Department Head</w:t>
      </w:r>
      <w:r w:rsidRPr="003D2778">
        <w:t xml:space="preserve"> </w:t>
      </w:r>
      <w:r w:rsidRPr="003D2778">
        <w:rPr>
          <w:strike/>
        </w:rPr>
        <w:t>The agency head</w:t>
      </w:r>
      <w:r w:rsidRPr="003D2778">
        <w:t xml:space="preserve"> may choose any topic, provided the lesson plan is written in Instructional Systems Design format and is taught by an instructor who is certified by the Commission. Topics delivered pursuant to Rule .0104(1) of this Section and National Certification Programs administered by the International Association of Directors of Law Enforcement Standards and Training (IADLEST) completed during the mandated in-service year, shall satisfy in part or in whole the topic requirements set forth by the </w:t>
      </w:r>
      <w:r w:rsidRPr="003D2778">
        <w:rPr>
          <w:strike/>
        </w:rPr>
        <w:t>agency</w:t>
      </w:r>
      <w:r w:rsidRPr="003D2778">
        <w:t xml:space="preserve"> </w:t>
      </w:r>
      <w:r w:rsidRPr="003D2778">
        <w:rPr>
          <w:u w:val="single"/>
        </w:rPr>
        <w:t>department</w:t>
      </w:r>
      <w:r w:rsidRPr="003D2778">
        <w:t xml:space="preserve"> head. To satisfy this requirement these topics shall not be required to be written in Instructional Systems Design format or delivered by an instructor certified by the Commission.</w:t>
      </w:r>
    </w:p>
    <w:p w14:paraId="546FF116" w14:textId="77777777" w:rsidR="004F4DBF" w:rsidRPr="003D2778" w:rsidRDefault="004F4DBF" w:rsidP="00E71413">
      <w:pPr>
        <w:pStyle w:val="Paragraph"/>
      </w:pPr>
      <w:r w:rsidRPr="003D2778">
        <w:t>(c)  The "Specialized Firearms Instructor Training Manual" published by the North Carolina Justice Academy shall be applied as a guide for conducting the annual in-service firearms training program. Copies of this publication may be inspected at the office of the:</w:t>
      </w:r>
    </w:p>
    <w:p w14:paraId="6580ABA3" w14:textId="77777777" w:rsidR="004F4DBF" w:rsidRPr="003D2778" w:rsidRDefault="004F4DBF" w:rsidP="00E71413">
      <w:pPr>
        <w:pStyle w:val="Base"/>
        <w:jc w:val="center"/>
      </w:pPr>
      <w:r w:rsidRPr="003D2778">
        <w:t>Criminal Justice Standards Division</w:t>
      </w:r>
    </w:p>
    <w:p w14:paraId="14457378" w14:textId="77777777" w:rsidR="004F4DBF" w:rsidRPr="003D2778" w:rsidRDefault="004F4DBF" w:rsidP="00E71413">
      <w:pPr>
        <w:pStyle w:val="Base"/>
        <w:jc w:val="center"/>
      </w:pPr>
      <w:r w:rsidRPr="003D2778">
        <w:t>North Carolina Department of Justice</w:t>
      </w:r>
    </w:p>
    <w:p w14:paraId="476B819C" w14:textId="77777777" w:rsidR="004F4DBF" w:rsidRPr="003D2778" w:rsidRDefault="004F4DBF" w:rsidP="00E71413">
      <w:pPr>
        <w:pStyle w:val="Base"/>
        <w:jc w:val="center"/>
      </w:pPr>
      <w:r w:rsidRPr="003D2778">
        <w:t>1700 Tryon Park Drive</w:t>
      </w:r>
    </w:p>
    <w:p w14:paraId="02580E4C" w14:textId="77777777" w:rsidR="004F4DBF" w:rsidRPr="003D2778" w:rsidRDefault="004F4DBF" w:rsidP="00E71413">
      <w:pPr>
        <w:pStyle w:val="Base"/>
        <w:jc w:val="center"/>
      </w:pPr>
      <w:r w:rsidRPr="003D2778">
        <w:t>Raleigh, North Carolina 27610</w:t>
      </w:r>
    </w:p>
    <w:p w14:paraId="07293E2C" w14:textId="77777777" w:rsidR="004F4DBF" w:rsidRPr="003D2778" w:rsidRDefault="004F4DBF" w:rsidP="00E71413">
      <w:pPr>
        <w:pStyle w:val="Paragraph"/>
      </w:pPr>
      <w:r w:rsidRPr="003D2778">
        <w:t>and may be obtained at the cost of printing and postage from the Academy at the following address:</w:t>
      </w:r>
    </w:p>
    <w:p w14:paraId="5442D92E" w14:textId="77777777" w:rsidR="004F4DBF" w:rsidRPr="003D2778" w:rsidRDefault="004F4DBF" w:rsidP="00E71413">
      <w:pPr>
        <w:pStyle w:val="Base"/>
        <w:jc w:val="center"/>
      </w:pPr>
      <w:r w:rsidRPr="003D2778">
        <w:t>North Carolina Justice Academy</w:t>
      </w:r>
    </w:p>
    <w:p w14:paraId="23929737" w14:textId="77777777" w:rsidR="004F4DBF" w:rsidRPr="003D2778" w:rsidRDefault="004F4DBF" w:rsidP="00E71413">
      <w:pPr>
        <w:pStyle w:val="Base"/>
        <w:jc w:val="center"/>
      </w:pPr>
      <w:r w:rsidRPr="003D2778">
        <w:t>Post Office Drawer 99</w:t>
      </w:r>
    </w:p>
    <w:p w14:paraId="49BFD78C" w14:textId="77777777" w:rsidR="004F4DBF" w:rsidRPr="003D2778" w:rsidRDefault="004F4DBF" w:rsidP="00E71413">
      <w:pPr>
        <w:pStyle w:val="Base"/>
        <w:jc w:val="center"/>
      </w:pPr>
      <w:r w:rsidRPr="003D2778">
        <w:t>Salemburg, North Carolina 28385</w:t>
      </w:r>
    </w:p>
    <w:p w14:paraId="5FBCE309" w14:textId="77777777" w:rsidR="004F4DBF" w:rsidRPr="003D2778" w:rsidRDefault="004F4DBF" w:rsidP="00E71413">
      <w:pPr>
        <w:pStyle w:val="Paragraph"/>
      </w:pPr>
      <w:r w:rsidRPr="003D2778">
        <w:t>(d)  The "In-Service Lesson Plans" published by the North Carolina Justice Academy shall be applied as a minimum curriculum for conducting the annual in-service training program. Copies of this publication may be inspected at the office of the:</w:t>
      </w:r>
    </w:p>
    <w:p w14:paraId="6C5EAD8E" w14:textId="77777777" w:rsidR="004F4DBF" w:rsidRPr="003D2778" w:rsidRDefault="004F4DBF" w:rsidP="00E71413">
      <w:pPr>
        <w:pStyle w:val="Base"/>
        <w:jc w:val="center"/>
      </w:pPr>
      <w:r w:rsidRPr="003D2778">
        <w:t>Criminal Justice Standards Division</w:t>
      </w:r>
    </w:p>
    <w:p w14:paraId="0734FFE6" w14:textId="77777777" w:rsidR="004F4DBF" w:rsidRPr="003D2778" w:rsidRDefault="004F4DBF" w:rsidP="00E71413">
      <w:pPr>
        <w:pStyle w:val="Base"/>
        <w:jc w:val="center"/>
      </w:pPr>
      <w:r w:rsidRPr="003D2778">
        <w:t>North Carolina Department of Justice</w:t>
      </w:r>
    </w:p>
    <w:p w14:paraId="1749CFD5" w14:textId="77777777" w:rsidR="004F4DBF" w:rsidRPr="003D2778" w:rsidRDefault="004F4DBF" w:rsidP="00E71413">
      <w:pPr>
        <w:pStyle w:val="Base"/>
        <w:jc w:val="center"/>
      </w:pPr>
      <w:r w:rsidRPr="003D2778">
        <w:t>1700 Tryon Park Drive</w:t>
      </w:r>
    </w:p>
    <w:p w14:paraId="05B6D77A" w14:textId="77777777" w:rsidR="004F4DBF" w:rsidRPr="003D2778" w:rsidRDefault="004F4DBF" w:rsidP="00E71413">
      <w:pPr>
        <w:pStyle w:val="Base"/>
        <w:jc w:val="center"/>
      </w:pPr>
      <w:r w:rsidRPr="003D2778">
        <w:t>Raleigh, North Carolina 27610</w:t>
      </w:r>
    </w:p>
    <w:p w14:paraId="52752688" w14:textId="77777777" w:rsidR="004F4DBF" w:rsidRPr="003D2778" w:rsidRDefault="004F4DBF" w:rsidP="00E71413">
      <w:pPr>
        <w:pStyle w:val="Paragraph"/>
      </w:pPr>
      <w:r w:rsidRPr="003D2778">
        <w:t>and may be obtained at the cost of printing and postage from the Academy at the following address:</w:t>
      </w:r>
    </w:p>
    <w:p w14:paraId="7354069F" w14:textId="77777777" w:rsidR="004F4DBF" w:rsidRPr="003D2778" w:rsidRDefault="004F4DBF" w:rsidP="00E71413">
      <w:pPr>
        <w:pStyle w:val="Base"/>
        <w:jc w:val="center"/>
      </w:pPr>
      <w:r w:rsidRPr="003D2778">
        <w:t>North Carolina Justice Academy</w:t>
      </w:r>
    </w:p>
    <w:p w14:paraId="798EEC15" w14:textId="77777777" w:rsidR="004F4DBF" w:rsidRPr="003D2778" w:rsidRDefault="004F4DBF" w:rsidP="00E71413">
      <w:pPr>
        <w:pStyle w:val="Base"/>
        <w:jc w:val="center"/>
      </w:pPr>
      <w:r w:rsidRPr="003D2778">
        <w:t>Post Office Drawer 99</w:t>
      </w:r>
    </w:p>
    <w:p w14:paraId="7B03D83D" w14:textId="77777777" w:rsidR="004F4DBF" w:rsidRPr="003D2778" w:rsidRDefault="004F4DBF" w:rsidP="00E71413">
      <w:pPr>
        <w:pStyle w:val="Base"/>
        <w:jc w:val="center"/>
      </w:pPr>
      <w:r w:rsidRPr="003D2778">
        <w:t>Salemburg, North Carolina 28385</w:t>
      </w:r>
    </w:p>
    <w:p w14:paraId="5D8B8AAE" w14:textId="77777777" w:rsidR="004F4DBF" w:rsidRPr="003D2778" w:rsidRDefault="004F4DBF" w:rsidP="00E71413">
      <w:pPr>
        <w:pStyle w:val="Paragraph"/>
      </w:pPr>
      <w:r w:rsidRPr="003D2778">
        <w:t>(e)  Lesson plans are designed to be delivered in hourly increments. A student who completes an online in-service training topic shall receive the number of credits that correspond to the number of hours of traditional classroom training, regardless of the amount of time the student spends completing the course.</w:t>
      </w:r>
    </w:p>
    <w:p w14:paraId="4D540C0D" w14:textId="77777777" w:rsidR="004F4DBF" w:rsidRPr="003D2778" w:rsidRDefault="004F4DBF" w:rsidP="00E71413">
      <w:pPr>
        <w:pStyle w:val="Paragraph"/>
      </w:pPr>
      <w:r w:rsidRPr="003D2778">
        <w:lastRenderedPageBreak/>
        <w:t>(f)  Completion of training shall be demonstrated by passing a written test for each in-service training topic, as follows:</w:t>
      </w:r>
    </w:p>
    <w:p w14:paraId="2C5F3C92" w14:textId="77777777" w:rsidR="004F4DBF" w:rsidRPr="003D2778" w:rsidRDefault="004F4DBF" w:rsidP="00E71413">
      <w:pPr>
        <w:pStyle w:val="SubParagraph"/>
        <w:tabs>
          <w:tab w:val="clear" w:pos="1800"/>
        </w:tabs>
      </w:pPr>
      <w:r w:rsidRPr="003D2778">
        <w:t>(1)</w:t>
      </w:r>
      <w:r w:rsidRPr="003D2778">
        <w:tab/>
        <w:t xml:space="preserve">A written test comprised of at least five questions per credit shall be developed by the agency or the North Carolina Justice Academy for each in-service training topic requiring testing. </w:t>
      </w:r>
      <w:r w:rsidRPr="003D2778">
        <w:rPr>
          <w:u w:val="single"/>
        </w:rPr>
        <w:t>Written courses that are more than four credits in length shall include a written test comprising of a minimum of 20 questions.</w:t>
      </w:r>
      <w:r w:rsidRPr="003D2778">
        <w:t xml:space="preserve"> The Firearms Training and Qualifications in-service course and topics delivered pursuant to Rule .0104(1) of this Section shall be exempt from this written test requirement;</w:t>
      </w:r>
    </w:p>
    <w:p w14:paraId="5CA36B74" w14:textId="77777777" w:rsidR="004F4DBF" w:rsidRPr="003D2778" w:rsidRDefault="004F4DBF" w:rsidP="00E71413">
      <w:pPr>
        <w:pStyle w:val="SubParagraph"/>
        <w:tabs>
          <w:tab w:val="clear" w:pos="1800"/>
        </w:tabs>
      </w:pPr>
      <w:r w:rsidRPr="003D2778">
        <w:t>(2)</w:t>
      </w:r>
      <w:r w:rsidRPr="003D2778">
        <w:tab/>
        <w:t xml:space="preserve">A student shall pass each test by achieving </w:t>
      </w:r>
      <w:r w:rsidRPr="003D2778">
        <w:rPr>
          <w:strike/>
        </w:rPr>
        <w:t>at least</w:t>
      </w:r>
      <w:r w:rsidRPr="003D2778">
        <w:t xml:space="preserve"> 70 percent correct answers; and</w:t>
      </w:r>
    </w:p>
    <w:p w14:paraId="045E26BF" w14:textId="77777777" w:rsidR="004F4DBF" w:rsidRPr="003D2778" w:rsidRDefault="004F4DBF" w:rsidP="00E71413">
      <w:pPr>
        <w:pStyle w:val="SubParagraph"/>
        <w:tabs>
          <w:tab w:val="clear" w:pos="1800"/>
        </w:tabs>
      </w:pPr>
      <w:r w:rsidRPr="003D2778">
        <w:t>(3)</w:t>
      </w:r>
      <w:r w:rsidRPr="003D2778">
        <w:tab/>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14:paraId="2B012C8E" w14:textId="77777777" w:rsidR="004F4DBF" w:rsidRPr="003D2778" w:rsidRDefault="004F4DBF" w:rsidP="00E71413">
      <w:pPr>
        <w:pStyle w:val="Base"/>
      </w:pPr>
    </w:p>
    <w:p w14:paraId="6716FBC8" w14:textId="1C04330A" w:rsidR="004F4DBF" w:rsidRPr="003D2778" w:rsidRDefault="004F4DBF" w:rsidP="004F4DBF">
      <w:pPr>
        <w:pStyle w:val="HistoryAuthority"/>
      </w:pPr>
      <w:r w:rsidRPr="003D2778">
        <w:t>Authority G.S. 17C-6; 17C-10</w:t>
      </w:r>
      <w:r>
        <w:t>.</w:t>
      </w:r>
    </w:p>
    <w:p w14:paraId="5278C3CE" w14:textId="77777777" w:rsidR="004F4DBF" w:rsidRPr="00A745D1" w:rsidRDefault="004F4DBF" w:rsidP="00E71413">
      <w:pPr>
        <w:pStyle w:val="Base"/>
      </w:pPr>
    </w:p>
    <w:p w14:paraId="7A969CDA" w14:textId="22EDFA27" w:rsidR="004F4DBF" w:rsidRDefault="004F4DBF" w:rsidP="004F4DBF">
      <w:pPr>
        <w:pStyle w:val="Base"/>
        <w:pBdr>
          <w:top w:val="single" w:sz="18" w:space="1" w:color="auto"/>
        </w:pBdr>
      </w:pPr>
    </w:p>
    <w:p w14:paraId="2B09B860" w14:textId="77777777" w:rsidR="004F4DBF" w:rsidRDefault="004F4DBF" w:rsidP="00E71413">
      <w:pPr>
        <w:pStyle w:val="Chapter"/>
        <w:rPr>
          <w:caps w:val="0"/>
        </w:rPr>
      </w:pPr>
      <w:r>
        <w:t>Title 14B – Department of Public Safety</w:t>
      </w:r>
    </w:p>
    <w:p w14:paraId="2EF30CC6" w14:textId="77777777" w:rsidR="004F4DBF" w:rsidRPr="009E36DE" w:rsidRDefault="004F4DBF" w:rsidP="00E71413">
      <w:pPr>
        <w:pStyle w:val="Base"/>
        <w:rPr>
          <w:b/>
        </w:rPr>
      </w:pPr>
    </w:p>
    <w:p w14:paraId="3D3DCFDD" w14:textId="7777777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amend the rule cited as 14B NCAC 15B .1004</w:t>
      </w:r>
      <w:r w:rsidRPr="00B31E75">
        <w:rPr>
          <w:i/>
          <w:iCs/>
        </w:rPr>
        <w:t>.</w:t>
      </w:r>
    </w:p>
    <w:p w14:paraId="075C1327" w14:textId="77777777" w:rsidR="004F4DBF" w:rsidRPr="009E36DE" w:rsidRDefault="004F4DBF" w:rsidP="00E71413">
      <w:pPr>
        <w:pStyle w:val="Base"/>
        <w:rPr>
          <w:i/>
        </w:rPr>
      </w:pPr>
    </w:p>
    <w:p w14:paraId="725765AE"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https://abc.nc.gov/</w:t>
      </w:r>
    </w:p>
    <w:p w14:paraId="1DE4ABFD" w14:textId="77777777" w:rsidR="004F4DBF" w:rsidRPr="009E36DE" w:rsidRDefault="004F4DBF" w:rsidP="00E71413">
      <w:pPr>
        <w:pStyle w:val="Base"/>
        <w:rPr>
          <w:b/>
        </w:rPr>
      </w:pPr>
    </w:p>
    <w:p w14:paraId="68A6D26A"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February 1, 2020</w:t>
      </w:r>
    </w:p>
    <w:p w14:paraId="62E30D9D" w14:textId="77777777" w:rsidR="004F4DBF" w:rsidRPr="00B31E75" w:rsidRDefault="004F4DBF">
      <w:pPr>
        <w:pStyle w:val="Base"/>
      </w:pPr>
    </w:p>
    <w:p w14:paraId="3B8E2976" w14:textId="77777777" w:rsidR="004F4DBF" w:rsidRPr="009E36DE" w:rsidRDefault="004F4DBF" w:rsidP="00E71413">
      <w:pPr>
        <w:pStyle w:val="Paragraph"/>
        <w:rPr>
          <w:b/>
        </w:rPr>
      </w:pPr>
      <w:r w:rsidRPr="009E36DE">
        <w:rPr>
          <w:b/>
        </w:rPr>
        <w:t>Public Hearing:</w:t>
      </w:r>
    </w:p>
    <w:p w14:paraId="57D95D25" w14:textId="77777777" w:rsidR="004F4DBF" w:rsidRDefault="004F4DBF" w:rsidP="00E71413">
      <w:pPr>
        <w:pStyle w:val="Paragraph"/>
      </w:pPr>
      <w:r w:rsidRPr="009E36DE">
        <w:rPr>
          <w:b/>
        </w:rPr>
        <w:t xml:space="preserve">Date:  </w:t>
      </w:r>
      <w:r w:rsidRPr="009E36DE">
        <w:rPr>
          <w:i/>
        </w:rPr>
        <w:t>November 13, 2019</w:t>
      </w:r>
    </w:p>
    <w:p w14:paraId="48D74702" w14:textId="77777777" w:rsidR="004F4DBF" w:rsidRDefault="004F4DBF" w:rsidP="00E71413">
      <w:pPr>
        <w:pStyle w:val="Paragraph"/>
      </w:pPr>
      <w:r w:rsidRPr="009E36DE">
        <w:rPr>
          <w:b/>
        </w:rPr>
        <w:t xml:space="preserve">Time:  </w:t>
      </w:r>
      <w:r w:rsidRPr="009E36DE">
        <w:rPr>
          <w:i/>
        </w:rPr>
        <w:t>10:00 a.m.</w:t>
      </w:r>
    </w:p>
    <w:p w14:paraId="05CBE728" w14:textId="77777777" w:rsidR="004F4DBF" w:rsidRDefault="004F4DBF" w:rsidP="00E71413">
      <w:pPr>
        <w:pStyle w:val="Paragraph"/>
      </w:pPr>
      <w:r w:rsidRPr="009E36DE">
        <w:rPr>
          <w:b/>
        </w:rPr>
        <w:t xml:space="preserve">Location:  </w:t>
      </w:r>
      <w:r w:rsidRPr="009E36DE">
        <w:rPr>
          <w:i/>
        </w:rPr>
        <w:t>ABC Commission Hearing Room, 400 East Tryon Road, Raleigh, NC 27610</w:t>
      </w:r>
    </w:p>
    <w:p w14:paraId="2440C5EC" w14:textId="77777777" w:rsidR="004F4DBF" w:rsidRPr="00B31E75" w:rsidRDefault="004F4DBF">
      <w:pPr>
        <w:pStyle w:val="Paragraph"/>
        <w:rPr>
          <w:i/>
          <w:iCs/>
        </w:rPr>
      </w:pPr>
      <w:r w:rsidRPr="00B31E75">
        <w:rPr>
          <w:b/>
          <w:bCs/>
        </w:rPr>
        <w:t>Reason for Proposed Action:</w:t>
      </w:r>
      <w:r w:rsidRPr="00B31E75">
        <w:t xml:space="preserve">  </w:t>
      </w:r>
      <w:r>
        <w:rPr>
          <w:i/>
          <w:color w:val="000000"/>
          <w:highlight w:val="white"/>
        </w:rPr>
        <w:t>To adopt a permanent rule to increase the maximum allowable rebate an ABC retail permittee may offer on malt beverages or wine through the use of a coupon, rebate, loyalty card, discount card, or membership card from 25% to 35%, as directed by the General Assembly in S.L. 2019-182, Sec. 11.</w:t>
      </w:r>
    </w:p>
    <w:p w14:paraId="63F5AF65" w14:textId="77777777" w:rsidR="004F4DBF" w:rsidRPr="009E36DE" w:rsidRDefault="004F4DBF" w:rsidP="00E71413">
      <w:pPr>
        <w:pStyle w:val="Base"/>
        <w:rPr>
          <w:i/>
        </w:rPr>
      </w:pPr>
    </w:p>
    <w:p w14:paraId="6356AC87" w14:textId="77777777" w:rsidR="004F4DBF" w:rsidRPr="009E36DE" w:rsidRDefault="004F4DBF" w:rsidP="00E71413">
      <w:pPr>
        <w:pStyle w:val="Paragraph"/>
        <w:rPr>
          <w:i/>
          <w:iCs/>
        </w:rPr>
      </w:pPr>
      <w:r w:rsidRPr="009E36DE">
        <w:rPr>
          <w:b/>
          <w:bCs/>
        </w:rPr>
        <w:t xml:space="preserve">Comments may be submitted to:  </w:t>
      </w:r>
      <w:r w:rsidRPr="009E36DE">
        <w:rPr>
          <w:i/>
          <w:highlight w:val="white"/>
        </w:rPr>
        <w:t>Walker Reagan, 400 East Tryon Road, Raleigh, NC 276</w:t>
      </w:r>
      <w:r>
        <w:rPr>
          <w:i/>
          <w:highlight w:val="white"/>
        </w:rPr>
        <w:t>10</w:t>
      </w:r>
      <w:r w:rsidRPr="009E36DE">
        <w:rPr>
          <w:i/>
          <w:highlight w:val="white"/>
        </w:rPr>
        <w:t>; phone (919) 779-8367; email walker.reagan@abc.nc.gov</w:t>
      </w:r>
    </w:p>
    <w:p w14:paraId="0F259408" w14:textId="77777777" w:rsidR="004F4DBF" w:rsidRPr="009E36DE" w:rsidRDefault="004F4DBF" w:rsidP="00E71413">
      <w:pPr>
        <w:pStyle w:val="Base"/>
        <w:rPr>
          <w:i/>
        </w:rPr>
      </w:pPr>
    </w:p>
    <w:p w14:paraId="2FACBA58"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107587BB" w14:textId="77777777" w:rsidR="004F4DBF" w:rsidRPr="00B31E75" w:rsidRDefault="004F4DBF" w:rsidP="00E71413">
      <w:pPr>
        <w:pStyle w:val="Base"/>
      </w:pPr>
    </w:p>
    <w:p w14:paraId="07E4C889"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w:t>
      </w:r>
      <w:r w:rsidRPr="00B31E75">
        <w:t xml:space="preserve">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EEDDAB3" w14:textId="77777777" w:rsidR="004F4DBF" w:rsidRPr="00B31E75" w:rsidRDefault="004F4DBF" w:rsidP="00E71413">
      <w:pPr>
        <w:pStyle w:val="Base"/>
      </w:pPr>
    </w:p>
    <w:p w14:paraId="35EC084D"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3B0754CE"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234D2CB8"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62B9461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78C1CEFE"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3E2ED7CA"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2619416B" w14:textId="77777777" w:rsidR="004F4DBF" w:rsidRPr="00B31E75" w:rsidRDefault="004F4DBF" w:rsidP="00E71413">
      <w:pPr>
        <w:pStyle w:val="Base"/>
      </w:pPr>
    </w:p>
    <w:p w14:paraId="31EF61F7" w14:textId="77777777" w:rsidR="004F4DBF" w:rsidRDefault="004F4DBF" w:rsidP="00E71413">
      <w:pPr>
        <w:pStyle w:val="Chapter"/>
      </w:pPr>
      <w:r>
        <w:t>Chapter 15 - Alcoholic Beverage Control Commission</w:t>
      </w:r>
    </w:p>
    <w:p w14:paraId="478E0E22" w14:textId="77777777" w:rsidR="004F4DBF" w:rsidRDefault="004F4DBF" w:rsidP="00E71413">
      <w:pPr>
        <w:pStyle w:val="Base"/>
      </w:pPr>
    </w:p>
    <w:p w14:paraId="2FC0FA2E" w14:textId="77777777" w:rsidR="004F4DBF" w:rsidRDefault="004F4DBF" w:rsidP="00E71413">
      <w:pPr>
        <w:pStyle w:val="SubChapter"/>
      </w:pPr>
      <w:r>
        <w:t xml:space="preserve">SUBCHAPTER 15B </w:t>
      </w:r>
      <w:r>
        <w:noBreakHyphen/>
        <w:t xml:space="preserve"> RETAIL BEER: WINE: MIXED BEVERAGES: BROWNBAGGING: ADVERTISING: SPECIAL PERMITS</w:t>
      </w:r>
    </w:p>
    <w:p w14:paraId="194A89A9" w14:textId="77777777" w:rsidR="004F4DBF" w:rsidRDefault="004F4DBF" w:rsidP="00E71413">
      <w:pPr>
        <w:pStyle w:val="Base"/>
      </w:pPr>
    </w:p>
    <w:p w14:paraId="5B8FCECB" w14:textId="77777777" w:rsidR="004F4DBF" w:rsidRDefault="004F4DBF" w:rsidP="00E71413">
      <w:pPr>
        <w:pStyle w:val="Section"/>
      </w:pPr>
      <w:r>
        <w:t xml:space="preserve">SECTION .1000 </w:t>
      </w:r>
      <w:r>
        <w:noBreakHyphen/>
        <w:t xml:space="preserve"> ADVERTISING</w:t>
      </w:r>
    </w:p>
    <w:p w14:paraId="36FD16A4" w14:textId="77777777" w:rsidR="004F4DBF" w:rsidRPr="00C57519" w:rsidRDefault="004F4DBF" w:rsidP="00E71413">
      <w:pPr>
        <w:pStyle w:val="Base"/>
      </w:pPr>
    </w:p>
    <w:p w14:paraId="265A63B4" w14:textId="77777777" w:rsidR="004F4DBF" w:rsidRPr="00C57519" w:rsidRDefault="004F4DBF" w:rsidP="00E71413">
      <w:pPr>
        <w:pStyle w:val="Rule"/>
      </w:pPr>
      <w:r w:rsidRPr="00C57519">
        <w:t>14b NCAC 15b .1004</w:t>
      </w:r>
      <w:r w:rsidRPr="00C57519">
        <w:tab/>
        <w:t>GENERAL PROHIBITIONS</w:t>
      </w:r>
    </w:p>
    <w:p w14:paraId="74AFA6DC" w14:textId="77777777" w:rsidR="004F4DBF" w:rsidRPr="00C57519" w:rsidRDefault="004F4DBF" w:rsidP="00E71413">
      <w:pPr>
        <w:pStyle w:val="Paragraph"/>
      </w:pPr>
      <w:r w:rsidRPr="00C57519">
        <w:t>(a)  For the purposes of this Rule, the following definitions shall apply:</w:t>
      </w:r>
    </w:p>
    <w:p w14:paraId="11A14827" w14:textId="77777777" w:rsidR="004F4DBF" w:rsidRPr="00C57519" w:rsidRDefault="004F4DBF" w:rsidP="00E71413">
      <w:pPr>
        <w:pStyle w:val="SubParagraph"/>
        <w:tabs>
          <w:tab w:val="clear" w:pos="1800"/>
        </w:tabs>
      </w:pPr>
      <w:r w:rsidRPr="00C57519">
        <w:t>(1)</w:t>
      </w:r>
      <w:r w:rsidRPr="00C57519">
        <w:tab/>
        <w:t>"Coupon" means a part of a retail permittee's advertisement that is redeemed by a purchaser to the retail permittee to obtain a discount at the time of sale;</w:t>
      </w:r>
    </w:p>
    <w:p w14:paraId="7359A7F4" w14:textId="77777777" w:rsidR="004F4DBF" w:rsidRPr="00C57519" w:rsidRDefault="004F4DBF" w:rsidP="00E71413">
      <w:pPr>
        <w:pStyle w:val="SubParagraph"/>
        <w:tabs>
          <w:tab w:val="clear" w:pos="1800"/>
        </w:tabs>
      </w:pPr>
      <w:r w:rsidRPr="00C57519">
        <w:t>(2)</w:t>
      </w:r>
      <w:r w:rsidRPr="00C57519">
        <w:tab/>
        <w:t>"Loyalty card, discount card, or membership card" means a card that is issued by a retail permittee to customers that, upon presentation to the retail permittee, provides for the purchaser to receive a loyalty card, discount card, membership card, or coupon discount on a portion of the amount paid by the purchaser for off-premises beer or wine consumption sales at the time of sale; and</w:t>
      </w:r>
    </w:p>
    <w:p w14:paraId="518D26CA" w14:textId="77777777" w:rsidR="004F4DBF" w:rsidRPr="00C57519" w:rsidRDefault="004F4DBF" w:rsidP="00E71413">
      <w:pPr>
        <w:pStyle w:val="SubParagraph"/>
        <w:tabs>
          <w:tab w:val="clear" w:pos="1800"/>
        </w:tabs>
      </w:pPr>
      <w:r w:rsidRPr="00C57519">
        <w:t>(3)</w:t>
      </w:r>
      <w:r w:rsidRPr="00C57519">
        <w:tab/>
        <w:t>"Rebate" for a retail permitee, means a promise by the retail permittee to return a portion of the amount paid by the purchaser upon the condition the purchaser completes a rebate form and the purchaser meets the terms and conditions of the rebate form's requirements.</w:t>
      </w:r>
    </w:p>
    <w:p w14:paraId="2F15E3A2" w14:textId="77777777" w:rsidR="004F4DBF" w:rsidRPr="00C57519" w:rsidRDefault="004F4DBF" w:rsidP="00E71413">
      <w:pPr>
        <w:pStyle w:val="Paragraph"/>
      </w:pPr>
      <w:r w:rsidRPr="00C57519">
        <w:t>(b)  Advertising for an alcoholic beverage shall not include a coupon or an offer for a free alcoholic beverage. No person shall advertise by means of a coupon, a rebate or a permittee's loyalty card, discount card or membership card offering a discount off the purchase of a malt beverage or wine, except as provided in this section.</w:t>
      </w:r>
      <w:r>
        <w:t xml:space="preserve"> </w:t>
      </w:r>
      <w:r w:rsidRPr="00C57519">
        <w:t xml:space="preserve">A combination of the use of a coupon, a rebate or a </w:t>
      </w:r>
      <w:r w:rsidRPr="00C57519">
        <w:lastRenderedPageBreak/>
        <w:t xml:space="preserve">permittee's loyalty card, discount card or membership card shall not exceed a total of </w:t>
      </w:r>
      <w:r w:rsidRPr="00C57519">
        <w:rPr>
          <w:strike/>
        </w:rPr>
        <w:t>25</w:t>
      </w:r>
      <w:r w:rsidRPr="00C57519">
        <w:t xml:space="preserve"> </w:t>
      </w:r>
      <w:r w:rsidRPr="00C57519">
        <w:rPr>
          <w:u w:val="single"/>
        </w:rPr>
        <w:t>35</w:t>
      </w:r>
      <w:r w:rsidRPr="00C57519">
        <w:t xml:space="preserve"> percent of the advertised retail price of the item.</w:t>
      </w:r>
      <w:r>
        <w:t xml:space="preserve"> </w:t>
      </w:r>
      <w:r w:rsidRPr="00C57519">
        <w:t>Permittees may advertise by means of a coupon, a rebate or a permittee's loyalty card, discount card or membership card under the following conditions:</w:t>
      </w:r>
    </w:p>
    <w:p w14:paraId="75CA85EE" w14:textId="77777777" w:rsidR="004F4DBF" w:rsidRPr="00C57519" w:rsidRDefault="004F4DBF" w:rsidP="00E71413">
      <w:pPr>
        <w:pStyle w:val="SubParagraph"/>
        <w:tabs>
          <w:tab w:val="clear" w:pos="1800"/>
        </w:tabs>
      </w:pPr>
      <w:r w:rsidRPr="00C57519">
        <w:t>(1)</w:t>
      </w:r>
      <w:r w:rsidRPr="00C57519">
        <w:tab/>
        <w:t>A permittee who holds an on-premises or off-premises malt beverage or wine permit under G.S. 18B-1001(1) through (6) or a wine shop permit under G.S. 18B-1001(16) may advertise by means of a coupon or a rebate in the following circumstances:</w:t>
      </w:r>
    </w:p>
    <w:p w14:paraId="7580F19F" w14:textId="77777777" w:rsidR="004F4DBF" w:rsidRPr="00C57519" w:rsidRDefault="004F4DBF" w:rsidP="00E71413">
      <w:pPr>
        <w:pStyle w:val="Part"/>
        <w:tabs>
          <w:tab w:val="clear" w:pos="2520"/>
        </w:tabs>
      </w:pPr>
      <w:r w:rsidRPr="00C57519">
        <w:t>(A)</w:t>
      </w:r>
      <w:r w:rsidRPr="00C57519">
        <w:tab/>
        <w:t>The permittee may provide a coupon or a rebate for use by a customer when purchasing a malt beverage or wine sold at the permittee's retail location for off-premises consumption;</w:t>
      </w:r>
    </w:p>
    <w:p w14:paraId="6EC24BD5" w14:textId="77777777" w:rsidR="004F4DBF" w:rsidRPr="00C57519" w:rsidRDefault="004F4DBF" w:rsidP="00E71413">
      <w:pPr>
        <w:pStyle w:val="Part"/>
        <w:tabs>
          <w:tab w:val="clear" w:pos="2520"/>
        </w:tabs>
      </w:pPr>
      <w:r w:rsidRPr="00C57519">
        <w:t>(B)</w:t>
      </w:r>
      <w:r w:rsidRPr="00C57519">
        <w:tab/>
        <w:t>The permittee may require a customer to use the permittee's loyalty card, discount card or membership card with the use of a coupon or rebate when purchasing a malt beverage or wine sold at the permittee's retail location for off-premises consumption;</w:t>
      </w:r>
    </w:p>
    <w:p w14:paraId="2EE419F3" w14:textId="77777777" w:rsidR="004F4DBF" w:rsidRPr="00C57519" w:rsidRDefault="004F4DBF" w:rsidP="00E71413">
      <w:pPr>
        <w:pStyle w:val="Part"/>
        <w:tabs>
          <w:tab w:val="clear" w:pos="2520"/>
        </w:tabs>
      </w:pPr>
      <w:r w:rsidRPr="00C57519">
        <w:t>(C)</w:t>
      </w:r>
      <w:r w:rsidRPr="00C57519">
        <w:tab/>
        <w:t>No coupons or rebates shall be honored for the purchase of alcohol for any individual below the legal age for purchase of alcohol;</w:t>
      </w:r>
    </w:p>
    <w:p w14:paraId="7FC44495" w14:textId="77777777" w:rsidR="004F4DBF" w:rsidRPr="00C57519" w:rsidRDefault="004F4DBF" w:rsidP="00E71413">
      <w:pPr>
        <w:pStyle w:val="Part"/>
        <w:tabs>
          <w:tab w:val="clear" w:pos="2520"/>
        </w:tabs>
      </w:pPr>
      <w:r w:rsidRPr="00C57519">
        <w:t>(D)</w:t>
      </w:r>
      <w:r w:rsidRPr="00C57519">
        <w:tab/>
        <w:t xml:space="preserve">A coupon or rebate shall not provide a discount exceeding </w:t>
      </w:r>
      <w:r w:rsidRPr="00C57519">
        <w:rPr>
          <w:strike/>
        </w:rPr>
        <w:t>25</w:t>
      </w:r>
      <w:r w:rsidRPr="00C57519">
        <w:t xml:space="preserve"> </w:t>
      </w:r>
      <w:r w:rsidRPr="00C57519">
        <w:rPr>
          <w:u w:val="single"/>
        </w:rPr>
        <w:t>35</w:t>
      </w:r>
      <w:r w:rsidRPr="00C57519">
        <w:t xml:space="preserve"> percent of the advertised retail price of the item;</w:t>
      </w:r>
    </w:p>
    <w:p w14:paraId="27880902" w14:textId="77777777" w:rsidR="004F4DBF" w:rsidRPr="00C57519" w:rsidRDefault="004F4DBF" w:rsidP="00E71413">
      <w:pPr>
        <w:pStyle w:val="Part"/>
        <w:tabs>
          <w:tab w:val="clear" w:pos="2520"/>
        </w:tabs>
      </w:pPr>
      <w:r w:rsidRPr="00C57519">
        <w:t>(E)</w:t>
      </w:r>
      <w:r w:rsidRPr="00C57519">
        <w:tab/>
        <w:t>A permittee shall not advertise or distribute coupons or rebates in a publication produced for or by a higher education institution; and</w:t>
      </w:r>
    </w:p>
    <w:p w14:paraId="28CE5563" w14:textId="77777777" w:rsidR="004F4DBF" w:rsidRPr="00C57519" w:rsidRDefault="004F4DBF" w:rsidP="00E71413">
      <w:pPr>
        <w:pStyle w:val="Part"/>
        <w:tabs>
          <w:tab w:val="clear" w:pos="2520"/>
        </w:tabs>
      </w:pPr>
      <w:r w:rsidRPr="00C57519">
        <w:t>(F)</w:t>
      </w:r>
      <w:r w:rsidRPr="00C57519">
        <w:tab/>
        <w:t>In any advertisement displaying a discount coupon or rebate, the permittee shall include the following statement on or about the discount coupon or rebate in a similar font to the discount coupon or rebate,</w:t>
      </w:r>
      <w:r>
        <w:t xml:space="preserve"> </w:t>
      </w:r>
      <w:r w:rsidRPr="00C57519">
        <w:t>"Drink Responsibly – Be 21;" and</w:t>
      </w:r>
    </w:p>
    <w:p w14:paraId="0EAE91A2" w14:textId="77777777" w:rsidR="004F4DBF" w:rsidRPr="00C57519" w:rsidRDefault="004F4DBF" w:rsidP="00E71413">
      <w:pPr>
        <w:pStyle w:val="SubParagraph"/>
        <w:tabs>
          <w:tab w:val="clear" w:pos="1800"/>
        </w:tabs>
      </w:pPr>
      <w:r w:rsidRPr="00C57519">
        <w:t>(2)</w:t>
      </w:r>
      <w:r w:rsidRPr="00C57519">
        <w:tab/>
        <w:t>A permittee who holds an on-premises or off-premises malt beverage or wine permit under G.S. 18B-1001(1) through (6) or a wine shop permit under G.S. 18B-1001(16) may advertise discounts, coupons and rebates with the requirement of the use of the permittee's loyalty card, discount card or membership card in the following circumstances;</w:t>
      </w:r>
    </w:p>
    <w:p w14:paraId="5A159F15" w14:textId="77777777" w:rsidR="004F4DBF" w:rsidRPr="00C57519" w:rsidRDefault="004F4DBF" w:rsidP="00E71413">
      <w:pPr>
        <w:pStyle w:val="Part"/>
        <w:tabs>
          <w:tab w:val="clear" w:pos="2520"/>
        </w:tabs>
      </w:pPr>
      <w:r w:rsidRPr="00C57519">
        <w:t>(A)</w:t>
      </w:r>
      <w:r w:rsidRPr="00C57519">
        <w:tab/>
        <w:t>The permittee shall require customers to present a loyalty card, discount card or membership card to receive the advertised loyalty card, discount card or membership card discount when purchasing a malt beverage or wine sold at the permittee's retail location for off-premises consumption;</w:t>
      </w:r>
    </w:p>
    <w:p w14:paraId="0A84E16B" w14:textId="77777777" w:rsidR="004F4DBF" w:rsidRPr="00C57519" w:rsidRDefault="004F4DBF" w:rsidP="00E71413">
      <w:pPr>
        <w:pStyle w:val="Part"/>
        <w:tabs>
          <w:tab w:val="clear" w:pos="2520"/>
        </w:tabs>
      </w:pPr>
      <w:r w:rsidRPr="00C57519">
        <w:t>(B)</w:t>
      </w:r>
      <w:r w:rsidRPr="00C57519">
        <w:tab/>
        <w:t>No loyalty card, discount card or membership card shall be honored for the purchase of alcohol for any individual below the legal age for purchase of alcohol;</w:t>
      </w:r>
    </w:p>
    <w:p w14:paraId="26C871DB" w14:textId="77777777" w:rsidR="004F4DBF" w:rsidRPr="00C57519" w:rsidRDefault="004F4DBF" w:rsidP="00E71413">
      <w:pPr>
        <w:pStyle w:val="Part"/>
        <w:tabs>
          <w:tab w:val="clear" w:pos="2520"/>
        </w:tabs>
      </w:pPr>
      <w:r w:rsidRPr="00C57519">
        <w:t>(C)</w:t>
      </w:r>
      <w:r w:rsidRPr="00C57519">
        <w:tab/>
        <w:t xml:space="preserve">A loyalty card, discount card or membership card shall not provide a discount exceeding </w:t>
      </w:r>
      <w:r w:rsidRPr="00C57519">
        <w:rPr>
          <w:strike/>
        </w:rPr>
        <w:t>25</w:t>
      </w:r>
      <w:r w:rsidRPr="00C57519">
        <w:t xml:space="preserve"> </w:t>
      </w:r>
      <w:r w:rsidRPr="00C57519">
        <w:rPr>
          <w:u w:val="single"/>
        </w:rPr>
        <w:t>35</w:t>
      </w:r>
      <w:r w:rsidRPr="00C57519">
        <w:t xml:space="preserve"> percent of the advertised retail price of the item;</w:t>
      </w:r>
    </w:p>
    <w:p w14:paraId="72C4A9EF" w14:textId="77777777" w:rsidR="004F4DBF" w:rsidRPr="00C57519" w:rsidRDefault="004F4DBF" w:rsidP="00E71413">
      <w:pPr>
        <w:pStyle w:val="Part"/>
        <w:tabs>
          <w:tab w:val="clear" w:pos="2520"/>
        </w:tabs>
      </w:pPr>
      <w:r w:rsidRPr="00C57519">
        <w:t>(D)</w:t>
      </w:r>
      <w:r w:rsidRPr="00C57519">
        <w:tab/>
        <w:t>A permittee shall not advertise permittee loyalty card, discount card or membership card discounts in a publication produced for or by a higher education institution; and</w:t>
      </w:r>
    </w:p>
    <w:p w14:paraId="7DB82BAF" w14:textId="77777777" w:rsidR="004F4DBF" w:rsidRPr="00C57519" w:rsidRDefault="004F4DBF" w:rsidP="00E71413">
      <w:pPr>
        <w:pStyle w:val="Part"/>
        <w:tabs>
          <w:tab w:val="clear" w:pos="2520"/>
        </w:tabs>
      </w:pPr>
      <w:r w:rsidRPr="00C57519">
        <w:t>(E)</w:t>
      </w:r>
      <w:r w:rsidRPr="00C57519">
        <w:tab/>
        <w:t>In any advertisement displaying a permittee loyalty card, discount card or membership card discount, the permittee shall include the following statement on or about the discount coupon or rebate in a similar font to the discount, "Drink Responsibly – Be 21."</w:t>
      </w:r>
    </w:p>
    <w:p w14:paraId="1D70CE24" w14:textId="77777777" w:rsidR="004F4DBF" w:rsidRPr="00C57519" w:rsidRDefault="004F4DBF" w:rsidP="00E71413">
      <w:pPr>
        <w:pStyle w:val="Paragraph"/>
      </w:pPr>
      <w:r w:rsidRPr="00C57519">
        <w:t>Direct or indirect cooperation shall not occur between a retailer and an industry member in either marketing, redemption or funding of coupons, rebates or loyalty card, discount card or membership card discounts under this Rule.</w:t>
      </w:r>
      <w:r>
        <w:t xml:space="preserve"> </w:t>
      </w:r>
      <w:r w:rsidRPr="00C57519">
        <w:t>Participation of an industry member in the use of coupons, rebates or loyalty card, discount card or membership card discounts is a violation of G.S. 18B-1116(a)(3).</w:t>
      </w:r>
    </w:p>
    <w:p w14:paraId="0BA0EE68" w14:textId="77777777" w:rsidR="004F4DBF" w:rsidRPr="00C57519" w:rsidRDefault="004F4DBF" w:rsidP="00E71413">
      <w:pPr>
        <w:pStyle w:val="Paragraph"/>
      </w:pPr>
      <w:r w:rsidRPr="00C57519">
        <w:t>(c)  No industry member or retailer shall advertise alcoholic beverages in any programs for events or activities in connection with any elementary or secondary schools; nor shall any alcoholic beverages advertising be connected with these events when broadcast over radio or television.</w:t>
      </w:r>
    </w:p>
    <w:p w14:paraId="37E6CF84" w14:textId="77777777" w:rsidR="004F4DBF" w:rsidRPr="00C57519" w:rsidRDefault="004F4DBF" w:rsidP="00E71413">
      <w:pPr>
        <w:pStyle w:val="Paragraph"/>
      </w:pPr>
      <w:r w:rsidRPr="00C57519">
        <w:t>(d)  No industry member or retailer is permitted to advertise alcoholic beverages by use of sound trucks.</w:t>
      </w:r>
    </w:p>
    <w:p w14:paraId="2CB3DC96" w14:textId="77777777" w:rsidR="004F4DBF" w:rsidRPr="00C57519" w:rsidRDefault="004F4DBF" w:rsidP="00E71413">
      <w:pPr>
        <w:pStyle w:val="Paragraph"/>
      </w:pPr>
      <w:r w:rsidRPr="00C57519">
        <w:t>(e)  No industry member or retailer shall advertise spirituous liquor upon the picture screen of any theater.</w:t>
      </w:r>
    </w:p>
    <w:p w14:paraId="0B2233F9" w14:textId="77777777" w:rsidR="004F4DBF" w:rsidRPr="00C57519" w:rsidRDefault="004F4DBF" w:rsidP="00E71413">
      <w:pPr>
        <w:pStyle w:val="Paragraph"/>
      </w:pPr>
      <w:r w:rsidRPr="00C57519">
        <w:t>(f)  Except as otherwise provided in these Rules, no industry member or retailer shall promote an alcoholic beverage product by giving prizes, premiums or merchandise to individuals for which any purchase of alcoholic beverages is required or based on the return of empty containers unless all containers of like products are accepted and considered on an equal basis with the product sold by the promoter.</w:t>
      </w:r>
    </w:p>
    <w:p w14:paraId="3A3083E4" w14:textId="77777777" w:rsidR="004F4DBF" w:rsidRPr="00C57519" w:rsidRDefault="004F4DBF" w:rsidP="00E71413">
      <w:pPr>
        <w:pStyle w:val="Paragraph"/>
      </w:pPr>
      <w:r w:rsidRPr="00C57519">
        <w:t>(g)  No on</w:t>
      </w:r>
      <w:r w:rsidRPr="00C57519">
        <w:noBreakHyphen/>
        <w:t>premise permittee or his agent shall advertise any drink promotion prohibited by 14B NCAC 15B .0223.</w:t>
      </w:r>
      <w:r>
        <w:t xml:space="preserve"> </w:t>
      </w:r>
      <w:r w:rsidRPr="00C57519">
        <w:t>This Paragraph includes a ban on all advertisements of "2 for 1," "buy 1 get 1 free," "buy 1 get another for a_______(nickel, penny, etc.)," and any other similar statement indicating that a patron must buy more than one drink.</w:t>
      </w:r>
    </w:p>
    <w:p w14:paraId="724090A6" w14:textId="77777777" w:rsidR="004F4DBF" w:rsidRPr="00C57519" w:rsidRDefault="004F4DBF" w:rsidP="00E71413">
      <w:pPr>
        <w:pStyle w:val="Base"/>
      </w:pPr>
    </w:p>
    <w:p w14:paraId="31FA33CE" w14:textId="0EA18C0D" w:rsidR="004F4DBF" w:rsidRPr="00C57519" w:rsidRDefault="004F4DBF" w:rsidP="004F4DBF">
      <w:pPr>
        <w:pStyle w:val="HistoryAuthority"/>
      </w:pPr>
      <w:r w:rsidRPr="00C57519">
        <w:t>Authority G.S. 18B-100; 18B</w:t>
      </w:r>
      <w:r w:rsidRPr="00C57519">
        <w:noBreakHyphen/>
        <w:t xml:space="preserve">105(b); 18B-207; 18B-1116(a)(3); </w:t>
      </w:r>
      <w:r w:rsidRPr="00C57519">
        <w:rPr>
          <w:u w:val="single"/>
        </w:rPr>
        <w:t xml:space="preserve">S.L. 2019-182, </w:t>
      </w:r>
      <w:r>
        <w:rPr>
          <w:u w:val="single"/>
        </w:rPr>
        <w:t>s</w:t>
      </w:r>
      <w:r w:rsidRPr="00C57519">
        <w:rPr>
          <w:u w:val="single"/>
        </w:rPr>
        <w:t>. 11</w:t>
      </w:r>
      <w:r>
        <w:rPr>
          <w:u w:val="single"/>
        </w:rPr>
        <w:t>.</w:t>
      </w:r>
    </w:p>
    <w:p w14:paraId="502D8C7B" w14:textId="77777777" w:rsidR="004F4DBF" w:rsidRPr="00A745D1" w:rsidRDefault="004F4DBF" w:rsidP="00E71413">
      <w:pPr>
        <w:pStyle w:val="Base"/>
      </w:pPr>
    </w:p>
    <w:p w14:paraId="1EA26E81" w14:textId="799EEDCF" w:rsidR="004F4DBF" w:rsidRDefault="004F4DBF" w:rsidP="004F4DBF">
      <w:pPr>
        <w:pStyle w:val="Base"/>
        <w:pBdr>
          <w:top w:val="single" w:sz="18" w:space="1" w:color="auto"/>
        </w:pBdr>
      </w:pPr>
    </w:p>
    <w:p w14:paraId="23ACDD01" w14:textId="77777777" w:rsidR="004F4DBF" w:rsidRDefault="004F4DBF" w:rsidP="00E71413">
      <w:pPr>
        <w:pStyle w:val="Chapter"/>
        <w:rPr>
          <w:caps w:val="0"/>
        </w:rPr>
      </w:pPr>
      <w:r>
        <w:t>Title 15A – Department of Environmental Quality</w:t>
      </w:r>
    </w:p>
    <w:p w14:paraId="39A738CB" w14:textId="77777777" w:rsidR="004F4DBF" w:rsidRDefault="004F4DBF" w:rsidP="00E71413">
      <w:pPr>
        <w:pStyle w:val="Chapter"/>
        <w:rPr>
          <w:caps w:val="0"/>
        </w:rPr>
      </w:pPr>
    </w:p>
    <w:p w14:paraId="5F3A9DE2" w14:textId="77777777" w:rsidR="004F4DBF" w:rsidRDefault="004F4DBF">
      <w:pPr>
        <w:pStyle w:val="Paragraph"/>
        <w:rPr>
          <w:i/>
          <w:iCs/>
        </w:rPr>
      </w:pPr>
      <w:r w:rsidRPr="00B31E75">
        <w:rPr>
          <w:b/>
          <w:bCs/>
          <w:i/>
          <w:iCs/>
        </w:rPr>
        <w:lastRenderedPageBreak/>
        <w:t>Notice</w:t>
      </w:r>
      <w:r w:rsidRPr="00B31E75">
        <w:rPr>
          <w:i/>
          <w:iCs/>
        </w:rPr>
        <w:t xml:space="preserve"> is hereby given in accordance with G.S. 150B-21.2 that the </w:t>
      </w:r>
      <w:r>
        <w:rPr>
          <w:i/>
          <w:iCs/>
        </w:rPr>
        <w:t>Coastal Resources Commission</w:t>
      </w:r>
      <w:r w:rsidRPr="00B31E75">
        <w:rPr>
          <w:i/>
          <w:iCs/>
        </w:rPr>
        <w:t xml:space="preserve"> intends to</w:t>
      </w:r>
      <w:r>
        <w:rPr>
          <w:i/>
          <w:iCs/>
        </w:rPr>
        <w:t xml:space="preserve"> amend the rules cited as 15A NCAC 07H .0304 and .0305</w:t>
      </w:r>
      <w:r w:rsidRPr="00B31E75">
        <w:rPr>
          <w:i/>
          <w:iCs/>
        </w:rPr>
        <w:t>.</w:t>
      </w:r>
    </w:p>
    <w:p w14:paraId="66C7D4A5" w14:textId="77777777" w:rsidR="004F4DBF" w:rsidRDefault="004F4DBF">
      <w:pPr>
        <w:pStyle w:val="Paragraph"/>
        <w:rPr>
          <w:i/>
          <w:iCs/>
        </w:rPr>
      </w:pPr>
    </w:p>
    <w:p w14:paraId="1B35AD36" w14:textId="77777777" w:rsidR="004F4DBF" w:rsidRPr="00B76E4C" w:rsidRDefault="004F4DBF" w:rsidP="00E71413">
      <w:pPr>
        <w:pStyle w:val="Base"/>
        <w:rPr>
          <w:b/>
          <w:i/>
        </w:rPr>
      </w:pPr>
      <w:r w:rsidRPr="00B76E4C">
        <w:rPr>
          <w:b/>
        </w:rPr>
        <w:t xml:space="preserve">Link to agency website pursuant to G.S. 150B-19.1(c):  </w:t>
      </w:r>
      <w:r w:rsidRPr="00B76E4C">
        <w:rPr>
          <w:i/>
        </w:rPr>
        <w:t>https://deq.nc.gov/permits-regulations/rules-regulations/proposed-rules</w:t>
      </w:r>
    </w:p>
    <w:p w14:paraId="7542C057" w14:textId="77777777" w:rsidR="004F4DBF" w:rsidRPr="00B31E75" w:rsidRDefault="004F4DBF" w:rsidP="00E71413">
      <w:pPr>
        <w:pStyle w:val="Paragraph"/>
        <w:rPr>
          <w:b/>
        </w:rPr>
      </w:pPr>
    </w:p>
    <w:p w14:paraId="1CD9ADA3"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February 1, 2020</w:t>
      </w:r>
    </w:p>
    <w:p w14:paraId="65E70C92" w14:textId="77777777" w:rsidR="004F4DBF" w:rsidRPr="00B31E75" w:rsidRDefault="004F4DBF">
      <w:pPr>
        <w:pStyle w:val="Base"/>
      </w:pPr>
    </w:p>
    <w:p w14:paraId="6BDA2C61" w14:textId="77777777" w:rsidR="004F4DBF" w:rsidRDefault="004F4DBF" w:rsidP="00E71413">
      <w:pPr>
        <w:pStyle w:val="Base"/>
        <w:tabs>
          <w:tab w:val="left" w:pos="936"/>
        </w:tabs>
        <w:rPr>
          <w:b/>
        </w:rPr>
      </w:pPr>
      <w:r>
        <w:rPr>
          <w:b/>
        </w:rPr>
        <w:t>Public Hearing:</w:t>
      </w:r>
    </w:p>
    <w:p w14:paraId="2BE5824C" w14:textId="77777777" w:rsidR="004F4DBF" w:rsidRDefault="004F4DBF" w:rsidP="00E71413">
      <w:pPr>
        <w:pStyle w:val="Base"/>
        <w:tabs>
          <w:tab w:val="left" w:pos="936"/>
        </w:tabs>
      </w:pPr>
      <w:r>
        <w:rPr>
          <w:b/>
        </w:rPr>
        <w:t>Date:</w:t>
      </w:r>
      <w:r>
        <w:rPr>
          <w:i/>
        </w:rPr>
        <w:t xml:space="preserve">  October 3, 2019</w:t>
      </w:r>
    </w:p>
    <w:p w14:paraId="1EC4573B" w14:textId="77777777" w:rsidR="004F4DBF" w:rsidRDefault="004F4DBF" w:rsidP="00E71413">
      <w:pPr>
        <w:pStyle w:val="Base"/>
        <w:tabs>
          <w:tab w:val="left" w:pos="936"/>
        </w:tabs>
      </w:pPr>
      <w:r>
        <w:rPr>
          <w:b/>
        </w:rPr>
        <w:t>Time:</w:t>
      </w:r>
      <w:r>
        <w:rPr>
          <w:i/>
        </w:rPr>
        <w:t xml:space="preserve">  10:00 a.m.</w:t>
      </w:r>
    </w:p>
    <w:p w14:paraId="6D53400F" w14:textId="77777777" w:rsidR="004F4DBF" w:rsidRDefault="004F4DBF" w:rsidP="00E71413">
      <w:pPr>
        <w:pStyle w:val="Base"/>
        <w:tabs>
          <w:tab w:val="left" w:pos="936"/>
        </w:tabs>
        <w:rPr>
          <w:i/>
        </w:rPr>
      </w:pPr>
      <w:r>
        <w:rPr>
          <w:b/>
        </w:rPr>
        <w:t>Location:</w:t>
      </w:r>
      <w:r>
        <w:rPr>
          <w:i/>
        </w:rPr>
        <w:t xml:space="preserve">  Northeast Library, 1241 Military Cutoff Road, Wilmington, NC 28405</w:t>
      </w:r>
    </w:p>
    <w:p w14:paraId="2DCD602F" w14:textId="77777777" w:rsidR="004F4DBF" w:rsidRDefault="004F4DBF" w:rsidP="00E71413">
      <w:pPr>
        <w:pStyle w:val="Base"/>
        <w:tabs>
          <w:tab w:val="left" w:pos="936"/>
        </w:tabs>
        <w:rPr>
          <w:b/>
          <w:i/>
        </w:rPr>
      </w:pPr>
    </w:p>
    <w:p w14:paraId="3AEFB1BB" w14:textId="77777777" w:rsidR="004F4DBF" w:rsidRDefault="004F4DBF" w:rsidP="00E71413">
      <w:pPr>
        <w:pStyle w:val="Base"/>
        <w:tabs>
          <w:tab w:val="left" w:pos="936"/>
        </w:tabs>
      </w:pPr>
      <w:r>
        <w:rPr>
          <w:b/>
        </w:rPr>
        <w:t>Date:</w:t>
      </w:r>
      <w:r>
        <w:rPr>
          <w:i/>
        </w:rPr>
        <w:t xml:space="preserve">  October 3, 2019</w:t>
      </w:r>
    </w:p>
    <w:p w14:paraId="188237CA" w14:textId="77777777" w:rsidR="004F4DBF" w:rsidRDefault="004F4DBF" w:rsidP="00E71413">
      <w:pPr>
        <w:pStyle w:val="Base"/>
        <w:tabs>
          <w:tab w:val="left" w:pos="936"/>
        </w:tabs>
      </w:pPr>
      <w:r>
        <w:rPr>
          <w:b/>
        </w:rPr>
        <w:t>Time:</w:t>
      </w:r>
      <w:r>
        <w:rPr>
          <w:i/>
        </w:rPr>
        <w:t xml:space="preserve">  2:00 p.m.</w:t>
      </w:r>
    </w:p>
    <w:p w14:paraId="56A30697" w14:textId="77777777" w:rsidR="004F4DBF" w:rsidRDefault="004F4DBF" w:rsidP="00E71413">
      <w:pPr>
        <w:pStyle w:val="Base"/>
        <w:tabs>
          <w:tab w:val="left" w:pos="936"/>
        </w:tabs>
        <w:rPr>
          <w:i/>
        </w:rPr>
      </w:pPr>
      <w:r>
        <w:rPr>
          <w:b/>
        </w:rPr>
        <w:t>Location:</w:t>
      </w:r>
      <w:r>
        <w:rPr>
          <w:i/>
        </w:rPr>
        <w:t xml:space="preserve">  Southport Community Building, 223 E. Bay Street, Southport, NC 28461</w:t>
      </w:r>
    </w:p>
    <w:p w14:paraId="4740B043" w14:textId="77777777" w:rsidR="004F4DBF" w:rsidRDefault="004F4DBF" w:rsidP="00E71413">
      <w:pPr>
        <w:pStyle w:val="Base"/>
        <w:tabs>
          <w:tab w:val="left" w:pos="936"/>
        </w:tabs>
        <w:rPr>
          <w:b/>
          <w:i/>
        </w:rPr>
      </w:pPr>
    </w:p>
    <w:p w14:paraId="17B6D947" w14:textId="77777777" w:rsidR="004F4DBF" w:rsidRDefault="004F4DBF" w:rsidP="00E71413">
      <w:pPr>
        <w:pStyle w:val="Base"/>
        <w:tabs>
          <w:tab w:val="left" w:pos="936"/>
        </w:tabs>
      </w:pPr>
      <w:r>
        <w:rPr>
          <w:b/>
        </w:rPr>
        <w:t>Date:</w:t>
      </w:r>
      <w:r>
        <w:rPr>
          <w:i/>
        </w:rPr>
        <w:t xml:space="preserve">  October 8, 2019</w:t>
      </w:r>
    </w:p>
    <w:p w14:paraId="5CBA3196" w14:textId="77777777" w:rsidR="004F4DBF" w:rsidRDefault="004F4DBF" w:rsidP="00E71413">
      <w:pPr>
        <w:pStyle w:val="Base"/>
        <w:tabs>
          <w:tab w:val="left" w:pos="936"/>
        </w:tabs>
      </w:pPr>
      <w:r>
        <w:rPr>
          <w:b/>
        </w:rPr>
        <w:t>Time:</w:t>
      </w:r>
      <w:r>
        <w:rPr>
          <w:i/>
        </w:rPr>
        <w:t xml:space="preserve">  1:30 p.m.</w:t>
      </w:r>
    </w:p>
    <w:p w14:paraId="6E0D3B8E" w14:textId="77777777" w:rsidR="004F4DBF" w:rsidRDefault="004F4DBF" w:rsidP="00E71413">
      <w:pPr>
        <w:pStyle w:val="Base"/>
        <w:tabs>
          <w:tab w:val="left" w:pos="936"/>
        </w:tabs>
        <w:rPr>
          <w:i/>
        </w:rPr>
      </w:pPr>
      <w:r>
        <w:rPr>
          <w:b/>
        </w:rPr>
        <w:t>Location:</w:t>
      </w:r>
      <w:r>
        <w:rPr>
          <w:i/>
        </w:rPr>
        <w:t xml:space="preserve">  Ocracoke Volunteer Fire Department, 822 Irvin Garrish Highway, Ocracoke, NC 27960</w:t>
      </w:r>
    </w:p>
    <w:p w14:paraId="0CB29E4A" w14:textId="77777777" w:rsidR="004F4DBF" w:rsidRDefault="004F4DBF" w:rsidP="00E71413">
      <w:pPr>
        <w:pStyle w:val="Base"/>
        <w:tabs>
          <w:tab w:val="left" w:pos="936"/>
        </w:tabs>
        <w:rPr>
          <w:b/>
          <w:i/>
        </w:rPr>
      </w:pPr>
    </w:p>
    <w:p w14:paraId="3B6F3F58" w14:textId="77777777" w:rsidR="004F4DBF" w:rsidRDefault="004F4DBF" w:rsidP="00E71413">
      <w:pPr>
        <w:pStyle w:val="Base"/>
        <w:tabs>
          <w:tab w:val="left" w:pos="936"/>
        </w:tabs>
      </w:pPr>
      <w:r>
        <w:rPr>
          <w:b/>
        </w:rPr>
        <w:t>Date:</w:t>
      </w:r>
      <w:r>
        <w:rPr>
          <w:i/>
        </w:rPr>
        <w:t xml:space="preserve">  October 9, 2019</w:t>
      </w:r>
    </w:p>
    <w:p w14:paraId="35DDF13B" w14:textId="77777777" w:rsidR="004F4DBF" w:rsidRDefault="004F4DBF" w:rsidP="00E71413">
      <w:pPr>
        <w:pStyle w:val="Base"/>
        <w:tabs>
          <w:tab w:val="left" w:pos="936"/>
        </w:tabs>
      </w:pPr>
      <w:r>
        <w:rPr>
          <w:b/>
        </w:rPr>
        <w:t>Time:</w:t>
      </w:r>
      <w:r>
        <w:rPr>
          <w:i/>
        </w:rPr>
        <w:t xml:space="preserve">  10:00 a.m.</w:t>
      </w:r>
    </w:p>
    <w:p w14:paraId="1E7C2B3E" w14:textId="77777777" w:rsidR="004F4DBF" w:rsidRDefault="004F4DBF" w:rsidP="00E71413">
      <w:pPr>
        <w:pStyle w:val="Base"/>
        <w:tabs>
          <w:tab w:val="left" w:pos="936"/>
        </w:tabs>
        <w:rPr>
          <w:i/>
        </w:rPr>
      </w:pPr>
      <w:r>
        <w:rPr>
          <w:b/>
        </w:rPr>
        <w:t>Location:</w:t>
      </w:r>
      <w:r>
        <w:rPr>
          <w:i/>
        </w:rPr>
        <w:t xml:space="preserve">  Nags Head Board of Commissioners Room, 5401 S. Croatan Hwy, Nags Head, NC 27959</w:t>
      </w:r>
    </w:p>
    <w:p w14:paraId="1C93B5F4" w14:textId="77777777" w:rsidR="004F4DBF" w:rsidRDefault="004F4DBF" w:rsidP="00E71413">
      <w:pPr>
        <w:pStyle w:val="Base"/>
        <w:tabs>
          <w:tab w:val="left" w:pos="936"/>
        </w:tabs>
        <w:rPr>
          <w:b/>
          <w:i/>
        </w:rPr>
      </w:pPr>
    </w:p>
    <w:p w14:paraId="69B80F9B" w14:textId="77777777" w:rsidR="004F4DBF" w:rsidRDefault="004F4DBF" w:rsidP="00E71413">
      <w:pPr>
        <w:pStyle w:val="Base"/>
        <w:tabs>
          <w:tab w:val="left" w:pos="936"/>
        </w:tabs>
      </w:pPr>
      <w:r>
        <w:rPr>
          <w:b/>
        </w:rPr>
        <w:t>Date:</w:t>
      </w:r>
      <w:r>
        <w:rPr>
          <w:i/>
        </w:rPr>
        <w:t xml:space="preserve">  October 9, 2019</w:t>
      </w:r>
    </w:p>
    <w:p w14:paraId="553B8F77" w14:textId="77777777" w:rsidR="004F4DBF" w:rsidRDefault="004F4DBF" w:rsidP="00E71413">
      <w:pPr>
        <w:pStyle w:val="Base"/>
        <w:tabs>
          <w:tab w:val="left" w:pos="936"/>
        </w:tabs>
      </w:pPr>
      <w:r>
        <w:rPr>
          <w:b/>
        </w:rPr>
        <w:t>Time:</w:t>
      </w:r>
      <w:r>
        <w:rPr>
          <w:i/>
        </w:rPr>
        <w:t xml:space="preserve">  2:30 p.m.</w:t>
      </w:r>
    </w:p>
    <w:p w14:paraId="68FBA01F" w14:textId="77777777" w:rsidR="004F4DBF" w:rsidRDefault="004F4DBF" w:rsidP="00E71413">
      <w:pPr>
        <w:pStyle w:val="Base"/>
        <w:tabs>
          <w:tab w:val="left" w:pos="936"/>
        </w:tabs>
        <w:rPr>
          <w:i/>
        </w:rPr>
      </w:pPr>
      <w:r>
        <w:rPr>
          <w:b/>
        </w:rPr>
        <w:t>Location:</w:t>
      </w:r>
      <w:r>
        <w:rPr>
          <w:i/>
        </w:rPr>
        <w:t xml:space="preserve">  Outer Bank Center for Wildlife Education 1160 Village Lane, Corolla, NC 27927</w:t>
      </w:r>
    </w:p>
    <w:p w14:paraId="183AA193" w14:textId="77777777" w:rsidR="004F4DBF" w:rsidRDefault="004F4DBF" w:rsidP="00E71413">
      <w:pPr>
        <w:pStyle w:val="Base"/>
        <w:tabs>
          <w:tab w:val="left" w:pos="936"/>
        </w:tabs>
        <w:rPr>
          <w:b/>
          <w:i/>
        </w:rPr>
      </w:pPr>
    </w:p>
    <w:p w14:paraId="1C5555DA" w14:textId="77777777" w:rsidR="004F4DBF" w:rsidRDefault="004F4DBF" w:rsidP="00E71413">
      <w:pPr>
        <w:pStyle w:val="Base"/>
        <w:tabs>
          <w:tab w:val="left" w:pos="936"/>
        </w:tabs>
      </w:pPr>
      <w:r>
        <w:rPr>
          <w:b/>
        </w:rPr>
        <w:t>Date:</w:t>
      </w:r>
      <w:r>
        <w:rPr>
          <w:i/>
        </w:rPr>
        <w:t xml:space="preserve">  October 15, 2019</w:t>
      </w:r>
    </w:p>
    <w:p w14:paraId="10CB50AF" w14:textId="77777777" w:rsidR="004F4DBF" w:rsidRDefault="004F4DBF" w:rsidP="00E71413">
      <w:pPr>
        <w:pStyle w:val="Base"/>
        <w:tabs>
          <w:tab w:val="left" w:pos="936"/>
        </w:tabs>
      </w:pPr>
      <w:r>
        <w:rPr>
          <w:b/>
        </w:rPr>
        <w:t>Time:</w:t>
      </w:r>
      <w:r>
        <w:rPr>
          <w:i/>
        </w:rPr>
        <w:t xml:space="preserve">  10:00 a.m.</w:t>
      </w:r>
    </w:p>
    <w:p w14:paraId="62E2FDCC" w14:textId="77777777" w:rsidR="004F4DBF" w:rsidRDefault="004F4DBF" w:rsidP="00E71413">
      <w:pPr>
        <w:pStyle w:val="Base"/>
        <w:tabs>
          <w:tab w:val="left" w:pos="936"/>
        </w:tabs>
        <w:rPr>
          <w:i/>
        </w:rPr>
      </w:pPr>
      <w:r>
        <w:rPr>
          <w:b/>
        </w:rPr>
        <w:t>Location:</w:t>
      </w:r>
      <w:r>
        <w:rPr>
          <w:i/>
        </w:rPr>
        <w:t xml:space="preserve">  Surf City Welcome Center, 102 North Shore Drive, Surf City, NC 28445</w:t>
      </w:r>
    </w:p>
    <w:p w14:paraId="392F6C1A" w14:textId="77777777" w:rsidR="004F4DBF" w:rsidRDefault="004F4DBF" w:rsidP="00E71413">
      <w:pPr>
        <w:pStyle w:val="Base"/>
        <w:tabs>
          <w:tab w:val="left" w:pos="936"/>
        </w:tabs>
        <w:rPr>
          <w:b/>
          <w:i/>
        </w:rPr>
      </w:pPr>
    </w:p>
    <w:p w14:paraId="6B52F7FC" w14:textId="77777777" w:rsidR="004F4DBF" w:rsidRDefault="004F4DBF" w:rsidP="00E71413">
      <w:pPr>
        <w:pStyle w:val="Base"/>
        <w:tabs>
          <w:tab w:val="left" w:pos="936"/>
        </w:tabs>
      </w:pPr>
      <w:r>
        <w:rPr>
          <w:b/>
        </w:rPr>
        <w:t>Date:</w:t>
      </w:r>
      <w:r>
        <w:rPr>
          <w:i/>
        </w:rPr>
        <w:t xml:space="preserve">  October 15, 2019</w:t>
      </w:r>
    </w:p>
    <w:p w14:paraId="690076E1" w14:textId="77777777" w:rsidR="004F4DBF" w:rsidRDefault="004F4DBF" w:rsidP="00E71413">
      <w:pPr>
        <w:pStyle w:val="Base"/>
        <w:tabs>
          <w:tab w:val="left" w:pos="936"/>
        </w:tabs>
      </w:pPr>
      <w:r>
        <w:rPr>
          <w:b/>
        </w:rPr>
        <w:t>Time:</w:t>
      </w:r>
      <w:r>
        <w:rPr>
          <w:i/>
        </w:rPr>
        <w:t xml:space="preserve">  3:00 p.m.</w:t>
      </w:r>
    </w:p>
    <w:p w14:paraId="51DD8B26" w14:textId="77777777" w:rsidR="004F4DBF" w:rsidRDefault="004F4DBF" w:rsidP="00E71413">
      <w:pPr>
        <w:pStyle w:val="Base"/>
        <w:tabs>
          <w:tab w:val="left" w:pos="936"/>
        </w:tabs>
        <w:rPr>
          <w:i/>
        </w:rPr>
      </w:pPr>
      <w:r>
        <w:rPr>
          <w:b/>
        </w:rPr>
        <w:t>Location:</w:t>
      </w:r>
      <w:r>
        <w:rPr>
          <w:i/>
        </w:rPr>
        <w:t xml:space="preserve">  Sneads Ferry Library, 1330 Highway 210, Sneads Ferry, NC 28460</w:t>
      </w:r>
    </w:p>
    <w:p w14:paraId="3B3022D9" w14:textId="77777777" w:rsidR="004F4DBF" w:rsidRDefault="004F4DBF" w:rsidP="00E71413">
      <w:pPr>
        <w:pStyle w:val="Base"/>
        <w:tabs>
          <w:tab w:val="left" w:pos="936"/>
        </w:tabs>
        <w:rPr>
          <w:b/>
          <w:i/>
        </w:rPr>
      </w:pPr>
    </w:p>
    <w:p w14:paraId="40B5A3D7" w14:textId="77777777" w:rsidR="004F4DBF" w:rsidRDefault="004F4DBF" w:rsidP="00E71413">
      <w:pPr>
        <w:pStyle w:val="Base"/>
        <w:tabs>
          <w:tab w:val="left" w:pos="936"/>
        </w:tabs>
      </w:pPr>
      <w:r>
        <w:rPr>
          <w:b/>
        </w:rPr>
        <w:t>Date:</w:t>
      </w:r>
      <w:r>
        <w:rPr>
          <w:i/>
        </w:rPr>
        <w:t xml:space="preserve">  October 17, 2019</w:t>
      </w:r>
    </w:p>
    <w:p w14:paraId="135B541D" w14:textId="77777777" w:rsidR="004F4DBF" w:rsidRDefault="004F4DBF" w:rsidP="00E71413">
      <w:pPr>
        <w:pStyle w:val="Base"/>
        <w:tabs>
          <w:tab w:val="left" w:pos="936"/>
        </w:tabs>
      </w:pPr>
      <w:r>
        <w:rPr>
          <w:b/>
        </w:rPr>
        <w:t>Time:</w:t>
      </w:r>
      <w:r>
        <w:rPr>
          <w:i/>
        </w:rPr>
        <w:t xml:space="preserve">  3:00 p.m.</w:t>
      </w:r>
    </w:p>
    <w:p w14:paraId="31B68A51" w14:textId="77777777" w:rsidR="004F4DBF" w:rsidRDefault="004F4DBF" w:rsidP="00E71413">
      <w:pPr>
        <w:pStyle w:val="Base"/>
        <w:tabs>
          <w:tab w:val="left" w:pos="936"/>
        </w:tabs>
      </w:pPr>
      <w:r>
        <w:rPr>
          <w:b/>
        </w:rPr>
        <w:t>Location:</w:t>
      </w:r>
      <w:r>
        <w:rPr>
          <w:i/>
        </w:rPr>
        <w:t xml:space="preserve">  NC Division of Coastal Management, 400 Commerce Avenue, Morehead City, NC 28557</w:t>
      </w:r>
    </w:p>
    <w:p w14:paraId="42E51E97" w14:textId="77777777" w:rsidR="004F4DBF" w:rsidRDefault="004F4DBF" w:rsidP="00E71413">
      <w:pPr>
        <w:pStyle w:val="Base"/>
        <w:tabs>
          <w:tab w:val="left" w:pos="936"/>
        </w:tabs>
      </w:pPr>
    </w:p>
    <w:p w14:paraId="6AD36689" w14:textId="77777777" w:rsidR="004F4DBF" w:rsidRPr="00B76E4C" w:rsidRDefault="004F4DBF" w:rsidP="00E71413">
      <w:pPr>
        <w:pStyle w:val="Base"/>
        <w:rPr>
          <w:i/>
          <w:highlight w:val="white"/>
        </w:rPr>
      </w:pPr>
      <w:r w:rsidRPr="00B76E4C">
        <w:rPr>
          <w:b/>
          <w:bCs/>
        </w:rPr>
        <w:t>Reason for Proposed Action:</w:t>
      </w:r>
      <w:r w:rsidRPr="00B76E4C">
        <w:rPr>
          <w:b/>
        </w:rPr>
        <w:t xml:space="preserve">  </w:t>
      </w:r>
      <w:r w:rsidRPr="00B76E4C">
        <w:rPr>
          <w:i/>
          <w:highlight w:val="white"/>
        </w:rPr>
        <w:t>15A NCAC 07H</w:t>
      </w:r>
      <w:r>
        <w:rPr>
          <w:i/>
          <w:highlight w:val="white"/>
        </w:rPr>
        <w:t xml:space="preserve"> </w:t>
      </w:r>
      <w:r w:rsidRPr="00B76E4C">
        <w:rPr>
          <w:i/>
          <w:highlight w:val="white"/>
        </w:rPr>
        <w:t>.0304 defines and establishes Areas of Environmental Concern (AECs) within the Ocean</w:t>
      </w:r>
    </w:p>
    <w:p w14:paraId="4B119440" w14:textId="77777777" w:rsidR="004F4DBF" w:rsidRPr="00B76E4C" w:rsidRDefault="004F4DBF" w:rsidP="00E71413">
      <w:pPr>
        <w:pStyle w:val="Base"/>
        <w:rPr>
          <w:i/>
          <w:highlight w:val="white"/>
        </w:rPr>
      </w:pPr>
      <w:r w:rsidRPr="00B76E4C">
        <w:rPr>
          <w:i/>
          <w:highlight w:val="white"/>
        </w:rPr>
        <w:t xml:space="preserve">Hazard Areas along the State’s Atlantic Ocean shoreline.   Ocean Hazard Area AECs include the Ocean </w:t>
      </w:r>
    </w:p>
    <w:p w14:paraId="7C71261A" w14:textId="77777777" w:rsidR="004F4DBF" w:rsidRPr="00B76E4C" w:rsidRDefault="004F4DBF" w:rsidP="00E71413">
      <w:pPr>
        <w:pStyle w:val="Base"/>
        <w:rPr>
          <w:i/>
          <w:highlight w:val="white"/>
        </w:rPr>
      </w:pPr>
      <w:r w:rsidRPr="00B76E4C">
        <w:rPr>
          <w:i/>
          <w:highlight w:val="white"/>
        </w:rPr>
        <w:t>Erodible Area, Inlet Hazard Area and the Unvegetated Beach Area.  7H .0305 defines physical features of Ocean Hazard Areas.</w:t>
      </w:r>
    </w:p>
    <w:p w14:paraId="1BCF9EE5" w14:textId="77777777" w:rsidR="004F4DBF" w:rsidRPr="00B76E4C" w:rsidRDefault="004F4DBF" w:rsidP="00E71413">
      <w:pPr>
        <w:pStyle w:val="Base"/>
        <w:rPr>
          <w:i/>
          <w:highlight w:val="white"/>
        </w:rPr>
      </w:pPr>
    </w:p>
    <w:p w14:paraId="070F7CF4" w14:textId="77777777" w:rsidR="004F4DBF" w:rsidRPr="00B76E4C" w:rsidRDefault="004F4DBF" w:rsidP="00E71413">
      <w:pPr>
        <w:pStyle w:val="Base"/>
        <w:rPr>
          <w:i/>
          <w:highlight w:val="white"/>
        </w:rPr>
      </w:pPr>
      <w:r w:rsidRPr="00B76E4C">
        <w:rPr>
          <w:i/>
          <w:highlight w:val="white"/>
        </w:rPr>
        <w:t>The Coastal Resources Commission’s proposed amendments to 15A NCAC 7H .0304 reflect the five-year update of the state’s</w:t>
      </w:r>
    </w:p>
    <w:p w14:paraId="7839543C" w14:textId="77777777" w:rsidR="004F4DBF" w:rsidRPr="00B76E4C" w:rsidRDefault="004F4DBF" w:rsidP="00E71413">
      <w:pPr>
        <w:pStyle w:val="Base"/>
        <w:rPr>
          <w:i/>
          <w:highlight w:val="white"/>
        </w:rPr>
      </w:pPr>
      <w:r w:rsidRPr="00B76E4C">
        <w:rPr>
          <w:i/>
          <w:highlight w:val="white"/>
        </w:rPr>
        <w:t xml:space="preserve">oceanfront erosion rates.  Erosion rates are used to establish construction setbacks for development within the Ocean Erodible Area </w:t>
      </w:r>
    </w:p>
    <w:p w14:paraId="4A617975" w14:textId="77777777" w:rsidR="004F4DBF" w:rsidRPr="00B76E4C" w:rsidRDefault="004F4DBF" w:rsidP="00E71413">
      <w:pPr>
        <w:pStyle w:val="Base"/>
        <w:rPr>
          <w:i/>
          <w:highlight w:val="white"/>
        </w:rPr>
      </w:pPr>
      <w:r w:rsidRPr="00B76E4C">
        <w:rPr>
          <w:i/>
          <w:highlight w:val="white"/>
        </w:rPr>
        <w:t>– Areas of Environmental Concern (OEA-AEC).</w:t>
      </w:r>
    </w:p>
    <w:p w14:paraId="187D5A7E" w14:textId="77777777" w:rsidR="004F4DBF" w:rsidRPr="00B76E4C" w:rsidRDefault="004F4DBF" w:rsidP="00E71413">
      <w:pPr>
        <w:pStyle w:val="Base"/>
        <w:rPr>
          <w:i/>
          <w:highlight w:val="white"/>
        </w:rPr>
      </w:pPr>
    </w:p>
    <w:p w14:paraId="1C055736" w14:textId="77777777" w:rsidR="004F4DBF" w:rsidRPr="00B76E4C" w:rsidRDefault="004F4DBF" w:rsidP="00E71413">
      <w:pPr>
        <w:pStyle w:val="Base"/>
        <w:rPr>
          <w:i/>
          <w:iCs/>
        </w:rPr>
      </w:pPr>
      <w:r w:rsidRPr="00B76E4C">
        <w:rPr>
          <w:i/>
          <w:highlight w:val="white"/>
        </w:rPr>
        <w:t>Due to Hurricane Florence’s impacts to the beaches of the Towns of Surf City and North Topsail Beach; the Coastal Resources Commission is proposing to amend its administrative rules in order to reflect physical changes in the ocean shoreline that influence the permitted citing of oceanfront development.</w:t>
      </w:r>
    </w:p>
    <w:p w14:paraId="13EF7861" w14:textId="77777777" w:rsidR="004F4DBF" w:rsidRPr="00B31E75" w:rsidRDefault="004F4DBF">
      <w:pPr>
        <w:pStyle w:val="Paragraph"/>
        <w:rPr>
          <w:i/>
          <w:iCs/>
        </w:rPr>
      </w:pPr>
    </w:p>
    <w:p w14:paraId="64E9D8D5"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Braxton Davis</w:t>
      </w:r>
      <w:r w:rsidRPr="00B31E75">
        <w:rPr>
          <w:i/>
          <w:color w:val="000000"/>
          <w:kern w:val="0"/>
          <w:highlight w:val="white"/>
        </w:rPr>
        <w:t xml:space="preserve">, </w:t>
      </w:r>
      <w:r>
        <w:rPr>
          <w:i/>
          <w:color w:val="000000"/>
          <w:kern w:val="0"/>
          <w:highlight w:val="white"/>
        </w:rPr>
        <w:t>400 Commerce Ave</w:t>
      </w:r>
      <w:r w:rsidRPr="00B31E75">
        <w:rPr>
          <w:i/>
          <w:color w:val="000000"/>
          <w:kern w:val="0"/>
          <w:highlight w:val="white"/>
        </w:rPr>
        <w:t xml:space="preserve">, </w:t>
      </w:r>
      <w:r>
        <w:rPr>
          <w:i/>
          <w:color w:val="000000"/>
          <w:kern w:val="0"/>
          <w:highlight w:val="white"/>
        </w:rPr>
        <w:t>Morehead City</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28557; phone (252) 808-2808</w:t>
      </w:r>
    </w:p>
    <w:p w14:paraId="7A305B09" w14:textId="77777777" w:rsidR="004F4DBF" w:rsidRPr="00B31E75" w:rsidRDefault="004F4DBF" w:rsidP="00E71413">
      <w:pPr>
        <w:pStyle w:val="Paragraph"/>
        <w:rPr>
          <w:i/>
          <w:iCs/>
        </w:rPr>
      </w:pPr>
    </w:p>
    <w:p w14:paraId="2C216B8C"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19279654" w14:textId="77777777" w:rsidR="004F4DBF" w:rsidRPr="00B31E75" w:rsidRDefault="004F4DBF">
      <w:pPr>
        <w:pStyle w:val="Paragraph"/>
      </w:pPr>
    </w:p>
    <w:p w14:paraId="1EBEDE66"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B66A648" w14:textId="77777777" w:rsidR="004F4DBF" w:rsidRPr="00B31E75" w:rsidRDefault="004F4DBF" w:rsidP="00E71413">
      <w:pPr>
        <w:pStyle w:val="Paragraph"/>
      </w:pPr>
    </w:p>
    <w:p w14:paraId="4C05C69D"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14A14031"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09285266"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6AEDC82D"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3F255E3C"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179CEF41"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7E269DD8" w14:textId="77777777" w:rsidR="004F4DBF" w:rsidRDefault="004F4DBF" w:rsidP="00E71413">
      <w:pPr>
        <w:pStyle w:val="Chapter"/>
      </w:pPr>
      <w:r>
        <w:t>Chapter 07 - Coastal Management</w:t>
      </w:r>
    </w:p>
    <w:p w14:paraId="2A8260EE" w14:textId="77777777" w:rsidR="004F4DBF" w:rsidRDefault="004F4DBF" w:rsidP="00E71413">
      <w:pPr>
        <w:pStyle w:val="Base"/>
      </w:pPr>
    </w:p>
    <w:p w14:paraId="66CD4EDE" w14:textId="77777777" w:rsidR="004F4DBF" w:rsidRDefault="004F4DBF" w:rsidP="00E71413">
      <w:pPr>
        <w:pStyle w:val="SubChapter"/>
      </w:pPr>
      <w:r>
        <w:t xml:space="preserve">SUBCHAPTER 07H </w:t>
      </w:r>
      <w:r>
        <w:noBreakHyphen/>
        <w:t xml:space="preserve"> STATE GUIDELINES FOR AREAS OF ENVIRONMENTAL CONCERN</w:t>
      </w:r>
    </w:p>
    <w:p w14:paraId="6D5794A1" w14:textId="77777777" w:rsidR="004F4DBF" w:rsidRDefault="004F4DBF" w:rsidP="00E71413">
      <w:pPr>
        <w:pStyle w:val="Base"/>
      </w:pPr>
    </w:p>
    <w:p w14:paraId="53EDD99A" w14:textId="77777777" w:rsidR="004F4DBF" w:rsidRDefault="004F4DBF" w:rsidP="00E71413">
      <w:pPr>
        <w:pStyle w:val="Section"/>
      </w:pPr>
      <w:r>
        <w:t xml:space="preserve">SECTION .0300 </w:t>
      </w:r>
      <w:r>
        <w:noBreakHyphen/>
        <w:t xml:space="preserve"> OCEAN HAZARD AREAS</w:t>
      </w:r>
    </w:p>
    <w:p w14:paraId="66C1BF30" w14:textId="77777777" w:rsidR="004F4DBF" w:rsidRPr="00725865" w:rsidRDefault="004F4DBF" w:rsidP="00E71413">
      <w:pPr>
        <w:pStyle w:val="Base"/>
      </w:pPr>
    </w:p>
    <w:p w14:paraId="31D070E6" w14:textId="77777777" w:rsidR="004F4DBF" w:rsidRPr="00725865" w:rsidRDefault="004F4DBF" w:rsidP="00E71413">
      <w:pPr>
        <w:pStyle w:val="Rule"/>
      </w:pPr>
      <w:r w:rsidRPr="00725865">
        <w:t>15A NCAC 07H .0304</w:t>
      </w:r>
      <w:r w:rsidRPr="00725865">
        <w:tab/>
        <w:t>AECS WITHIN OCEAN HAZARD AREAS</w:t>
      </w:r>
    </w:p>
    <w:p w14:paraId="248806F1" w14:textId="77777777" w:rsidR="004F4DBF" w:rsidRPr="00725865" w:rsidRDefault="004F4DBF" w:rsidP="00E71413">
      <w:pPr>
        <w:pStyle w:val="Paragraph"/>
      </w:pPr>
      <w:r w:rsidRPr="00725865">
        <w:t>The ocean hazard AECs contain all of the following areas:</w:t>
      </w:r>
    </w:p>
    <w:p w14:paraId="117F07CC" w14:textId="77777777" w:rsidR="004F4DBF" w:rsidRPr="00725865" w:rsidRDefault="004F4DBF" w:rsidP="00E71413">
      <w:pPr>
        <w:pStyle w:val="Item"/>
        <w:tabs>
          <w:tab w:val="clear" w:pos="1800"/>
        </w:tabs>
      </w:pPr>
      <w:r w:rsidRPr="00725865">
        <w:t>(1)</w:t>
      </w:r>
      <w:r w:rsidRPr="00725865">
        <w:tab/>
        <w:t>Ocean Erodible Area.</w:t>
      </w:r>
      <w:r>
        <w:t xml:space="preserve"> </w:t>
      </w:r>
      <w:r w:rsidRPr="00725865">
        <w:t>This is the area where there exists a substantial possibility of excessive erosion and significant shoreline fluctuation.</w:t>
      </w:r>
      <w:r>
        <w:t xml:space="preserve"> </w:t>
      </w:r>
      <w:r w:rsidRPr="00725865">
        <w:t>The oceanward boundary of this area is the mean low water line.</w:t>
      </w:r>
      <w:r>
        <w:t xml:space="preserve"> </w:t>
      </w:r>
      <w:r w:rsidRPr="00725865">
        <w:t xml:space="preserve">The landward extent of this area is the distance landward from </w:t>
      </w:r>
      <w:r w:rsidRPr="00725865">
        <w:lastRenderedPageBreak/>
        <w:t>the first line of stable and natural vegetation as defined in 15A NCAC 07H .0305(a)(5) to the recession line established by multiplying the long</w:t>
      </w:r>
      <w:r w:rsidRPr="00725865">
        <w:noBreakHyphen/>
        <w:t>term annual erosion rate times 90; provided that, where there has been no long</w:t>
      </w:r>
      <w:r w:rsidRPr="00725865">
        <w:noBreakHyphen/>
        <w:t xml:space="preserve">term erosion or the rate is less than two feet per year, this distance shall be set at </w:t>
      </w:r>
      <w:r w:rsidRPr="00725865">
        <w:rPr>
          <w:strike/>
        </w:rPr>
        <w:t>120</w:t>
      </w:r>
      <w:r w:rsidRPr="00725865">
        <w:t xml:space="preserve"> </w:t>
      </w:r>
      <w:r w:rsidRPr="00725865">
        <w:rPr>
          <w:u w:val="single"/>
        </w:rPr>
        <w:t>180</w:t>
      </w:r>
      <w:r w:rsidRPr="00725865">
        <w:t xml:space="preserve"> feet landward from the first line of stable </w:t>
      </w:r>
      <w:r w:rsidRPr="00725865">
        <w:rPr>
          <w:u w:val="single"/>
        </w:rPr>
        <w:t>and</w:t>
      </w:r>
      <w:r w:rsidRPr="00725865">
        <w:t xml:space="preserve"> natural vegetation.</w:t>
      </w:r>
      <w:r>
        <w:t xml:space="preserve"> </w:t>
      </w:r>
      <w:r w:rsidRPr="00725865">
        <w:t xml:space="preserve">For the purposes of this Rule, the erosion rates are the long-term average based on available historical data. The current long-term average erosion rate data for each segment of the North Carolina coast is depicted on maps entitled </w:t>
      </w:r>
      <w:r w:rsidRPr="00725865">
        <w:rPr>
          <w:strike/>
        </w:rPr>
        <w:t>"2011 Long-Term Average Annual Shoreline Rate Update"</w:t>
      </w:r>
      <w:r w:rsidRPr="00725865">
        <w:t xml:space="preserve"> </w:t>
      </w:r>
      <w:r w:rsidRPr="00725865">
        <w:rPr>
          <w:u w:val="single"/>
        </w:rPr>
        <w:t>"North Carolina 2019 Oceanfront Setback Factors &amp; Long-Term Average Annual Erosion Rate Update Study"</w:t>
      </w:r>
      <w:r w:rsidRPr="00725865">
        <w:t xml:space="preserve"> and approved by the Coastal Resources Commission on </w:t>
      </w:r>
      <w:r w:rsidRPr="00725865">
        <w:rPr>
          <w:strike/>
        </w:rPr>
        <w:t>May 5, 2011</w:t>
      </w:r>
      <w:r w:rsidRPr="00725865">
        <w:t xml:space="preserve"> </w:t>
      </w:r>
      <w:r w:rsidRPr="00725865">
        <w:rPr>
          <w:u w:val="single"/>
        </w:rPr>
        <w:t>February 28, 2019</w:t>
      </w:r>
      <w:r w:rsidRPr="00725865">
        <w:t xml:space="preserve"> (except as such rates may be varied in individual contested cases or in declaratory or interpretive rulings).</w:t>
      </w:r>
      <w:r>
        <w:t xml:space="preserve"> </w:t>
      </w:r>
      <w:r w:rsidRPr="00725865">
        <w:t>In all cases, the rate of shoreline change shall be no less than two feet of erosion per year. The maps are available without cost from any Local Permit Officer or the Division of Coastal Management on the internet at http://www.nccoastalmanagement.net.</w:t>
      </w:r>
    </w:p>
    <w:p w14:paraId="515AD215" w14:textId="77777777" w:rsidR="004F4DBF" w:rsidRPr="00725865" w:rsidRDefault="004F4DBF" w:rsidP="00E71413">
      <w:pPr>
        <w:pStyle w:val="Item"/>
        <w:tabs>
          <w:tab w:val="clear" w:pos="1800"/>
        </w:tabs>
      </w:pPr>
      <w:r w:rsidRPr="00725865">
        <w:t>(2)</w:t>
      </w:r>
      <w:r w:rsidRPr="00725865">
        <w:tab/>
        <w:t>Inlet Hazard Area.</w:t>
      </w:r>
      <w:r>
        <w:t xml:space="preserve"> </w:t>
      </w:r>
      <w:r w:rsidRPr="00725865">
        <w:t>The inlet hazard areas are natural</w:t>
      </w:r>
      <w:r w:rsidRPr="00725865">
        <w:noBreakHyphen/>
        <w:t>hazard areas that are especially vulnerable to erosion, flooding, and other adverse effects of sand, wind, and water because of their proximity to dynamic ocean inlets.</w:t>
      </w:r>
      <w:r>
        <w:t xml:space="preserve"> </w:t>
      </w:r>
      <w:r w:rsidRPr="00725865">
        <w:t xml:space="preserve">This area extends landward from the mean low water line a distance sufficient to encompass that area within which the inlet migrates, based on statistical analysis, and shall consider such factors as previous inlet territory, structurally weak areas near the inlet, and external influences such as </w:t>
      </w:r>
      <w:r w:rsidRPr="00725865">
        <w:rPr>
          <w:strike/>
        </w:rPr>
        <w:t>jetties</w:t>
      </w:r>
      <w:r w:rsidRPr="00725865">
        <w:t xml:space="preserve"> </w:t>
      </w:r>
      <w:r w:rsidRPr="00725865">
        <w:rPr>
          <w:u w:val="single"/>
        </w:rPr>
        <w:t>jetties, terminal groins,</w:t>
      </w:r>
      <w:r w:rsidRPr="00725865">
        <w:t xml:space="preserve"> and channelization.</w:t>
      </w:r>
      <w:r>
        <w:t xml:space="preserve"> </w:t>
      </w:r>
      <w:r w:rsidRPr="00725865">
        <w:t xml:space="preserve">The areas on the maps identified as </w:t>
      </w:r>
      <w:r w:rsidRPr="00725865">
        <w:rPr>
          <w:strike/>
        </w:rPr>
        <w:t>suggested</w:t>
      </w:r>
      <w:r w:rsidRPr="00725865">
        <w:t xml:space="preserve"> Inlet Hazard Areas included in the report entitled INLET HAZARD AREAS, The Final Report and Recommendations to the Coastal Resources Commission, 1978, as amended in 1981, by Loie J. Priddy and Rick Carraway are incorporated by reference and are hereby designated as Inlet Hazard Areas, except for:</w:t>
      </w:r>
    </w:p>
    <w:p w14:paraId="243A5994" w14:textId="77777777" w:rsidR="004F4DBF" w:rsidRPr="00725865" w:rsidRDefault="004F4DBF" w:rsidP="00E71413">
      <w:pPr>
        <w:pStyle w:val="SubItemLvl1"/>
        <w:tabs>
          <w:tab w:val="clear" w:pos="2520"/>
        </w:tabs>
      </w:pPr>
      <w:r w:rsidRPr="00725865">
        <w:t>(a)</w:t>
      </w:r>
      <w:r w:rsidRPr="00725865">
        <w:tab/>
        <w:t>the Cape Fear Inlet Hazard Area as shown on the map does not extend northeast of the Bald Head Island marina entrance channel; and</w:t>
      </w:r>
    </w:p>
    <w:p w14:paraId="6D8B5675" w14:textId="77777777" w:rsidR="004F4DBF" w:rsidRPr="00725865" w:rsidRDefault="004F4DBF" w:rsidP="00E71413">
      <w:pPr>
        <w:pStyle w:val="SubItemLvl1"/>
        <w:tabs>
          <w:tab w:val="clear" w:pos="2520"/>
        </w:tabs>
      </w:pPr>
      <w:r w:rsidRPr="00725865">
        <w:t>(b)</w:t>
      </w:r>
      <w:r w:rsidRPr="00725865">
        <w:tab/>
        <w:t>the former location of Mad Inlet, which closed in 1997.</w:t>
      </w:r>
    </w:p>
    <w:p w14:paraId="1580C297" w14:textId="77777777" w:rsidR="004F4DBF" w:rsidRPr="00725865" w:rsidRDefault="004F4DBF" w:rsidP="00E71413">
      <w:pPr>
        <w:pStyle w:val="Paragraph"/>
        <w:ind w:left="1440"/>
      </w:pPr>
      <w:r w:rsidRPr="00725865">
        <w:t>In all cases, the Inlet Hazard Area shall be an extension of the adjacent ocean erodible areas and in</w:t>
      </w:r>
    </w:p>
    <w:p w14:paraId="07B5C68B" w14:textId="77777777" w:rsidR="004F4DBF" w:rsidRPr="00725865" w:rsidRDefault="004F4DBF" w:rsidP="00E71413">
      <w:pPr>
        <w:pStyle w:val="Paragraph"/>
        <w:ind w:left="1440"/>
      </w:pPr>
      <w:r w:rsidRPr="00725865">
        <w:t>no case shall the width of the inlet hazard area be less than the width of the adjacent ocean erodible</w:t>
      </w:r>
    </w:p>
    <w:p w14:paraId="638E7200" w14:textId="77777777" w:rsidR="004F4DBF" w:rsidRPr="00725865" w:rsidRDefault="004F4DBF" w:rsidP="00E71413">
      <w:pPr>
        <w:pStyle w:val="Paragraph"/>
        <w:ind w:left="1440"/>
      </w:pPr>
      <w:r w:rsidRPr="00725865">
        <w:t>area.</w:t>
      </w:r>
      <w:r>
        <w:t xml:space="preserve"> </w:t>
      </w:r>
      <w:r w:rsidRPr="00725865">
        <w:t>This report is available for inspection at the Department of Environmental Quality, Division</w:t>
      </w:r>
    </w:p>
    <w:p w14:paraId="6AB849FB" w14:textId="77777777" w:rsidR="004F4DBF" w:rsidRPr="00725865" w:rsidRDefault="004F4DBF" w:rsidP="00E71413">
      <w:pPr>
        <w:pStyle w:val="Paragraph"/>
        <w:ind w:left="1440"/>
      </w:pPr>
      <w:r w:rsidRPr="00725865">
        <w:t>of Coastal Management, 400 Commerce Avenue, Morehead City, North Carolina or at the website</w:t>
      </w:r>
    </w:p>
    <w:p w14:paraId="3AFB162C" w14:textId="77777777" w:rsidR="004F4DBF" w:rsidRPr="00725865" w:rsidRDefault="004F4DBF" w:rsidP="00E71413">
      <w:pPr>
        <w:pStyle w:val="Paragraph"/>
        <w:ind w:left="1440"/>
      </w:pPr>
      <w:r w:rsidRPr="00725865">
        <w:t>referenced in Item (1) of this Rule. Photocopies are available at no charge.</w:t>
      </w:r>
    </w:p>
    <w:p w14:paraId="4D8E76B7" w14:textId="77777777" w:rsidR="004F4DBF" w:rsidRPr="00725865" w:rsidRDefault="004F4DBF" w:rsidP="00E71413">
      <w:pPr>
        <w:pStyle w:val="Item"/>
        <w:tabs>
          <w:tab w:val="clear" w:pos="1800"/>
        </w:tabs>
      </w:pPr>
      <w:r w:rsidRPr="00725865">
        <w:t>(3)</w:t>
      </w:r>
      <w:r w:rsidRPr="00725865">
        <w:tab/>
        <w:t>Unvegetated Beach Area.</w:t>
      </w:r>
      <w:r>
        <w:t xml:space="preserve"> </w:t>
      </w:r>
      <w:r w:rsidRPr="00725865">
        <w:t xml:space="preserve">Beach areas within the Ocean Hazard Area where no stable natural vegetation is present may be designated as </w:t>
      </w:r>
      <w:r w:rsidRPr="00725865">
        <w:rPr>
          <w:strike/>
        </w:rPr>
        <w:t>an</w:t>
      </w:r>
      <w:r w:rsidRPr="00725865">
        <w:t xml:space="preserve"> Unvegetated Beach Area on either a permanent or temporary basis as follows:</w:t>
      </w:r>
    </w:p>
    <w:p w14:paraId="6D6D376C" w14:textId="77777777" w:rsidR="004F4DBF" w:rsidRPr="00725865" w:rsidRDefault="004F4DBF" w:rsidP="00E71413">
      <w:pPr>
        <w:pStyle w:val="SubItemLvl1"/>
        <w:tabs>
          <w:tab w:val="clear" w:pos="2520"/>
        </w:tabs>
      </w:pPr>
      <w:r w:rsidRPr="00725865">
        <w:t>(a)</w:t>
      </w:r>
      <w:r w:rsidRPr="00725865">
        <w:tab/>
        <w:t>An area appropriate for permanent designation as an Unvegetated Beach Area is a dynamic area that is subject to rapid unpredictable landform change due to wind and wave action.</w:t>
      </w:r>
      <w:r>
        <w:t xml:space="preserve"> </w:t>
      </w:r>
      <w:r w:rsidRPr="00725865">
        <w:t>The areas in this category shall be designated following studies by the Division of Coastal Management. These areas shall be designated on maps approved by the Coastal Resources Commission and available without cost from any Local Permit Officer or the Division of Coastal Management on the internet at the website referenced in Item (1) of this Rule.</w:t>
      </w:r>
    </w:p>
    <w:p w14:paraId="11F42E7C" w14:textId="77777777" w:rsidR="004F4DBF" w:rsidRPr="00725865" w:rsidRDefault="004F4DBF" w:rsidP="00E71413">
      <w:pPr>
        <w:pStyle w:val="SubItemLvl1"/>
        <w:tabs>
          <w:tab w:val="clear" w:pos="2520"/>
        </w:tabs>
      </w:pPr>
      <w:r w:rsidRPr="00725865">
        <w:t>(b)</w:t>
      </w:r>
      <w:r w:rsidRPr="00725865">
        <w:tab/>
        <w:t>An area that is suddenly unvegetated as a result of a hurricane or other major storm event may be designated by the Coastal Resources Commission as an Unvegetated Beach Area for a specific period of time, or until the vegetation has re-established in accordance with 15A NCAC 07H .0305(a)(5). At the expiration of the time specified or the re-establishment of the vegetation, the area shall return to its pre-storm designation.</w:t>
      </w:r>
    </w:p>
    <w:p w14:paraId="5FA81573" w14:textId="77777777" w:rsidR="004F4DBF" w:rsidRPr="00725865" w:rsidRDefault="004F4DBF" w:rsidP="00E71413">
      <w:pPr>
        <w:pStyle w:val="Paragraph"/>
        <w:ind w:left="1440"/>
      </w:pPr>
      <w:r w:rsidRPr="00725865">
        <w:rPr>
          <w:u w:val="single"/>
        </w:rPr>
        <w:t>The Commission designates as temporary unvegetated beach areas those oceanfront areas of Surf City and North Topsail Beach in which the vegetation line as shown on the United States National Oceanic and Atmospheric Administration imagery dated September 17, 2018 was destroyed as a result of Hurricane Florence in September 2018. The designation AEC boundaries can be found on the Division's website referenced in Item (1) of this Rule. This designation shall continue until such time as the stable and natural vegetation has reestablished, or until the area is permanently designated as an unvegetated beach area pursuant to Sub-Item 3(a) of this Rule.</w:t>
      </w:r>
    </w:p>
    <w:p w14:paraId="4BC8E4A1" w14:textId="467E50CF" w:rsidR="004F4DBF" w:rsidRPr="00725865" w:rsidRDefault="004F4DBF" w:rsidP="004F4DBF">
      <w:pPr>
        <w:pStyle w:val="HistoryAuthority"/>
      </w:pPr>
      <w:r w:rsidRPr="00725865">
        <w:lastRenderedPageBreak/>
        <w:t>Authority G.S. 113A</w:t>
      </w:r>
      <w:r w:rsidRPr="00725865">
        <w:noBreakHyphen/>
        <w:t>107; 113A-107.1; 113A</w:t>
      </w:r>
      <w:r w:rsidRPr="00725865">
        <w:noBreakHyphen/>
        <w:t>113; 113A</w:t>
      </w:r>
      <w:r w:rsidRPr="00725865">
        <w:noBreakHyphen/>
        <w:t>124</w:t>
      </w:r>
      <w:r>
        <w:t>.</w:t>
      </w:r>
    </w:p>
    <w:p w14:paraId="1C7A8896" w14:textId="77777777" w:rsidR="004F4DBF" w:rsidRPr="00725865" w:rsidRDefault="004F4DBF" w:rsidP="00E71413">
      <w:pPr>
        <w:pStyle w:val="Base"/>
      </w:pPr>
    </w:p>
    <w:p w14:paraId="23D6A1F5" w14:textId="77777777" w:rsidR="004F4DBF" w:rsidRPr="00515D17" w:rsidRDefault="004F4DBF" w:rsidP="00E71413">
      <w:pPr>
        <w:pStyle w:val="Rule"/>
      </w:pPr>
      <w:r w:rsidRPr="00515D17">
        <w:t>15A NCAC 07H .0305</w:t>
      </w:r>
      <w:r w:rsidRPr="00515D17">
        <w:tab/>
        <w:t>GENERAL IDENTIFICATION AND DESCRIPTION OF LANDFORMS</w:t>
      </w:r>
    </w:p>
    <w:p w14:paraId="7C100812" w14:textId="77777777" w:rsidR="004F4DBF" w:rsidRPr="00515D17" w:rsidRDefault="004F4DBF" w:rsidP="00E71413">
      <w:pPr>
        <w:pStyle w:val="Paragraph"/>
      </w:pPr>
      <w:r w:rsidRPr="00515D17">
        <w:t>(a)  This Paragraph describes natural and man-made features that are found within the ocean hazard area of environmental concern.</w:t>
      </w:r>
    </w:p>
    <w:p w14:paraId="0E12931A" w14:textId="77777777" w:rsidR="004F4DBF" w:rsidRPr="00515D17" w:rsidRDefault="004F4DBF" w:rsidP="00E71413">
      <w:pPr>
        <w:pStyle w:val="SubParagraph"/>
        <w:tabs>
          <w:tab w:val="clear" w:pos="1800"/>
        </w:tabs>
        <w:rPr>
          <w:snapToGrid w:val="0"/>
        </w:rPr>
      </w:pPr>
      <w:r w:rsidRPr="00515D17">
        <w:rPr>
          <w:snapToGrid w:val="0"/>
        </w:rPr>
        <w:t>(1)</w:t>
      </w:r>
      <w:r w:rsidRPr="00515D17">
        <w:rPr>
          <w:snapToGrid w:val="0"/>
        </w:rPr>
        <w:tab/>
        <w:t>Ocean Beaches.</w:t>
      </w:r>
      <w:r>
        <w:rPr>
          <w:snapToGrid w:val="0"/>
        </w:rPr>
        <w:t xml:space="preserve"> </w:t>
      </w:r>
      <w:r w:rsidRPr="00515D17">
        <w:rPr>
          <w:snapToGrid w:val="0"/>
        </w:rPr>
        <w:t>Ocean beaches are lands consisting of unconsolidated soil materials that extend from the mean low water line landward to a point where either:</w:t>
      </w:r>
    </w:p>
    <w:p w14:paraId="79A209F5" w14:textId="77777777" w:rsidR="004F4DBF" w:rsidRPr="00515D17" w:rsidRDefault="004F4DBF" w:rsidP="00E71413">
      <w:pPr>
        <w:pStyle w:val="Part"/>
        <w:tabs>
          <w:tab w:val="clear" w:pos="2520"/>
        </w:tabs>
      </w:pPr>
      <w:r w:rsidRPr="00515D17">
        <w:t>(A)</w:t>
      </w:r>
      <w:r w:rsidRPr="00515D17">
        <w:tab/>
        <w:t>the growth of vegetation occurs; or</w:t>
      </w:r>
    </w:p>
    <w:p w14:paraId="58650113" w14:textId="77777777" w:rsidR="004F4DBF" w:rsidRPr="00515D17" w:rsidRDefault="004F4DBF" w:rsidP="00E71413">
      <w:pPr>
        <w:pStyle w:val="Part"/>
        <w:tabs>
          <w:tab w:val="clear" w:pos="2520"/>
        </w:tabs>
      </w:pPr>
      <w:r w:rsidRPr="00515D17">
        <w:t>(B)</w:t>
      </w:r>
      <w:r w:rsidRPr="00515D17">
        <w:tab/>
        <w:t>a distinct change in slope or elevation alters the configuration of the landform, whichever is farther landward.</w:t>
      </w:r>
    </w:p>
    <w:p w14:paraId="35E72685" w14:textId="77777777" w:rsidR="004F4DBF" w:rsidRPr="00515D17" w:rsidRDefault="004F4DBF" w:rsidP="00E71413">
      <w:pPr>
        <w:pStyle w:val="SubParagraph"/>
        <w:tabs>
          <w:tab w:val="clear" w:pos="1800"/>
        </w:tabs>
        <w:rPr>
          <w:snapToGrid w:val="0"/>
        </w:rPr>
      </w:pPr>
      <w:r w:rsidRPr="00515D17">
        <w:rPr>
          <w:snapToGrid w:val="0"/>
        </w:rPr>
        <w:t>(2)</w:t>
      </w:r>
      <w:r w:rsidRPr="00515D17">
        <w:rPr>
          <w:snapToGrid w:val="0"/>
        </w:rPr>
        <w:tab/>
        <w:t>Nearshore.</w:t>
      </w:r>
      <w:r>
        <w:rPr>
          <w:snapToGrid w:val="0"/>
        </w:rPr>
        <w:t xml:space="preserve"> </w:t>
      </w:r>
      <w:r w:rsidRPr="00515D17">
        <w:rPr>
          <w:snapToGrid w:val="0"/>
        </w:rPr>
        <w:t>The nearshore is the portion of the beach seaward of mean low water that is characterized by dynamic changes both in space and time as a result of storms.</w:t>
      </w:r>
    </w:p>
    <w:p w14:paraId="7FBD9660" w14:textId="77777777" w:rsidR="004F4DBF" w:rsidRPr="00515D17" w:rsidRDefault="004F4DBF" w:rsidP="00E71413">
      <w:pPr>
        <w:pStyle w:val="SubParagraph"/>
        <w:tabs>
          <w:tab w:val="clear" w:pos="1800"/>
        </w:tabs>
        <w:rPr>
          <w:snapToGrid w:val="0"/>
        </w:rPr>
      </w:pPr>
      <w:r w:rsidRPr="00515D17">
        <w:rPr>
          <w:snapToGrid w:val="0"/>
        </w:rPr>
        <w:t>(3)</w:t>
      </w:r>
      <w:r w:rsidRPr="00515D17">
        <w:rPr>
          <w:snapToGrid w:val="0"/>
        </w:rPr>
        <w:tab/>
        <w:t>Primary Dunes.</w:t>
      </w:r>
      <w:r>
        <w:rPr>
          <w:snapToGrid w:val="0"/>
        </w:rPr>
        <w:t xml:space="preserve"> </w:t>
      </w:r>
      <w:r w:rsidRPr="00515D17">
        <w:rPr>
          <w:snapToGrid w:val="0"/>
        </w:rPr>
        <w:t>Primary dunes are the first mounds of sand located landward of the ocean beaches having an elevation equal to the mean flood level (in a storm having a one percent chance of being equaled or exceeded in any given year) for the area plus six feet.</w:t>
      </w:r>
      <w:r>
        <w:rPr>
          <w:snapToGrid w:val="0"/>
        </w:rPr>
        <w:t xml:space="preserve"> </w:t>
      </w:r>
      <w:r w:rsidRPr="00515D17">
        <w:rPr>
          <w:snapToGrid w:val="0"/>
        </w:rPr>
        <w:t>Primary dunes extend landward to the lowest elevation in the depression behind that same mound of sand (commonly referred to as the "dune trough.")</w:t>
      </w:r>
    </w:p>
    <w:p w14:paraId="273EEDD1" w14:textId="77777777" w:rsidR="004F4DBF" w:rsidRPr="00515D17" w:rsidRDefault="004F4DBF" w:rsidP="00E71413">
      <w:pPr>
        <w:pStyle w:val="SubParagraph"/>
        <w:tabs>
          <w:tab w:val="clear" w:pos="1800"/>
        </w:tabs>
        <w:rPr>
          <w:snapToGrid w:val="0"/>
        </w:rPr>
      </w:pPr>
      <w:r w:rsidRPr="00515D17">
        <w:rPr>
          <w:snapToGrid w:val="0"/>
        </w:rPr>
        <w:t>(4)</w:t>
      </w:r>
      <w:r w:rsidRPr="00515D17">
        <w:rPr>
          <w:snapToGrid w:val="0"/>
        </w:rPr>
        <w:tab/>
        <w:t>Frontal Dunes.</w:t>
      </w:r>
      <w:r>
        <w:rPr>
          <w:snapToGrid w:val="0"/>
        </w:rPr>
        <w:t xml:space="preserve"> </w:t>
      </w:r>
      <w:r w:rsidRPr="00515D17">
        <w:rPr>
          <w:snapToGrid w:val="0"/>
        </w:rPr>
        <w:t>The frontal dune is the first mound of sand located landward of the ocean beach that has stable and natural vegetation present.</w:t>
      </w:r>
    </w:p>
    <w:p w14:paraId="34363807" w14:textId="77777777" w:rsidR="004F4DBF" w:rsidRPr="00515D17" w:rsidRDefault="004F4DBF" w:rsidP="00E71413">
      <w:pPr>
        <w:pStyle w:val="SubParagraph"/>
        <w:tabs>
          <w:tab w:val="clear" w:pos="1800"/>
        </w:tabs>
        <w:rPr>
          <w:snapToGrid w:val="0"/>
        </w:rPr>
      </w:pPr>
      <w:r w:rsidRPr="00515D17">
        <w:rPr>
          <w:snapToGrid w:val="0"/>
        </w:rPr>
        <w:t>(5)</w:t>
      </w:r>
      <w:r w:rsidRPr="00515D17">
        <w:rPr>
          <w:snapToGrid w:val="0"/>
        </w:rPr>
        <w:tab/>
        <w:t>Vegetation Line.</w:t>
      </w:r>
      <w:r>
        <w:rPr>
          <w:snapToGrid w:val="0"/>
        </w:rPr>
        <w:t xml:space="preserve"> </w:t>
      </w:r>
      <w:r w:rsidRPr="00515D17">
        <w:rPr>
          <w:snapToGrid w:val="0"/>
        </w:rPr>
        <w:t>The vegetation line refers to the first line of stable and natural vegetation, which shall be used as the reference point for measuring oceanfront setbacks.</w:t>
      </w:r>
      <w:r>
        <w:rPr>
          <w:snapToGrid w:val="0"/>
        </w:rPr>
        <w:t xml:space="preserve"> </w:t>
      </w:r>
      <w:r w:rsidRPr="00515D17">
        <w:rPr>
          <w:snapToGrid w:val="0"/>
        </w:rPr>
        <w:t>This line represents the boundary between the normal dry</w:t>
      </w:r>
      <w:r w:rsidRPr="00515D17">
        <w:rPr>
          <w:snapToGrid w:val="0"/>
        </w:rPr>
        <w:noBreakHyphen/>
        <w:t>sand beach, which is subject to constant flux due to waves, tides, storms and wind, and the more stable upland areas.</w:t>
      </w:r>
      <w:r>
        <w:rPr>
          <w:snapToGrid w:val="0"/>
        </w:rPr>
        <w:t xml:space="preserve"> </w:t>
      </w:r>
      <w:r w:rsidRPr="00515D17">
        <w:rPr>
          <w:snapToGrid w:val="0"/>
        </w:rPr>
        <w:t>The vegetation line is generally located at or immediately oceanward of the seaward toe of the frontal dune or erosion escarpment.</w:t>
      </w:r>
      <w:r>
        <w:rPr>
          <w:snapToGrid w:val="0"/>
        </w:rPr>
        <w:t xml:space="preserve"> </w:t>
      </w:r>
      <w:r w:rsidRPr="00515D17">
        <w:rPr>
          <w:snapToGrid w:val="0"/>
        </w:rPr>
        <w:t>The Division of Coastal Management or Local Permit Officer shall determine the location of the stable and natural vegetation line based on visual observations of plant composition and density.</w:t>
      </w:r>
      <w:r>
        <w:rPr>
          <w:snapToGrid w:val="0"/>
        </w:rPr>
        <w:t xml:space="preserve"> </w:t>
      </w:r>
      <w:r w:rsidRPr="00515D17">
        <w:rPr>
          <w:snapToGrid w:val="0"/>
        </w:rPr>
        <w:t>If the vegetation has been planted, it may be considered stable when the majority of the plant stems are from continuous rhizomes rather than planted individual rooted sets.</w:t>
      </w:r>
      <w:r>
        <w:rPr>
          <w:snapToGrid w:val="0"/>
        </w:rPr>
        <w:t xml:space="preserve"> </w:t>
      </w:r>
      <w:r w:rsidRPr="00515D17">
        <w:rPr>
          <w:snapToGrid w:val="0"/>
        </w:rPr>
        <w:t>Planted vegetation may be considered natural when the majority of the plants are mature and additional species native to the region have been recruited, providing stem and rhizome densities that are similar to adjacent areas that are naturally occurring.</w:t>
      </w:r>
      <w:r>
        <w:rPr>
          <w:snapToGrid w:val="0"/>
        </w:rPr>
        <w:t xml:space="preserve"> </w:t>
      </w:r>
      <w:r w:rsidRPr="00515D17">
        <w:rPr>
          <w:snapToGrid w:val="0"/>
        </w:rPr>
        <w:t xml:space="preserve">In areas where there is no stable and natural vegetation present, this line may be </w:t>
      </w:r>
      <w:r w:rsidRPr="00515D17">
        <w:rPr>
          <w:snapToGrid w:val="0"/>
        </w:rPr>
        <w:t>established by interpolation between the nearest adjacent stable natural vegetation by on-ground observations or by aerial photographic interpretation.</w:t>
      </w:r>
    </w:p>
    <w:p w14:paraId="1F103ADD" w14:textId="77777777" w:rsidR="004F4DBF" w:rsidRPr="00515D17" w:rsidRDefault="004F4DBF" w:rsidP="00E71413">
      <w:pPr>
        <w:pStyle w:val="SubParagraph"/>
        <w:tabs>
          <w:tab w:val="clear" w:pos="1800"/>
        </w:tabs>
      </w:pPr>
      <w:r w:rsidRPr="00515D17">
        <w:t>(6)</w:t>
      </w:r>
      <w:r w:rsidRPr="00515D17">
        <w:tab/>
        <w:t>Static Vegetation Line.</w:t>
      </w:r>
      <w:r>
        <w:t xml:space="preserve"> </w:t>
      </w:r>
      <w:r w:rsidRPr="00515D17">
        <w:t>In areas within the boundaries of a large-scale beach fill project, the vegetation line that existed within one year prior to the onset of project construction shall be defined as the "static vegetation line". The "onset of project construction" shall be defined as the date sediment placement begins, with the exception of projects completed prior to the effective date of this Rule, in which case the award of the contract date will be considered the onset of construction. A static vegetation line shall be established in coordination with the Division of Coastal Management using on-ground observation and survey or aerial imagery for all areas of oceanfront that undergo a large-scale beach fill project.</w:t>
      </w:r>
      <w:r>
        <w:t xml:space="preserve"> </w:t>
      </w:r>
      <w:r w:rsidRPr="00515D17">
        <w:t>Once a static vegetation line is established, and after the onset of project construction, this line shall be used as the reference point for measuring oceanfront setbacks in all locations where it is landward of the vegetation line.</w:t>
      </w:r>
      <w:r>
        <w:t xml:space="preserve"> </w:t>
      </w:r>
      <w:r w:rsidRPr="00515D17">
        <w:t>In all locations where the vegetation line as defined in this Rule is landward of the static vegetation line, the vegetation line shall be used as the reference point for measuring oceanfront setbacks.</w:t>
      </w:r>
      <w:r>
        <w:t xml:space="preserve"> </w:t>
      </w:r>
      <w:r w:rsidRPr="00515D17">
        <w:t>A static vegetation line shall not be established where a static vegetation line is already in place, including those established by the Division of Coastal Management prior to the effective date of this Rule.</w:t>
      </w:r>
      <w:r>
        <w:t xml:space="preserve"> </w:t>
      </w:r>
      <w:r w:rsidRPr="00515D17">
        <w:t>A record of all static vegetation lines, including those established by the Division of Coastal Management prior to the effective date of this Rule, shall be maintained by the Division of Coastal Management for determining development standards as set forth in Rule .0306 of this Section.</w:t>
      </w:r>
      <w:r>
        <w:t xml:space="preserve"> </w:t>
      </w:r>
      <w:r w:rsidRPr="00515D17">
        <w:t>Because the impact of Hurricane Floyd (September 1999) caused significant portions of the vegetation line in the Town of Oak Island and the Town of Ocean Isle Beach to be relocated landward of its pre-storm position, the static line for areas landward of the beach fill construction in the Town of Oak Island and the Town of Ocean Isle Beach, the onset of which occurred in 2000, shall be defined by the general trend of the vegetation line established by the Division of Coastal Management from June 1998 aerial orthophotography.</w:t>
      </w:r>
    </w:p>
    <w:p w14:paraId="4CAEED5A" w14:textId="77777777" w:rsidR="004F4DBF" w:rsidRPr="00515D17" w:rsidRDefault="004F4DBF" w:rsidP="00E71413">
      <w:pPr>
        <w:pStyle w:val="SubParagraph"/>
        <w:tabs>
          <w:tab w:val="clear" w:pos="1800"/>
        </w:tabs>
      </w:pPr>
      <w:r w:rsidRPr="00515D17">
        <w:t>(7)</w:t>
      </w:r>
      <w:r w:rsidRPr="00515D17">
        <w:tab/>
        <w:t>Beach Fill.</w:t>
      </w:r>
      <w:r>
        <w:t xml:space="preserve"> </w:t>
      </w:r>
      <w:r w:rsidRPr="00515D17">
        <w:t>Beach fill refers to the placement of sediment along the oceanfront shoreline.</w:t>
      </w:r>
      <w:r>
        <w:t xml:space="preserve"> </w:t>
      </w:r>
      <w:r w:rsidRPr="00515D17">
        <w:t xml:space="preserve">Sediment used solely to establish or strengthen dunes shall not be considered a beach fill project under this Rule. A "large-scale beach fill project" shall be defined as any volume of sediment greater than 300,000 cubic yards or </w:t>
      </w:r>
      <w:r w:rsidRPr="00515D17">
        <w:lastRenderedPageBreak/>
        <w:t>any storm protection project constructed by the U.S. Army Corps of Engineers.</w:t>
      </w:r>
    </w:p>
    <w:p w14:paraId="6DD470F5" w14:textId="77777777" w:rsidR="004F4DBF" w:rsidRPr="00515D17" w:rsidRDefault="004F4DBF" w:rsidP="00E71413">
      <w:pPr>
        <w:pStyle w:val="SubParagraph"/>
        <w:tabs>
          <w:tab w:val="clear" w:pos="1800"/>
        </w:tabs>
        <w:rPr>
          <w:snapToGrid w:val="0"/>
        </w:rPr>
      </w:pPr>
      <w:r w:rsidRPr="00515D17">
        <w:rPr>
          <w:snapToGrid w:val="0"/>
        </w:rPr>
        <w:t>(8)</w:t>
      </w:r>
      <w:r w:rsidRPr="00515D17">
        <w:rPr>
          <w:snapToGrid w:val="0"/>
        </w:rPr>
        <w:tab/>
        <w:t>Erosion Escarpment.</w:t>
      </w:r>
      <w:r>
        <w:rPr>
          <w:snapToGrid w:val="0"/>
        </w:rPr>
        <w:t xml:space="preserve"> </w:t>
      </w:r>
      <w:r w:rsidRPr="00515D17">
        <w:rPr>
          <w:snapToGrid w:val="0"/>
        </w:rPr>
        <w:t>The normal vertical drop in the beach profile caused from high tide or storm tide erosion.</w:t>
      </w:r>
    </w:p>
    <w:p w14:paraId="09FE49FD" w14:textId="77777777" w:rsidR="004F4DBF" w:rsidRPr="00515D17" w:rsidRDefault="004F4DBF" w:rsidP="00E71413">
      <w:pPr>
        <w:pStyle w:val="SubParagraph"/>
        <w:tabs>
          <w:tab w:val="clear" w:pos="1800"/>
        </w:tabs>
        <w:rPr>
          <w:snapToGrid w:val="0"/>
        </w:rPr>
      </w:pPr>
      <w:r w:rsidRPr="00515D17">
        <w:rPr>
          <w:snapToGrid w:val="0"/>
        </w:rPr>
        <w:t>(9)</w:t>
      </w:r>
      <w:r w:rsidRPr="00515D17">
        <w:rPr>
          <w:snapToGrid w:val="0"/>
        </w:rPr>
        <w:tab/>
        <w:t>Measurement Line.</w:t>
      </w:r>
      <w:r>
        <w:rPr>
          <w:snapToGrid w:val="0"/>
        </w:rPr>
        <w:t xml:space="preserve"> </w:t>
      </w:r>
      <w:r w:rsidRPr="00515D17">
        <w:rPr>
          <w:snapToGrid w:val="0"/>
        </w:rPr>
        <w:t xml:space="preserve">The line from which the ocean hazard setback as described in Rule .0306(a) of this Section is measured in the unvegetated beach area of environmental concern as described in Rule .0304(3) of this Section. </w:t>
      </w:r>
      <w:r w:rsidRPr="00515D17">
        <w:rPr>
          <w:strike/>
          <w:snapToGrid w:val="0"/>
        </w:rPr>
        <w:t>Procedures for determining the measurement line in areas designated pursuant to Rule .0304(3) of this Section shall be adopted by the Commission for each area where such a line is designated pursuant to the provisions of G.S. 150B.</w:t>
      </w:r>
      <w:r>
        <w:rPr>
          <w:strike/>
          <w:snapToGrid w:val="0"/>
        </w:rPr>
        <w:t xml:space="preserve"> </w:t>
      </w:r>
      <w:r w:rsidRPr="00515D17">
        <w:rPr>
          <w:strike/>
          <w:snapToGrid w:val="0"/>
        </w:rPr>
        <w:t>These procedures shall be available from any local permit officer or the Division of Coastal Management.</w:t>
      </w:r>
      <w:r w:rsidRPr="00515D17">
        <w:rPr>
          <w:snapToGrid w:val="0"/>
        </w:rPr>
        <w:t xml:space="preserve"> In areas designated pursuant to Rule .0304(3)(b) of this Section, the Division of Coastal Management shall establish a measurement line </w:t>
      </w:r>
      <w:r w:rsidRPr="00515D17">
        <w:rPr>
          <w:strike/>
          <w:snapToGrid w:val="0"/>
        </w:rPr>
        <w:t>that approximates the location at which the vegetation line is expected to reestablish</w:t>
      </w:r>
      <w:r w:rsidRPr="00515D17">
        <w:rPr>
          <w:snapToGrid w:val="0"/>
        </w:rPr>
        <w:t xml:space="preserve"> by:</w:t>
      </w:r>
    </w:p>
    <w:p w14:paraId="7B69206F" w14:textId="77777777" w:rsidR="004F4DBF" w:rsidRPr="00515D17" w:rsidRDefault="004F4DBF" w:rsidP="00E71413">
      <w:pPr>
        <w:pStyle w:val="Part"/>
        <w:tabs>
          <w:tab w:val="clear" w:pos="2520"/>
        </w:tabs>
      </w:pPr>
      <w:r w:rsidRPr="00515D17">
        <w:t>(A)</w:t>
      </w:r>
      <w:r w:rsidRPr="00515D17">
        <w:tab/>
        <w:t xml:space="preserve">determining the </w:t>
      </w:r>
      <w:r w:rsidRPr="00515D17">
        <w:rPr>
          <w:u w:val="single"/>
        </w:rPr>
        <w:t>average</w:t>
      </w:r>
      <w:r w:rsidRPr="00515D17">
        <w:t xml:space="preserve"> distance the </w:t>
      </w:r>
      <w:r w:rsidRPr="00515D17">
        <w:rPr>
          <w:u w:val="single"/>
        </w:rPr>
        <w:t>pre-strom</w:t>
      </w:r>
      <w:r w:rsidRPr="00515D17">
        <w:t xml:space="preserve"> vegetation line receded at the closest vegetated site </w:t>
      </w:r>
      <w:r w:rsidRPr="00515D17">
        <w:rPr>
          <w:strike/>
        </w:rPr>
        <w:t>to the proposed development site;</w:t>
      </w:r>
      <w:r w:rsidRPr="00515D17">
        <w:t xml:space="preserve"> </w:t>
      </w:r>
      <w:r w:rsidRPr="00515D17">
        <w:rPr>
          <w:u w:val="single"/>
        </w:rPr>
        <w:t>adjacent to the area designated by the Commission as the unvegetated beach AEC;</w:t>
      </w:r>
      <w:r w:rsidRPr="00515D17">
        <w:t xml:space="preserve"> and</w:t>
      </w:r>
    </w:p>
    <w:p w14:paraId="0B0E4501" w14:textId="77777777" w:rsidR="004F4DBF" w:rsidRPr="00515D17" w:rsidRDefault="004F4DBF" w:rsidP="00E71413">
      <w:pPr>
        <w:pStyle w:val="Part"/>
        <w:tabs>
          <w:tab w:val="clear" w:pos="2520"/>
        </w:tabs>
      </w:pPr>
      <w:r w:rsidRPr="00515D17">
        <w:t>(B)</w:t>
      </w:r>
      <w:r w:rsidRPr="00515D17">
        <w:tab/>
      </w:r>
      <w:r w:rsidRPr="00515D17">
        <w:rPr>
          <w:strike/>
        </w:rPr>
        <w:t>locating the line of stable and natural vegetation on the most current pre-storm aerial photography of the proposed development site and moving this line landward the distance determined in Subparagraph (a)(1 )of this Rule.</w:t>
      </w:r>
      <w:r w:rsidRPr="00515D17">
        <w:t xml:space="preserve"> </w:t>
      </w:r>
      <w:r w:rsidRPr="00515D17">
        <w:rPr>
          <w:u w:val="single"/>
        </w:rPr>
        <w:t>mapping a line equal to the average recession determination in (A), measured in a landward direction from the first line of stable and natural vegetation line on the most recent pre-storm aerial photography in the area designated as an unvegetated beach AEC.</w:t>
      </w:r>
    </w:p>
    <w:p w14:paraId="3D79E273" w14:textId="77777777" w:rsidR="004F4DBF" w:rsidRPr="00515D17" w:rsidRDefault="004F4DBF" w:rsidP="00E71413">
      <w:pPr>
        <w:pStyle w:val="Paragraph"/>
        <w:ind w:left="1440"/>
        <w:rPr>
          <w:snapToGrid w:val="0"/>
        </w:rPr>
      </w:pPr>
      <w:r w:rsidRPr="00515D17">
        <w:rPr>
          <w:strike/>
          <w:snapToGrid w:val="0"/>
        </w:rPr>
        <w:t>The measurement line established pursuant to this process shall in every case be located landward of the average width of the beach as determined from the most current pre-storm aerial photography.</w:t>
      </w:r>
    </w:p>
    <w:p w14:paraId="07F11A44" w14:textId="77777777" w:rsidR="004F4DBF" w:rsidRPr="00515D17" w:rsidRDefault="004F4DBF" w:rsidP="00E71413">
      <w:pPr>
        <w:pStyle w:val="SubParagraph"/>
        <w:tabs>
          <w:tab w:val="clear" w:pos="1800"/>
        </w:tabs>
        <w:rPr>
          <w:snapToGrid w:val="0"/>
        </w:rPr>
      </w:pPr>
      <w:r w:rsidRPr="00515D17">
        <w:rPr>
          <w:snapToGrid w:val="0"/>
        </w:rPr>
        <w:t>(10)</w:t>
      </w:r>
      <w:r w:rsidRPr="00515D17">
        <w:rPr>
          <w:snapToGrid w:val="0"/>
        </w:rPr>
        <w:tab/>
        <w:t>Development Line. The line established in accordance with 15A NCAC 07J .1300 by local governments representing the seaward-most allowable location of oceanfront development. In areas that have development lines approved by the CRC, the vegetation line or measurement line shall be used as the reference point for measuring oceanfront setbacks instead of the static vegetation line, subject to the provisions of Rule .0306(a)(2) of this Section.</w:t>
      </w:r>
    </w:p>
    <w:p w14:paraId="478956EE" w14:textId="77777777" w:rsidR="004F4DBF" w:rsidRPr="00515D17" w:rsidRDefault="004F4DBF" w:rsidP="00E71413">
      <w:pPr>
        <w:pStyle w:val="Paragraph"/>
      </w:pPr>
      <w:r w:rsidRPr="00515D17">
        <w:t>(b)  For the purpose of public and administrative notice and convenience, each designated minor development permit-letting agency with ocean hazard areas may designate, subject to CRC approval in accordance with the local implementation and enforcement plan as defined in 15A NCAC 07I .0500, an identifiable land area within which the ocean hazard areas occur.</w:t>
      </w:r>
      <w:r>
        <w:t xml:space="preserve"> </w:t>
      </w:r>
      <w:r w:rsidRPr="00515D17">
        <w:t>This designated notice area must include all of the land areas defined in Rule .0304 of this Section.</w:t>
      </w:r>
      <w:r>
        <w:t xml:space="preserve"> </w:t>
      </w:r>
      <w:r w:rsidRPr="00515D17">
        <w:t>Natural or man-made landmarks may be considered in delineating this area.</w:t>
      </w:r>
    </w:p>
    <w:p w14:paraId="7AD8B316" w14:textId="77777777" w:rsidR="004F4DBF" w:rsidRPr="00515D17" w:rsidRDefault="004F4DBF" w:rsidP="00E71413">
      <w:pPr>
        <w:pStyle w:val="Base"/>
      </w:pPr>
    </w:p>
    <w:p w14:paraId="665B4FE5" w14:textId="6320EF23" w:rsidR="004F4DBF" w:rsidRPr="00515D17" w:rsidRDefault="004F4DBF" w:rsidP="004F4DBF">
      <w:pPr>
        <w:pStyle w:val="HistoryAuthority"/>
      </w:pPr>
      <w:r w:rsidRPr="00515D17">
        <w:t>Authority G.S. 113A</w:t>
      </w:r>
      <w:r w:rsidRPr="00515D17">
        <w:noBreakHyphen/>
        <w:t>107; 113A</w:t>
      </w:r>
      <w:r w:rsidRPr="00515D17">
        <w:noBreakHyphen/>
        <w:t>113(b)(6); 113A</w:t>
      </w:r>
      <w:r w:rsidRPr="00515D17">
        <w:noBreakHyphen/>
        <w:t>124</w:t>
      </w:r>
      <w:r>
        <w:t>.</w:t>
      </w:r>
    </w:p>
    <w:p w14:paraId="5F6CDE94" w14:textId="77777777" w:rsidR="004F4DBF" w:rsidRPr="00A745D1" w:rsidRDefault="004F4DBF" w:rsidP="00E71413">
      <w:pPr>
        <w:pStyle w:val="Base"/>
      </w:pPr>
    </w:p>
    <w:p w14:paraId="61161482" w14:textId="70EFAF8B" w:rsidR="004F4DBF" w:rsidRDefault="004F4DBF" w:rsidP="004F4DBF">
      <w:pPr>
        <w:pStyle w:val="Base"/>
        <w:pBdr>
          <w:top w:val="single" w:sz="18" w:space="1" w:color="auto"/>
        </w:pBdr>
      </w:pPr>
    </w:p>
    <w:p w14:paraId="2665E51A" w14:textId="77777777" w:rsidR="004F4DBF" w:rsidRDefault="004F4DBF" w:rsidP="00E71413">
      <w:pPr>
        <w:pStyle w:val="Chapter"/>
        <w:rPr>
          <w:caps w:val="0"/>
        </w:rPr>
      </w:pPr>
      <w:r>
        <w:t>Title 21 - Occupational Licensing Boards and Commissions</w:t>
      </w:r>
    </w:p>
    <w:p w14:paraId="2E12E858" w14:textId="77777777" w:rsidR="004F4DBF" w:rsidRDefault="004F4DBF" w:rsidP="00E71413">
      <w:pPr>
        <w:pStyle w:val="SubChapter"/>
      </w:pPr>
    </w:p>
    <w:p w14:paraId="26683FE7" w14:textId="77777777" w:rsidR="004F4DBF" w:rsidRDefault="004F4DBF" w:rsidP="00E71413">
      <w:pPr>
        <w:pStyle w:val="Chapter"/>
        <w:rPr>
          <w:caps w:val="0"/>
        </w:rPr>
      </w:pPr>
      <w:r>
        <w:t>Chapter 10 – board of Chiropractic Examiners</w:t>
      </w:r>
    </w:p>
    <w:p w14:paraId="086842C9" w14:textId="77777777" w:rsidR="004F4DBF" w:rsidRPr="00B31E75" w:rsidRDefault="004F4DBF">
      <w:pPr>
        <w:pStyle w:val="Base"/>
      </w:pPr>
    </w:p>
    <w:p w14:paraId="22D6BF89" w14:textId="7777777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Board of Chiropractic Examiners</w:t>
      </w:r>
      <w:r w:rsidRPr="00B31E75">
        <w:rPr>
          <w:i/>
          <w:iCs/>
        </w:rPr>
        <w:t xml:space="preserve"> intends to</w:t>
      </w:r>
      <w:r>
        <w:rPr>
          <w:i/>
          <w:iCs/>
        </w:rPr>
        <w:t xml:space="preserve"> adopt the rules cited as 21 NCAC 10 .0215, .0706, .0708, .0709 and amend the rules cited as 21 NCAC 10 .0103, .0204, .0206, .0207, .0213, .0302, .0401, .0403, .0406, .0501, and .0503</w:t>
      </w:r>
      <w:r w:rsidRPr="00B31E75">
        <w:rPr>
          <w:i/>
          <w:iCs/>
        </w:rPr>
        <w:t>.</w:t>
      </w:r>
    </w:p>
    <w:p w14:paraId="237EAC2F" w14:textId="77777777" w:rsidR="004F4DBF" w:rsidRDefault="004F4DBF">
      <w:pPr>
        <w:pStyle w:val="Paragraph"/>
        <w:rPr>
          <w:i/>
          <w:iCs/>
        </w:rPr>
      </w:pPr>
    </w:p>
    <w:p w14:paraId="4DA05081"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https://ncchiroboard.com</w:t>
      </w:r>
    </w:p>
    <w:p w14:paraId="1A3D3F01" w14:textId="77777777" w:rsidR="004F4DBF" w:rsidRPr="00B31E75" w:rsidRDefault="004F4DBF" w:rsidP="00E71413">
      <w:pPr>
        <w:pStyle w:val="Paragraph"/>
        <w:rPr>
          <w:b/>
        </w:rPr>
      </w:pPr>
    </w:p>
    <w:p w14:paraId="3AA6D08C"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January 1, 2020</w:t>
      </w:r>
    </w:p>
    <w:p w14:paraId="2C9B53C4" w14:textId="77777777" w:rsidR="004F4DBF" w:rsidRPr="00B31E75" w:rsidRDefault="004F4DBF">
      <w:pPr>
        <w:pStyle w:val="Base"/>
      </w:pPr>
    </w:p>
    <w:p w14:paraId="5DE955ED" w14:textId="77777777" w:rsidR="004F4DBF" w:rsidRDefault="004F4DBF" w:rsidP="00E71413">
      <w:pPr>
        <w:pStyle w:val="Base"/>
        <w:tabs>
          <w:tab w:val="left" w:pos="936"/>
        </w:tabs>
        <w:rPr>
          <w:b/>
        </w:rPr>
      </w:pPr>
      <w:r>
        <w:rPr>
          <w:b/>
        </w:rPr>
        <w:t>Public Hearing:</w:t>
      </w:r>
    </w:p>
    <w:p w14:paraId="5B924920" w14:textId="77777777" w:rsidR="004F4DBF" w:rsidRDefault="004F4DBF" w:rsidP="00E71413">
      <w:pPr>
        <w:pStyle w:val="Base"/>
        <w:tabs>
          <w:tab w:val="left" w:pos="936"/>
        </w:tabs>
      </w:pPr>
      <w:r>
        <w:rPr>
          <w:b/>
        </w:rPr>
        <w:t>Date:</w:t>
      </w:r>
      <w:r>
        <w:rPr>
          <w:i/>
        </w:rPr>
        <w:t xml:space="preserve">  October 3, 2019</w:t>
      </w:r>
    </w:p>
    <w:p w14:paraId="160C3D46" w14:textId="77777777" w:rsidR="004F4DBF" w:rsidRDefault="004F4DBF" w:rsidP="00E71413">
      <w:pPr>
        <w:pStyle w:val="Base"/>
        <w:tabs>
          <w:tab w:val="left" w:pos="936"/>
        </w:tabs>
      </w:pPr>
      <w:r>
        <w:rPr>
          <w:b/>
        </w:rPr>
        <w:t>Time:</w:t>
      </w:r>
      <w:r>
        <w:rPr>
          <w:i/>
        </w:rPr>
        <w:t xml:space="preserve">  6:00 p.m.</w:t>
      </w:r>
    </w:p>
    <w:p w14:paraId="6E976870" w14:textId="77777777" w:rsidR="004F4DBF" w:rsidRDefault="004F4DBF" w:rsidP="00E71413">
      <w:pPr>
        <w:pStyle w:val="Base"/>
        <w:tabs>
          <w:tab w:val="left" w:pos="936"/>
        </w:tabs>
      </w:pPr>
      <w:r>
        <w:rPr>
          <w:b/>
        </w:rPr>
        <w:t>Location:</w:t>
      </w:r>
      <w:r>
        <w:rPr>
          <w:i/>
        </w:rPr>
        <w:t xml:space="preserve">  6070 Six Forks Road, Suite L, Raleigh, NC 27609</w:t>
      </w:r>
    </w:p>
    <w:p w14:paraId="418E91DD" w14:textId="77777777" w:rsidR="004F4DBF" w:rsidRDefault="004F4DBF" w:rsidP="00E71413">
      <w:pPr>
        <w:pStyle w:val="Base"/>
        <w:tabs>
          <w:tab w:val="left" w:pos="936"/>
        </w:tabs>
      </w:pPr>
    </w:p>
    <w:p w14:paraId="157EAAD2" w14:textId="77777777" w:rsidR="004F4DBF" w:rsidRDefault="004F4DBF">
      <w:pPr>
        <w:pStyle w:val="Paragraph"/>
      </w:pPr>
      <w:r w:rsidRPr="00B31E75">
        <w:rPr>
          <w:b/>
          <w:bCs/>
        </w:rPr>
        <w:t>Reason for Proposed Action:</w:t>
      </w:r>
      <w:r w:rsidRPr="00B31E75">
        <w:t xml:space="preserve">  </w:t>
      </w:r>
    </w:p>
    <w:p w14:paraId="376C0478" w14:textId="77777777" w:rsidR="004F4DBF" w:rsidRDefault="004F4DBF">
      <w:pPr>
        <w:pStyle w:val="Paragraph"/>
        <w:rPr>
          <w:i/>
          <w:color w:val="000000"/>
          <w:highlight w:val="white"/>
        </w:rPr>
      </w:pPr>
      <w:r w:rsidRPr="0072458E">
        <w:rPr>
          <w:b/>
          <w:bCs/>
          <w:i/>
          <w:color w:val="000000"/>
          <w:highlight w:val="white"/>
        </w:rPr>
        <w:t>21 NCAC 10 .0103</w:t>
      </w:r>
      <w:r>
        <w:rPr>
          <w:i/>
          <w:color w:val="000000"/>
          <w:highlight w:val="white"/>
        </w:rPr>
        <w:t xml:space="preserve"> - Updates how the Board’s Practice Act may be obtained, when nominee elections are held for appointments to the Board, and when elections for Board officers are held.</w:t>
      </w:r>
    </w:p>
    <w:p w14:paraId="45F442B0" w14:textId="77777777" w:rsidR="004F4DBF" w:rsidRDefault="004F4DBF">
      <w:pPr>
        <w:pStyle w:val="Paragraph"/>
        <w:rPr>
          <w:i/>
          <w:color w:val="000000"/>
          <w:highlight w:val="white"/>
        </w:rPr>
      </w:pPr>
      <w:r w:rsidRPr="0072458E">
        <w:rPr>
          <w:b/>
          <w:bCs/>
          <w:i/>
          <w:color w:val="000000"/>
          <w:highlight w:val="white"/>
        </w:rPr>
        <w:t>21 NCAC 10 .0204</w:t>
      </w:r>
      <w:r>
        <w:rPr>
          <w:i/>
          <w:color w:val="000000"/>
          <w:highlight w:val="white"/>
        </w:rPr>
        <w:t xml:space="preserve"> - Updates how changes to contact information must be sent to the Board.</w:t>
      </w:r>
    </w:p>
    <w:p w14:paraId="46AF44A3" w14:textId="77777777" w:rsidR="004F4DBF" w:rsidRDefault="004F4DBF">
      <w:pPr>
        <w:pStyle w:val="Paragraph"/>
        <w:rPr>
          <w:i/>
          <w:color w:val="000000"/>
          <w:highlight w:val="white"/>
        </w:rPr>
      </w:pPr>
      <w:r w:rsidRPr="0072458E">
        <w:rPr>
          <w:b/>
          <w:bCs/>
          <w:i/>
          <w:color w:val="000000"/>
          <w:highlight w:val="white"/>
        </w:rPr>
        <w:t>21 NCAC 10 .0206</w:t>
      </w:r>
      <w:r>
        <w:rPr>
          <w:i/>
          <w:color w:val="000000"/>
          <w:highlight w:val="white"/>
        </w:rPr>
        <w:t xml:space="preserve"> - Updates the eligibility requirements for certification as a radiologic technologist and the associated education program requirements.</w:t>
      </w:r>
    </w:p>
    <w:p w14:paraId="4CE8EDDE" w14:textId="77777777" w:rsidR="004F4DBF" w:rsidRDefault="004F4DBF">
      <w:pPr>
        <w:pStyle w:val="Paragraph"/>
        <w:rPr>
          <w:i/>
          <w:color w:val="000000"/>
          <w:highlight w:val="white"/>
        </w:rPr>
      </w:pPr>
      <w:r w:rsidRPr="0072458E">
        <w:rPr>
          <w:b/>
          <w:bCs/>
          <w:i/>
          <w:color w:val="000000"/>
          <w:highlight w:val="white"/>
        </w:rPr>
        <w:t>21 NCAC 10 .0207</w:t>
      </w:r>
      <w:r>
        <w:rPr>
          <w:i/>
          <w:color w:val="000000"/>
          <w:highlight w:val="white"/>
        </w:rPr>
        <w:t xml:space="preserve"> - Updates how continuing education course applications must be submitted; updates duration of approval for said courses and adds the acceptance of PACE approved courses for CE credit.</w:t>
      </w:r>
    </w:p>
    <w:p w14:paraId="1EFA3085" w14:textId="77777777" w:rsidR="004F4DBF" w:rsidRDefault="004F4DBF">
      <w:pPr>
        <w:pStyle w:val="Paragraph"/>
        <w:rPr>
          <w:i/>
          <w:color w:val="000000"/>
          <w:highlight w:val="white"/>
        </w:rPr>
      </w:pPr>
      <w:r w:rsidRPr="0072458E">
        <w:rPr>
          <w:b/>
          <w:bCs/>
          <w:i/>
          <w:color w:val="000000"/>
          <w:highlight w:val="white"/>
        </w:rPr>
        <w:t>21 NCAC 10 .0213</w:t>
      </w:r>
      <w:r>
        <w:rPr>
          <w:i/>
          <w:color w:val="000000"/>
          <w:highlight w:val="white"/>
        </w:rPr>
        <w:t xml:space="preserve"> - Updates the Board’s website URL and the manner in which certificates of clinical assistants must be displayed.</w:t>
      </w:r>
    </w:p>
    <w:p w14:paraId="7F24341B" w14:textId="77777777" w:rsidR="004F4DBF" w:rsidRDefault="004F4DBF">
      <w:pPr>
        <w:pStyle w:val="Paragraph"/>
        <w:rPr>
          <w:i/>
          <w:color w:val="000000"/>
          <w:highlight w:val="white"/>
        </w:rPr>
      </w:pPr>
      <w:r w:rsidRPr="0072458E">
        <w:rPr>
          <w:b/>
          <w:bCs/>
          <w:i/>
          <w:color w:val="000000"/>
          <w:highlight w:val="white"/>
        </w:rPr>
        <w:t>21 NCAC 10. 0215</w:t>
      </w:r>
      <w:r>
        <w:rPr>
          <w:i/>
          <w:color w:val="000000"/>
          <w:highlight w:val="white"/>
        </w:rPr>
        <w:t xml:space="preserve"> - Implements procedure by which applicants can obtain a predetermination of whether the individual’s criminal history will likely disqualify the individual from obtaining licensure.</w:t>
      </w:r>
    </w:p>
    <w:p w14:paraId="2AEFEF30" w14:textId="77777777" w:rsidR="004F4DBF" w:rsidRDefault="004F4DBF">
      <w:pPr>
        <w:pStyle w:val="Paragraph"/>
        <w:rPr>
          <w:i/>
          <w:color w:val="000000"/>
          <w:highlight w:val="white"/>
        </w:rPr>
      </w:pPr>
      <w:r w:rsidRPr="0072458E">
        <w:rPr>
          <w:b/>
          <w:bCs/>
          <w:i/>
          <w:color w:val="000000"/>
          <w:highlight w:val="white"/>
        </w:rPr>
        <w:t>21 NCAC 10 .0302</w:t>
      </w:r>
      <w:r>
        <w:rPr>
          <w:i/>
          <w:color w:val="000000"/>
          <w:highlight w:val="white"/>
        </w:rPr>
        <w:t xml:space="preserve"> - Clarifies the types of prohibited advertising.</w:t>
      </w:r>
    </w:p>
    <w:p w14:paraId="51B7D62F" w14:textId="77777777" w:rsidR="004F4DBF" w:rsidRDefault="004F4DBF">
      <w:pPr>
        <w:pStyle w:val="Paragraph"/>
        <w:rPr>
          <w:i/>
          <w:color w:val="000000"/>
          <w:highlight w:val="white"/>
        </w:rPr>
      </w:pPr>
      <w:r w:rsidRPr="0072458E">
        <w:rPr>
          <w:b/>
          <w:bCs/>
          <w:i/>
          <w:color w:val="000000"/>
          <w:highlight w:val="white"/>
        </w:rPr>
        <w:t>21 NCAC 10 .0401</w:t>
      </w:r>
      <w:r>
        <w:rPr>
          <w:i/>
          <w:color w:val="000000"/>
          <w:highlight w:val="white"/>
        </w:rPr>
        <w:t xml:space="preserve"> - Updates the presiding officer over rule-making petitions.</w:t>
      </w:r>
    </w:p>
    <w:p w14:paraId="14A0A96F" w14:textId="77777777" w:rsidR="004F4DBF" w:rsidRDefault="004F4DBF">
      <w:pPr>
        <w:pStyle w:val="Paragraph"/>
        <w:rPr>
          <w:i/>
          <w:color w:val="000000"/>
          <w:highlight w:val="white"/>
        </w:rPr>
      </w:pPr>
      <w:r w:rsidRPr="0072458E">
        <w:rPr>
          <w:b/>
          <w:bCs/>
          <w:i/>
          <w:color w:val="000000"/>
          <w:highlight w:val="white"/>
        </w:rPr>
        <w:lastRenderedPageBreak/>
        <w:t>21 NCAC 10 .0403</w:t>
      </w:r>
      <w:r>
        <w:rPr>
          <w:i/>
          <w:color w:val="000000"/>
          <w:highlight w:val="white"/>
        </w:rPr>
        <w:t xml:space="preserve"> - Updates the manner in which rule-making notices may be shared with licensees.</w:t>
      </w:r>
    </w:p>
    <w:p w14:paraId="7290D16D" w14:textId="77777777" w:rsidR="004F4DBF" w:rsidRDefault="004F4DBF">
      <w:pPr>
        <w:pStyle w:val="Paragraph"/>
        <w:rPr>
          <w:i/>
          <w:color w:val="000000"/>
          <w:highlight w:val="white"/>
        </w:rPr>
      </w:pPr>
      <w:r w:rsidRPr="0072458E">
        <w:rPr>
          <w:b/>
          <w:bCs/>
          <w:i/>
          <w:color w:val="000000"/>
          <w:highlight w:val="white"/>
        </w:rPr>
        <w:t>21 NCAC 10 .0406</w:t>
      </w:r>
      <w:r>
        <w:rPr>
          <w:i/>
          <w:color w:val="000000"/>
          <w:highlight w:val="white"/>
        </w:rPr>
        <w:t xml:space="preserve"> - Updates the officer to whom declaratory rulings must be submitted.</w:t>
      </w:r>
    </w:p>
    <w:p w14:paraId="38BF3517" w14:textId="77777777" w:rsidR="004F4DBF" w:rsidRDefault="004F4DBF">
      <w:pPr>
        <w:pStyle w:val="Paragraph"/>
        <w:rPr>
          <w:i/>
          <w:color w:val="000000"/>
          <w:highlight w:val="white"/>
        </w:rPr>
      </w:pPr>
      <w:r w:rsidRPr="0072458E">
        <w:rPr>
          <w:b/>
          <w:bCs/>
          <w:i/>
          <w:color w:val="000000"/>
          <w:highlight w:val="white"/>
        </w:rPr>
        <w:t>21 NCAC 10 .0501</w:t>
      </w:r>
      <w:r>
        <w:rPr>
          <w:i/>
          <w:color w:val="000000"/>
          <w:highlight w:val="white"/>
        </w:rPr>
        <w:t xml:space="preserve"> - Updates the manner in which complaints are filed and eliminates different classification of complaints.</w:t>
      </w:r>
    </w:p>
    <w:p w14:paraId="1A647BD0" w14:textId="77777777" w:rsidR="004F4DBF" w:rsidRDefault="004F4DBF">
      <w:pPr>
        <w:pStyle w:val="Paragraph"/>
        <w:rPr>
          <w:i/>
          <w:color w:val="000000"/>
          <w:highlight w:val="white"/>
        </w:rPr>
      </w:pPr>
      <w:r w:rsidRPr="0072458E">
        <w:rPr>
          <w:b/>
          <w:bCs/>
          <w:i/>
          <w:color w:val="000000"/>
          <w:highlight w:val="white"/>
        </w:rPr>
        <w:t>21 NCAC 10 .0503</w:t>
      </w:r>
      <w:r>
        <w:rPr>
          <w:i/>
          <w:color w:val="000000"/>
          <w:highlight w:val="white"/>
        </w:rPr>
        <w:t xml:space="preserve"> - Updates the composition of the Chiropractic Review Committee and the actions available to the Committee at a probable cause hearing.</w:t>
      </w:r>
    </w:p>
    <w:p w14:paraId="1BEEA6D8" w14:textId="77777777" w:rsidR="004F4DBF" w:rsidRDefault="004F4DBF">
      <w:pPr>
        <w:pStyle w:val="Paragraph"/>
        <w:rPr>
          <w:i/>
          <w:color w:val="000000"/>
          <w:highlight w:val="white"/>
        </w:rPr>
      </w:pPr>
      <w:r w:rsidRPr="0072458E">
        <w:rPr>
          <w:b/>
          <w:bCs/>
          <w:i/>
          <w:color w:val="000000"/>
          <w:highlight w:val="white"/>
        </w:rPr>
        <w:t>21 NCAC 10 .0706</w:t>
      </w:r>
      <w:r>
        <w:rPr>
          <w:i/>
          <w:color w:val="000000"/>
          <w:highlight w:val="white"/>
        </w:rPr>
        <w:t xml:space="preserve"> - Implements procedure by which Board hearings shall be conducted.</w:t>
      </w:r>
    </w:p>
    <w:p w14:paraId="2D835C80" w14:textId="77777777" w:rsidR="004F4DBF" w:rsidRDefault="004F4DBF">
      <w:pPr>
        <w:pStyle w:val="Paragraph"/>
        <w:rPr>
          <w:i/>
          <w:color w:val="000000"/>
          <w:highlight w:val="white"/>
        </w:rPr>
      </w:pPr>
      <w:r w:rsidRPr="0072458E">
        <w:rPr>
          <w:b/>
          <w:bCs/>
          <w:i/>
          <w:color w:val="000000"/>
          <w:highlight w:val="white"/>
        </w:rPr>
        <w:t>21 NCAC 10 .0708</w:t>
      </w:r>
      <w:r>
        <w:rPr>
          <w:i/>
          <w:color w:val="000000"/>
          <w:highlight w:val="white"/>
        </w:rPr>
        <w:t xml:space="preserve"> - Implements procedure by which continuances of Board hearings shall be handled.</w:t>
      </w:r>
    </w:p>
    <w:p w14:paraId="23805E89" w14:textId="77777777" w:rsidR="004F4DBF" w:rsidRPr="00B31E75" w:rsidRDefault="004F4DBF">
      <w:pPr>
        <w:pStyle w:val="Paragraph"/>
        <w:rPr>
          <w:i/>
          <w:iCs/>
        </w:rPr>
      </w:pPr>
      <w:r w:rsidRPr="0072458E">
        <w:rPr>
          <w:b/>
          <w:bCs/>
          <w:i/>
          <w:color w:val="000000"/>
          <w:highlight w:val="white"/>
        </w:rPr>
        <w:t>21 NCAC 10 .0709</w:t>
      </w:r>
      <w:r>
        <w:rPr>
          <w:i/>
          <w:color w:val="000000"/>
          <w:highlight w:val="white"/>
        </w:rPr>
        <w:t xml:space="preserve"> - Implements procedure by which subpoenas in Board hearings shall be handled.</w:t>
      </w:r>
    </w:p>
    <w:p w14:paraId="0EB784EA" w14:textId="77777777" w:rsidR="004F4DBF" w:rsidRPr="00B31E75" w:rsidRDefault="004F4DBF">
      <w:pPr>
        <w:pStyle w:val="Paragraph"/>
        <w:rPr>
          <w:i/>
          <w:iCs/>
        </w:rPr>
      </w:pPr>
    </w:p>
    <w:p w14:paraId="3172C200" w14:textId="77777777" w:rsidR="004F4DBF" w:rsidRPr="00D41052" w:rsidRDefault="004F4DBF" w:rsidP="00E71413">
      <w:pPr>
        <w:pStyle w:val="Base"/>
        <w:rPr>
          <w:i/>
          <w:iCs/>
        </w:rPr>
      </w:pPr>
      <w:r w:rsidRPr="00D41052">
        <w:rPr>
          <w:b/>
          <w:bCs/>
        </w:rPr>
        <w:t xml:space="preserve">Comments may be submitted to:  </w:t>
      </w:r>
      <w:r w:rsidRPr="00D41052">
        <w:rPr>
          <w:i/>
          <w:highlight w:val="white"/>
        </w:rPr>
        <w:t>Thomas R. Sullivan, NC State Board of Chiropractic Examiners, 6070 Six Forks Road, Suite L, Raleigh, NC 27609; phone (704) 793-1342</w:t>
      </w:r>
      <w:r>
        <w:rPr>
          <w:i/>
          <w:highlight w:val="white"/>
        </w:rPr>
        <w:t xml:space="preserve"> ext. 1004</w:t>
      </w:r>
      <w:r w:rsidRPr="00D41052">
        <w:rPr>
          <w:i/>
          <w:highlight w:val="white"/>
        </w:rPr>
        <w:t>; fax (704) 793-1385; email tom@ncchiroboard.com</w:t>
      </w:r>
    </w:p>
    <w:p w14:paraId="1A894E4C" w14:textId="77777777" w:rsidR="004F4DBF" w:rsidRPr="00B31E75" w:rsidRDefault="004F4DBF" w:rsidP="00E71413">
      <w:pPr>
        <w:pStyle w:val="Paragraph"/>
        <w:rPr>
          <w:i/>
          <w:iCs/>
        </w:rPr>
      </w:pPr>
    </w:p>
    <w:p w14:paraId="208D7A5A"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6E9B7FC5" w14:textId="77777777" w:rsidR="004F4DBF" w:rsidRPr="00B31E75" w:rsidRDefault="004F4DBF">
      <w:pPr>
        <w:pStyle w:val="Paragraph"/>
      </w:pPr>
    </w:p>
    <w:p w14:paraId="5E81A7CB"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F0F0112" w14:textId="77777777" w:rsidR="004F4DBF" w:rsidRPr="00B31E75" w:rsidRDefault="004F4DBF" w:rsidP="00E71413">
      <w:pPr>
        <w:pStyle w:val="Paragraph"/>
      </w:pPr>
    </w:p>
    <w:p w14:paraId="6DA8DFB6"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029B3099"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16A40B37"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2E4F0836"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28FAD82F"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3A44516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69F2A298" w14:textId="77777777" w:rsidR="004F4DBF" w:rsidRPr="00B31E75" w:rsidRDefault="004F4DBF" w:rsidP="00E71413">
      <w:pPr>
        <w:pStyle w:val="Paragraph"/>
      </w:pPr>
    </w:p>
    <w:p w14:paraId="1C548F71" w14:textId="77777777" w:rsidR="004F4DBF" w:rsidRDefault="004F4DBF" w:rsidP="00E71413">
      <w:pPr>
        <w:pStyle w:val="Section"/>
      </w:pPr>
      <w:r>
        <w:t>SECTION .0100 – ORGANIZATION OF BOARD</w:t>
      </w:r>
    </w:p>
    <w:p w14:paraId="730F9CF1" w14:textId="77777777" w:rsidR="004F4DBF" w:rsidRPr="00705634" w:rsidRDefault="004F4DBF" w:rsidP="00E71413">
      <w:pPr>
        <w:pStyle w:val="Base"/>
      </w:pPr>
    </w:p>
    <w:p w14:paraId="3904C0EA" w14:textId="77777777" w:rsidR="004F4DBF" w:rsidRPr="00705634" w:rsidRDefault="004F4DBF" w:rsidP="00E71413">
      <w:pPr>
        <w:pStyle w:val="Rule"/>
      </w:pPr>
      <w:r w:rsidRPr="00705634">
        <w:t>21 NCAC 10 .0103</w:t>
      </w:r>
      <w:r w:rsidRPr="00705634">
        <w:tab/>
        <w:t>STRUCTURE OF BOARD</w:t>
      </w:r>
    </w:p>
    <w:p w14:paraId="06699220" w14:textId="77777777" w:rsidR="004F4DBF" w:rsidRPr="00705634" w:rsidRDefault="004F4DBF" w:rsidP="00E71413">
      <w:pPr>
        <w:pStyle w:val="Paragraph"/>
      </w:pPr>
      <w:r w:rsidRPr="00705634">
        <w:t>(a)  Creation and Membership of Board of Examiners. The creation and membership of the Board of Chiropractic Examiners are governed by G.S. 90</w:t>
      </w:r>
      <w:r w:rsidRPr="00705634">
        <w:noBreakHyphen/>
        <w:t xml:space="preserve">139, which statute is herewith incorporated by reference including subsequent amendments. A copy of the statute may be obtained </w:t>
      </w:r>
      <w:r w:rsidRPr="00705634">
        <w:rPr>
          <w:strike/>
        </w:rPr>
        <w:t>from the Board at no charge.</w:t>
      </w:r>
      <w:r w:rsidRPr="00705634">
        <w:t xml:space="preserve"> </w:t>
      </w:r>
      <w:r w:rsidRPr="00705634">
        <w:rPr>
          <w:u w:val="single"/>
        </w:rPr>
        <w:t>on the Board's website at https://ncchiroboard.com.</w:t>
      </w:r>
    </w:p>
    <w:p w14:paraId="1B17832F" w14:textId="77777777" w:rsidR="004F4DBF" w:rsidRPr="00705634" w:rsidRDefault="004F4DBF" w:rsidP="00E71413">
      <w:pPr>
        <w:pStyle w:val="Paragraph"/>
      </w:pPr>
      <w:r w:rsidRPr="00705634">
        <w:t xml:space="preserve">(b)  Selection of Chiropractic Members of Board of Examiners. The selection of chiropractic members of the Board of Examiners </w:t>
      </w:r>
      <w:r w:rsidRPr="00705634">
        <w:t>is governed by G.S. 90</w:t>
      </w:r>
      <w:r w:rsidRPr="00705634">
        <w:noBreakHyphen/>
        <w:t xml:space="preserve">140, which statute is herewith incorporated by reference including subsequent amendments. A copy of the statute may be obtained </w:t>
      </w:r>
      <w:r w:rsidRPr="00705634">
        <w:rPr>
          <w:strike/>
        </w:rPr>
        <w:t>from the Board at no charge.</w:t>
      </w:r>
      <w:r w:rsidRPr="00705634">
        <w:t xml:space="preserve"> </w:t>
      </w:r>
      <w:r w:rsidRPr="00705634">
        <w:rPr>
          <w:u w:val="single"/>
        </w:rPr>
        <w:t>on the Board's website at https://ncchiroboard.com.</w:t>
      </w:r>
    </w:p>
    <w:p w14:paraId="70106655" w14:textId="77777777" w:rsidR="004F4DBF" w:rsidRPr="00705634" w:rsidRDefault="004F4DBF" w:rsidP="00E71413">
      <w:pPr>
        <w:pStyle w:val="Paragraph"/>
      </w:pPr>
      <w:r w:rsidRPr="00705634">
        <w:t xml:space="preserve">(c)  Election of Candidates for Appointment to the Board. </w:t>
      </w:r>
      <w:r w:rsidRPr="00705634">
        <w:rPr>
          <w:strike/>
        </w:rPr>
        <w:t>Annually,</w:t>
      </w:r>
      <w:r w:rsidRPr="00705634">
        <w:t xml:space="preserve"> </w:t>
      </w:r>
      <w:r w:rsidRPr="00705634">
        <w:rPr>
          <w:u w:val="single"/>
        </w:rPr>
        <w:t>As necessary to meet the requirements of G.S</w:t>
      </w:r>
      <w:r>
        <w:rPr>
          <w:u w:val="single"/>
        </w:rPr>
        <w:t>.</w:t>
      </w:r>
      <w:r w:rsidRPr="00705634">
        <w:rPr>
          <w:u w:val="single"/>
        </w:rPr>
        <w:t xml:space="preserve"> 90-140,</w:t>
      </w:r>
      <w:r w:rsidRPr="00705634">
        <w:t xml:space="preserve"> the Board shall select a time, date and place for the election of chiropractic candidates for appointment to the Board. At least three candidates shall be elected for each vacancy. The candidate receiving the most votes in each election shall be given a special recommendation.</w:t>
      </w:r>
    </w:p>
    <w:p w14:paraId="4032B6ED" w14:textId="77777777" w:rsidR="004F4DBF" w:rsidRPr="00705634" w:rsidRDefault="004F4DBF" w:rsidP="00E71413">
      <w:pPr>
        <w:pStyle w:val="SubParagraph"/>
        <w:tabs>
          <w:tab w:val="clear" w:pos="1800"/>
        </w:tabs>
      </w:pPr>
      <w:r w:rsidRPr="00705634">
        <w:t>(1)</w:t>
      </w:r>
      <w:r w:rsidRPr="00705634">
        <w:tab/>
        <w:t>The election shall be conducted by the Board of Chiropractic Examiners. Any member of the Board who is nominated to succeed himself shall be disqualified from conducting the vote in which he is a nominee.</w:t>
      </w:r>
    </w:p>
    <w:p w14:paraId="74A0793D" w14:textId="77777777" w:rsidR="004F4DBF" w:rsidRPr="00705634" w:rsidRDefault="004F4DBF" w:rsidP="00E71413">
      <w:pPr>
        <w:pStyle w:val="SubParagraph"/>
        <w:tabs>
          <w:tab w:val="clear" w:pos="1800"/>
        </w:tabs>
      </w:pPr>
      <w:r w:rsidRPr="00705634">
        <w:t>(2)</w:t>
      </w:r>
      <w:r w:rsidRPr="00705634">
        <w:tab/>
        <w:t xml:space="preserve">Nomination shall be made from the floor and shall require two seconds. Any prospective nominee may withdraw his </w:t>
      </w:r>
      <w:r w:rsidRPr="00705634">
        <w:rPr>
          <w:u w:val="single"/>
        </w:rPr>
        <w:t>or her</w:t>
      </w:r>
      <w:r w:rsidRPr="00705634">
        <w:t xml:space="preserve"> name from consideration by an oral statement to that effect.</w:t>
      </w:r>
    </w:p>
    <w:p w14:paraId="4B57FC84" w14:textId="77777777" w:rsidR="004F4DBF" w:rsidRPr="00705634" w:rsidRDefault="004F4DBF" w:rsidP="00E71413">
      <w:pPr>
        <w:pStyle w:val="Paragraph"/>
      </w:pPr>
      <w:r w:rsidRPr="00705634">
        <w:t xml:space="preserve">(d)  Officers of the Board. </w:t>
      </w:r>
      <w:r w:rsidRPr="00705634">
        <w:rPr>
          <w:strike/>
        </w:rPr>
        <w:t>Annually, and as soon as practicable after appointments have been made, the members of the Board shall</w:t>
      </w:r>
      <w:r w:rsidRPr="00705634">
        <w:t xml:space="preserve"> </w:t>
      </w:r>
      <w:r w:rsidRPr="00705634">
        <w:rPr>
          <w:u w:val="single"/>
        </w:rPr>
        <w:t>When determined by a majority vote of the Board, officer elections will be held to</w:t>
      </w:r>
      <w:r w:rsidRPr="00705634">
        <w:t xml:space="preserve"> elect a president, a vice</w:t>
      </w:r>
      <w:r w:rsidRPr="00705634">
        <w:noBreakHyphen/>
        <w:t xml:space="preserve">president, a secretary, and a </w:t>
      </w:r>
      <w:r w:rsidRPr="00705634">
        <w:rPr>
          <w:strike/>
        </w:rPr>
        <w:t>treasurer.</w:t>
      </w:r>
      <w:r w:rsidRPr="00705634">
        <w:t xml:space="preserve"> </w:t>
      </w:r>
      <w:r w:rsidRPr="00705634">
        <w:rPr>
          <w:u w:val="single"/>
        </w:rPr>
        <w:t>treasurer or any officer position that comes open due to termination of an appointment or resignation.</w:t>
      </w:r>
    </w:p>
    <w:p w14:paraId="097F2867" w14:textId="77777777" w:rsidR="004F4DBF" w:rsidRPr="00705634" w:rsidRDefault="004F4DBF" w:rsidP="00E71413">
      <w:pPr>
        <w:pStyle w:val="Base"/>
      </w:pPr>
    </w:p>
    <w:p w14:paraId="6E3D9FBA" w14:textId="06CF075D" w:rsidR="004F4DBF" w:rsidRPr="00705634" w:rsidRDefault="004F4DBF" w:rsidP="004F4DBF">
      <w:pPr>
        <w:pStyle w:val="HistoryAuthority"/>
      </w:pPr>
      <w:r w:rsidRPr="00705634">
        <w:t>Authority G.S. 90</w:t>
      </w:r>
      <w:r w:rsidRPr="00705634">
        <w:noBreakHyphen/>
        <w:t>139; 90</w:t>
      </w:r>
      <w:r w:rsidRPr="00705634">
        <w:noBreakHyphen/>
        <w:t>140; 150B</w:t>
      </w:r>
      <w:r w:rsidRPr="00705634">
        <w:noBreakHyphen/>
        <w:t>14</w:t>
      </w:r>
      <w:r>
        <w:t>.</w:t>
      </w:r>
    </w:p>
    <w:p w14:paraId="0C6B6895" w14:textId="77777777" w:rsidR="004F4DBF" w:rsidRPr="00705634" w:rsidRDefault="004F4DBF" w:rsidP="00E71413">
      <w:pPr>
        <w:pStyle w:val="Base"/>
      </w:pPr>
    </w:p>
    <w:p w14:paraId="0F97D9A6" w14:textId="77777777" w:rsidR="004F4DBF" w:rsidRDefault="004F4DBF" w:rsidP="00E71413">
      <w:pPr>
        <w:pStyle w:val="Section"/>
      </w:pPr>
      <w:r>
        <w:t xml:space="preserve">SECTION .0200 </w:t>
      </w:r>
      <w:r>
        <w:noBreakHyphen/>
        <w:t xml:space="preserve"> PRACTICE OF CHIROPRACTIC</w:t>
      </w:r>
    </w:p>
    <w:p w14:paraId="4F856DA6" w14:textId="77777777" w:rsidR="004F4DBF" w:rsidRPr="00880FAB" w:rsidRDefault="004F4DBF" w:rsidP="00E71413">
      <w:pPr>
        <w:pStyle w:val="Base"/>
      </w:pPr>
    </w:p>
    <w:p w14:paraId="4CCC69EC" w14:textId="77777777" w:rsidR="004F4DBF" w:rsidRPr="00880FAB" w:rsidRDefault="004F4DBF" w:rsidP="00E71413">
      <w:pPr>
        <w:pStyle w:val="Rule"/>
      </w:pPr>
      <w:r w:rsidRPr="00880FAB">
        <w:t>21 NCAC 10 .0204</w:t>
      </w:r>
      <w:r w:rsidRPr="00880FAB">
        <w:tab/>
        <w:t>LICENSURE</w:t>
      </w:r>
    </w:p>
    <w:p w14:paraId="59085CCC" w14:textId="77777777" w:rsidR="004F4DBF" w:rsidRPr="00880FAB" w:rsidRDefault="004F4DBF" w:rsidP="00E71413">
      <w:pPr>
        <w:pStyle w:val="Paragraph"/>
      </w:pPr>
      <w:r w:rsidRPr="00880FAB">
        <w:t>(a)  Initial Licensure. The initial license awarded to an applicant who passed the examination shall be mailed to the address appearing on the application form.</w:t>
      </w:r>
    </w:p>
    <w:p w14:paraId="30DCE4B0" w14:textId="77777777" w:rsidR="004F4DBF" w:rsidRPr="00880FAB" w:rsidRDefault="004F4DBF" w:rsidP="00E71413">
      <w:pPr>
        <w:pStyle w:val="Paragraph"/>
      </w:pPr>
      <w:r w:rsidRPr="00880FAB">
        <w:t xml:space="preserve">(b)  Change of </w:t>
      </w:r>
      <w:r w:rsidRPr="00880FAB">
        <w:rPr>
          <w:strike/>
        </w:rPr>
        <w:t>Address.</w:t>
      </w:r>
      <w:r w:rsidRPr="00880FAB">
        <w:t xml:space="preserve"> </w:t>
      </w:r>
      <w:r w:rsidRPr="00880FAB">
        <w:rPr>
          <w:u w:val="single"/>
        </w:rPr>
        <w:t>Contact Information.</w:t>
      </w:r>
      <w:r w:rsidRPr="00880FAB">
        <w:t xml:space="preserve"> It shall be the responsibility of the licentiate to inform the Board of any change in his or her </w:t>
      </w:r>
      <w:r w:rsidRPr="00880FAB">
        <w:rPr>
          <w:strike/>
        </w:rPr>
        <w:t>mailing address.</w:t>
      </w:r>
      <w:r w:rsidRPr="00880FAB">
        <w:t xml:space="preserve"> </w:t>
      </w:r>
      <w:r w:rsidRPr="00880FAB">
        <w:rPr>
          <w:u w:val="single"/>
        </w:rPr>
        <w:t>contact information.</w:t>
      </w:r>
      <w:r w:rsidRPr="00880FAB">
        <w:t xml:space="preserve"> Updated </w:t>
      </w:r>
      <w:r w:rsidRPr="00880FAB">
        <w:rPr>
          <w:strike/>
        </w:rPr>
        <w:t>address</w:t>
      </w:r>
      <w:r w:rsidRPr="00880FAB">
        <w:t xml:space="preserve"> </w:t>
      </w:r>
      <w:r w:rsidRPr="00880FAB">
        <w:rPr>
          <w:u w:val="single"/>
        </w:rPr>
        <w:t>contact</w:t>
      </w:r>
      <w:r w:rsidRPr="00880FAB">
        <w:t xml:space="preserve"> information shall be forwarded to the </w:t>
      </w:r>
      <w:r w:rsidRPr="00880FAB">
        <w:rPr>
          <w:strike/>
        </w:rPr>
        <w:t>secretary in writing</w:t>
      </w:r>
      <w:r w:rsidRPr="00880FAB">
        <w:t xml:space="preserve"> </w:t>
      </w:r>
      <w:r w:rsidRPr="00880FAB">
        <w:rPr>
          <w:u w:val="single"/>
        </w:rPr>
        <w:t>Board office email ncboce@ncchiroboard.com, by regular mail or fax</w:t>
      </w:r>
      <w:r w:rsidRPr="00880FAB">
        <w:t xml:space="preserve"> within 30 days after any such change.</w:t>
      </w:r>
    </w:p>
    <w:p w14:paraId="253E00F7" w14:textId="77777777" w:rsidR="004F4DBF" w:rsidRPr="00880FAB" w:rsidRDefault="004F4DBF" w:rsidP="00E71413">
      <w:pPr>
        <w:pStyle w:val="Paragraph"/>
      </w:pPr>
      <w:r w:rsidRPr="00880FAB">
        <w:rPr>
          <w:strike/>
        </w:rPr>
        <w:t>(c)  Email and Facsimile. A licentiate who maintains an office email address or office facsimile machine shall inform the Board of his or her current email address or facsimile machine telephone number. This contact information shall not be made available to the public and shall be used only for expediting the dissemination of official messages the Board deems high priority or urgent.</w:t>
      </w:r>
    </w:p>
    <w:p w14:paraId="56B7D314" w14:textId="77777777" w:rsidR="004F4DBF" w:rsidRPr="00880FAB" w:rsidRDefault="004F4DBF" w:rsidP="00E71413">
      <w:pPr>
        <w:pStyle w:val="Base"/>
      </w:pPr>
    </w:p>
    <w:p w14:paraId="65298DD1" w14:textId="7162A185" w:rsidR="004F4DBF" w:rsidRPr="00880FAB" w:rsidRDefault="004F4DBF" w:rsidP="004F4DBF">
      <w:pPr>
        <w:pStyle w:val="HistoryAuthority"/>
      </w:pPr>
      <w:r w:rsidRPr="00880FAB">
        <w:t>Authority G.S. 90-145; 90-148</w:t>
      </w:r>
      <w:r>
        <w:t>.</w:t>
      </w:r>
    </w:p>
    <w:p w14:paraId="7F3BC398" w14:textId="77777777" w:rsidR="004F4DBF" w:rsidRPr="00880FAB" w:rsidRDefault="004F4DBF" w:rsidP="00E71413">
      <w:pPr>
        <w:pStyle w:val="Base"/>
      </w:pPr>
    </w:p>
    <w:p w14:paraId="32CB9CD9" w14:textId="77777777" w:rsidR="004F4DBF" w:rsidRPr="00E61DB1" w:rsidRDefault="004F4DBF" w:rsidP="00E71413">
      <w:pPr>
        <w:pStyle w:val="Rule"/>
      </w:pPr>
      <w:r w:rsidRPr="00E61DB1">
        <w:t>21 NCAC 10 .0206</w:t>
      </w:r>
      <w:r w:rsidRPr="00E61DB1">
        <w:tab/>
        <w:t>CERTIFICATION OF RADIOLOGIC TECHNOLOGISTS</w:t>
      </w:r>
    </w:p>
    <w:p w14:paraId="484D09C6" w14:textId="77777777" w:rsidR="004F4DBF" w:rsidRPr="00E61DB1" w:rsidRDefault="004F4DBF" w:rsidP="00E71413">
      <w:pPr>
        <w:pStyle w:val="Paragraph"/>
      </w:pPr>
      <w:r w:rsidRPr="00E61DB1">
        <w:t xml:space="preserve">(a)  Application Procedure. After </w:t>
      </w:r>
      <w:r w:rsidRPr="00E61DB1">
        <w:rPr>
          <w:u w:val="single"/>
        </w:rPr>
        <w:t>successful completion of the Certification of Clinical Assistants described in 12 NCAC 10 .0213 and</w:t>
      </w:r>
      <w:r w:rsidRPr="00E61DB1">
        <w:t xml:space="preserve"> completing the education program described in Paragraph (b) of this Rule, a person desiring certification as a radiologic technologist shall pass a competency examination administered by or under the authority of the Board. The applicant shall complete an application form available on the Board's </w:t>
      </w:r>
      <w:r w:rsidRPr="00E61DB1">
        <w:rPr>
          <w:strike/>
        </w:rPr>
        <w:lastRenderedPageBreak/>
        <w:t>website,</w:t>
      </w:r>
      <w:r>
        <w:rPr>
          <w:strike/>
        </w:rPr>
        <w:t xml:space="preserve"> </w:t>
      </w:r>
      <w:r w:rsidRPr="00E61DB1">
        <w:rPr>
          <w:strike/>
        </w:rPr>
        <w:t>www.ncchiroboard.com,</w:t>
      </w:r>
      <w:r w:rsidRPr="00E61DB1">
        <w:t xml:space="preserve"> </w:t>
      </w:r>
      <w:r w:rsidRPr="00E61DB1">
        <w:rPr>
          <w:u w:val="single"/>
        </w:rPr>
        <w:t>website at https://ncchiroboard.com/x-ray-technician/,</w:t>
      </w:r>
      <w:r w:rsidRPr="00E61DB1">
        <w:t xml:space="preserve"> and confirm and submit that the applicant is at least 18 years of age, a high school graduate or the equivalent, and possessed of good moral character. A photocopy of the applicant's birth certificate, driver's license, or government-issued identification card shall constitute prima facie evidence of the applicant's age. A photocopy of the applicant's high school diploma, transcript, or general equivalency diploma (G.E.D.) shall constitute prima facie evidence of the applicant's graduation from high school. An affidavit attesting to good moral character and signed by a chiropractic physician or other responsible party who knows the applicant and is not related to the applicant shall constitute prima facie evidence of the applicant's good moral character.</w:t>
      </w:r>
    </w:p>
    <w:p w14:paraId="4E7CBBB5" w14:textId="77777777" w:rsidR="004F4DBF" w:rsidRPr="00E61DB1" w:rsidRDefault="004F4DBF" w:rsidP="00E71413">
      <w:pPr>
        <w:pStyle w:val="Paragraph"/>
      </w:pPr>
      <w:r w:rsidRPr="00E61DB1">
        <w:t xml:space="preserve">(b)  Approved Education Programs. In order to be approved by the Board, a radiological technologist education program shall be at least 50 hours in length, of which at least six hours shall be in-person didactic training with an instructor or instructors who, based on education and experience, are competent to teach the portion of the curriculum they have been </w:t>
      </w:r>
      <w:r w:rsidRPr="00E61DB1">
        <w:rPr>
          <w:strike/>
        </w:rPr>
        <w:t>assigned.</w:t>
      </w:r>
      <w:r w:rsidRPr="00E61DB1">
        <w:t xml:space="preserve"> </w:t>
      </w:r>
      <w:r w:rsidRPr="00E61DB1">
        <w:rPr>
          <w:u w:val="single"/>
        </w:rPr>
        <w:t>assigned, and completion of the practical requirement as outlined on the Board's website at https://ncchiroboard.com/x-ray-technician/.</w:t>
      </w:r>
      <w:r w:rsidRPr="00E61DB1">
        <w:t xml:space="preserve"> The education program shall provide sufficient instruction in the five subjects set forth in G.S. 90-143.2 to enable its graduates to satisfy all applicable standards of care governing the production of X-rays. To obtain approval of an education program, the program sponsor shall submit to the Board, at least 60 days prior to the proposed starting date, all instructional materials to be used in the program, including a syllabus of the didactic training and a </w:t>
      </w:r>
      <w:r w:rsidRPr="00E61DB1">
        <w:rPr>
          <w:iCs/>
        </w:rPr>
        <w:t>curriculum vitae</w:t>
      </w:r>
      <w:r w:rsidRPr="00E61DB1">
        <w:t xml:space="preserve"> for each instructor.</w:t>
      </w:r>
    </w:p>
    <w:p w14:paraId="2239F33C" w14:textId="77777777" w:rsidR="004F4DBF" w:rsidRPr="00E61DB1" w:rsidRDefault="004F4DBF" w:rsidP="00E71413">
      <w:pPr>
        <w:pStyle w:val="Paragraph"/>
      </w:pPr>
      <w:r w:rsidRPr="00E61DB1">
        <w:t>(c)  A.C.R.R.T. Exemption. Any person registered as "active" with the American Chiropractic Registry of Radiologic Technologists shall be deemed to have satisfied the educational requirements of Paragraph (b) of this Rule.</w:t>
      </w:r>
    </w:p>
    <w:p w14:paraId="24350E87" w14:textId="77777777" w:rsidR="004F4DBF" w:rsidRPr="00E61DB1" w:rsidRDefault="004F4DBF" w:rsidP="00E71413">
      <w:pPr>
        <w:pStyle w:val="Paragraph"/>
      </w:pPr>
      <w:r w:rsidRPr="00E61DB1">
        <w:t xml:space="preserve">(d)  Competency Examination. The competency examination shall be administered in person at least three times per year. The Board shall publish on its website, </w:t>
      </w:r>
      <w:r w:rsidRPr="00E61DB1">
        <w:rPr>
          <w:strike/>
        </w:rPr>
        <w:t>www.ncchiroboard.com,</w:t>
      </w:r>
      <w:r w:rsidRPr="00E61DB1">
        <w:t xml:space="preserve"> </w:t>
      </w:r>
      <w:r w:rsidRPr="00E61DB1">
        <w:rPr>
          <w:u w:val="single"/>
        </w:rPr>
        <w:t>https://ncchiroboard.com/master-exam-calendar/,</w:t>
      </w:r>
      <w:r w:rsidRPr="00E61DB1">
        <w:t xml:space="preserve"> the date, time, and location of the examination at least 90 days in advance. The Board may authorize additional testing sessions based on the number of applications received. The minimum passing score is 70 percent.</w:t>
      </w:r>
    </w:p>
    <w:p w14:paraId="227B20B2" w14:textId="77777777" w:rsidR="004F4DBF" w:rsidRPr="00E61DB1" w:rsidRDefault="004F4DBF" w:rsidP="00E71413">
      <w:pPr>
        <w:pStyle w:val="Paragraph"/>
      </w:pPr>
      <w:r w:rsidRPr="00E61DB1">
        <w:t xml:space="preserve">(e)  Certificate Expiration and Renewal. A certificate of competency issued pursuant to G.S. 90-143.2 shall expire at the end of the calendar year in which it was issued but may be renewed upon a showing that the certificate holder completed six hours of Board-approved continuing education in radiologic technology during the year. </w:t>
      </w:r>
      <w:bookmarkStart w:id="1" w:name="_Hlk487356123"/>
      <w:r w:rsidRPr="00E61DB1">
        <w:t>A radiologic technologist whose initial certificate expires less than 12 months after issuance shall not be required to obtain continuing education until the second calendar year of certification but shall be required to pay the renewal fee at the end of the initial year of certification.</w:t>
      </w:r>
      <w:bookmarkEnd w:id="1"/>
      <w:r w:rsidRPr="00E61DB1">
        <w:t xml:space="preserve"> A radiologic technologist seeking to renew a certificate of competency shall submit evidence that the applicant has completed six hours of Board-approved continuing education. A certificate of attendance or completion issued by the course sponsor and filed with the Board shall constitute prima facie evidence that the applicant has completed the number of hours recited in the certificate. The applicant shall pay a renewal fee in </w:t>
      </w:r>
      <w:r w:rsidRPr="00E61DB1">
        <w:t xml:space="preserve">the amount of twenty-five dollars ($25.00). The renewal fee shall not be paid in cash and may be paid by credit card through the Board's website, </w:t>
      </w:r>
      <w:r w:rsidRPr="00E61DB1">
        <w:rPr>
          <w:strike/>
        </w:rPr>
        <w:t>www.ncchiroboard.com,</w:t>
      </w:r>
      <w:r w:rsidRPr="00E61DB1">
        <w:t xml:space="preserve"> </w:t>
      </w:r>
      <w:r w:rsidRPr="00E61DB1">
        <w:rPr>
          <w:u w:val="single"/>
        </w:rPr>
        <w:t>https://ncchiroboard.com,</w:t>
      </w:r>
      <w:r w:rsidRPr="00E61DB1">
        <w:t xml:space="preserve"> or by a check made payable to the North Carolina Board of Chiropractic Examiners.</w:t>
      </w:r>
    </w:p>
    <w:p w14:paraId="68A2035C" w14:textId="77777777" w:rsidR="004F4DBF" w:rsidRPr="00E61DB1" w:rsidRDefault="004F4DBF" w:rsidP="00E71413">
      <w:pPr>
        <w:pStyle w:val="Paragraph"/>
      </w:pPr>
      <w:r w:rsidRPr="00E61DB1">
        <w:t xml:space="preserve">(f)  </w:t>
      </w:r>
      <w:bookmarkStart w:id="2" w:name="_Hlk491167188"/>
      <w:r w:rsidRPr="00E61DB1">
        <w:t>Displaying Certificate. The holder of a certificate issued pursuant to this Rule shall display the certificate in the x-ray room of the chiropractic clinic in which the holder is employed in a location where the certificate may be easily viewed by patients.</w:t>
      </w:r>
      <w:bookmarkEnd w:id="2"/>
    </w:p>
    <w:p w14:paraId="2A67D131" w14:textId="77777777" w:rsidR="004F4DBF" w:rsidRPr="00E61DB1" w:rsidRDefault="004F4DBF" w:rsidP="00E71413">
      <w:pPr>
        <w:pStyle w:val="Paragraph"/>
      </w:pPr>
      <w:r w:rsidRPr="00E61DB1">
        <w:t xml:space="preserve">(g)  </w:t>
      </w:r>
      <w:bookmarkStart w:id="3" w:name="_Hlk491167331"/>
      <w:r w:rsidRPr="00E61DB1">
        <w:t>Compliance. Other than licensed doctors of chiropractic, only those persons maintaining current certifications of competency in conformity with this Rule may produce x-rays or other diagnostic images in chiropractic offices. A chiropractor who permits the production of x-rays or other diagnostic images by a non-certified employee or an employee whose certification has expired shall be deemed in violation of G.S. 90-154.3.</w:t>
      </w:r>
      <w:bookmarkEnd w:id="3"/>
    </w:p>
    <w:p w14:paraId="6BD10670" w14:textId="77777777" w:rsidR="004F4DBF" w:rsidRPr="00E61DB1" w:rsidRDefault="004F4DBF" w:rsidP="00E71413">
      <w:pPr>
        <w:pStyle w:val="Paragraph"/>
      </w:pPr>
      <w:r w:rsidRPr="00E61DB1">
        <w:t xml:space="preserve">(h)  Lapsed Certificates. If a certificate of competency has lapsed due to non-renewal and the lapse does not exceed 60 days, the certificate holder may obtain reinstatement by demonstrating completion of six hours of Board-approved continuing education and paying the renewal fee set forth in Paragraph (e) of this Rule. If the lapse is greater than 60 days, no make-up continuing education shall be required but the certificate holder shall re-take and pass the competency examination described in Paragraph (d) of this </w:t>
      </w:r>
      <w:r w:rsidRPr="008944F4">
        <w:rPr>
          <w:u w:val="single"/>
        </w:rPr>
        <w:t>Rule.</w:t>
      </w:r>
      <w:r w:rsidRPr="00E61DB1">
        <w:t xml:space="preserve"> </w:t>
      </w:r>
      <w:r w:rsidRPr="008944F4">
        <w:rPr>
          <w:strike/>
        </w:rPr>
        <w:t>Rule and</w:t>
      </w:r>
      <w:r w:rsidRPr="00E61DB1">
        <w:rPr>
          <w:strike/>
        </w:rPr>
        <w:t xml:space="preserve"> pay the initial certification fee set forth in Paragraph (a) of this Rule.</w:t>
      </w:r>
      <w:r w:rsidRPr="00E61DB1">
        <w:t xml:space="preserve"> Regardless of the length of lapse, any person seeking reinstatement of a lapsed certificate shall comply with Paragraph (e) of this Rule.</w:t>
      </w:r>
    </w:p>
    <w:p w14:paraId="4CF0D506" w14:textId="77777777" w:rsidR="004F4DBF" w:rsidRPr="00E61DB1" w:rsidRDefault="004F4DBF" w:rsidP="00E71413">
      <w:pPr>
        <w:pStyle w:val="Base"/>
      </w:pPr>
    </w:p>
    <w:p w14:paraId="4E291508" w14:textId="0094D3B8" w:rsidR="004F4DBF" w:rsidRPr="00E61DB1" w:rsidRDefault="004F4DBF" w:rsidP="004F4DBF">
      <w:pPr>
        <w:pStyle w:val="HistoryAuthority"/>
      </w:pPr>
      <w:r w:rsidRPr="00E61DB1">
        <w:t>Authority G.S. 90-143.2; 90-154.3</w:t>
      </w:r>
      <w:r>
        <w:t>.</w:t>
      </w:r>
    </w:p>
    <w:p w14:paraId="5A3A19DC" w14:textId="77777777" w:rsidR="004F4DBF" w:rsidRPr="00E61DB1" w:rsidRDefault="004F4DBF" w:rsidP="00E71413">
      <w:pPr>
        <w:pStyle w:val="Base"/>
      </w:pPr>
    </w:p>
    <w:p w14:paraId="01FEF4DA" w14:textId="77777777" w:rsidR="004F4DBF" w:rsidRPr="00FF3646" w:rsidRDefault="004F4DBF" w:rsidP="00E71413">
      <w:pPr>
        <w:pStyle w:val="Rule"/>
      </w:pPr>
      <w:r w:rsidRPr="00FF3646">
        <w:t>21 NCAC 10 .0207</w:t>
      </w:r>
      <w:r w:rsidRPr="00FF3646">
        <w:tab/>
        <w:t>CONTINUING EDUCATION SEMINARS</w:t>
      </w:r>
    </w:p>
    <w:p w14:paraId="2D040033" w14:textId="77777777" w:rsidR="004F4DBF" w:rsidRPr="00FF3646" w:rsidRDefault="004F4DBF" w:rsidP="00E71413">
      <w:pPr>
        <w:pStyle w:val="Paragraph"/>
      </w:pPr>
      <w:r w:rsidRPr="00FF3646">
        <w:t xml:space="preserve">(a)  Approval of Seminars. Only continuing education seminars approved in advance by the Board shall count towards satisfying the requirements for license renewal. The sponsor and co-sponsors of any proposed seminar shall be responsible for submitting </w:t>
      </w:r>
      <w:r w:rsidRPr="00FF3646">
        <w:rPr>
          <w:strike/>
        </w:rPr>
        <w:t>to the Board</w:t>
      </w:r>
      <w:r w:rsidRPr="00FF3646">
        <w:t xml:space="preserve"> all the information </w:t>
      </w:r>
      <w:r w:rsidRPr="00FF3646">
        <w:rPr>
          <w:u w:val="single"/>
        </w:rPr>
        <w:t>outlined on</w:t>
      </w:r>
      <w:r w:rsidRPr="00FF3646">
        <w:t xml:space="preserve"> the </w:t>
      </w:r>
      <w:r w:rsidRPr="00FF3646">
        <w:rPr>
          <w:strike/>
        </w:rPr>
        <w:t>Board deems necessary</w:t>
      </w:r>
      <w:r w:rsidRPr="00FF3646">
        <w:t xml:space="preserve"> </w:t>
      </w:r>
      <w:r w:rsidRPr="00FF3646">
        <w:rPr>
          <w:u w:val="single"/>
        </w:rPr>
        <w:t>Board's Course Application to enable the Board</w:t>
      </w:r>
      <w:r w:rsidRPr="00FF3646">
        <w:t xml:space="preserve"> to evaluate the seminar in accordance with this Rule. </w:t>
      </w:r>
      <w:r w:rsidRPr="00FF3646">
        <w:rPr>
          <w:u w:val="single"/>
        </w:rPr>
        <w:t>The Board's Course Application can be found on, and must be submitted via, the Board's website at https://ncchiroboard.com.</w:t>
      </w:r>
      <w:r w:rsidRPr="00FF3646">
        <w:t xml:space="preserve"> </w:t>
      </w:r>
      <w:r w:rsidRPr="00FF3646">
        <w:rPr>
          <w:strike/>
        </w:rPr>
        <w:t>An application for approval shall be in writing and</w:t>
      </w:r>
      <w:r w:rsidRPr="00FF3646">
        <w:t xml:space="preserve"> </w:t>
      </w:r>
      <w:r w:rsidRPr="00FF3646">
        <w:rPr>
          <w:u w:val="single"/>
        </w:rPr>
        <w:t>The Board's Course Application</w:t>
      </w:r>
      <w:r w:rsidRPr="00FF3646">
        <w:t xml:space="preserve"> shall be submitted at least 30 days prior to the date of the proposed seminar. </w:t>
      </w:r>
      <w:r w:rsidRPr="00FF3646">
        <w:rPr>
          <w:u w:val="single"/>
        </w:rPr>
        <w:t>Incomplete applications will not be processed.</w:t>
      </w:r>
    </w:p>
    <w:p w14:paraId="0D88766E" w14:textId="77777777" w:rsidR="004F4DBF" w:rsidRPr="00FF3646" w:rsidRDefault="004F4DBF" w:rsidP="00E71413">
      <w:pPr>
        <w:pStyle w:val="Paragraph"/>
      </w:pPr>
      <w:r w:rsidRPr="00FF3646">
        <w:t xml:space="preserve">(b)  Duration of Approval. A seminar approval issued by the Board shall expire </w:t>
      </w:r>
      <w:r w:rsidRPr="00FF3646">
        <w:rPr>
          <w:strike/>
        </w:rPr>
        <w:t>one year after the date of issuance.</w:t>
      </w:r>
      <w:r w:rsidRPr="00FF3646">
        <w:t xml:space="preserve"> </w:t>
      </w:r>
      <w:r w:rsidRPr="00FF3646">
        <w:rPr>
          <w:u w:val="single"/>
        </w:rPr>
        <w:t>at the end of the calendar year for which approved.</w:t>
      </w:r>
      <w:r w:rsidRPr="00FF3646">
        <w:t xml:space="preserve"> If the sponsor or co-sponsors of an approved seminar wish to repeat the seminar on a date beyond the approval period, a new application shall be submitted to the Board.</w:t>
      </w:r>
    </w:p>
    <w:p w14:paraId="47341288" w14:textId="77777777" w:rsidR="004F4DBF" w:rsidRPr="00FF3646" w:rsidRDefault="004F4DBF" w:rsidP="00E71413">
      <w:pPr>
        <w:pStyle w:val="Paragraph"/>
      </w:pPr>
      <w:r w:rsidRPr="00FF3646">
        <w:t>(c)  Criteria for Approval. The Board's criteria for approving continuing education seminars is as follows:</w:t>
      </w:r>
    </w:p>
    <w:p w14:paraId="33B7CA91" w14:textId="77777777" w:rsidR="004F4DBF" w:rsidRPr="00FF3646" w:rsidRDefault="004F4DBF" w:rsidP="00E71413">
      <w:pPr>
        <w:pStyle w:val="SubParagraph"/>
        <w:tabs>
          <w:tab w:val="clear" w:pos="1800"/>
        </w:tabs>
      </w:pPr>
      <w:r w:rsidRPr="00FF3646">
        <w:t>(1)</w:t>
      </w:r>
      <w:r w:rsidRPr="00FF3646">
        <w:tab/>
        <w:t>No practice-building or motivational seminars shall be approved;</w:t>
      </w:r>
    </w:p>
    <w:p w14:paraId="2CE2EA61" w14:textId="77777777" w:rsidR="004F4DBF" w:rsidRPr="00FF3646" w:rsidRDefault="004F4DBF" w:rsidP="00E71413">
      <w:pPr>
        <w:pStyle w:val="SubParagraph"/>
        <w:tabs>
          <w:tab w:val="clear" w:pos="1800"/>
        </w:tabs>
      </w:pPr>
      <w:r w:rsidRPr="00FF3646">
        <w:t>(2)</w:t>
      </w:r>
      <w:r w:rsidRPr="00FF3646">
        <w:tab/>
        <w:t xml:space="preserve">No seminar shall be approved that requires attendees, in order to be able to utilize the information presented at the seminar, to </w:t>
      </w:r>
      <w:r w:rsidRPr="00FF3646">
        <w:lastRenderedPageBreak/>
        <w:t>purchase equipment or clinical supplies available only through the seminar's instructors, sponsors or co-sponsors;</w:t>
      </w:r>
    </w:p>
    <w:p w14:paraId="18464C94" w14:textId="77777777" w:rsidR="004F4DBF" w:rsidRPr="00FF3646" w:rsidRDefault="004F4DBF" w:rsidP="00E71413">
      <w:pPr>
        <w:pStyle w:val="SubParagraph"/>
        <w:tabs>
          <w:tab w:val="clear" w:pos="1800"/>
        </w:tabs>
      </w:pPr>
      <w:r w:rsidRPr="00FF3646">
        <w:t>(3)</w:t>
      </w:r>
      <w:r w:rsidRPr="00FF3646">
        <w:tab/>
        <w:t>Each seminar subject shall fall within the extent and limitation of chiropractic licensure in this State; and</w:t>
      </w:r>
    </w:p>
    <w:p w14:paraId="5BF48C3A" w14:textId="77777777" w:rsidR="004F4DBF" w:rsidRPr="00FF3646" w:rsidRDefault="004F4DBF" w:rsidP="00E71413">
      <w:pPr>
        <w:pStyle w:val="SubParagraph"/>
        <w:tabs>
          <w:tab w:val="clear" w:pos="1800"/>
        </w:tabs>
      </w:pPr>
      <w:r w:rsidRPr="00FF3646">
        <w:t>(4)</w:t>
      </w:r>
      <w:r w:rsidRPr="00FF3646">
        <w:tab/>
        <w:t>Each instructor shall submit a curriculum vitae and satisfy the Board that he is competent to teach the subject or subjects he is scheduled to teach.</w:t>
      </w:r>
    </w:p>
    <w:p w14:paraId="4FB46B54" w14:textId="77777777" w:rsidR="004F4DBF" w:rsidRPr="00FF3646" w:rsidRDefault="004F4DBF" w:rsidP="00E71413">
      <w:pPr>
        <w:pStyle w:val="Paragraph"/>
      </w:pPr>
      <w:r w:rsidRPr="00FF3646">
        <w:t>(d)  Duties of Seminar Sponsor. A proposed seminar having been approved by the Board, its sponsor and co-sponsors shall:</w:t>
      </w:r>
    </w:p>
    <w:p w14:paraId="578662AF" w14:textId="77777777" w:rsidR="004F4DBF" w:rsidRPr="00FF3646" w:rsidRDefault="004F4DBF" w:rsidP="00E71413">
      <w:pPr>
        <w:pStyle w:val="SubParagraph"/>
        <w:tabs>
          <w:tab w:val="clear" w:pos="1800"/>
        </w:tabs>
      </w:pPr>
      <w:r w:rsidRPr="00FF3646">
        <w:t>(1)</w:t>
      </w:r>
      <w:r w:rsidRPr="00FF3646">
        <w:tab/>
        <w:t>Disclose on all brochures and advertising materials the name and address of each sponsor and co-sponsor and whether each sponsor and co-sponsor is a for-profit or not-for-profit entity;</w:t>
      </w:r>
    </w:p>
    <w:p w14:paraId="5984C65D" w14:textId="77777777" w:rsidR="004F4DBF" w:rsidRPr="00FF3646" w:rsidRDefault="004F4DBF" w:rsidP="00E71413">
      <w:pPr>
        <w:pStyle w:val="SubParagraph"/>
        <w:tabs>
          <w:tab w:val="clear" w:pos="1800"/>
        </w:tabs>
      </w:pPr>
      <w:r w:rsidRPr="00FF3646">
        <w:t>(2)</w:t>
      </w:r>
      <w:r w:rsidRPr="00FF3646">
        <w:tab/>
        <w:t>Be liable for all expenses incurred in holding the seminar;</w:t>
      </w:r>
    </w:p>
    <w:p w14:paraId="55BAC21D" w14:textId="77777777" w:rsidR="004F4DBF" w:rsidRPr="00FF3646" w:rsidRDefault="004F4DBF" w:rsidP="00E71413">
      <w:pPr>
        <w:pStyle w:val="SubParagraph"/>
        <w:tabs>
          <w:tab w:val="clear" w:pos="1800"/>
        </w:tabs>
      </w:pPr>
      <w:r w:rsidRPr="00FF3646">
        <w:t>(3)</w:t>
      </w:r>
      <w:r w:rsidRPr="00FF3646">
        <w:tab/>
        <w:t>Give timely notice to the Board of any material changes in the seminar, including date, location, subject matter or instructors; and</w:t>
      </w:r>
    </w:p>
    <w:p w14:paraId="78B5B4B0" w14:textId="77777777" w:rsidR="004F4DBF" w:rsidRPr="00FF3646" w:rsidRDefault="004F4DBF" w:rsidP="00E71413">
      <w:pPr>
        <w:pStyle w:val="SubParagraph"/>
        <w:tabs>
          <w:tab w:val="clear" w:pos="1800"/>
        </w:tabs>
      </w:pPr>
      <w:r w:rsidRPr="00FF3646">
        <w:t>(4)</w:t>
      </w:r>
      <w:r w:rsidRPr="00FF3646">
        <w:tab/>
        <w:t>Provide an agent at the seminar site who shall:</w:t>
      </w:r>
    </w:p>
    <w:p w14:paraId="6DE1C230" w14:textId="77777777" w:rsidR="004F4DBF" w:rsidRPr="00FF3646" w:rsidRDefault="004F4DBF" w:rsidP="00E71413">
      <w:pPr>
        <w:pStyle w:val="Part"/>
        <w:tabs>
          <w:tab w:val="clear" w:pos="2520"/>
        </w:tabs>
      </w:pPr>
      <w:r w:rsidRPr="00FF3646">
        <w:t>(A)</w:t>
      </w:r>
      <w:r w:rsidRPr="00FF3646">
        <w:tab/>
        <w:t>Monitor and report the attendance of each person attending the seminar, using a method approved by the Board;</w:t>
      </w:r>
    </w:p>
    <w:p w14:paraId="08E3AE31" w14:textId="77777777" w:rsidR="004F4DBF" w:rsidRPr="00FF3646" w:rsidRDefault="004F4DBF" w:rsidP="00E71413">
      <w:pPr>
        <w:pStyle w:val="Part"/>
        <w:tabs>
          <w:tab w:val="clear" w:pos="2520"/>
        </w:tabs>
      </w:pPr>
      <w:r w:rsidRPr="00FF3646">
        <w:t>(B)</w:t>
      </w:r>
      <w:r w:rsidRPr="00FF3646">
        <w:tab/>
        <w:t>Provide for the safety and comfort of attendees;</w:t>
      </w:r>
    </w:p>
    <w:p w14:paraId="219E3FEE" w14:textId="77777777" w:rsidR="004F4DBF" w:rsidRPr="00FF3646" w:rsidRDefault="004F4DBF" w:rsidP="00E71413">
      <w:pPr>
        <w:pStyle w:val="Part"/>
        <w:tabs>
          <w:tab w:val="clear" w:pos="2520"/>
        </w:tabs>
      </w:pPr>
      <w:r w:rsidRPr="00FF3646">
        <w:t>(C)</w:t>
      </w:r>
      <w:r w:rsidRPr="00FF3646">
        <w:tab/>
        <w:t xml:space="preserve">Supervise the agenda and </w:t>
      </w:r>
      <w:r w:rsidRPr="00FF3646">
        <w:rPr>
          <w:strike/>
        </w:rPr>
        <w:t>disallow</w:t>
      </w:r>
      <w:r w:rsidRPr="00FF3646">
        <w:t xml:space="preserve"> </w:t>
      </w:r>
      <w:r w:rsidRPr="00FF3646">
        <w:rPr>
          <w:u w:val="single"/>
        </w:rPr>
        <w:t>prohibit</w:t>
      </w:r>
      <w:r w:rsidRPr="00FF3646">
        <w:t xml:space="preserve"> the presentation of any subject </w:t>
      </w:r>
      <w:r w:rsidRPr="00FF3646">
        <w:rPr>
          <w:u w:val="single"/>
        </w:rPr>
        <w:t>matter</w:t>
      </w:r>
      <w:r w:rsidRPr="00FF3646">
        <w:t xml:space="preserve"> not approved by the Board; and</w:t>
      </w:r>
    </w:p>
    <w:p w14:paraId="4F0754CB" w14:textId="77777777" w:rsidR="004F4DBF" w:rsidRPr="00FF3646" w:rsidRDefault="004F4DBF" w:rsidP="00E71413">
      <w:pPr>
        <w:pStyle w:val="Part"/>
        <w:tabs>
          <w:tab w:val="clear" w:pos="2520"/>
        </w:tabs>
      </w:pPr>
      <w:r w:rsidRPr="00FF3646">
        <w:t>(D)</w:t>
      </w:r>
      <w:r w:rsidRPr="00FF3646">
        <w:tab/>
        <w:t>Complete and submit to the Board a post-seminar review summarizing any problems experienced and any variance between the application for approval and the seminar as actually presented.</w:t>
      </w:r>
    </w:p>
    <w:p w14:paraId="674CC696" w14:textId="77777777" w:rsidR="004F4DBF" w:rsidRPr="00FF3646" w:rsidRDefault="004F4DBF" w:rsidP="00E71413">
      <w:pPr>
        <w:pStyle w:val="Paragraph"/>
      </w:pPr>
      <w:r w:rsidRPr="00FF3646">
        <w:t>(e)  Sanction for Non-Compliance. By applying for seminar approval, each sponsor and co-sponsor agrees to admit to the seminar at no charge a representative of the Board for the purpose of observing compliance with this Rule. If the Board determines that a sponsor or co-sponsor has willfully or negligently falsified the application for approval, or has failed to keep attendance accurately, or has allowed the seminar as actually presented to vary materially from the agenda as set forth in the application, or has willfully failed to adhere to any other provision of this Rule, the Board, in its discretion, may refuse to approve future seminar applications from the offending sponsor or co-sponsor or from any principal who is a partner or shareholder in the offending sponsor or co-sponsor.</w:t>
      </w:r>
    </w:p>
    <w:p w14:paraId="076B5657" w14:textId="77777777" w:rsidR="004F4DBF" w:rsidRPr="00FF3646" w:rsidRDefault="004F4DBF" w:rsidP="00E71413">
      <w:pPr>
        <w:pStyle w:val="Paragraph"/>
      </w:pPr>
      <w:r w:rsidRPr="00FF3646">
        <w:rPr>
          <w:u w:val="single"/>
        </w:rPr>
        <w:t>(f)  PACE Approved State. The Board accepts all doctor of chiropractic courses that have been approved by the Providers of Approved Continuing Education (PACE) program administered by the Federation of Chiropractic Licensing Boards (FCLB).</w:t>
      </w:r>
    </w:p>
    <w:p w14:paraId="3BDC0605" w14:textId="77777777" w:rsidR="004F4DBF" w:rsidRPr="00FF3646" w:rsidRDefault="004F4DBF" w:rsidP="00E71413">
      <w:pPr>
        <w:pStyle w:val="Base"/>
      </w:pPr>
    </w:p>
    <w:p w14:paraId="02DFD36C" w14:textId="675F06DC" w:rsidR="004F4DBF" w:rsidRPr="00FF3646" w:rsidRDefault="004F4DBF" w:rsidP="004F4DBF">
      <w:pPr>
        <w:pStyle w:val="HistoryAuthority"/>
      </w:pPr>
      <w:r w:rsidRPr="00FF3646">
        <w:t>Authority G.S. 90-142; 90-155</w:t>
      </w:r>
      <w:r>
        <w:t>.</w:t>
      </w:r>
    </w:p>
    <w:p w14:paraId="1F717416" w14:textId="77777777" w:rsidR="004F4DBF" w:rsidRPr="00FF3646" w:rsidRDefault="004F4DBF" w:rsidP="00E71413">
      <w:pPr>
        <w:pStyle w:val="Base"/>
      </w:pPr>
    </w:p>
    <w:p w14:paraId="5E7F3047" w14:textId="77777777" w:rsidR="004F4DBF" w:rsidRPr="0001653D" w:rsidRDefault="004F4DBF" w:rsidP="00E71413">
      <w:pPr>
        <w:pStyle w:val="Rule"/>
      </w:pPr>
      <w:r w:rsidRPr="0001653D">
        <w:t>21 NCAC 10 .0213</w:t>
      </w:r>
      <w:r w:rsidRPr="0001653D">
        <w:tab/>
        <w:t>CERTIFICATION OF CLINICAL ASSISTANTS</w:t>
      </w:r>
    </w:p>
    <w:p w14:paraId="506C0E26" w14:textId="77777777" w:rsidR="004F4DBF" w:rsidRPr="0001653D" w:rsidRDefault="004F4DBF" w:rsidP="00E71413">
      <w:pPr>
        <w:pStyle w:val="Paragraph"/>
      </w:pPr>
      <w:r w:rsidRPr="0001653D">
        <w:t>(a)  Classification of Applicants. Applicants for clinical assistant competency certification shall be classified as follows. Different certification requirements shall apply to each category.</w:t>
      </w:r>
    </w:p>
    <w:p w14:paraId="5C67B965" w14:textId="77777777" w:rsidR="004F4DBF" w:rsidRPr="0001653D" w:rsidRDefault="004F4DBF" w:rsidP="00E71413">
      <w:pPr>
        <w:pStyle w:val="SubParagraph"/>
        <w:tabs>
          <w:tab w:val="clear" w:pos="1800"/>
        </w:tabs>
      </w:pPr>
      <w:r w:rsidRPr="0001653D">
        <w:t>(1)</w:t>
      </w:r>
      <w:r w:rsidRPr="0001653D">
        <w:tab/>
        <w:t>Reciprocity applicants. A "reciprocity applicant" means an applicant who is currently certified or registered as a clinical assistant in another state whose requirements for certification or registration are substantially similar to or more stringent than the requirements for certification in North Carolina.</w:t>
      </w:r>
    </w:p>
    <w:p w14:paraId="12403F9F" w14:textId="77777777" w:rsidR="004F4DBF" w:rsidRPr="0001653D" w:rsidRDefault="004F4DBF" w:rsidP="00E71413">
      <w:pPr>
        <w:pStyle w:val="SubParagraph"/>
        <w:tabs>
          <w:tab w:val="clear" w:pos="1800"/>
        </w:tabs>
      </w:pPr>
      <w:r w:rsidRPr="0001653D">
        <w:t>(2)</w:t>
      </w:r>
      <w:r w:rsidRPr="0001653D">
        <w:tab/>
        <w:t>New applicants. A "new applicant" means any applicant who is not a reciprocity applicant.</w:t>
      </w:r>
    </w:p>
    <w:p w14:paraId="45D567C4" w14:textId="77777777" w:rsidR="004F4DBF" w:rsidRPr="0001653D" w:rsidRDefault="004F4DBF" w:rsidP="00E71413">
      <w:pPr>
        <w:pStyle w:val="Paragraph"/>
      </w:pPr>
      <w:r w:rsidRPr="0001653D">
        <w:t xml:space="preserve">(b)  Requirements for Certification. Every applicant, regardless of classification, shall complete an application form available on the Board's website </w:t>
      </w:r>
      <w:r w:rsidRPr="0001653D">
        <w:rPr>
          <w:strike/>
        </w:rPr>
        <w:t>(www.ncchiroboard.com)</w:t>
      </w:r>
      <w:r w:rsidRPr="0001653D">
        <w:t xml:space="preserve"> </w:t>
      </w:r>
      <w:r w:rsidRPr="0001653D">
        <w:rPr>
          <w:u w:val="single"/>
        </w:rPr>
        <w:t>at https://ncchiroboard.com</w:t>
      </w:r>
      <w:r w:rsidRPr="0001653D">
        <w:t xml:space="preserve"> and requiring the applicant to confirm and submit documentary evidence satisfactory to the Board that the applicant is at least 18 years of age, a high school graduate or the equivalent, and possessed of good moral character. A photocopy of the applicant's birth certificate, driver's license, or government-issued identification card shall constitute </w:t>
      </w:r>
      <w:r w:rsidRPr="0001653D">
        <w:rPr>
          <w:iCs/>
        </w:rPr>
        <w:t>prima facie</w:t>
      </w:r>
      <w:r w:rsidRPr="0001653D">
        <w:t xml:space="preserve"> evidence of the applicant's age. A photocopy of the applicant's high school diploma, transcript, or general equivalency diploma (G.E.D.) shall constitute </w:t>
      </w:r>
      <w:r w:rsidRPr="0001653D">
        <w:rPr>
          <w:iCs/>
        </w:rPr>
        <w:t>prima facie</w:t>
      </w:r>
      <w:r w:rsidRPr="0001653D">
        <w:t xml:space="preserve"> evidence of the applicant's graduation from high school. An affidavit attesting to good moral character and signed by a chiropractic physician or other responsible party who knows the applicant and is not related to the applicant shall constitute </w:t>
      </w:r>
      <w:r w:rsidRPr="0001653D">
        <w:rPr>
          <w:iCs/>
        </w:rPr>
        <w:t>prima facie</w:t>
      </w:r>
      <w:r w:rsidRPr="0001653D">
        <w:t xml:space="preserve"> evidence of the applicant's good moral character. Every applicant, regardless of classification, shall pay to the Board an initial certification fee in the amount of twenty dollars ($20.00). The initial certification fee shall not be paid in cash and may be paid by credit card through the Board's </w:t>
      </w:r>
      <w:r w:rsidRPr="0001653D">
        <w:rPr>
          <w:strike/>
        </w:rPr>
        <w:t>website, www.ncchiroboard.com,</w:t>
      </w:r>
      <w:r w:rsidRPr="0001653D">
        <w:t xml:space="preserve"> </w:t>
      </w:r>
      <w:r w:rsidRPr="0001653D">
        <w:rPr>
          <w:u w:val="single"/>
        </w:rPr>
        <w:t>website at https://ncchiroboard.com</w:t>
      </w:r>
      <w:r w:rsidRPr="0001653D">
        <w:t xml:space="preserve"> or by a check made payable to the North Carolina Board of Chiropractic Examiners. In addition to the general certification requirements, an applicant shall satisfy the requirements for the appropriate category of certification, as follows:</w:t>
      </w:r>
    </w:p>
    <w:p w14:paraId="26FA9C1A" w14:textId="77777777" w:rsidR="004F4DBF" w:rsidRPr="0001653D" w:rsidRDefault="004F4DBF" w:rsidP="00E71413">
      <w:pPr>
        <w:pStyle w:val="SubParagraph"/>
        <w:tabs>
          <w:tab w:val="clear" w:pos="1800"/>
        </w:tabs>
      </w:pPr>
      <w:r w:rsidRPr="0001653D">
        <w:t>(1)</w:t>
      </w:r>
      <w:r w:rsidRPr="0001653D">
        <w:tab/>
        <w:t>Reciprocity Applicants. A reciprocity applicant shall submit a copy of the applicant's current certification or registration as a clinical assistant in a state with which North Carolina reciprocates and shall also submit written confirmation from the state's certifying authority or registrar that the applicant is in good standing in that state.</w:t>
      </w:r>
    </w:p>
    <w:p w14:paraId="77435960" w14:textId="77777777" w:rsidR="004F4DBF" w:rsidRPr="0001653D" w:rsidRDefault="004F4DBF" w:rsidP="00E71413">
      <w:pPr>
        <w:pStyle w:val="SubParagraph"/>
        <w:tabs>
          <w:tab w:val="clear" w:pos="1800"/>
        </w:tabs>
      </w:pPr>
      <w:r w:rsidRPr="0001653D">
        <w:t>(2)</w:t>
      </w:r>
      <w:r w:rsidRPr="0001653D">
        <w:tab/>
        <w:t xml:space="preserve">New Applicants. A new applicant shall submit evidence that the applicant has completed an approved clinical assistant education program as described in Paragraph (c) of this Rule. A certificate of completion filed with the Board by the program sponsor shall constitute </w:t>
      </w:r>
      <w:r w:rsidRPr="0001653D">
        <w:rPr>
          <w:iCs/>
        </w:rPr>
        <w:t>prima facie</w:t>
      </w:r>
      <w:r w:rsidRPr="0001653D">
        <w:t xml:space="preserve"> evidence that the applicant has obtained the required education. A new applicant shall also take and pass the standard proficiency examination administered by or under the </w:t>
      </w:r>
      <w:r w:rsidRPr="0001653D">
        <w:lastRenderedPageBreak/>
        <w:t>authority of the Board, as described in Paragraph (d) of this Rule.</w:t>
      </w:r>
    </w:p>
    <w:p w14:paraId="6DC8A019" w14:textId="77777777" w:rsidR="004F4DBF" w:rsidRPr="0001653D" w:rsidRDefault="004F4DBF" w:rsidP="00E71413">
      <w:pPr>
        <w:pStyle w:val="Paragraph"/>
      </w:pPr>
      <w:r w:rsidRPr="0001653D">
        <w:t xml:space="preserve">(c)  Education Programs. In order to be approved by the Board, a clinical assistant education program for new applicants shall be at least 24 hours in length, of which at least six hours shall be in-person didactic training with an instructor or instructors who, based on education and experience, are competent to teach the portion of the curriculum they have been assigned. Credit for online coursework shall not exceed 18 hours, and all online coursework shall precede didactic training. The education program shall provide sufficient instruction in the five subjects set forth in G.S. 90-143.4(c) to enable its graduates to satisfy all applicable standards of care. To obtain approval of an education program, the program sponsor shall submit to the Board, at least 60 days prior to the proposed starting date, all instructional materials to be used in the program, including a syllabus of the didactic training, and a </w:t>
      </w:r>
      <w:r w:rsidRPr="0001653D">
        <w:rPr>
          <w:iCs/>
        </w:rPr>
        <w:t>curriculum vitae</w:t>
      </w:r>
      <w:r w:rsidRPr="0001653D">
        <w:t xml:space="preserve"> for each instructor.</w:t>
      </w:r>
    </w:p>
    <w:p w14:paraId="44B2D266" w14:textId="77777777" w:rsidR="004F4DBF" w:rsidRPr="0001653D" w:rsidRDefault="004F4DBF" w:rsidP="00E71413">
      <w:pPr>
        <w:pStyle w:val="Paragraph"/>
      </w:pPr>
      <w:r w:rsidRPr="0001653D">
        <w:t xml:space="preserve">(d)  Examinations. The proficiency examination for new applicants shall assess both academic knowledge and practical skills acquired through education programs and shall be administered in person at least four times per year on dates and at locations to be announced by the Board at least 90 days in advance and published on the Board's </w:t>
      </w:r>
      <w:r w:rsidRPr="0001653D">
        <w:rPr>
          <w:strike/>
        </w:rPr>
        <w:t>website, www.ncchiroboard.com.</w:t>
      </w:r>
      <w:r w:rsidRPr="0001653D">
        <w:t xml:space="preserve"> </w:t>
      </w:r>
      <w:r w:rsidRPr="0001653D">
        <w:rPr>
          <w:u w:val="single"/>
        </w:rPr>
        <w:t>website at https://ncchiroboard.com.</w:t>
      </w:r>
      <w:r w:rsidRPr="0001653D">
        <w:t xml:space="preserve"> In its discretion, the Board may authorize additional testing sessions based on the number of applications received. The minimum passing score on the examination is 75 percent.</w:t>
      </w:r>
    </w:p>
    <w:p w14:paraId="1B3E5B83" w14:textId="77777777" w:rsidR="004F4DBF" w:rsidRPr="0001653D" w:rsidRDefault="004F4DBF" w:rsidP="00E71413">
      <w:pPr>
        <w:pStyle w:val="Paragraph"/>
      </w:pPr>
      <w:r w:rsidRPr="0001653D">
        <w:t>(e)  Certificate Expiration and Renewal. Unless renewed, a certificate of competency shall expire on June 30</w:t>
      </w:r>
      <w:r w:rsidRPr="0001653D">
        <w:rPr>
          <w:vertAlign w:val="superscript"/>
        </w:rPr>
        <w:t>th</w:t>
      </w:r>
      <w:r w:rsidRPr="0001653D">
        <w:t xml:space="preserve"> of the third year following the year in which it was issued. A certificate holder seeking to renew shall submit evidence that the applicant has completed six hours of Board-approved continuing education. A certificate of attendance or completion issued by the course sponsor and filed with the Board shall constitute </w:t>
      </w:r>
      <w:r w:rsidRPr="0001653D">
        <w:rPr>
          <w:iCs/>
        </w:rPr>
        <w:t xml:space="preserve">prima facie </w:t>
      </w:r>
      <w:r w:rsidRPr="0001653D">
        <w:t xml:space="preserve">evidence that the applicant has completed the number of hours recited in the certificate. The applicant shall pay to the Board a renewal fee in the amount of twenty-five dollars ($25.00). The renewal fee shall not be paid in cash and may be paid by credit card through the Board's </w:t>
      </w:r>
      <w:r w:rsidRPr="0001653D">
        <w:rPr>
          <w:strike/>
        </w:rPr>
        <w:t>website, www.ncchiroboard.com,</w:t>
      </w:r>
      <w:r w:rsidRPr="0001653D">
        <w:t xml:space="preserve"> </w:t>
      </w:r>
      <w:r w:rsidRPr="0001653D">
        <w:rPr>
          <w:u w:val="single"/>
        </w:rPr>
        <w:t>website at https://ncchiroboard.com</w:t>
      </w:r>
      <w:r w:rsidRPr="0001653D">
        <w:t xml:space="preserve"> or by a check made payable to the North Carolina Board of Chiropractic Examiners.</w:t>
      </w:r>
    </w:p>
    <w:p w14:paraId="42497CDE" w14:textId="77777777" w:rsidR="004F4DBF" w:rsidRPr="0001653D" w:rsidRDefault="004F4DBF" w:rsidP="00E71413">
      <w:pPr>
        <w:pStyle w:val="Paragraph"/>
      </w:pPr>
      <w:r w:rsidRPr="0001653D">
        <w:t>(f)  Lapsed Certificates. If a certificate of competency has lapsed due to non-renewal and the lapse does not exceed 60 days, the certificate holder may obtain reinstatement by making up the accrued deficiency in continuing education. If the lapse is greater than 60 days, no make-up continuing education shall be required, but the certificate holder shall re-take and pass the proficiency examination for new applicants. Regardless of the length of lapse, a certificate holder seeking reinstatement shall pay the renewal fee set forth in Paragraph (e) of this Rule.</w:t>
      </w:r>
    </w:p>
    <w:p w14:paraId="1848270B" w14:textId="77777777" w:rsidR="004F4DBF" w:rsidRPr="0001653D" w:rsidRDefault="004F4DBF" w:rsidP="00E71413">
      <w:pPr>
        <w:pStyle w:val="Paragraph"/>
      </w:pPr>
      <w:r w:rsidRPr="0001653D">
        <w:t xml:space="preserve">(g)  Exemptions. Graduates of accredited chiropractic colleges and students enrolled in accredited chiropractic colleges who are serving college-sponsored preceptorships in North Carolina are deemed by the Board to have satisfied all requirements imposed by this Rule and shall be deemed competent to perform the duties of a clinical assistant. Any person who qualifies for exemption and who works as a clinical assistant in this state for more than 180 days shall submit the application form described in Paragraph </w:t>
      </w:r>
      <w:r w:rsidRPr="0001653D">
        <w:t>(b) of this Rule and note the claim of exempt status. Exempt persons shall not be required to pay a certification fee.</w:t>
      </w:r>
    </w:p>
    <w:p w14:paraId="230E9508" w14:textId="77777777" w:rsidR="004F4DBF" w:rsidRPr="0001653D" w:rsidRDefault="004F4DBF" w:rsidP="00E71413">
      <w:pPr>
        <w:pStyle w:val="Paragraph"/>
      </w:pPr>
      <w:r w:rsidRPr="0001653D">
        <w:rPr>
          <w:u w:val="single"/>
        </w:rPr>
        <w:t>(h)  Displaying Certificate. The holder of a certificate issued pursuant to this Rule shall display the certificate in the chiropractic clinic in which the holder is employed in a location where the certificate may be easily viewed by patients.</w:t>
      </w:r>
    </w:p>
    <w:p w14:paraId="01782B0D" w14:textId="77777777" w:rsidR="004F4DBF" w:rsidRPr="0001653D" w:rsidRDefault="004F4DBF" w:rsidP="00E71413">
      <w:pPr>
        <w:pStyle w:val="Base"/>
      </w:pPr>
    </w:p>
    <w:p w14:paraId="7A184EB6" w14:textId="79D38856" w:rsidR="004F4DBF" w:rsidRPr="0001653D" w:rsidRDefault="004F4DBF" w:rsidP="004F4DBF">
      <w:pPr>
        <w:pStyle w:val="HistoryAuthority"/>
      </w:pPr>
      <w:r w:rsidRPr="0001653D">
        <w:t>Authority G.S. 90-142; 90-143.4</w:t>
      </w:r>
      <w:r>
        <w:t>.</w:t>
      </w:r>
    </w:p>
    <w:p w14:paraId="1E44F983" w14:textId="77777777" w:rsidR="004F4DBF" w:rsidRPr="0001653D" w:rsidRDefault="004F4DBF" w:rsidP="00E71413">
      <w:pPr>
        <w:pStyle w:val="Base"/>
      </w:pPr>
    </w:p>
    <w:p w14:paraId="5724C7D1" w14:textId="77777777" w:rsidR="004F4DBF" w:rsidRPr="000B556F" w:rsidRDefault="004F4DBF" w:rsidP="00E71413">
      <w:pPr>
        <w:pStyle w:val="Rule"/>
      </w:pPr>
      <w:r w:rsidRPr="000B556F">
        <w:t>21 NCAC 10 .0215</w:t>
      </w:r>
      <w:r w:rsidRPr="000B556F">
        <w:tab/>
        <w:t>PETITION FOR PREDETERMINATION</w:t>
      </w:r>
    </w:p>
    <w:p w14:paraId="391283BA" w14:textId="77777777" w:rsidR="004F4DBF" w:rsidRPr="000B556F" w:rsidRDefault="004F4DBF" w:rsidP="00E71413">
      <w:pPr>
        <w:pStyle w:val="Paragraph"/>
      </w:pPr>
      <w:r w:rsidRPr="000B556F">
        <w:rPr>
          <w:u w:val="single"/>
        </w:rPr>
        <w:t>(a)  General.</w:t>
      </w:r>
      <w:r>
        <w:rPr>
          <w:u w:val="single"/>
        </w:rPr>
        <w:t xml:space="preserve"> </w:t>
      </w:r>
      <w:r w:rsidRPr="000B556F">
        <w:rPr>
          <w:u w:val="single"/>
        </w:rPr>
        <w:t>Pursuant to G.S. 93B-8.1(b6), any person with a criminal history may petition the Board at any time for a predetermination of whether the individual's criminal history will likely disqualify the individual from obtaining a license, in accordance with this Rule.</w:t>
      </w:r>
      <w:r>
        <w:rPr>
          <w:u w:val="single"/>
        </w:rPr>
        <w:t xml:space="preserve"> </w:t>
      </w:r>
      <w:r w:rsidRPr="000B556F">
        <w:rPr>
          <w:u w:val="single"/>
        </w:rPr>
        <w:t>Petition forms and instructions may be found on the Board's website at https://ncchiroboard.com.</w:t>
      </w:r>
    </w:p>
    <w:p w14:paraId="16545881" w14:textId="77777777" w:rsidR="004F4DBF" w:rsidRPr="000B556F" w:rsidRDefault="004F4DBF" w:rsidP="00E71413">
      <w:pPr>
        <w:pStyle w:val="Paragraph"/>
      </w:pPr>
      <w:r w:rsidRPr="000B556F">
        <w:rPr>
          <w:u w:val="single"/>
        </w:rPr>
        <w:t>(b)  Petition Procedure.</w:t>
      </w:r>
      <w:r>
        <w:rPr>
          <w:u w:val="single"/>
        </w:rPr>
        <w:t xml:space="preserve"> </w:t>
      </w:r>
      <w:r w:rsidRPr="000B556F">
        <w:rPr>
          <w:u w:val="single"/>
        </w:rPr>
        <w:t>To petition the Board under this Rule, a person must submit to the Board's office a petition for predetermination that contains all of the following information:</w:t>
      </w:r>
    </w:p>
    <w:p w14:paraId="3CD40FDA" w14:textId="77777777" w:rsidR="004F4DBF" w:rsidRPr="000B556F" w:rsidRDefault="004F4DBF" w:rsidP="00E71413">
      <w:pPr>
        <w:pStyle w:val="SubParagraph"/>
        <w:tabs>
          <w:tab w:val="clear" w:pos="1800"/>
        </w:tabs>
      </w:pPr>
      <w:r w:rsidRPr="000B556F">
        <w:rPr>
          <w:u w:val="single"/>
        </w:rPr>
        <w:t>(1)</w:t>
      </w:r>
      <w:r w:rsidRPr="000B556F">
        <w:tab/>
      </w:r>
      <w:r w:rsidRPr="000B556F">
        <w:rPr>
          <w:u w:val="single"/>
        </w:rPr>
        <w:t>The person's full name;</w:t>
      </w:r>
    </w:p>
    <w:p w14:paraId="2E70E082" w14:textId="77777777" w:rsidR="004F4DBF" w:rsidRPr="000B556F" w:rsidRDefault="004F4DBF" w:rsidP="00E71413">
      <w:pPr>
        <w:pStyle w:val="SubParagraph"/>
        <w:tabs>
          <w:tab w:val="clear" w:pos="1800"/>
        </w:tabs>
      </w:pPr>
      <w:r w:rsidRPr="000B556F">
        <w:rPr>
          <w:u w:val="single"/>
        </w:rPr>
        <w:t>(2)</w:t>
      </w:r>
      <w:r w:rsidRPr="000B556F">
        <w:tab/>
      </w:r>
      <w:r w:rsidRPr="000B556F">
        <w:rPr>
          <w:u w:val="single"/>
        </w:rPr>
        <w:t>The last four digits of the person's social security number;</w:t>
      </w:r>
    </w:p>
    <w:p w14:paraId="3B61AB8D" w14:textId="77777777" w:rsidR="004F4DBF" w:rsidRPr="000B556F" w:rsidRDefault="004F4DBF" w:rsidP="00E71413">
      <w:pPr>
        <w:pStyle w:val="SubParagraph"/>
        <w:tabs>
          <w:tab w:val="clear" w:pos="1800"/>
        </w:tabs>
      </w:pPr>
      <w:r w:rsidRPr="000B556F">
        <w:rPr>
          <w:u w:val="single"/>
        </w:rPr>
        <w:t>(3)</w:t>
      </w:r>
      <w:r w:rsidRPr="000B556F">
        <w:tab/>
      </w:r>
      <w:r w:rsidRPr="000B556F">
        <w:rPr>
          <w:u w:val="single"/>
        </w:rPr>
        <w:t>The person's current residential address;</w:t>
      </w:r>
    </w:p>
    <w:p w14:paraId="2CFF0F46" w14:textId="77777777" w:rsidR="004F4DBF" w:rsidRPr="000B556F" w:rsidRDefault="004F4DBF" w:rsidP="00E71413">
      <w:pPr>
        <w:pStyle w:val="SubParagraph"/>
        <w:tabs>
          <w:tab w:val="clear" w:pos="1800"/>
        </w:tabs>
      </w:pPr>
      <w:r w:rsidRPr="000B556F">
        <w:rPr>
          <w:u w:val="single"/>
        </w:rPr>
        <w:t>(4)</w:t>
      </w:r>
      <w:r w:rsidRPr="000B556F">
        <w:tab/>
      </w:r>
      <w:r w:rsidRPr="000B556F">
        <w:rPr>
          <w:u w:val="single"/>
        </w:rPr>
        <w:t>The person's current mailing address;</w:t>
      </w:r>
    </w:p>
    <w:p w14:paraId="4FF9BC1B" w14:textId="77777777" w:rsidR="004F4DBF" w:rsidRPr="000B556F" w:rsidRDefault="004F4DBF" w:rsidP="00E71413">
      <w:pPr>
        <w:pStyle w:val="SubParagraph"/>
        <w:tabs>
          <w:tab w:val="clear" w:pos="1800"/>
        </w:tabs>
      </w:pPr>
      <w:r w:rsidRPr="000B556F">
        <w:rPr>
          <w:u w:val="single"/>
        </w:rPr>
        <w:t>(5)</w:t>
      </w:r>
      <w:r w:rsidRPr="000B556F">
        <w:tab/>
      </w:r>
      <w:r w:rsidRPr="000B556F">
        <w:rPr>
          <w:u w:val="single"/>
        </w:rPr>
        <w:t>A complete and accurate nationwide criminal history record report from the criminal records reporting service currently under contract with the Board;</w:t>
      </w:r>
    </w:p>
    <w:p w14:paraId="3AB2432E" w14:textId="77777777" w:rsidR="004F4DBF" w:rsidRPr="000B556F" w:rsidRDefault="004F4DBF" w:rsidP="00E71413">
      <w:pPr>
        <w:pStyle w:val="SubParagraph"/>
        <w:tabs>
          <w:tab w:val="clear" w:pos="1800"/>
        </w:tabs>
      </w:pPr>
      <w:r w:rsidRPr="000B556F">
        <w:rPr>
          <w:u w:val="single"/>
        </w:rPr>
        <w:t>(6)</w:t>
      </w:r>
      <w:r w:rsidRPr="000B556F">
        <w:tab/>
      </w:r>
      <w:r w:rsidRPr="000B556F">
        <w:rPr>
          <w:u w:val="single"/>
        </w:rPr>
        <w:t>For each crime identified in the criminal history record report, the following information:</w:t>
      </w:r>
    </w:p>
    <w:p w14:paraId="63C820B6" w14:textId="77777777" w:rsidR="004F4DBF" w:rsidRPr="00D41052" w:rsidRDefault="004F4DBF" w:rsidP="00E71413">
      <w:pPr>
        <w:pStyle w:val="Part"/>
        <w:rPr>
          <w:u w:val="single"/>
        </w:rPr>
      </w:pPr>
      <w:r w:rsidRPr="00D41052">
        <w:rPr>
          <w:u w:val="single"/>
        </w:rPr>
        <w:t>(</w:t>
      </w:r>
      <w:r>
        <w:rPr>
          <w:u w:val="single"/>
        </w:rPr>
        <w:t>A</w:t>
      </w:r>
      <w:r w:rsidRPr="00D41052">
        <w:rPr>
          <w:u w:val="single"/>
        </w:rPr>
        <w:t>)</w:t>
      </w:r>
      <w:r w:rsidRPr="00CB21B1">
        <w:tab/>
      </w:r>
      <w:r w:rsidRPr="00D41052">
        <w:rPr>
          <w:u w:val="single"/>
        </w:rPr>
        <w:t>Whether the crime was a felony or misdemeanor;</w:t>
      </w:r>
    </w:p>
    <w:p w14:paraId="0F9BE0A1" w14:textId="77777777" w:rsidR="004F4DBF" w:rsidRPr="00D41052" w:rsidRDefault="004F4DBF" w:rsidP="00E71413">
      <w:pPr>
        <w:pStyle w:val="Part"/>
        <w:rPr>
          <w:u w:val="single"/>
        </w:rPr>
      </w:pPr>
      <w:r w:rsidRPr="00D41052">
        <w:rPr>
          <w:u w:val="single"/>
        </w:rPr>
        <w:t>(</w:t>
      </w:r>
      <w:r>
        <w:rPr>
          <w:u w:val="single"/>
        </w:rPr>
        <w:t>B</w:t>
      </w:r>
      <w:r w:rsidRPr="00D41052">
        <w:rPr>
          <w:u w:val="single"/>
        </w:rPr>
        <w:t>)</w:t>
      </w:r>
      <w:r w:rsidRPr="00CB21B1">
        <w:tab/>
      </w:r>
      <w:r w:rsidRPr="00D41052">
        <w:rPr>
          <w:u w:val="single"/>
        </w:rPr>
        <w:t>The date that the crime occurred;</w:t>
      </w:r>
    </w:p>
    <w:p w14:paraId="6A05334A" w14:textId="77777777" w:rsidR="004F4DBF" w:rsidRPr="00D41052" w:rsidRDefault="004F4DBF" w:rsidP="00E71413">
      <w:pPr>
        <w:pStyle w:val="Part"/>
        <w:rPr>
          <w:u w:val="single"/>
        </w:rPr>
      </w:pPr>
      <w:r w:rsidRPr="00D41052">
        <w:rPr>
          <w:u w:val="single"/>
        </w:rPr>
        <w:t>(</w:t>
      </w:r>
      <w:r>
        <w:rPr>
          <w:u w:val="single"/>
        </w:rPr>
        <w:t>C</w:t>
      </w:r>
      <w:r w:rsidRPr="00D41052">
        <w:rPr>
          <w:u w:val="single"/>
        </w:rPr>
        <w:t>)</w:t>
      </w:r>
      <w:r w:rsidRPr="00CB21B1">
        <w:tab/>
      </w:r>
      <w:r w:rsidRPr="00D41052">
        <w:rPr>
          <w:u w:val="single"/>
        </w:rPr>
        <w:t>The date the person was convicted of, or plead guilty or nolo contendere to, the crime;</w:t>
      </w:r>
    </w:p>
    <w:p w14:paraId="648D7D90" w14:textId="77777777" w:rsidR="004F4DBF" w:rsidRPr="00D41052" w:rsidRDefault="004F4DBF" w:rsidP="00E71413">
      <w:pPr>
        <w:pStyle w:val="Part"/>
        <w:rPr>
          <w:u w:val="single"/>
        </w:rPr>
      </w:pPr>
      <w:r w:rsidRPr="00D41052">
        <w:rPr>
          <w:u w:val="single"/>
        </w:rPr>
        <w:t>(</w:t>
      </w:r>
      <w:r>
        <w:rPr>
          <w:u w:val="single"/>
        </w:rPr>
        <w:t>D</w:t>
      </w:r>
      <w:r w:rsidRPr="00D41052">
        <w:rPr>
          <w:u w:val="single"/>
        </w:rPr>
        <w:t>)</w:t>
      </w:r>
      <w:r w:rsidRPr="00CB21B1">
        <w:tab/>
      </w:r>
      <w:r w:rsidRPr="00D41052">
        <w:rPr>
          <w:u w:val="single"/>
        </w:rPr>
        <w:t>The age of the person at the time of the crime;</w:t>
      </w:r>
    </w:p>
    <w:p w14:paraId="2316FBCB" w14:textId="77777777" w:rsidR="004F4DBF" w:rsidRPr="00D41052" w:rsidRDefault="004F4DBF" w:rsidP="00E71413">
      <w:pPr>
        <w:pStyle w:val="Part"/>
        <w:rPr>
          <w:u w:val="single"/>
        </w:rPr>
      </w:pPr>
      <w:r w:rsidRPr="00D41052">
        <w:rPr>
          <w:u w:val="single"/>
        </w:rPr>
        <w:t>(</w:t>
      </w:r>
      <w:r>
        <w:rPr>
          <w:u w:val="single"/>
        </w:rPr>
        <w:t>E</w:t>
      </w:r>
      <w:r w:rsidRPr="00D41052">
        <w:rPr>
          <w:u w:val="single"/>
        </w:rPr>
        <w:t>)</w:t>
      </w:r>
      <w:r w:rsidRPr="00CB21B1">
        <w:tab/>
      </w:r>
      <w:r w:rsidRPr="00D41052">
        <w:rPr>
          <w:u w:val="single"/>
        </w:rPr>
        <w:t>The circumstances surrounding the commission of the crime;</w:t>
      </w:r>
    </w:p>
    <w:p w14:paraId="43C66599" w14:textId="77777777" w:rsidR="004F4DBF" w:rsidRPr="00D41052" w:rsidRDefault="004F4DBF" w:rsidP="00E71413">
      <w:pPr>
        <w:pStyle w:val="Part"/>
        <w:rPr>
          <w:u w:val="single"/>
        </w:rPr>
      </w:pPr>
      <w:r w:rsidRPr="00D41052">
        <w:rPr>
          <w:u w:val="single"/>
        </w:rPr>
        <w:t>(</w:t>
      </w:r>
      <w:r>
        <w:rPr>
          <w:u w:val="single"/>
        </w:rPr>
        <w:t>F</w:t>
      </w:r>
      <w:r w:rsidRPr="00D41052">
        <w:rPr>
          <w:u w:val="single"/>
        </w:rPr>
        <w:t>)</w:t>
      </w:r>
      <w:r w:rsidRPr="00CB21B1">
        <w:tab/>
      </w:r>
      <w:r w:rsidRPr="00D41052">
        <w:rPr>
          <w:u w:val="single"/>
        </w:rPr>
        <w:t>The sentence imposed for the crime;</w:t>
      </w:r>
    </w:p>
    <w:p w14:paraId="2D348A08" w14:textId="77777777" w:rsidR="004F4DBF" w:rsidRPr="00D41052" w:rsidRDefault="004F4DBF" w:rsidP="00E71413">
      <w:pPr>
        <w:pStyle w:val="Part"/>
        <w:rPr>
          <w:u w:val="single"/>
        </w:rPr>
      </w:pPr>
      <w:r>
        <w:rPr>
          <w:u w:val="single"/>
        </w:rPr>
        <w:t>(G</w:t>
      </w:r>
      <w:r w:rsidRPr="00D41052">
        <w:rPr>
          <w:u w:val="single"/>
        </w:rPr>
        <w:t>)</w:t>
      </w:r>
      <w:r w:rsidRPr="00CB21B1">
        <w:tab/>
      </w:r>
      <w:r w:rsidRPr="00D41052">
        <w:rPr>
          <w:u w:val="single"/>
        </w:rPr>
        <w:t>The period of time during which the person was incarcerated for the crime;</w:t>
      </w:r>
    </w:p>
    <w:p w14:paraId="53A01A84" w14:textId="77777777" w:rsidR="004F4DBF" w:rsidRPr="00D41052" w:rsidRDefault="004F4DBF" w:rsidP="00E71413">
      <w:pPr>
        <w:pStyle w:val="Part"/>
        <w:rPr>
          <w:u w:val="single"/>
        </w:rPr>
      </w:pPr>
      <w:r w:rsidRPr="00D41052">
        <w:rPr>
          <w:u w:val="single"/>
        </w:rPr>
        <w:t>(</w:t>
      </w:r>
      <w:r>
        <w:rPr>
          <w:u w:val="single"/>
        </w:rPr>
        <w:t>H</w:t>
      </w:r>
      <w:r w:rsidRPr="00D41052">
        <w:rPr>
          <w:u w:val="single"/>
        </w:rPr>
        <w:t>)</w:t>
      </w:r>
      <w:r w:rsidRPr="00CB21B1">
        <w:tab/>
      </w:r>
      <w:r w:rsidRPr="00D41052">
        <w:rPr>
          <w:u w:val="single"/>
        </w:rPr>
        <w:t>The period of time during which the person was on probation or parole for the crime;</w:t>
      </w:r>
    </w:p>
    <w:p w14:paraId="402609FA" w14:textId="77777777" w:rsidR="004F4DBF" w:rsidRPr="00D41052" w:rsidRDefault="004F4DBF" w:rsidP="00E71413">
      <w:pPr>
        <w:pStyle w:val="Part"/>
        <w:rPr>
          <w:u w:val="single"/>
        </w:rPr>
      </w:pPr>
      <w:r w:rsidRPr="00D41052">
        <w:rPr>
          <w:u w:val="single"/>
        </w:rPr>
        <w:t>(</w:t>
      </w:r>
      <w:r>
        <w:rPr>
          <w:u w:val="single"/>
        </w:rPr>
        <w:t>I</w:t>
      </w:r>
      <w:r w:rsidRPr="00D41052">
        <w:rPr>
          <w:u w:val="single"/>
        </w:rPr>
        <w:t>)</w:t>
      </w:r>
      <w:r w:rsidRPr="00CB21B1">
        <w:tab/>
      </w:r>
      <w:r w:rsidRPr="00CB21B1">
        <w:rPr>
          <w:u w:val="single"/>
        </w:rPr>
        <w:t>Any documentation related to the</w:t>
      </w:r>
      <w:r w:rsidRPr="00D41052">
        <w:rPr>
          <w:u w:val="single"/>
        </w:rPr>
        <w:t xml:space="preserve"> person's rehabilitation or employment since the date of</w:t>
      </w:r>
      <w:r w:rsidRPr="00D41052">
        <w:rPr>
          <w:u w:val="single"/>
        </w:rPr>
        <w:tab/>
        <w:t>the crime;</w:t>
      </w:r>
    </w:p>
    <w:p w14:paraId="0E59955D" w14:textId="77777777" w:rsidR="004F4DBF" w:rsidRPr="00D41052" w:rsidRDefault="004F4DBF" w:rsidP="00E71413">
      <w:pPr>
        <w:pStyle w:val="Part"/>
        <w:rPr>
          <w:u w:val="single"/>
        </w:rPr>
      </w:pPr>
      <w:r w:rsidRPr="00D41052">
        <w:rPr>
          <w:u w:val="single"/>
        </w:rPr>
        <w:t>(</w:t>
      </w:r>
      <w:r>
        <w:rPr>
          <w:u w:val="single"/>
        </w:rPr>
        <w:t>J</w:t>
      </w:r>
      <w:r w:rsidRPr="00D41052">
        <w:rPr>
          <w:u w:val="single"/>
        </w:rPr>
        <w:t>)</w:t>
      </w:r>
      <w:r w:rsidRPr="00CB21B1">
        <w:tab/>
      </w:r>
      <w:r w:rsidRPr="00D41052">
        <w:rPr>
          <w:u w:val="single"/>
        </w:rPr>
        <w:t>Whether the person has undergone any rehabilitative drug or alcohol treatment since the date of the crime;</w:t>
      </w:r>
    </w:p>
    <w:p w14:paraId="1DC3C696" w14:textId="77777777" w:rsidR="004F4DBF" w:rsidRPr="00D41052" w:rsidRDefault="004F4DBF" w:rsidP="00E71413">
      <w:pPr>
        <w:pStyle w:val="Part"/>
        <w:rPr>
          <w:u w:val="single"/>
        </w:rPr>
      </w:pPr>
      <w:r w:rsidRPr="00D41052">
        <w:rPr>
          <w:u w:val="single"/>
        </w:rPr>
        <w:t>(</w:t>
      </w:r>
      <w:r>
        <w:rPr>
          <w:u w:val="single"/>
        </w:rPr>
        <w:t>K</w:t>
      </w:r>
      <w:r w:rsidRPr="00D41052">
        <w:rPr>
          <w:u w:val="single"/>
        </w:rPr>
        <w:t>)</w:t>
      </w:r>
      <w:r w:rsidRPr="00CB21B1">
        <w:tab/>
      </w:r>
      <w:r w:rsidRPr="00D41052">
        <w:rPr>
          <w:u w:val="single"/>
        </w:rPr>
        <w:t>Whether a Certificate of Relief has been granted regarding the crime, pursuant to G.S. 15A 173.2; and</w:t>
      </w:r>
    </w:p>
    <w:p w14:paraId="7AA62C00" w14:textId="77777777" w:rsidR="004F4DBF" w:rsidRPr="00D41052" w:rsidRDefault="004F4DBF" w:rsidP="00E71413">
      <w:pPr>
        <w:pStyle w:val="Part"/>
        <w:rPr>
          <w:u w:val="single"/>
        </w:rPr>
      </w:pPr>
      <w:r w:rsidRPr="00D41052">
        <w:rPr>
          <w:u w:val="single"/>
        </w:rPr>
        <w:t>(</w:t>
      </w:r>
      <w:r>
        <w:rPr>
          <w:u w:val="single"/>
        </w:rPr>
        <w:t>L</w:t>
      </w:r>
      <w:r w:rsidRPr="00D41052">
        <w:rPr>
          <w:u w:val="single"/>
        </w:rPr>
        <w:t>)</w:t>
      </w:r>
      <w:r w:rsidRPr="00CB21B1">
        <w:tab/>
      </w:r>
      <w:r w:rsidRPr="00D41052">
        <w:rPr>
          <w:u w:val="single"/>
        </w:rPr>
        <w:t>Any affidavits or other written documents, including character references, for the person.</w:t>
      </w:r>
    </w:p>
    <w:p w14:paraId="53F2EF17" w14:textId="77777777" w:rsidR="004F4DBF" w:rsidRPr="000B556F" w:rsidRDefault="004F4DBF" w:rsidP="00E71413">
      <w:pPr>
        <w:pStyle w:val="SubParagraph"/>
        <w:tabs>
          <w:tab w:val="clear" w:pos="1800"/>
        </w:tabs>
      </w:pPr>
      <w:r w:rsidRPr="000B556F">
        <w:rPr>
          <w:u w:val="single"/>
        </w:rPr>
        <w:lastRenderedPageBreak/>
        <w:t>(7)</w:t>
      </w:r>
      <w:r w:rsidRPr="000B556F">
        <w:tab/>
      </w:r>
      <w:r w:rsidRPr="000B556F">
        <w:rPr>
          <w:u w:val="single"/>
        </w:rPr>
        <w:t>An affirmation under oath that the person has read the Instructions for Submitting a Petition for</w:t>
      </w:r>
      <w:r>
        <w:rPr>
          <w:u w:val="single"/>
        </w:rPr>
        <w:t xml:space="preserve"> </w:t>
      </w:r>
      <w:r w:rsidRPr="000B556F">
        <w:rPr>
          <w:u w:val="single"/>
        </w:rPr>
        <w:t>Predetermination and the statutes and rules governing the practice of chiropractic and that the</w:t>
      </w:r>
      <w:r>
        <w:rPr>
          <w:u w:val="single"/>
        </w:rPr>
        <w:t xml:space="preserve"> </w:t>
      </w:r>
      <w:r w:rsidRPr="000B556F">
        <w:rPr>
          <w:u w:val="single"/>
        </w:rPr>
        <w:t>information contained in the petition is true and accurate.</w:t>
      </w:r>
    </w:p>
    <w:p w14:paraId="29CB1F32" w14:textId="77777777" w:rsidR="004F4DBF" w:rsidRPr="000B556F" w:rsidRDefault="004F4DBF" w:rsidP="00E71413">
      <w:pPr>
        <w:pStyle w:val="Paragraph"/>
      </w:pPr>
      <w:r w:rsidRPr="000B556F">
        <w:rPr>
          <w:u w:val="single"/>
        </w:rPr>
        <w:t>Incomplete petitions will not be considered by the Board.</w:t>
      </w:r>
      <w:r>
        <w:rPr>
          <w:u w:val="single"/>
        </w:rPr>
        <w:t xml:space="preserve"> </w:t>
      </w:r>
      <w:r w:rsidRPr="000B556F">
        <w:rPr>
          <w:u w:val="single"/>
        </w:rPr>
        <w:t>If incomplete petitions received by the Board are not made complete within 30 days of receipt, the incomplete petitions will be returned to the person from whom the request was made.</w:t>
      </w:r>
    </w:p>
    <w:p w14:paraId="707892D5" w14:textId="77777777" w:rsidR="004F4DBF" w:rsidRPr="000B556F" w:rsidRDefault="004F4DBF" w:rsidP="00E71413">
      <w:pPr>
        <w:pStyle w:val="Paragraph"/>
      </w:pPr>
      <w:r w:rsidRPr="000B556F">
        <w:rPr>
          <w:u w:val="single"/>
        </w:rPr>
        <w:t>(c)  Petition Fee.</w:t>
      </w:r>
      <w:r>
        <w:rPr>
          <w:u w:val="single"/>
        </w:rPr>
        <w:t xml:space="preserve"> </w:t>
      </w:r>
      <w:r w:rsidRPr="000B556F">
        <w:rPr>
          <w:u w:val="single"/>
        </w:rPr>
        <w:t>A non-refundable petition fee of forty-five dollars ($45.00) shall accompany each petition.</w:t>
      </w:r>
      <w:r>
        <w:rPr>
          <w:u w:val="single"/>
        </w:rPr>
        <w:t xml:space="preserve"> </w:t>
      </w:r>
      <w:r w:rsidRPr="000B556F">
        <w:rPr>
          <w:u w:val="single"/>
        </w:rPr>
        <w:t>This fee may be paid by credit card through the Board's website at https://ncchiroboard.com or by check made payable to the North Carolina Board of Chiropractic Examiners.</w:t>
      </w:r>
      <w:r>
        <w:rPr>
          <w:u w:val="single"/>
        </w:rPr>
        <w:t xml:space="preserve"> </w:t>
      </w:r>
      <w:r w:rsidRPr="000B556F">
        <w:rPr>
          <w:u w:val="single"/>
        </w:rPr>
        <w:t>Cash shall not be accepted.</w:t>
      </w:r>
    </w:p>
    <w:p w14:paraId="5CA5F521" w14:textId="77777777" w:rsidR="004F4DBF" w:rsidRPr="000B556F" w:rsidRDefault="004F4DBF" w:rsidP="00E71413">
      <w:pPr>
        <w:pStyle w:val="Paragraph"/>
      </w:pPr>
      <w:r w:rsidRPr="000B556F">
        <w:rPr>
          <w:u w:val="single"/>
        </w:rPr>
        <w:t>(d)  Delegation of Authority for Predetermination.</w:t>
      </w:r>
      <w:r>
        <w:rPr>
          <w:u w:val="single"/>
        </w:rPr>
        <w:t xml:space="preserve"> </w:t>
      </w:r>
      <w:r w:rsidRPr="000B556F">
        <w:rPr>
          <w:u w:val="single"/>
        </w:rPr>
        <w:t>The Board delegates authority for rendering predeterminations under this Rule to the Chiropractic Review Committee.</w:t>
      </w:r>
    </w:p>
    <w:p w14:paraId="65B9E7A6" w14:textId="77777777" w:rsidR="004F4DBF" w:rsidRPr="000B556F" w:rsidRDefault="004F4DBF" w:rsidP="00E71413">
      <w:pPr>
        <w:pStyle w:val="Base"/>
      </w:pPr>
    </w:p>
    <w:p w14:paraId="27F8C464" w14:textId="6B84BBFF" w:rsidR="004F4DBF" w:rsidRPr="000B556F" w:rsidRDefault="004F4DBF" w:rsidP="004F4DBF">
      <w:pPr>
        <w:pStyle w:val="HistoryAuthority"/>
      </w:pPr>
      <w:r w:rsidRPr="000B556F">
        <w:t>Authority G.S. 90-143.3; 90-154; 93B-8.1</w:t>
      </w:r>
      <w:r>
        <w:t>.</w:t>
      </w:r>
    </w:p>
    <w:p w14:paraId="5A480454" w14:textId="77777777" w:rsidR="004F4DBF" w:rsidRPr="000B556F" w:rsidRDefault="004F4DBF" w:rsidP="00E71413">
      <w:pPr>
        <w:pStyle w:val="Base"/>
      </w:pPr>
    </w:p>
    <w:p w14:paraId="17DB01E1" w14:textId="77777777" w:rsidR="004F4DBF" w:rsidRDefault="004F4DBF" w:rsidP="00E71413">
      <w:pPr>
        <w:pStyle w:val="Section"/>
      </w:pPr>
      <w:r>
        <w:t xml:space="preserve">SECTION .0300 </w:t>
      </w:r>
      <w:r>
        <w:noBreakHyphen/>
        <w:t xml:space="preserve"> RULES OF UNETHICAL CONDUCT</w:t>
      </w:r>
    </w:p>
    <w:p w14:paraId="47E3D5C7" w14:textId="77777777" w:rsidR="004F4DBF" w:rsidRPr="00CF3E14" w:rsidRDefault="004F4DBF" w:rsidP="00E71413">
      <w:pPr>
        <w:pStyle w:val="Base"/>
      </w:pPr>
    </w:p>
    <w:p w14:paraId="0A8D003F" w14:textId="77777777" w:rsidR="004F4DBF" w:rsidRPr="00CF3E14" w:rsidRDefault="004F4DBF" w:rsidP="00E71413">
      <w:pPr>
        <w:pStyle w:val="Rule"/>
      </w:pPr>
      <w:r w:rsidRPr="00CF3E14">
        <w:t>21 NCAC 10 .0302</w:t>
      </w:r>
      <w:r w:rsidRPr="00CF3E14">
        <w:tab/>
        <w:t>ADVERTISING AND PUBLICITY</w:t>
      </w:r>
    </w:p>
    <w:p w14:paraId="5E4F3944" w14:textId="77777777" w:rsidR="004F4DBF" w:rsidRPr="00CF3E14" w:rsidRDefault="004F4DBF" w:rsidP="00E71413">
      <w:pPr>
        <w:pStyle w:val="Paragraph"/>
      </w:pPr>
      <w:r w:rsidRPr="00CF3E14">
        <w:t>(a)  General. Doctors of Chiropractic shall exercise restraint in matters of advertising and publicity so as to maintain the dignity of chiropractic as a recognized profession.</w:t>
      </w:r>
    </w:p>
    <w:p w14:paraId="2054D161" w14:textId="77777777" w:rsidR="004F4DBF" w:rsidRPr="00CF3E14" w:rsidRDefault="004F4DBF" w:rsidP="00E71413">
      <w:pPr>
        <w:pStyle w:val="Paragraph"/>
      </w:pPr>
      <w:r w:rsidRPr="00CF3E14">
        <w:t>(b)  Identification. The terms by which a licentiate may identify himself professionally are listed in G.S. 90-154.2(4). Terms which do not indicate that the licentiate is a chiropractor, such as "drugless physician" or "naturopath", shall not be used. Methods of professional identification may include:</w:t>
      </w:r>
    </w:p>
    <w:p w14:paraId="70F12A63" w14:textId="77777777" w:rsidR="004F4DBF" w:rsidRPr="00CF3E14" w:rsidRDefault="004F4DBF" w:rsidP="00E71413">
      <w:pPr>
        <w:pStyle w:val="SubParagraph"/>
        <w:tabs>
          <w:tab w:val="clear" w:pos="1800"/>
        </w:tabs>
      </w:pPr>
      <w:r w:rsidRPr="00CF3E14">
        <w:t>(1)</w:t>
      </w:r>
      <w:r w:rsidRPr="00CF3E14">
        <w:tab/>
        <w:t>Signs. Signs may be placed on exterior doors, windows or walls of the licentiate's office or at entrances to the building in which his office is located.</w:t>
      </w:r>
    </w:p>
    <w:p w14:paraId="6EF401FC" w14:textId="77777777" w:rsidR="004F4DBF" w:rsidRPr="00CF3E14" w:rsidRDefault="004F4DBF" w:rsidP="00E71413">
      <w:pPr>
        <w:pStyle w:val="SubParagraph"/>
        <w:tabs>
          <w:tab w:val="clear" w:pos="1800"/>
        </w:tabs>
      </w:pPr>
      <w:r w:rsidRPr="00CF3E14">
        <w:t>(2)</w:t>
      </w:r>
      <w:r w:rsidRPr="00CF3E14">
        <w:tab/>
        <w:t>Stationery. A licentiate may identify himself on his stationery and mailing literature using the terms permitted by this Rule.</w:t>
      </w:r>
    </w:p>
    <w:p w14:paraId="21FD21A7" w14:textId="77777777" w:rsidR="004F4DBF" w:rsidRPr="00CF3E14" w:rsidRDefault="004F4DBF" w:rsidP="00E71413">
      <w:pPr>
        <w:pStyle w:val="Paragraph"/>
      </w:pPr>
      <w:r w:rsidRPr="00CF3E14">
        <w:t>(c)  Prohibited Advertising. The Board of Examiners deems the following to be false or misleading advertising in violation of G.S. 90-154(b)(1):</w:t>
      </w:r>
    </w:p>
    <w:p w14:paraId="0700B5F3" w14:textId="77777777" w:rsidR="004F4DBF" w:rsidRPr="00CF3E14" w:rsidRDefault="004F4DBF" w:rsidP="00E71413">
      <w:pPr>
        <w:pStyle w:val="SubParagraph"/>
        <w:tabs>
          <w:tab w:val="clear" w:pos="1800"/>
        </w:tabs>
      </w:pPr>
      <w:r w:rsidRPr="00CF3E14">
        <w:t>(1)</w:t>
      </w:r>
      <w:r w:rsidRPr="00CF3E14">
        <w:tab/>
        <w:t>Advertising which purports to guarantee a beneficial result from chiropractic treatment.</w:t>
      </w:r>
    </w:p>
    <w:p w14:paraId="4150DA2F" w14:textId="77777777" w:rsidR="004F4DBF" w:rsidRPr="00CF3E14" w:rsidRDefault="004F4DBF" w:rsidP="00E71413">
      <w:pPr>
        <w:pStyle w:val="SubParagraph"/>
        <w:tabs>
          <w:tab w:val="clear" w:pos="1800"/>
        </w:tabs>
      </w:pPr>
      <w:r w:rsidRPr="00CF3E14">
        <w:t>(2)</w:t>
      </w:r>
      <w:r w:rsidRPr="00CF3E14">
        <w:tab/>
        <w:t xml:space="preserve">Advertising which promotes a treatment, therapy or service which the Board of Examiners has found to be unacceptable </w:t>
      </w:r>
      <w:r w:rsidRPr="00CF3E14">
        <w:rPr>
          <w:strike/>
        </w:rPr>
        <w:t>care.</w:t>
      </w:r>
      <w:r w:rsidRPr="00CF3E14">
        <w:t xml:space="preserve"> </w:t>
      </w:r>
      <w:r w:rsidRPr="00CF3E14">
        <w:rPr>
          <w:u w:val="single"/>
        </w:rPr>
        <w:t>care or outside the scope of practice.</w:t>
      </w:r>
    </w:p>
    <w:p w14:paraId="55CF0BAC" w14:textId="77777777" w:rsidR="004F4DBF" w:rsidRPr="00CF3E14" w:rsidRDefault="004F4DBF" w:rsidP="00E71413">
      <w:pPr>
        <w:pStyle w:val="SubParagraph"/>
        <w:tabs>
          <w:tab w:val="clear" w:pos="1800"/>
        </w:tabs>
      </w:pPr>
      <w:r w:rsidRPr="00CF3E14">
        <w:t>(3)</w:t>
      </w:r>
      <w:r w:rsidRPr="00CF3E14">
        <w:tab/>
        <w:t xml:space="preserve">Advertising in which the licentiate is identified as a specialist, unless the licentiate has complied with the requirements of 21 NCAC 10 .0304 and any reference to the specialty is immediately preceded by the term "chiropractic." Illustrations: "pediatrics" standing alone is deemed false or misleading; "chiropractic pediatrics" conforms to this Rule. "Neurologist" standing alone is deemed false or </w:t>
      </w:r>
      <w:r w:rsidRPr="00CF3E14">
        <w:t>misleading; "chiropractic neurologist" conforms to this Rule.</w:t>
      </w:r>
    </w:p>
    <w:p w14:paraId="02FFB415" w14:textId="77777777" w:rsidR="004F4DBF" w:rsidRPr="00CF3E14" w:rsidRDefault="004F4DBF" w:rsidP="00E71413">
      <w:pPr>
        <w:pStyle w:val="SubParagraph"/>
        <w:tabs>
          <w:tab w:val="clear" w:pos="1800"/>
        </w:tabs>
      </w:pPr>
      <w:r w:rsidRPr="00CF3E14">
        <w:rPr>
          <w:u w:val="single"/>
        </w:rPr>
        <w:t>(4)</w:t>
      </w:r>
      <w:r w:rsidRPr="00CF3E14">
        <w:tab/>
      </w:r>
      <w:r w:rsidRPr="00CF3E14">
        <w:rPr>
          <w:u w:val="single"/>
        </w:rPr>
        <w:t>Advertising which implies the licensee holds an additional license(s) in North Carolina including but not limited to a medical physician, physical therapist, massage therapist, or acupuncturist.</w:t>
      </w:r>
    </w:p>
    <w:p w14:paraId="26AC4101" w14:textId="77777777" w:rsidR="004F4DBF" w:rsidRPr="00CF3E14" w:rsidRDefault="004F4DBF" w:rsidP="00E71413">
      <w:pPr>
        <w:pStyle w:val="Base"/>
      </w:pPr>
    </w:p>
    <w:p w14:paraId="39467FC2" w14:textId="53AE5444" w:rsidR="004F4DBF" w:rsidRPr="00CF3E14" w:rsidRDefault="004F4DBF" w:rsidP="004F4DBF">
      <w:pPr>
        <w:pStyle w:val="HistoryAuthority"/>
      </w:pPr>
      <w:r w:rsidRPr="00CF3E14">
        <w:t>Authority G.S. 90</w:t>
      </w:r>
      <w:r w:rsidRPr="00CF3E14">
        <w:noBreakHyphen/>
        <w:t>142; 90</w:t>
      </w:r>
      <w:r w:rsidRPr="00CF3E14">
        <w:noBreakHyphen/>
        <w:t>154</w:t>
      </w:r>
      <w:r>
        <w:t>.</w:t>
      </w:r>
    </w:p>
    <w:p w14:paraId="2D9E3403" w14:textId="77777777" w:rsidR="004F4DBF" w:rsidRPr="00CF3E14" w:rsidRDefault="004F4DBF" w:rsidP="00E71413">
      <w:pPr>
        <w:pStyle w:val="Base"/>
      </w:pPr>
    </w:p>
    <w:p w14:paraId="293E28EA" w14:textId="77777777" w:rsidR="004F4DBF" w:rsidRPr="00CA2F17" w:rsidRDefault="004F4DBF" w:rsidP="00E71413">
      <w:pPr>
        <w:pStyle w:val="Section"/>
      </w:pPr>
      <w:r w:rsidRPr="00CA2F17">
        <w:t xml:space="preserve">SECTION .0400 </w:t>
      </w:r>
      <w:r w:rsidRPr="00CA2F17">
        <w:noBreakHyphen/>
        <w:t xml:space="preserve"> RULE</w:t>
      </w:r>
      <w:r w:rsidRPr="00CA2F17">
        <w:noBreakHyphen/>
        <w:t>MAKING PROCEDURES</w:t>
      </w:r>
    </w:p>
    <w:p w14:paraId="50B459F8" w14:textId="77777777" w:rsidR="004F4DBF" w:rsidRPr="00CA2F17" w:rsidRDefault="004F4DBF" w:rsidP="00E71413">
      <w:pPr>
        <w:pStyle w:val="Base"/>
      </w:pPr>
    </w:p>
    <w:p w14:paraId="31EC6B71" w14:textId="77777777" w:rsidR="004F4DBF" w:rsidRPr="00CA2F17" w:rsidRDefault="004F4DBF" w:rsidP="00E71413">
      <w:pPr>
        <w:pStyle w:val="Rule"/>
      </w:pPr>
      <w:r w:rsidRPr="00CA2F17">
        <w:t>21 NCAC 10 .0401</w:t>
      </w:r>
      <w:r w:rsidRPr="00CA2F17">
        <w:tab/>
        <w:t>PETITIONS FOR ADOPTION OF RULES</w:t>
      </w:r>
    </w:p>
    <w:p w14:paraId="55E29A8D" w14:textId="77777777" w:rsidR="004F4DBF" w:rsidRPr="00CA2F17" w:rsidRDefault="004F4DBF" w:rsidP="00E71413">
      <w:pPr>
        <w:pStyle w:val="Paragraph"/>
      </w:pPr>
      <w:r w:rsidRPr="00CA2F17">
        <w:t>(a)  General. The procedure for petitioning the Board of Examiners to adopt, amend or appeal a rule is governed by G.S. 150B</w:t>
      </w:r>
      <w:r w:rsidRPr="00CA2F17">
        <w:noBreakHyphen/>
        <w:t>16.</w:t>
      </w:r>
    </w:p>
    <w:p w14:paraId="714FFE84" w14:textId="77777777" w:rsidR="004F4DBF" w:rsidRPr="00CA2F17" w:rsidRDefault="004F4DBF" w:rsidP="00E71413">
      <w:pPr>
        <w:pStyle w:val="Paragraph"/>
      </w:pPr>
      <w:r w:rsidRPr="00CA2F17">
        <w:t>(b)  Submission. Rule</w:t>
      </w:r>
      <w:r w:rsidRPr="00CA2F17">
        <w:noBreakHyphen/>
        <w:t xml:space="preserve">making petitions shall be sent to the </w:t>
      </w:r>
      <w:r w:rsidRPr="00CA2F17">
        <w:rPr>
          <w:strike/>
        </w:rPr>
        <w:t>secretary</w:t>
      </w:r>
      <w:r w:rsidRPr="00CA2F17">
        <w:t xml:space="preserve"> </w:t>
      </w:r>
      <w:r w:rsidRPr="00CA2F17">
        <w:rPr>
          <w:u w:val="single"/>
        </w:rPr>
        <w:t>president</w:t>
      </w:r>
      <w:r w:rsidRPr="00CA2F17">
        <w:t xml:space="preserve"> of the Board. No special form is required, but the petitioner shall state his name and address. There are no minimum mandatory contents of a petition, but the Board considers the following information to be pertinent:</w:t>
      </w:r>
    </w:p>
    <w:p w14:paraId="24E4125A" w14:textId="77777777" w:rsidR="004F4DBF" w:rsidRPr="00CA2F17" w:rsidRDefault="004F4DBF" w:rsidP="00E71413">
      <w:pPr>
        <w:pStyle w:val="SubParagraph"/>
        <w:tabs>
          <w:tab w:val="clear" w:pos="1800"/>
        </w:tabs>
      </w:pPr>
      <w:r w:rsidRPr="00CA2F17">
        <w:t>(1)</w:t>
      </w:r>
      <w:r w:rsidRPr="00CA2F17">
        <w:tab/>
        <w:t>a draft of the proposed rule;</w:t>
      </w:r>
    </w:p>
    <w:p w14:paraId="5CA0DF09" w14:textId="77777777" w:rsidR="004F4DBF" w:rsidRPr="00CA2F17" w:rsidRDefault="004F4DBF" w:rsidP="00E71413">
      <w:pPr>
        <w:pStyle w:val="SubParagraph"/>
        <w:tabs>
          <w:tab w:val="clear" w:pos="1800"/>
        </w:tabs>
      </w:pPr>
      <w:r w:rsidRPr="00CA2F17">
        <w:t>(2)</w:t>
      </w:r>
      <w:r w:rsidRPr="00CA2F17">
        <w:tab/>
        <w:t>the reason for its proposal;</w:t>
      </w:r>
    </w:p>
    <w:p w14:paraId="22993C08" w14:textId="77777777" w:rsidR="004F4DBF" w:rsidRPr="00CA2F17" w:rsidRDefault="004F4DBF" w:rsidP="00E71413">
      <w:pPr>
        <w:pStyle w:val="SubParagraph"/>
        <w:tabs>
          <w:tab w:val="clear" w:pos="1800"/>
        </w:tabs>
      </w:pPr>
      <w:r w:rsidRPr="00CA2F17">
        <w:t>(3)</w:t>
      </w:r>
      <w:r w:rsidRPr="00CA2F17">
        <w:tab/>
        <w:t>the effect of the proposed rule on existing rules or decisions;</w:t>
      </w:r>
    </w:p>
    <w:p w14:paraId="6BA0B7A0" w14:textId="77777777" w:rsidR="004F4DBF" w:rsidRPr="00CA2F17" w:rsidRDefault="004F4DBF" w:rsidP="00E71413">
      <w:pPr>
        <w:pStyle w:val="SubParagraph"/>
        <w:tabs>
          <w:tab w:val="clear" w:pos="1800"/>
        </w:tabs>
      </w:pPr>
      <w:r w:rsidRPr="00CA2F17">
        <w:t>(4)</w:t>
      </w:r>
      <w:r w:rsidRPr="00CA2F17">
        <w:tab/>
        <w:t>data supporting the proposed rule;</w:t>
      </w:r>
    </w:p>
    <w:p w14:paraId="0FB16239" w14:textId="77777777" w:rsidR="004F4DBF" w:rsidRPr="00CA2F17" w:rsidRDefault="004F4DBF" w:rsidP="00E71413">
      <w:pPr>
        <w:pStyle w:val="SubParagraph"/>
        <w:tabs>
          <w:tab w:val="clear" w:pos="1800"/>
        </w:tabs>
      </w:pPr>
      <w:r w:rsidRPr="00CA2F17">
        <w:t>(5)</w:t>
      </w:r>
      <w:r w:rsidRPr="00CA2F17">
        <w:tab/>
        <w:t>practices likely to be affected by the proposed rule;</w:t>
      </w:r>
    </w:p>
    <w:p w14:paraId="2311EA2B" w14:textId="77777777" w:rsidR="004F4DBF" w:rsidRPr="00CA2F17" w:rsidRDefault="004F4DBF" w:rsidP="00E71413">
      <w:pPr>
        <w:pStyle w:val="SubParagraph"/>
        <w:tabs>
          <w:tab w:val="clear" w:pos="1800"/>
        </w:tabs>
      </w:pPr>
      <w:r w:rsidRPr="00CA2F17">
        <w:t>(6)</w:t>
      </w:r>
      <w:r w:rsidRPr="00CA2F17">
        <w:tab/>
        <w:t>persons likely to be affected by the proposed rule.</w:t>
      </w:r>
    </w:p>
    <w:p w14:paraId="015135B6" w14:textId="77777777" w:rsidR="004F4DBF" w:rsidRPr="00CA2F17" w:rsidRDefault="004F4DBF" w:rsidP="00E71413">
      <w:pPr>
        <w:pStyle w:val="Paragraph"/>
      </w:pPr>
      <w:r w:rsidRPr="00CA2F17">
        <w:t xml:space="preserve">(c)  Disposition. The </w:t>
      </w:r>
      <w:r w:rsidRPr="00CA2F17">
        <w:rPr>
          <w:strike/>
        </w:rPr>
        <w:t>secretary</w:t>
      </w:r>
      <w:r w:rsidRPr="00CA2F17">
        <w:t xml:space="preserve"> </w:t>
      </w:r>
      <w:r w:rsidRPr="00CA2F17">
        <w:rPr>
          <w:u w:val="single"/>
        </w:rPr>
        <w:t>president</w:t>
      </w:r>
      <w:r w:rsidRPr="00CA2F17">
        <w:t xml:space="preserve"> shall review the petition and develop a recommendation as to whether the petitioner's proposed rule should be rejected or implemented. The </w:t>
      </w:r>
      <w:r w:rsidRPr="00CA2F17">
        <w:rPr>
          <w:strike/>
        </w:rPr>
        <w:t>secretary</w:t>
      </w:r>
      <w:r w:rsidRPr="00CA2F17">
        <w:t xml:space="preserve"> </w:t>
      </w:r>
      <w:r w:rsidRPr="00CA2F17">
        <w:rPr>
          <w:u w:val="single"/>
        </w:rPr>
        <w:t>president</w:t>
      </w:r>
      <w:r w:rsidRPr="00CA2F17">
        <w:t xml:space="preserve"> shall present the petition and his recommendation to the Board at its next regular meeting following receipt of the petition, and the Board shall render its decision to either deny the petition or initiate rule</w:t>
      </w:r>
      <w:r w:rsidRPr="00CA2F17">
        <w:noBreakHyphen/>
        <w:t>making. The Board shall notify the petitioner of its decision in writing within the 120</w:t>
      </w:r>
      <w:r w:rsidRPr="00CA2F17">
        <w:noBreakHyphen/>
        <w:t>day period set by G.S. 150B</w:t>
      </w:r>
      <w:r w:rsidRPr="00CA2F17">
        <w:noBreakHyphen/>
        <w:t>16.</w:t>
      </w:r>
    </w:p>
    <w:p w14:paraId="2386428A" w14:textId="77777777" w:rsidR="004F4DBF" w:rsidRPr="00CA2F17" w:rsidRDefault="004F4DBF" w:rsidP="00E71413">
      <w:pPr>
        <w:pStyle w:val="Base"/>
      </w:pPr>
    </w:p>
    <w:p w14:paraId="70B35D2E" w14:textId="538F1B96" w:rsidR="004F4DBF" w:rsidRPr="00CA2F17" w:rsidRDefault="004F4DBF" w:rsidP="004F4DBF">
      <w:pPr>
        <w:pStyle w:val="HistoryAuthority"/>
      </w:pPr>
      <w:r w:rsidRPr="00CA2F17">
        <w:t>Authority G.S. 90</w:t>
      </w:r>
      <w:r w:rsidRPr="00CA2F17">
        <w:noBreakHyphen/>
        <w:t>142; 150B</w:t>
      </w:r>
      <w:r w:rsidRPr="00CA2F17">
        <w:noBreakHyphen/>
        <w:t>16</w:t>
      </w:r>
      <w:r>
        <w:t>.</w:t>
      </w:r>
    </w:p>
    <w:p w14:paraId="5BC7DEEA" w14:textId="77777777" w:rsidR="004F4DBF" w:rsidRPr="00CA2F17" w:rsidRDefault="004F4DBF" w:rsidP="00E71413">
      <w:pPr>
        <w:pStyle w:val="Base"/>
      </w:pPr>
    </w:p>
    <w:p w14:paraId="1DBFA0BC" w14:textId="77777777" w:rsidR="004F4DBF" w:rsidRPr="002049CD" w:rsidRDefault="004F4DBF" w:rsidP="00E71413">
      <w:pPr>
        <w:pStyle w:val="Rule"/>
      </w:pPr>
      <w:r w:rsidRPr="002049CD">
        <w:t>21 NCAC 10 .0403</w:t>
      </w:r>
      <w:r w:rsidRPr="002049CD">
        <w:tab/>
        <w:t>PROCEDURE FOR ADOPTION OF RULES</w:t>
      </w:r>
    </w:p>
    <w:p w14:paraId="5B860B16" w14:textId="77777777" w:rsidR="004F4DBF" w:rsidRPr="002049CD" w:rsidRDefault="004F4DBF" w:rsidP="00E71413">
      <w:pPr>
        <w:pStyle w:val="Paragraph"/>
      </w:pPr>
      <w:r w:rsidRPr="002049CD">
        <w:t>(a)  General. The procedure for the adoption, amendment or repeal of a rule is governed by G.S. 150B</w:t>
      </w:r>
      <w:r w:rsidRPr="002049CD">
        <w:noBreakHyphen/>
        <w:t>12.</w:t>
      </w:r>
    </w:p>
    <w:p w14:paraId="40642D13" w14:textId="77777777" w:rsidR="004F4DBF" w:rsidRPr="002049CD" w:rsidRDefault="004F4DBF" w:rsidP="00E71413">
      <w:pPr>
        <w:pStyle w:val="Paragraph"/>
      </w:pPr>
      <w:r w:rsidRPr="002049CD">
        <w:t>(b)  Notice of Rule</w:t>
      </w:r>
      <w:r w:rsidRPr="002049CD">
        <w:noBreakHyphen/>
        <w:t xml:space="preserve">Making. In addition to the mandatory publication of notice in the North Carolina Register, the Board, in its discretion, may also publish notice through its newsletter to licentiates </w:t>
      </w:r>
      <w:r w:rsidRPr="002049CD">
        <w:rPr>
          <w:u w:val="single"/>
        </w:rPr>
        <w:t>on the Board's website at https://ncchiroboard.com,</w:t>
      </w:r>
      <w:r w:rsidRPr="002049CD">
        <w:t xml:space="preserve"> or by separate mailing. Any person who wishes to receive individual notice shall file a written request with the </w:t>
      </w:r>
      <w:r w:rsidRPr="002049CD">
        <w:rPr>
          <w:strike/>
        </w:rPr>
        <w:t>secretary and shall be responsible for the cost of mailing said notice.</w:t>
      </w:r>
      <w:r w:rsidRPr="002049CD">
        <w:t xml:space="preserve"> </w:t>
      </w:r>
      <w:r w:rsidRPr="002049CD">
        <w:rPr>
          <w:u w:val="single"/>
        </w:rPr>
        <w:t>Board office.</w:t>
      </w:r>
    </w:p>
    <w:p w14:paraId="5E2202D3" w14:textId="77777777" w:rsidR="004F4DBF" w:rsidRPr="002049CD" w:rsidRDefault="004F4DBF" w:rsidP="00E71413">
      <w:pPr>
        <w:pStyle w:val="Paragraph"/>
      </w:pPr>
      <w:r w:rsidRPr="002049CD">
        <w:t>(c)  Public Hearing. Any public rule</w:t>
      </w:r>
      <w:r w:rsidRPr="002049CD">
        <w:noBreakHyphen/>
        <w:t>making hearing required by G.S. 150B</w:t>
      </w:r>
      <w:r w:rsidRPr="002049CD">
        <w:noBreakHyphen/>
        <w:t xml:space="preserve">12 shall be conducted by the President of the Board or by any person he </w:t>
      </w:r>
      <w:r w:rsidRPr="002049CD">
        <w:rPr>
          <w:u w:val="single"/>
        </w:rPr>
        <w:t>or she</w:t>
      </w:r>
      <w:r w:rsidRPr="002049CD">
        <w:t xml:space="preserve"> may delegate. The presiding officer shall have complete control of the hearing and shall conduct the hearing </w:t>
      </w:r>
      <w:r w:rsidRPr="002049CD">
        <w:rPr>
          <w:strike/>
        </w:rPr>
        <w:lastRenderedPageBreak/>
        <w:t>so as</w:t>
      </w:r>
      <w:r w:rsidRPr="002049CD">
        <w:t xml:space="preserve"> to provide a reasonable opportunity for any interested person to present views, data and comments.</w:t>
      </w:r>
    </w:p>
    <w:p w14:paraId="59D33915" w14:textId="77777777" w:rsidR="004F4DBF" w:rsidRPr="002049CD" w:rsidRDefault="004F4DBF" w:rsidP="00E71413">
      <w:pPr>
        <w:pStyle w:val="SubParagraph"/>
        <w:tabs>
          <w:tab w:val="clear" w:pos="1800"/>
        </w:tabs>
      </w:pPr>
      <w:r w:rsidRPr="002049CD">
        <w:t>(1)</w:t>
      </w:r>
      <w:r w:rsidRPr="002049CD">
        <w:tab/>
        <w:t xml:space="preserve">Oral presentations shall not exceed 15 minutes unless the presiding officer, in his </w:t>
      </w:r>
      <w:r w:rsidRPr="002049CD">
        <w:rPr>
          <w:u w:val="single"/>
        </w:rPr>
        <w:t>or her</w:t>
      </w:r>
      <w:r w:rsidRPr="002049CD">
        <w:t xml:space="preserve"> discretion, prescribes a greater time limit.</w:t>
      </w:r>
    </w:p>
    <w:p w14:paraId="1741D211" w14:textId="77777777" w:rsidR="004F4DBF" w:rsidRPr="002049CD" w:rsidRDefault="004F4DBF" w:rsidP="00E71413">
      <w:pPr>
        <w:pStyle w:val="SubParagraph"/>
        <w:tabs>
          <w:tab w:val="clear" w:pos="1800"/>
        </w:tabs>
      </w:pPr>
      <w:r w:rsidRPr="002049CD">
        <w:t>(2)</w:t>
      </w:r>
      <w:r w:rsidRPr="002049CD">
        <w:tab/>
        <w:t>Written presentations shall be acknowledged by the presiding officer and shall be given the same consideration as oral presentations.</w:t>
      </w:r>
    </w:p>
    <w:p w14:paraId="53249E2E" w14:textId="77777777" w:rsidR="004F4DBF" w:rsidRPr="002049CD" w:rsidRDefault="004F4DBF" w:rsidP="00E71413">
      <w:pPr>
        <w:pStyle w:val="Base"/>
      </w:pPr>
    </w:p>
    <w:p w14:paraId="3ED539E8" w14:textId="56E21744" w:rsidR="004F4DBF" w:rsidRPr="002049CD" w:rsidRDefault="004F4DBF" w:rsidP="004F4DBF">
      <w:pPr>
        <w:pStyle w:val="HistoryAuthority"/>
      </w:pPr>
      <w:r w:rsidRPr="002049CD">
        <w:t>Authority G.S. 150B</w:t>
      </w:r>
      <w:r w:rsidRPr="002049CD">
        <w:noBreakHyphen/>
        <w:t>12</w:t>
      </w:r>
      <w:r>
        <w:t>.</w:t>
      </w:r>
    </w:p>
    <w:p w14:paraId="5BB11609" w14:textId="77777777" w:rsidR="004F4DBF" w:rsidRPr="002049CD" w:rsidRDefault="004F4DBF" w:rsidP="00E71413">
      <w:pPr>
        <w:pStyle w:val="Base"/>
      </w:pPr>
    </w:p>
    <w:p w14:paraId="33A7330F" w14:textId="77777777" w:rsidR="004F4DBF" w:rsidRPr="00AA49D2" w:rsidRDefault="004F4DBF" w:rsidP="00E71413">
      <w:pPr>
        <w:pStyle w:val="Rule"/>
      </w:pPr>
      <w:r w:rsidRPr="00AA49D2">
        <w:t>21 NCAC 10 .0406</w:t>
      </w:r>
      <w:r w:rsidRPr="00AA49D2">
        <w:tab/>
        <w:t>DECLARATORY RULINGS</w:t>
      </w:r>
    </w:p>
    <w:p w14:paraId="305E8D7C" w14:textId="77777777" w:rsidR="004F4DBF" w:rsidRPr="00AA49D2" w:rsidRDefault="004F4DBF" w:rsidP="00E71413">
      <w:pPr>
        <w:pStyle w:val="Paragraph"/>
      </w:pPr>
      <w:r w:rsidRPr="00AA49D2">
        <w:t>(a)  General. The issuance of declaratory rulings by the Board of Examiners is governed by G.S. 150B</w:t>
      </w:r>
      <w:r w:rsidRPr="00AA49D2">
        <w:noBreakHyphen/>
        <w:t>17.</w:t>
      </w:r>
    </w:p>
    <w:p w14:paraId="36668904" w14:textId="77777777" w:rsidR="004F4DBF" w:rsidRPr="00AA49D2" w:rsidRDefault="004F4DBF" w:rsidP="00E71413">
      <w:pPr>
        <w:pStyle w:val="Paragraph"/>
      </w:pPr>
      <w:r w:rsidRPr="00AA49D2">
        <w:t xml:space="preserve">(b)  Request for Declaratory Ruling: Contents. A request for a declaratory ruling shall be in writing and addressed to the </w:t>
      </w:r>
      <w:r w:rsidRPr="00AA49D2">
        <w:rPr>
          <w:strike/>
        </w:rPr>
        <w:t>secretary.</w:t>
      </w:r>
      <w:r w:rsidRPr="00AA49D2">
        <w:t xml:space="preserve"> </w:t>
      </w:r>
      <w:r w:rsidRPr="00AA49D2">
        <w:rPr>
          <w:u w:val="single"/>
        </w:rPr>
        <w:t>president.</w:t>
      </w:r>
      <w:r w:rsidRPr="00AA49D2">
        <w:t xml:space="preserve"> The request shall contain the following information:</w:t>
      </w:r>
    </w:p>
    <w:p w14:paraId="16A3366C" w14:textId="77777777" w:rsidR="004F4DBF" w:rsidRPr="00AA49D2" w:rsidRDefault="004F4DBF" w:rsidP="00E71413">
      <w:pPr>
        <w:pStyle w:val="SubParagraph"/>
        <w:tabs>
          <w:tab w:val="clear" w:pos="1800"/>
        </w:tabs>
      </w:pPr>
      <w:r w:rsidRPr="00AA49D2">
        <w:t>(1)</w:t>
      </w:r>
      <w:r w:rsidRPr="00AA49D2">
        <w:tab/>
        <w:t>The name and address of the person making the request;</w:t>
      </w:r>
    </w:p>
    <w:p w14:paraId="0E6B8A28" w14:textId="77777777" w:rsidR="004F4DBF" w:rsidRPr="00AA49D2" w:rsidRDefault="004F4DBF" w:rsidP="00E71413">
      <w:pPr>
        <w:pStyle w:val="SubParagraph"/>
        <w:tabs>
          <w:tab w:val="clear" w:pos="1800"/>
        </w:tabs>
      </w:pPr>
      <w:r w:rsidRPr="00AA49D2">
        <w:t>(2)</w:t>
      </w:r>
      <w:r w:rsidRPr="00AA49D2">
        <w:tab/>
        <w:t>The statute or rule to which the request relates;</w:t>
      </w:r>
    </w:p>
    <w:p w14:paraId="4E9FC77E" w14:textId="77777777" w:rsidR="004F4DBF" w:rsidRPr="00AA49D2" w:rsidRDefault="004F4DBF" w:rsidP="00E71413">
      <w:pPr>
        <w:pStyle w:val="SubParagraph"/>
        <w:tabs>
          <w:tab w:val="clear" w:pos="1800"/>
        </w:tabs>
      </w:pPr>
      <w:r w:rsidRPr="00AA49D2">
        <w:t>(3)</w:t>
      </w:r>
      <w:r w:rsidRPr="00AA49D2">
        <w:tab/>
        <w:t>A concise statement of the manner in which the person has been aggrieved by the statute or rule;</w:t>
      </w:r>
    </w:p>
    <w:p w14:paraId="62B517FE" w14:textId="77777777" w:rsidR="004F4DBF" w:rsidRPr="00AA49D2" w:rsidRDefault="004F4DBF" w:rsidP="00E71413">
      <w:pPr>
        <w:pStyle w:val="SubParagraph"/>
        <w:tabs>
          <w:tab w:val="clear" w:pos="1800"/>
        </w:tabs>
      </w:pPr>
      <w:r w:rsidRPr="00AA49D2">
        <w:t>(4)</w:t>
      </w:r>
      <w:r w:rsidRPr="00AA49D2">
        <w:tab/>
        <w:t>A statement as to whether a hearing is desired, and if desired, the reason therefor.</w:t>
      </w:r>
    </w:p>
    <w:p w14:paraId="586668B4" w14:textId="77777777" w:rsidR="004F4DBF" w:rsidRPr="00AA49D2" w:rsidRDefault="004F4DBF" w:rsidP="00E71413">
      <w:pPr>
        <w:pStyle w:val="Paragraph"/>
      </w:pPr>
      <w:r w:rsidRPr="00AA49D2">
        <w:t>(c)  Refusal to Issue Ruling. The Board shall ordinarily refuse to issue a declaratory ruling under the following circumstances:</w:t>
      </w:r>
    </w:p>
    <w:p w14:paraId="6BCB9DC6" w14:textId="77777777" w:rsidR="004F4DBF" w:rsidRPr="00AA49D2" w:rsidRDefault="004F4DBF" w:rsidP="00E71413">
      <w:pPr>
        <w:pStyle w:val="SubParagraph"/>
        <w:tabs>
          <w:tab w:val="clear" w:pos="1800"/>
        </w:tabs>
      </w:pPr>
      <w:r w:rsidRPr="00AA49D2">
        <w:t>(1)</w:t>
      </w:r>
      <w:r w:rsidRPr="00AA49D2">
        <w:tab/>
        <w:t>When the Board has already made a controlling decision on substantially similar facts in a contested case;</w:t>
      </w:r>
    </w:p>
    <w:p w14:paraId="7D70B3B4" w14:textId="77777777" w:rsidR="004F4DBF" w:rsidRPr="00AA49D2" w:rsidRDefault="004F4DBF" w:rsidP="00E71413">
      <w:pPr>
        <w:pStyle w:val="SubParagraph"/>
        <w:tabs>
          <w:tab w:val="clear" w:pos="1800"/>
        </w:tabs>
      </w:pPr>
      <w:r w:rsidRPr="00AA49D2">
        <w:t>(2)</w:t>
      </w:r>
      <w:r w:rsidRPr="00AA49D2">
        <w:tab/>
        <w:t>When the facts underlying the request for a ruling were specifically considered at the time of the adoption of the rule in question;</w:t>
      </w:r>
    </w:p>
    <w:p w14:paraId="67AB0D7A" w14:textId="77777777" w:rsidR="004F4DBF" w:rsidRPr="00AA49D2" w:rsidRDefault="004F4DBF" w:rsidP="00E71413">
      <w:pPr>
        <w:pStyle w:val="SubParagraph"/>
        <w:tabs>
          <w:tab w:val="clear" w:pos="1800"/>
        </w:tabs>
      </w:pPr>
      <w:r w:rsidRPr="00AA49D2">
        <w:t>(3)</w:t>
      </w:r>
      <w:r w:rsidRPr="00AA49D2">
        <w:tab/>
        <w:t>When the subject matter of the request is involved in pending litigation in North Carolina.</w:t>
      </w:r>
    </w:p>
    <w:p w14:paraId="283102B9" w14:textId="77777777" w:rsidR="004F4DBF" w:rsidRPr="00AA49D2" w:rsidRDefault="004F4DBF" w:rsidP="00E71413">
      <w:pPr>
        <w:pStyle w:val="Base"/>
      </w:pPr>
    </w:p>
    <w:p w14:paraId="7B424147" w14:textId="7FB8CB3E" w:rsidR="004F4DBF" w:rsidRPr="00AA49D2" w:rsidRDefault="004F4DBF" w:rsidP="004F4DBF">
      <w:pPr>
        <w:pStyle w:val="HistoryAuthority"/>
      </w:pPr>
      <w:r w:rsidRPr="00AA49D2">
        <w:t>Authority G.S. 150B</w:t>
      </w:r>
      <w:r w:rsidRPr="00AA49D2">
        <w:noBreakHyphen/>
        <w:t>17</w:t>
      </w:r>
      <w:r>
        <w:t>.</w:t>
      </w:r>
    </w:p>
    <w:p w14:paraId="4D0459D2" w14:textId="77777777" w:rsidR="004F4DBF" w:rsidRPr="00AA49D2" w:rsidRDefault="004F4DBF" w:rsidP="00E71413">
      <w:pPr>
        <w:pStyle w:val="Base"/>
      </w:pPr>
    </w:p>
    <w:p w14:paraId="3AF69898" w14:textId="77777777" w:rsidR="004F4DBF" w:rsidRPr="00AF61FE" w:rsidRDefault="004F4DBF" w:rsidP="00E71413">
      <w:pPr>
        <w:pStyle w:val="Section"/>
      </w:pPr>
      <w:r w:rsidRPr="00AF61FE">
        <w:t xml:space="preserve">SECTION .0500 </w:t>
      </w:r>
      <w:r w:rsidRPr="00AF61FE">
        <w:noBreakHyphen/>
        <w:t xml:space="preserve"> INVESTIGATION OF COMPLAINTS</w:t>
      </w:r>
    </w:p>
    <w:p w14:paraId="2148C7C0" w14:textId="77777777" w:rsidR="004F4DBF" w:rsidRPr="00AF61FE" w:rsidRDefault="004F4DBF" w:rsidP="00E71413">
      <w:pPr>
        <w:pStyle w:val="Base"/>
      </w:pPr>
    </w:p>
    <w:p w14:paraId="0023E400" w14:textId="77777777" w:rsidR="004F4DBF" w:rsidRPr="00AF61FE" w:rsidRDefault="004F4DBF" w:rsidP="00E71413">
      <w:pPr>
        <w:pStyle w:val="Rule"/>
      </w:pPr>
      <w:r w:rsidRPr="00AF61FE">
        <w:t>21 NCAC 10 .0501</w:t>
      </w:r>
      <w:r w:rsidRPr="00AF61FE">
        <w:tab/>
        <w:t>FILING COMPLAINTS</w:t>
      </w:r>
    </w:p>
    <w:p w14:paraId="7BEE7FE8" w14:textId="77777777" w:rsidR="004F4DBF" w:rsidRPr="00AF61FE" w:rsidRDefault="004F4DBF" w:rsidP="00E71413">
      <w:pPr>
        <w:pStyle w:val="Paragraph"/>
      </w:pPr>
      <w:r w:rsidRPr="00AF61FE">
        <w:rPr>
          <w:strike/>
        </w:rPr>
        <w:t>(a)  General.</w:t>
      </w:r>
      <w:r w:rsidRPr="00AF61FE">
        <w:t xml:space="preserve"> Any person who has reason to believe that a Doctor of Chiropractic has violated the laws governing chiropractic may file a complaint with the </w:t>
      </w:r>
      <w:r w:rsidRPr="00AF61FE">
        <w:rPr>
          <w:strike/>
        </w:rPr>
        <w:t>Board of Examiners.</w:t>
      </w:r>
      <w:r w:rsidRPr="00AF61FE">
        <w:t xml:space="preserve"> </w:t>
      </w:r>
      <w:r w:rsidRPr="00AF61FE">
        <w:rPr>
          <w:u w:val="single"/>
        </w:rPr>
        <w:t>Board. Directions on filing a complaint and the complaint form can be found on the Board's website at https://ncchiroboard.com/complaint-filing-process.</w:t>
      </w:r>
      <w:r w:rsidRPr="00AF61FE">
        <w:t xml:space="preserve"> Complaints </w:t>
      </w:r>
      <w:r w:rsidRPr="00AF61FE">
        <w:rPr>
          <w:strike/>
        </w:rPr>
        <w:t>should</w:t>
      </w:r>
      <w:r w:rsidRPr="00AF61FE">
        <w:t xml:space="preserve"> </w:t>
      </w:r>
      <w:r w:rsidRPr="00AF61FE">
        <w:rPr>
          <w:u w:val="single"/>
        </w:rPr>
        <w:t>shall</w:t>
      </w:r>
      <w:r w:rsidRPr="00AF61FE">
        <w:t xml:space="preserve"> be filed </w:t>
      </w:r>
      <w:r w:rsidRPr="00AF61FE">
        <w:rPr>
          <w:u w:val="single"/>
        </w:rPr>
        <w:t>directly</w:t>
      </w:r>
      <w:r w:rsidRPr="00AF61FE">
        <w:t xml:space="preserve"> with the </w:t>
      </w:r>
      <w:r w:rsidRPr="00AF61FE">
        <w:rPr>
          <w:strike/>
        </w:rPr>
        <w:t>secretary of the</w:t>
      </w:r>
      <w:r w:rsidRPr="00AF61FE">
        <w:t xml:space="preserve"> Board </w:t>
      </w:r>
      <w:r w:rsidRPr="00AF61FE">
        <w:rPr>
          <w:strike/>
        </w:rPr>
        <w:t>of Examiners.</w:t>
      </w:r>
      <w:r w:rsidRPr="00AF61FE">
        <w:t xml:space="preserve"> </w:t>
      </w:r>
      <w:r w:rsidRPr="00AF61FE">
        <w:rPr>
          <w:u w:val="single"/>
        </w:rPr>
        <w:t>office.</w:t>
      </w:r>
    </w:p>
    <w:p w14:paraId="07ADD20F" w14:textId="77777777" w:rsidR="004F4DBF" w:rsidRPr="00AF61FE" w:rsidRDefault="004F4DBF" w:rsidP="00E71413">
      <w:pPr>
        <w:pStyle w:val="Paragraph"/>
      </w:pPr>
      <w:r w:rsidRPr="00AF61FE">
        <w:rPr>
          <w:strike/>
        </w:rPr>
        <w:t>(b)  Form of Complaint. Complaints may be formal or informal, but must be in writing:</w:t>
      </w:r>
    </w:p>
    <w:p w14:paraId="3260452B" w14:textId="77777777" w:rsidR="004F4DBF" w:rsidRPr="00AF61FE" w:rsidRDefault="004F4DBF" w:rsidP="00E71413">
      <w:pPr>
        <w:pStyle w:val="SubParagraph"/>
        <w:tabs>
          <w:tab w:val="clear" w:pos="1800"/>
        </w:tabs>
      </w:pPr>
      <w:r w:rsidRPr="00AF61FE">
        <w:rPr>
          <w:strike/>
        </w:rPr>
        <w:t>(1)</w:t>
      </w:r>
      <w:r w:rsidRPr="00AF61FE">
        <w:tab/>
      </w:r>
      <w:r w:rsidRPr="00AF61FE">
        <w:rPr>
          <w:strike/>
        </w:rPr>
        <w:t>Informal Complaints. Any written communication, construed most favorably to the complainant, which appears to allege a violation of the laws governing chiropractic shall be considered an informal complaint.</w:t>
      </w:r>
    </w:p>
    <w:p w14:paraId="324A538B" w14:textId="77777777" w:rsidR="004F4DBF" w:rsidRPr="00AF61FE" w:rsidRDefault="004F4DBF" w:rsidP="00E71413">
      <w:pPr>
        <w:pStyle w:val="SubParagraph"/>
        <w:tabs>
          <w:tab w:val="clear" w:pos="1800"/>
        </w:tabs>
      </w:pPr>
      <w:r w:rsidRPr="00AF61FE">
        <w:rPr>
          <w:strike/>
        </w:rPr>
        <w:t>(2)</w:t>
      </w:r>
      <w:r w:rsidRPr="00AF61FE">
        <w:tab/>
      </w:r>
      <w:r w:rsidRPr="00AF61FE">
        <w:rPr>
          <w:strike/>
        </w:rPr>
        <w:t xml:space="preserve">Formal Complaint. A formal complaint shall be executed in writing under oath upon a form provided by the secretary. It shall specify the </w:t>
      </w:r>
      <w:r w:rsidRPr="00AF61FE">
        <w:rPr>
          <w:strike/>
        </w:rPr>
        <w:t>statute or rule allegedly violated and shall contain a short statement of the acts or omissions constituting the alleged violation including the dates of said acts or omissions.</w:t>
      </w:r>
    </w:p>
    <w:p w14:paraId="6873DBED" w14:textId="77777777" w:rsidR="004F4DBF" w:rsidRPr="00AF61FE" w:rsidRDefault="004F4DBF" w:rsidP="00E71413">
      <w:pPr>
        <w:pStyle w:val="Paragraph"/>
      </w:pPr>
      <w:r w:rsidRPr="00AF61FE">
        <w:rPr>
          <w:strike/>
        </w:rPr>
        <w:t>(c)  Secretary's Response to Complaints. The secretary shall review any complaint to determine whether a major or minor violation has been alleged. If the secretary determines that the alleged violation is minor, he shall attempt to resolve the complaint by informal communication with the complainant and the chiropractor complained of. If the secretary determines that the alleged violation is major, he shall assist the complainant in filing a formal complaint.</w:t>
      </w:r>
    </w:p>
    <w:p w14:paraId="3FC90A89" w14:textId="77777777" w:rsidR="004F4DBF" w:rsidRPr="00AF61FE" w:rsidRDefault="004F4DBF" w:rsidP="00E71413">
      <w:pPr>
        <w:pStyle w:val="Base"/>
      </w:pPr>
    </w:p>
    <w:p w14:paraId="1EA5F1C7" w14:textId="6F7BBEFA" w:rsidR="004F4DBF" w:rsidRPr="00AF61FE" w:rsidRDefault="004F4DBF" w:rsidP="004F4DBF">
      <w:pPr>
        <w:pStyle w:val="HistoryAuthority"/>
      </w:pPr>
      <w:r w:rsidRPr="00AF61FE">
        <w:t>Authority G.S. 90</w:t>
      </w:r>
      <w:r w:rsidRPr="00AF61FE">
        <w:noBreakHyphen/>
        <w:t>142; 90</w:t>
      </w:r>
      <w:r w:rsidRPr="00AF61FE">
        <w:noBreakHyphen/>
        <w:t>154</w:t>
      </w:r>
      <w:r>
        <w:t>.</w:t>
      </w:r>
    </w:p>
    <w:p w14:paraId="4FB97DB8" w14:textId="77777777" w:rsidR="004F4DBF" w:rsidRPr="00AF61FE" w:rsidRDefault="004F4DBF" w:rsidP="00E71413">
      <w:pPr>
        <w:pStyle w:val="Base"/>
      </w:pPr>
    </w:p>
    <w:p w14:paraId="1A18D982" w14:textId="77777777" w:rsidR="004F4DBF" w:rsidRPr="00EA4A05" w:rsidRDefault="004F4DBF" w:rsidP="00E71413">
      <w:pPr>
        <w:pStyle w:val="Rule"/>
      </w:pPr>
      <w:r w:rsidRPr="00EA4A05">
        <w:t>21 NCAC 10 .0503</w:t>
      </w:r>
      <w:r w:rsidRPr="00EA4A05">
        <w:tab/>
        <w:t>DETERMINATION OF PROBABLE CAUSE</w:t>
      </w:r>
    </w:p>
    <w:p w14:paraId="465D05A6" w14:textId="77777777" w:rsidR="004F4DBF" w:rsidRPr="00EA4A05" w:rsidRDefault="004F4DBF" w:rsidP="00E71413">
      <w:pPr>
        <w:pStyle w:val="Paragraph"/>
      </w:pPr>
      <w:r w:rsidRPr="00EA4A05">
        <w:t xml:space="preserve">(a)  General. </w:t>
      </w:r>
      <w:r w:rsidRPr="00EA4A05">
        <w:rPr>
          <w:strike/>
        </w:rPr>
        <w:t>Formal complaints</w:t>
      </w:r>
      <w:r w:rsidRPr="00EA4A05">
        <w:t xml:space="preserve"> </w:t>
      </w:r>
      <w:r w:rsidRPr="00EA4A05">
        <w:rPr>
          <w:u w:val="single"/>
        </w:rPr>
        <w:t>Complaints deemed likely to have occurred, based on the findings of the Investigative Report,</w:t>
      </w:r>
      <w:r w:rsidRPr="00EA4A05">
        <w:t xml:space="preserve"> shall be </w:t>
      </w:r>
      <w:r w:rsidRPr="00EA4A05">
        <w:rPr>
          <w:strike/>
        </w:rPr>
        <w:t>investigated by</w:t>
      </w:r>
      <w:r w:rsidRPr="00EA4A05">
        <w:t xml:space="preserve"> </w:t>
      </w:r>
      <w:r w:rsidRPr="00EA4A05">
        <w:rPr>
          <w:u w:val="single"/>
        </w:rPr>
        <w:t>referred to</w:t>
      </w:r>
      <w:r w:rsidRPr="00EA4A05">
        <w:t xml:space="preserve"> the Chiropractic Review Committee. The committee shall hold a hearing to determine whether there is probable cause to believe a violation of the laws governing Chiropractic has occurred.</w:t>
      </w:r>
    </w:p>
    <w:p w14:paraId="79AE9EB2" w14:textId="77777777" w:rsidR="004F4DBF" w:rsidRPr="00EA4A05" w:rsidRDefault="004F4DBF" w:rsidP="00E71413">
      <w:pPr>
        <w:pStyle w:val="Paragraph"/>
      </w:pPr>
      <w:r w:rsidRPr="00EA4A05">
        <w:t>(b)  Composition of Chiropractic Review Committee. The committee shall be composed of:</w:t>
      </w:r>
    </w:p>
    <w:p w14:paraId="3B0B1A5C" w14:textId="77777777" w:rsidR="004F4DBF" w:rsidRPr="00EA4A05" w:rsidRDefault="004F4DBF" w:rsidP="00E71413">
      <w:pPr>
        <w:pStyle w:val="SubParagraph"/>
        <w:tabs>
          <w:tab w:val="clear" w:pos="1800"/>
        </w:tabs>
      </w:pPr>
      <w:r w:rsidRPr="00EA4A05">
        <w:t>(1)</w:t>
      </w:r>
      <w:r w:rsidRPr="00EA4A05">
        <w:tab/>
        <w:t xml:space="preserve">the secretary of the Board of Examiners. If the secretary is unable to attend a </w:t>
      </w:r>
      <w:r w:rsidRPr="00EA4A05">
        <w:rPr>
          <w:strike/>
        </w:rPr>
        <w:t>particular</w:t>
      </w:r>
      <w:r w:rsidRPr="00EA4A05">
        <w:t xml:space="preserve"> </w:t>
      </w:r>
      <w:r w:rsidRPr="00EA4A05">
        <w:rPr>
          <w:u w:val="single"/>
        </w:rPr>
        <w:t>specific</w:t>
      </w:r>
      <w:r w:rsidRPr="00EA4A05">
        <w:t xml:space="preserve"> probable cause hearing, he or she may designate another physician member of the Board to serve and assume his or her duties at said hearing;</w:t>
      </w:r>
    </w:p>
    <w:p w14:paraId="33FF1377" w14:textId="77777777" w:rsidR="004F4DBF" w:rsidRPr="00EA4A05" w:rsidRDefault="004F4DBF" w:rsidP="00E71413">
      <w:pPr>
        <w:pStyle w:val="SubParagraph"/>
        <w:tabs>
          <w:tab w:val="clear" w:pos="1800"/>
        </w:tabs>
      </w:pPr>
      <w:r w:rsidRPr="00EA4A05">
        <w:rPr>
          <w:strike/>
        </w:rPr>
        <w:t>(2)</w:t>
      </w:r>
      <w:r w:rsidRPr="00EA4A05">
        <w:tab/>
      </w:r>
      <w:r w:rsidRPr="00EA4A05">
        <w:rPr>
          <w:strike/>
        </w:rPr>
        <w:t>the attorney for the Board of, Examiners; and</w:t>
      </w:r>
    </w:p>
    <w:p w14:paraId="5B9A801D" w14:textId="77777777" w:rsidR="004F4DBF" w:rsidRPr="00EA4A05" w:rsidRDefault="004F4DBF" w:rsidP="00E71413">
      <w:pPr>
        <w:pStyle w:val="SubParagraph"/>
        <w:tabs>
          <w:tab w:val="clear" w:pos="1800"/>
        </w:tabs>
      </w:pPr>
      <w:r w:rsidRPr="00EA4A05">
        <w:rPr>
          <w:strike/>
        </w:rPr>
        <w:t>(3)</w:t>
      </w:r>
      <w:r w:rsidRPr="00EA4A05">
        <w:rPr>
          <w:u w:val="single"/>
        </w:rPr>
        <w:t>(2)</w:t>
      </w:r>
      <w:r w:rsidRPr="00EA4A05">
        <w:tab/>
        <w:t>an alternate Board member. "Alternate Board member" means:</w:t>
      </w:r>
    </w:p>
    <w:p w14:paraId="5131C81A" w14:textId="77777777" w:rsidR="004F4DBF" w:rsidRPr="00EA4A05" w:rsidRDefault="004F4DBF" w:rsidP="00E71413">
      <w:pPr>
        <w:pStyle w:val="Part"/>
        <w:tabs>
          <w:tab w:val="clear" w:pos="2520"/>
        </w:tabs>
      </w:pPr>
      <w:r w:rsidRPr="00EA4A05">
        <w:t>(A)</w:t>
      </w:r>
      <w:r w:rsidRPr="00EA4A05">
        <w:tab/>
        <w:t>a former Board member selected by the secretary; or</w:t>
      </w:r>
    </w:p>
    <w:p w14:paraId="7DD6790A" w14:textId="77777777" w:rsidR="004F4DBF" w:rsidRPr="00EA4A05" w:rsidRDefault="004F4DBF" w:rsidP="00E71413">
      <w:pPr>
        <w:pStyle w:val="Part"/>
        <w:tabs>
          <w:tab w:val="clear" w:pos="2520"/>
        </w:tabs>
      </w:pPr>
      <w:r w:rsidRPr="00EA4A05">
        <w:rPr>
          <w:u w:val="single"/>
        </w:rPr>
        <w:t>(B)</w:t>
      </w:r>
      <w:r w:rsidRPr="00EA4A05">
        <w:tab/>
      </w:r>
      <w:r w:rsidRPr="00EA4A05">
        <w:rPr>
          <w:u w:val="single"/>
        </w:rPr>
        <w:t>a current Board member selected by the secretary; or</w:t>
      </w:r>
    </w:p>
    <w:p w14:paraId="27EE6E8B" w14:textId="77777777" w:rsidR="004F4DBF" w:rsidRPr="00EA4A05" w:rsidRDefault="004F4DBF" w:rsidP="00E71413">
      <w:pPr>
        <w:pStyle w:val="Part"/>
        <w:tabs>
          <w:tab w:val="clear" w:pos="2520"/>
        </w:tabs>
      </w:pPr>
      <w:r w:rsidRPr="00EA4A05">
        <w:rPr>
          <w:strike/>
        </w:rPr>
        <w:t>(B)</w:t>
      </w:r>
      <w:r w:rsidRPr="00EA4A05">
        <w:rPr>
          <w:u w:val="single"/>
        </w:rPr>
        <w:t>(C)</w:t>
      </w:r>
      <w:r w:rsidRPr="00EA4A05">
        <w:tab/>
        <w:t>a licensee selected by the secretary from among those who, at any election held pursuant to Rule .0103(c) of this Chapter, have been elected nominees for Board membership but not appointed to the Board.</w:t>
      </w:r>
    </w:p>
    <w:p w14:paraId="0113925B" w14:textId="77777777" w:rsidR="004F4DBF" w:rsidRPr="00EA4A05" w:rsidRDefault="004F4DBF" w:rsidP="00E71413">
      <w:pPr>
        <w:pStyle w:val="Paragraph"/>
      </w:pPr>
      <w:r w:rsidRPr="00EA4A05">
        <w:t>(c)  Notice of hearing. The secretary shall provide notice of the probable cause hearing in accordance with G.S. 150B-38(b).</w:t>
      </w:r>
    </w:p>
    <w:p w14:paraId="66E267F3" w14:textId="77777777" w:rsidR="004F4DBF" w:rsidRPr="00EA4A05" w:rsidRDefault="004F4DBF" w:rsidP="00E71413">
      <w:pPr>
        <w:pStyle w:val="Paragraph"/>
      </w:pPr>
      <w:r w:rsidRPr="00EA4A05">
        <w:t xml:space="preserve">(d)  Conduct of Probable Cause Hearing. The probable cause hearing shall be informal, and the </w:t>
      </w:r>
      <w:r w:rsidRPr="00EA4A05">
        <w:rPr>
          <w:strike/>
        </w:rPr>
        <w:t>secretary</w:t>
      </w:r>
      <w:r w:rsidRPr="00EA4A05">
        <w:t xml:space="preserve"> </w:t>
      </w:r>
      <w:r w:rsidRPr="00EA4A05">
        <w:rPr>
          <w:u w:val="single"/>
        </w:rPr>
        <w:t xml:space="preserve">secretary, or designee per </w:t>
      </w:r>
      <w:r>
        <w:rPr>
          <w:u w:val="single"/>
        </w:rPr>
        <w:t xml:space="preserve">Subparagraph </w:t>
      </w:r>
      <w:r w:rsidRPr="00EA4A05">
        <w:rPr>
          <w:u w:val="single"/>
        </w:rPr>
        <w:t xml:space="preserve">(b)(1) </w:t>
      </w:r>
      <w:r>
        <w:rPr>
          <w:u w:val="single"/>
        </w:rPr>
        <w:t>of this Rule</w:t>
      </w:r>
      <w:r w:rsidRPr="00EA4A05">
        <w:rPr>
          <w:u w:val="single"/>
        </w:rPr>
        <w:t>,</w:t>
      </w:r>
      <w:r w:rsidRPr="00EA4A05">
        <w:t xml:space="preserve"> shall preside. The Chiropractic Review Committee may consider evidence at the probable cause hearing that would not be admissible if offered at the hearing in a contested case.</w:t>
      </w:r>
    </w:p>
    <w:p w14:paraId="16BACCA4" w14:textId="77777777" w:rsidR="004F4DBF" w:rsidRPr="00EA4A05" w:rsidRDefault="004F4DBF" w:rsidP="00E71413">
      <w:pPr>
        <w:pStyle w:val="Paragraph"/>
      </w:pPr>
      <w:r w:rsidRPr="00EA4A05">
        <w:t xml:space="preserve">(e)  Action by the Chiropractic Review Committee. After examining the evidence presented at the probable cause hearing, the Chiropractic Review Committee may dispose of each charge in </w:t>
      </w:r>
      <w:r w:rsidRPr="00EA4A05">
        <w:rPr>
          <w:strike/>
        </w:rPr>
        <w:t>the formal</w:t>
      </w:r>
      <w:r w:rsidRPr="00EA4A05">
        <w:t xml:space="preserve"> </w:t>
      </w:r>
      <w:r w:rsidRPr="00EA4A05">
        <w:rPr>
          <w:u w:val="single"/>
        </w:rPr>
        <w:t>a</w:t>
      </w:r>
      <w:r w:rsidRPr="00EA4A05">
        <w:t xml:space="preserve"> complaint as follows:</w:t>
      </w:r>
    </w:p>
    <w:p w14:paraId="17497C15" w14:textId="77777777" w:rsidR="004F4DBF" w:rsidRPr="00EA4A05" w:rsidRDefault="004F4DBF" w:rsidP="00E71413">
      <w:pPr>
        <w:pStyle w:val="SubParagraph"/>
        <w:tabs>
          <w:tab w:val="clear" w:pos="1800"/>
        </w:tabs>
      </w:pPr>
      <w:r w:rsidRPr="00EA4A05">
        <w:t>(1)</w:t>
      </w:r>
      <w:r w:rsidRPr="00EA4A05">
        <w:tab/>
        <w:t>If no probable cause exists to believe that a violation of G.S. 90-154 has occurred, the charge may be dismissed;</w:t>
      </w:r>
    </w:p>
    <w:p w14:paraId="7929F68F" w14:textId="77777777" w:rsidR="004F4DBF" w:rsidRPr="00EA4A05" w:rsidRDefault="004F4DBF" w:rsidP="00E71413">
      <w:pPr>
        <w:pStyle w:val="SubParagraph"/>
        <w:tabs>
          <w:tab w:val="clear" w:pos="1800"/>
        </w:tabs>
      </w:pPr>
      <w:r w:rsidRPr="00EA4A05">
        <w:rPr>
          <w:u w:val="single"/>
        </w:rPr>
        <w:lastRenderedPageBreak/>
        <w:t>(2)</w:t>
      </w:r>
      <w:r w:rsidRPr="00EA4A05">
        <w:tab/>
      </w:r>
      <w:r w:rsidRPr="00EA4A05">
        <w:rPr>
          <w:u w:val="single"/>
        </w:rPr>
        <w:t>If probable cause exists to believe that a violation of G.S. 90-154 has occurred, and if the Committee and licensee at issue fail to resolve the matter through settlement, the case will be considered a "contested case" and set for hearing before either the Board, or an Administrative Law Judge at the NC Office of Administrative Hearings, at the discretion of the Board.</w:t>
      </w:r>
    </w:p>
    <w:p w14:paraId="59E4D059" w14:textId="77777777" w:rsidR="004F4DBF" w:rsidRPr="00EA4A05" w:rsidRDefault="004F4DBF" w:rsidP="00E71413">
      <w:pPr>
        <w:pStyle w:val="SubParagraph"/>
        <w:tabs>
          <w:tab w:val="clear" w:pos="1800"/>
        </w:tabs>
      </w:pPr>
      <w:r w:rsidRPr="00EA4A05">
        <w:rPr>
          <w:strike/>
        </w:rPr>
        <w:t>(2)</w:t>
      </w:r>
      <w:r w:rsidRPr="00EA4A05">
        <w:tab/>
      </w:r>
      <w:r w:rsidRPr="00EA4A05">
        <w:rPr>
          <w:strike/>
        </w:rPr>
        <w:t>If the respondent admits the charge, he may be directed to cease and desist from commission of those acts which violate the provisions of G.S. 90-154; or</w:t>
      </w:r>
    </w:p>
    <w:p w14:paraId="3A19BEAC" w14:textId="77777777" w:rsidR="004F4DBF" w:rsidRPr="00EA4A05" w:rsidRDefault="004F4DBF" w:rsidP="00E71413">
      <w:pPr>
        <w:pStyle w:val="SubParagraph"/>
        <w:tabs>
          <w:tab w:val="clear" w:pos="1800"/>
        </w:tabs>
      </w:pPr>
      <w:r w:rsidRPr="00EA4A05">
        <w:rPr>
          <w:strike/>
        </w:rPr>
        <w:t>(3)</w:t>
      </w:r>
      <w:r w:rsidRPr="00EA4A05">
        <w:tab/>
      </w:r>
      <w:r w:rsidRPr="00EA4A05">
        <w:rPr>
          <w:strike/>
        </w:rPr>
        <w:t>If a charge is denied and probable cause is found, or if a charge, while admitted, is of such gravity as to make the imposition of punitive sanctions appropriate, the complaint shall be presented to the Board of Examiners for its decision on the merits.</w:t>
      </w:r>
    </w:p>
    <w:p w14:paraId="08B4AC3F" w14:textId="77777777" w:rsidR="004F4DBF" w:rsidRPr="00EA4A05" w:rsidRDefault="004F4DBF" w:rsidP="00E71413">
      <w:pPr>
        <w:pStyle w:val="Base"/>
      </w:pPr>
    </w:p>
    <w:p w14:paraId="1640A59C" w14:textId="718EA2D5" w:rsidR="004F4DBF" w:rsidRPr="00EA4A05" w:rsidRDefault="004F4DBF" w:rsidP="004F4DBF">
      <w:pPr>
        <w:pStyle w:val="HistoryAuthority"/>
      </w:pPr>
      <w:r w:rsidRPr="00EA4A05">
        <w:t>Authority G.S. 90-141; 90-143; 90-154</w:t>
      </w:r>
      <w:r>
        <w:t>.</w:t>
      </w:r>
    </w:p>
    <w:p w14:paraId="5521028D" w14:textId="77777777" w:rsidR="004F4DBF" w:rsidRPr="00EA4A05" w:rsidRDefault="004F4DBF" w:rsidP="00E71413">
      <w:pPr>
        <w:pStyle w:val="Base"/>
      </w:pPr>
    </w:p>
    <w:p w14:paraId="6E6BCC23" w14:textId="77777777" w:rsidR="004F4DBF" w:rsidRDefault="004F4DBF" w:rsidP="00E71413">
      <w:pPr>
        <w:pStyle w:val="Section"/>
      </w:pPr>
      <w:r>
        <w:t xml:space="preserve">SECTION .0700 - </w:t>
      </w:r>
      <w:r w:rsidRPr="00825F16">
        <w:t>HEARINGS IN CONTESTED CASES</w:t>
      </w:r>
    </w:p>
    <w:p w14:paraId="388350A7" w14:textId="77777777" w:rsidR="004F4DBF" w:rsidRPr="004238AD" w:rsidRDefault="004F4DBF" w:rsidP="00E71413">
      <w:pPr>
        <w:pStyle w:val="Base"/>
      </w:pPr>
    </w:p>
    <w:p w14:paraId="20B9ECEA" w14:textId="77777777" w:rsidR="004F4DBF" w:rsidRPr="004238AD" w:rsidRDefault="004F4DBF" w:rsidP="00E71413">
      <w:pPr>
        <w:pStyle w:val="Rule"/>
      </w:pPr>
      <w:r w:rsidRPr="004238AD">
        <w:t>21 NCAC 10 .0706</w:t>
      </w:r>
      <w:r w:rsidRPr="004238AD">
        <w:tab/>
        <w:t xml:space="preserve">CONDUCT OF </w:t>
      </w:r>
      <w:r w:rsidRPr="004238AD">
        <w:rPr>
          <w:u w:val="single"/>
        </w:rPr>
        <w:t>BOARD</w:t>
      </w:r>
      <w:r w:rsidRPr="004238AD">
        <w:t xml:space="preserve"> HEARING</w:t>
      </w:r>
    </w:p>
    <w:p w14:paraId="17C2831C" w14:textId="77777777" w:rsidR="004F4DBF" w:rsidRPr="004238AD" w:rsidRDefault="004F4DBF" w:rsidP="00E71413">
      <w:pPr>
        <w:pStyle w:val="Paragraph"/>
      </w:pPr>
      <w:r w:rsidRPr="004238AD">
        <w:rPr>
          <w:u w:val="single"/>
        </w:rPr>
        <w:t>(a)  General. Hearings in contested cases shall be conducted by a majority of the Board, unless a majority of the Board votes to designate an administrative law judge to preside at the hearing in the Office of Administrative Hearings instead. The president shall serve as presiding officer at Board Hearings unless he or she is absent or disqualified, in which case the vice-president shall preside.</w:t>
      </w:r>
      <w:r>
        <w:rPr>
          <w:u w:val="single"/>
        </w:rPr>
        <w:t xml:space="preserve"> </w:t>
      </w:r>
      <w:r w:rsidRPr="004238AD">
        <w:rPr>
          <w:u w:val="single"/>
        </w:rPr>
        <w:t>Board Hearings shall be conducted as prescribed by G.S. 150B-40.</w:t>
      </w:r>
    </w:p>
    <w:p w14:paraId="1C2C8232" w14:textId="77777777" w:rsidR="004F4DBF" w:rsidRPr="004238AD" w:rsidRDefault="004F4DBF" w:rsidP="00E71413">
      <w:pPr>
        <w:pStyle w:val="Paragraph"/>
      </w:pPr>
      <w:r w:rsidRPr="004238AD">
        <w:rPr>
          <w:u w:val="single"/>
        </w:rPr>
        <w:t>(b)  Disqualification. An affidavit seeking disqualification of any Board member, if filed in good faith and in a timely manner, will be ruled on by the remaining members of the Board.</w:t>
      </w:r>
      <w:r>
        <w:rPr>
          <w:u w:val="single"/>
        </w:rPr>
        <w:t xml:space="preserve"> </w:t>
      </w:r>
      <w:r w:rsidRPr="004238AD">
        <w:rPr>
          <w:u w:val="single"/>
        </w:rPr>
        <w:t>An affidavit is considered timely if it is filed:</w:t>
      </w:r>
    </w:p>
    <w:p w14:paraId="728B7467" w14:textId="77777777" w:rsidR="004F4DBF" w:rsidRPr="004238AD" w:rsidRDefault="004F4DBF" w:rsidP="00E71413">
      <w:pPr>
        <w:pStyle w:val="SubParagraph"/>
        <w:tabs>
          <w:tab w:val="clear" w:pos="1800"/>
        </w:tabs>
      </w:pPr>
      <w:r w:rsidRPr="004238AD">
        <w:rPr>
          <w:u w:val="single"/>
        </w:rPr>
        <w:t>(1)</w:t>
      </w:r>
      <w:r w:rsidRPr="004238AD">
        <w:tab/>
      </w:r>
      <w:r w:rsidRPr="004238AD">
        <w:rPr>
          <w:u w:val="single"/>
        </w:rPr>
        <w:t>Prior to the hearing; or</w:t>
      </w:r>
    </w:p>
    <w:p w14:paraId="6AFD951E" w14:textId="77777777" w:rsidR="004F4DBF" w:rsidRPr="004238AD" w:rsidRDefault="004F4DBF" w:rsidP="00E71413">
      <w:pPr>
        <w:pStyle w:val="SubParagraph"/>
        <w:tabs>
          <w:tab w:val="clear" w:pos="1800"/>
        </w:tabs>
      </w:pPr>
      <w:r w:rsidRPr="004238AD">
        <w:rPr>
          <w:u w:val="single"/>
        </w:rPr>
        <w:t>(2)</w:t>
      </w:r>
      <w:r w:rsidRPr="004238AD">
        <w:tab/>
      </w:r>
      <w:r w:rsidRPr="004238AD">
        <w:rPr>
          <w:u w:val="single"/>
        </w:rPr>
        <w:t>As soon after the commencement of the hearing as the affiant becomes aware of facts which give rise to his belief that a Board member should be disqualified.</w:t>
      </w:r>
    </w:p>
    <w:p w14:paraId="1D4E89ED" w14:textId="77777777" w:rsidR="004F4DBF" w:rsidRPr="004238AD" w:rsidRDefault="004F4DBF" w:rsidP="00E71413">
      <w:pPr>
        <w:pStyle w:val="Paragraph"/>
      </w:pPr>
      <w:r w:rsidRPr="004238AD">
        <w:rPr>
          <w:u w:val="single"/>
        </w:rPr>
        <w:t>(c)  Evidence.</w:t>
      </w:r>
      <w:r>
        <w:rPr>
          <w:u w:val="single"/>
        </w:rPr>
        <w:t xml:space="preserve"> </w:t>
      </w:r>
      <w:r w:rsidRPr="004238AD">
        <w:rPr>
          <w:u w:val="single"/>
        </w:rPr>
        <w:t>The admission of evidence in a Board Hearing on a contested case shall be as prescribed in G.S. 150B-41.</w:t>
      </w:r>
    </w:p>
    <w:p w14:paraId="690DFD78" w14:textId="77777777" w:rsidR="004F4DBF" w:rsidRPr="004238AD" w:rsidRDefault="004F4DBF" w:rsidP="00E71413">
      <w:pPr>
        <w:pStyle w:val="Base"/>
      </w:pPr>
    </w:p>
    <w:p w14:paraId="58C1E385" w14:textId="027BB1F6" w:rsidR="004F4DBF" w:rsidRPr="004238AD" w:rsidRDefault="004F4DBF" w:rsidP="004F4DBF">
      <w:pPr>
        <w:pStyle w:val="HistoryAuthority"/>
      </w:pPr>
      <w:r w:rsidRPr="004238AD">
        <w:t>Authority G.S. 150B</w:t>
      </w:r>
      <w:r w:rsidRPr="004238AD">
        <w:noBreakHyphen/>
        <w:t>40; 150B</w:t>
      </w:r>
      <w:r w:rsidRPr="004238AD">
        <w:noBreakHyphen/>
        <w:t>41</w:t>
      </w:r>
      <w:r>
        <w:t>.</w:t>
      </w:r>
    </w:p>
    <w:p w14:paraId="22491D49" w14:textId="77777777" w:rsidR="004F4DBF" w:rsidRPr="004238AD" w:rsidRDefault="004F4DBF" w:rsidP="00E71413">
      <w:pPr>
        <w:pStyle w:val="Base"/>
      </w:pPr>
    </w:p>
    <w:p w14:paraId="69F53E60" w14:textId="77777777" w:rsidR="004F4DBF" w:rsidRPr="00644856" w:rsidRDefault="004F4DBF" w:rsidP="00E71413">
      <w:pPr>
        <w:pStyle w:val="Rule"/>
      </w:pPr>
      <w:r w:rsidRPr="00644856">
        <w:t>21 NCAC 10 .0708</w:t>
      </w:r>
      <w:r w:rsidRPr="00644856">
        <w:tab/>
        <w:t>CONTINUANCES FOR BOARD HEARINGS</w:t>
      </w:r>
    </w:p>
    <w:p w14:paraId="0066E64F" w14:textId="77777777" w:rsidR="004F4DBF" w:rsidRPr="00644856" w:rsidRDefault="004F4DBF" w:rsidP="00E71413">
      <w:pPr>
        <w:pStyle w:val="Paragraph"/>
      </w:pPr>
      <w:r w:rsidRPr="00644856">
        <w:rPr>
          <w:u w:val="single"/>
        </w:rPr>
        <w:t>(a)  Consistent with G.S. 150B-40(b), all motions for continuance shall be addressed to the secretary, or the designated presiding officer of the contested case hearing.</w:t>
      </w:r>
    </w:p>
    <w:p w14:paraId="069E1ABA" w14:textId="77777777" w:rsidR="004F4DBF" w:rsidRPr="00644856" w:rsidRDefault="004F4DBF" w:rsidP="00E71413">
      <w:pPr>
        <w:pStyle w:val="Paragraph"/>
      </w:pPr>
      <w:r w:rsidRPr="00644856">
        <w:rPr>
          <w:u w:val="single"/>
        </w:rPr>
        <w:t>(b)  Motions for a continuance of a hearing may be granted upon a showing of compelling cause.</w:t>
      </w:r>
      <w:r>
        <w:rPr>
          <w:u w:val="single"/>
        </w:rPr>
        <w:t xml:space="preserve"> </w:t>
      </w:r>
      <w:r w:rsidRPr="00644856">
        <w:rPr>
          <w:u w:val="single"/>
        </w:rPr>
        <w:t>Under no circumstances is the Board required to grant continuances.</w:t>
      </w:r>
    </w:p>
    <w:p w14:paraId="7A74039F" w14:textId="77777777" w:rsidR="004F4DBF" w:rsidRPr="00644856" w:rsidRDefault="004F4DBF" w:rsidP="00E71413">
      <w:pPr>
        <w:pStyle w:val="Paragraph"/>
      </w:pPr>
      <w:r w:rsidRPr="00644856">
        <w:rPr>
          <w:u w:val="single"/>
        </w:rPr>
        <w:t>(c)  Motions for a continuance shall be in writing and shall be received in the office of the Board no less than seven calendar days before the hearing date.</w:t>
      </w:r>
    </w:p>
    <w:p w14:paraId="4FBBDFDC" w14:textId="77777777" w:rsidR="004F4DBF" w:rsidRPr="00644856" w:rsidRDefault="004F4DBF" w:rsidP="00E71413">
      <w:pPr>
        <w:pStyle w:val="Paragraph"/>
      </w:pPr>
      <w:r w:rsidRPr="00644856">
        <w:rPr>
          <w:u w:val="single"/>
        </w:rPr>
        <w:t>(d)  In determining whether good cause exists, the presiding officer may consider the ability of the party requesting a continuance to proceed effectively without a continuance.</w:t>
      </w:r>
    </w:p>
    <w:p w14:paraId="7587E099" w14:textId="77777777" w:rsidR="004F4DBF" w:rsidRPr="00644856" w:rsidRDefault="004F4DBF" w:rsidP="00E71413">
      <w:pPr>
        <w:pStyle w:val="Paragraph"/>
      </w:pPr>
      <w:r w:rsidRPr="00644856">
        <w:rPr>
          <w:u w:val="single"/>
        </w:rPr>
        <w:t>(e)  Usually, a motion for a continuance filed less than seven calendar days from the date of the hearing shall be denied unless the reason for the motion could not have been ascertained earlier.</w:t>
      </w:r>
    </w:p>
    <w:p w14:paraId="78C03A13" w14:textId="77777777" w:rsidR="004F4DBF" w:rsidRPr="00644856" w:rsidRDefault="004F4DBF" w:rsidP="00E71413">
      <w:pPr>
        <w:pStyle w:val="Paragraph"/>
      </w:pPr>
      <w:r w:rsidRPr="00644856">
        <w:rPr>
          <w:u w:val="single"/>
        </w:rPr>
        <w:t>(f)  Motions for continuance filed on the date of the hearing shall be granted to a party only under compelling circumstances, especially if a continuance has been previously requested.</w:t>
      </w:r>
    </w:p>
    <w:p w14:paraId="0180EBB5" w14:textId="77777777" w:rsidR="004F4DBF" w:rsidRPr="00644856" w:rsidRDefault="004F4DBF" w:rsidP="00E71413">
      <w:pPr>
        <w:pStyle w:val="Base"/>
      </w:pPr>
    </w:p>
    <w:p w14:paraId="49DF3B85" w14:textId="10725D0B" w:rsidR="004F4DBF" w:rsidRPr="00644856" w:rsidRDefault="004F4DBF" w:rsidP="004F4DBF">
      <w:pPr>
        <w:pStyle w:val="HistoryAuthority"/>
      </w:pPr>
      <w:r w:rsidRPr="00644856">
        <w:t>Authority G.S. 90-156; 150B</w:t>
      </w:r>
      <w:r w:rsidRPr="00644856">
        <w:noBreakHyphen/>
        <w:t>38(h)</w:t>
      </w:r>
      <w:r>
        <w:t>.</w:t>
      </w:r>
    </w:p>
    <w:p w14:paraId="2948E21B" w14:textId="77777777" w:rsidR="004F4DBF" w:rsidRPr="00644856" w:rsidRDefault="004F4DBF" w:rsidP="00E71413">
      <w:pPr>
        <w:pStyle w:val="Base"/>
      </w:pPr>
    </w:p>
    <w:p w14:paraId="6C16F41B" w14:textId="77777777" w:rsidR="004F4DBF" w:rsidRPr="007C1008" w:rsidRDefault="004F4DBF" w:rsidP="00E71413">
      <w:pPr>
        <w:pStyle w:val="Rule"/>
      </w:pPr>
      <w:r w:rsidRPr="007C1008">
        <w:t>21 NCAC 10 .0709</w:t>
      </w:r>
      <w:r w:rsidRPr="007C1008">
        <w:tab/>
        <w:t>SUBPOENAS</w:t>
      </w:r>
    </w:p>
    <w:p w14:paraId="479FA8E4" w14:textId="77777777" w:rsidR="004F4DBF" w:rsidRPr="007C1008" w:rsidRDefault="004F4DBF" w:rsidP="00E71413">
      <w:pPr>
        <w:pStyle w:val="Paragraph"/>
      </w:pPr>
      <w:r w:rsidRPr="007C1008">
        <w:rPr>
          <w:u w:val="single"/>
        </w:rPr>
        <w:t>(a)  Requests for subpoenas for the attendance and testimony of witnesses or for the production of documents, either at a Board Hearing or for the purposes of discovery, shall:</w:t>
      </w:r>
    </w:p>
    <w:p w14:paraId="531F210C" w14:textId="77777777" w:rsidR="004F4DBF" w:rsidRPr="007C1008" w:rsidRDefault="004F4DBF" w:rsidP="00E71413">
      <w:pPr>
        <w:pStyle w:val="SubParagraph"/>
        <w:tabs>
          <w:tab w:val="clear" w:pos="1800"/>
        </w:tabs>
      </w:pPr>
      <w:r w:rsidRPr="007C1008">
        <w:rPr>
          <w:u w:val="single"/>
        </w:rPr>
        <w:t>(1)</w:t>
      </w:r>
      <w:r w:rsidRPr="007C1008">
        <w:tab/>
      </w:r>
      <w:r w:rsidRPr="007C1008">
        <w:rPr>
          <w:u w:val="single"/>
        </w:rPr>
        <w:t>be made in writing to the Board;</w:t>
      </w:r>
    </w:p>
    <w:p w14:paraId="6C43AA9D" w14:textId="77777777" w:rsidR="004F4DBF" w:rsidRPr="007C1008" w:rsidRDefault="004F4DBF" w:rsidP="00E71413">
      <w:pPr>
        <w:pStyle w:val="SubParagraph"/>
        <w:tabs>
          <w:tab w:val="clear" w:pos="1800"/>
        </w:tabs>
      </w:pPr>
      <w:r w:rsidRPr="007C1008">
        <w:rPr>
          <w:u w:val="single"/>
        </w:rPr>
        <w:t>(2)</w:t>
      </w:r>
      <w:r w:rsidRPr="007C1008">
        <w:tab/>
      </w:r>
      <w:r w:rsidRPr="007C1008">
        <w:rPr>
          <w:u w:val="single"/>
        </w:rPr>
        <w:t>identify any document sought;</w:t>
      </w:r>
    </w:p>
    <w:p w14:paraId="7AF54065" w14:textId="77777777" w:rsidR="004F4DBF" w:rsidRPr="007C1008" w:rsidRDefault="004F4DBF" w:rsidP="00E71413">
      <w:pPr>
        <w:pStyle w:val="SubParagraph"/>
        <w:tabs>
          <w:tab w:val="clear" w:pos="1800"/>
        </w:tabs>
      </w:pPr>
      <w:r w:rsidRPr="007C1008">
        <w:rPr>
          <w:u w:val="single"/>
        </w:rPr>
        <w:t>(3)</w:t>
      </w:r>
      <w:r w:rsidRPr="007C1008">
        <w:tab/>
      </w:r>
      <w:r w:rsidRPr="007C1008">
        <w:rPr>
          <w:u w:val="single"/>
        </w:rPr>
        <w:t>include the full name and home or business address of all persons to be subpoenaed; and</w:t>
      </w:r>
    </w:p>
    <w:p w14:paraId="2DB44A2B" w14:textId="77777777" w:rsidR="004F4DBF" w:rsidRPr="007C1008" w:rsidRDefault="004F4DBF" w:rsidP="00E71413">
      <w:pPr>
        <w:pStyle w:val="SubParagraph"/>
        <w:tabs>
          <w:tab w:val="clear" w:pos="1800"/>
        </w:tabs>
      </w:pPr>
      <w:r w:rsidRPr="007C1008">
        <w:rPr>
          <w:u w:val="single"/>
        </w:rPr>
        <w:t>(4)</w:t>
      </w:r>
      <w:r w:rsidRPr="007C1008">
        <w:tab/>
      </w:r>
      <w:r w:rsidRPr="007C1008">
        <w:rPr>
          <w:u w:val="single"/>
        </w:rPr>
        <w:t>if known, the date, time, and place for responding to the subpoena.</w:t>
      </w:r>
    </w:p>
    <w:p w14:paraId="788E279D" w14:textId="77777777" w:rsidR="004F4DBF" w:rsidRPr="007C1008" w:rsidRDefault="004F4DBF" w:rsidP="00E71413">
      <w:pPr>
        <w:pStyle w:val="Paragraph"/>
      </w:pPr>
      <w:r w:rsidRPr="007C1008">
        <w:rPr>
          <w:u w:val="single"/>
        </w:rPr>
        <w:t>The Board shall issue the requested subpoenas within three days of receipt of the request.</w:t>
      </w:r>
    </w:p>
    <w:p w14:paraId="0092A3A1" w14:textId="77777777" w:rsidR="004F4DBF" w:rsidRPr="007C1008" w:rsidRDefault="004F4DBF" w:rsidP="00E71413">
      <w:pPr>
        <w:pStyle w:val="Paragraph"/>
      </w:pPr>
      <w:r w:rsidRPr="007C1008">
        <w:rPr>
          <w:u w:val="single"/>
        </w:rPr>
        <w:t>(b)  Subpoenas shall contain the following:</w:t>
      </w:r>
    </w:p>
    <w:p w14:paraId="149C190E" w14:textId="77777777" w:rsidR="004F4DBF" w:rsidRPr="007C1008" w:rsidRDefault="004F4DBF" w:rsidP="00E71413">
      <w:pPr>
        <w:pStyle w:val="SubParagraph"/>
        <w:tabs>
          <w:tab w:val="clear" w:pos="1800"/>
        </w:tabs>
      </w:pPr>
      <w:r w:rsidRPr="007C1008">
        <w:rPr>
          <w:u w:val="single"/>
        </w:rPr>
        <w:t>(1)</w:t>
      </w:r>
      <w:r w:rsidRPr="007C1008">
        <w:tab/>
      </w:r>
      <w:r w:rsidRPr="007C1008">
        <w:rPr>
          <w:u w:val="single"/>
        </w:rPr>
        <w:t>the caption of the case;</w:t>
      </w:r>
    </w:p>
    <w:p w14:paraId="4379DF17" w14:textId="77777777" w:rsidR="004F4DBF" w:rsidRPr="007C1008" w:rsidRDefault="004F4DBF" w:rsidP="00E71413">
      <w:pPr>
        <w:pStyle w:val="SubParagraph"/>
        <w:tabs>
          <w:tab w:val="clear" w:pos="1800"/>
        </w:tabs>
      </w:pPr>
      <w:r w:rsidRPr="007C1008">
        <w:rPr>
          <w:u w:val="single"/>
        </w:rPr>
        <w:t>(2)</w:t>
      </w:r>
      <w:r w:rsidRPr="007C1008">
        <w:tab/>
      </w:r>
      <w:r w:rsidRPr="007C1008">
        <w:rPr>
          <w:u w:val="single"/>
        </w:rPr>
        <w:t>the name and address of the person subpoenaed;</w:t>
      </w:r>
    </w:p>
    <w:p w14:paraId="357052C1" w14:textId="77777777" w:rsidR="004F4DBF" w:rsidRPr="007C1008" w:rsidRDefault="004F4DBF" w:rsidP="00E71413">
      <w:pPr>
        <w:pStyle w:val="SubParagraph"/>
        <w:tabs>
          <w:tab w:val="clear" w:pos="1800"/>
        </w:tabs>
      </w:pPr>
      <w:r w:rsidRPr="007C1008">
        <w:rPr>
          <w:u w:val="single"/>
        </w:rPr>
        <w:t>(3)</w:t>
      </w:r>
      <w:r w:rsidRPr="007C1008">
        <w:tab/>
      </w:r>
      <w:r w:rsidRPr="007C1008">
        <w:rPr>
          <w:u w:val="single"/>
        </w:rPr>
        <w:t>the date, hour, and location of the hearing in which the witness is commanded to appear;</w:t>
      </w:r>
    </w:p>
    <w:p w14:paraId="31238CBB" w14:textId="77777777" w:rsidR="004F4DBF" w:rsidRPr="007C1008" w:rsidRDefault="004F4DBF" w:rsidP="00E71413">
      <w:pPr>
        <w:pStyle w:val="SubParagraph"/>
        <w:tabs>
          <w:tab w:val="clear" w:pos="1800"/>
        </w:tabs>
      </w:pPr>
      <w:r w:rsidRPr="007C1008">
        <w:rPr>
          <w:u w:val="single"/>
        </w:rPr>
        <w:t>(4)</w:t>
      </w:r>
      <w:r w:rsidRPr="007C1008">
        <w:tab/>
      </w:r>
      <w:r w:rsidRPr="007C1008">
        <w:rPr>
          <w:u w:val="single"/>
        </w:rPr>
        <w:t>a particularized description of the books, papers, records, or objects the witness is directed to bring with him to the hearing, if any;</w:t>
      </w:r>
    </w:p>
    <w:p w14:paraId="3BDABAE0" w14:textId="77777777" w:rsidR="004F4DBF" w:rsidRPr="007C1008" w:rsidRDefault="004F4DBF" w:rsidP="00E71413">
      <w:pPr>
        <w:pStyle w:val="SubParagraph"/>
        <w:tabs>
          <w:tab w:val="clear" w:pos="1800"/>
        </w:tabs>
      </w:pPr>
      <w:r w:rsidRPr="007C1008">
        <w:rPr>
          <w:u w:val="single"/>
        </w:rPr>
        <w:t>(5)</w:t>
      </w:r>
      <w:r w:rsidRPr="007C1008">
        <w:tab/>
      </w:r>
      <w:r w:rsidRPr="007C1008">
        <w:rPr>
          <w:u w:val="single"/>
        </w:rPr>
        <w:t>the identity of the party on whose application the subpoena was issued;</w:t>
      </w:r>
    </w:p>
    <w:p w14:paraId="513FEE27" w14:textId="77777777" w:rsidR="004F4DBF" w:rsidRPr="007C1008" w:rsidRDefault="004F4DBF" w:rsidP="00E71413">
      <w:pPr>
        <w:pStyle w:val="SubParagraph"/>
        <w:tabs>
          <w:tab w:val="clear" w:pos="1800"/>
        </w:tabs>
      </w:pPr>
      <w:r w:rsidRPr="007C1008">
        <w:rPr>
          <w:u w:val="single"/>
        </w:rPr>
        <w:t>(6)</w:t>
      </w:r>
      <w:r w:rsidRPr="007C1008">
        <w:tab/>
      </w:r>
      <w:r w:rsidRPr="007C1008">
        <w:rPr>
          <w:u w:val="single"/>
        </w:rPr>
        <w:t>the date of issue;</w:t>
      </w:r>
    </w:p>
    <w:p w14:paraId="1CA032A6" w14:textId="77777777" w:rsidR="004F4DBF" w:rsidRPr="007C1008" w:rsidRDefault="004F4DBF" w:rsidP="00E71413">
      <w:pPr>
        <w:pStyle w:val="SubParagraph"/>
        <w:tabs>
          <w:tab w:val="clear" w:pos="1800"/>
        </w:tabs>
      </w:pPr>
      <w:r w:rsidRPr="007C1008">
        <w:rPr>
          <w:u w:val="single"/>
        </w:rPr>
        <w:t>(7</w:t>
      </w:r>
      <w:r w:rsidRPr="007C1008">
        <w:t>)</w:t>
      </w:r>
      <w:r w:rsidRPr="007C1008">
        <w:tab/>
      </w:r>
      <w:r w:rsidRPr="007C1008">
        <w:rPr>
          <w:u w:val="single"/>
        </w:rPr>
        <w:t>the signature of the presiding officer or his designee; and</w:t>
      </w:r>
    </w:p>
    <w:p w14:paraId="48C3D409" w14:textId="77777777" w:rsidR="004F4DBF" w:rsidRPr="007C1008" w:rsidRDefault="004F4DBF" w:rsidP="00E71413">
      <w:pPr>
        <w:pStyle w:val="SubParagraph"/>
        <w:tabs>
          <w:tab w:val="clear" w:pos="1800"/>
        </w:tabs>
      </w:pPr>
      <w:r w:rsidRPr="007C1008">
        <w:rPr>
          <w:u w:val="single"/>
        </w:rPr>
        <w:t>(8)</w:t>
      </w:r>
      <w:r w:rsidRPr="007C1008">
        <w:tab/>
      </w:r>
      <w:r w:rsidRPr="007C1008">
        <w:rPr>
          <w:u w:val="single"/>
        </w:rPr>
        <w:t>a "return of service."</w:t>
      </w:r>
      <w:r>
        <w:rPr>
          <w:u w:val="single"/>
        </w:rPr>
        <w:t xml:space="preserve"> </w:t>
      </w:r>
      <w:r w:rsidRPr="007C1008">
        <w:rPr>
          <w:u w:val="single"/>
        </w:rPr>
        <w:t>The "return of service" form as filled out, shall show:</w:t>
      </w:r>
    </w:p>
    <w:p w14:paraId="1BAA2CEC" w14:textId="77777777" w:rsidR="004F4DBF" w:rsidRPr="007C1008" w:rsidRDefault="004F4DBF" w:rsidP="00E71413">
      <w:pPr>
        <w:pStyle w:val="Part"/>
        <w:tabs>
          <w:tab w:val="clear" w:pos="2520"/>
        </w:tabs>
      </w:pPr>
      <w:r w:rsidRPr="007C1008">
        <w:rPr>
          <w:u w:val="single"/>
        </w:rPr>
        <w:t>(A)</w:t>
      </w:r>
      <w:r w:rsidRPr="007C1008">
        <w:tab/>
      </w:r>
      <w:r w:rsidRPr="007C1008">
        <w:rPr>
          <w:u w:val="single"/>
        </w:rPr>
        <w:t>the name and capacity of the person serving the subpoena;</w:t>
      </w:r>
    </w:p>
    <w:p w14:paraId="6A8A106E" w14:textId="77777777" w:rsidR="004F4DBF" w:rsidRPr="007C1008" w:rsidRDefault="004F4DBF" w:rsidP="00E71413">
      <w:pPr>
        <w:pStyle w:val="Part"/>
        <w:tabs>
          <w:tab w:val="clear" w:pos="2520"/>
        </w:tabs>
      </w:pPr>
      <w:r w:rsidRPr="007C1008">
        <w:rPr>
          <w:u w:val="single"/>
        </w:rPr>
        <w:t>(B)</w:t>
      </w:r>
      <w:r w:rsidRPr="007C1008">
        <w:tab/>
      </w:r>
      <w:r w:rsidRPr="007C1008">
        <w:rPr>
          <w:u w:val="single"/>
        </w:rPr>
        <w:t>the date on which the subpoena was delivered to the person directed to make service;</w:t>
      </w:r>
    </w:p>
    <w:p w14:paraId="4DA53CBA" w14:textId="77777777" w:rsidR="004F4DBF" w:rsidRPr="007C1008" w:rsidRDefault="004F4DBF" w:rsidP="00E71413">
      <w:pPr>
        <w:pStyle w:val="Part"/>
        <w:tabs>
          <w:tab w:val="clear" w:pos="2520"/>
        </w:tabs>
      </w:pPr>
      <w:r w:rsidRPr="007C1008">
        <w:rPr>
          <w:u w:val="single"/>
        </w:rPr>
        <w:t>(C)</w:t>
      </w:r>
      <w:r w:rsidRPr="007C1008">
        <w:tab/>
      </w:r>
      <w:r w:rsidRPr="007C1008">
        <w:rPr>
          <w:u w:val="single"/>
        </w:rPr>
        <w:t>the date on which service was made;</w:t>
      </w:r>
    </w:p>
    <w:p w14:paraId="57179392" w14:textId="77777777" w:rsidR="004F4DBF" w:rsidRPr="007C1008" w:rsidRDefault="004F4DBF" w:rsidP="00E71413">
      <w:pPr>
        <w:pStyle w:val="Part"/>
        <w:tabs>
          <w:tab w:val="clear" w:pos="2520"/>
        </w:tabs>
      </w:pPr>
      <w:r w:rsidRPr="007C1008">
        <w:rPr>
          <w:u w:val="single"/>
        </w:rPr>
        <w:t>(D)</w:t>
      </w:r>
      <w:r w:rsidRPr="007C1008">
        <w:tab/>
      </w:r>
      <w:r w:rsidRPr="007C1008">
        <w:rPr>
          <w:u w:val="single"/>
        </w:rPr>
        <w:t>the person on whom service was made;</w:t>
      </w:r>
    </w:p>
    <w:p w14:paraId="3E852660" w14:textId="77777777" w:rsidR="004F4DBF" w:rsidRPr="007C1008" w:rsidRDefault="004F4DBF" w:rsidP="00E71413">
      <w:pPr>
        <w:pStyle w:val="Part"/>
        <w:tabs>
          <w:tab w:val="clear" w:pos="2520"/>
        </w:tabs>
      </w:pPr>
      <w:r w:rsidRPr="007C1008">
        <w:rPr>
          <w:u w:val="single"/>
        </w:rPr>
        <w:t>(E)</w:t>
      </w:r>
      <w:r w:rsidRPr="007C1008">
        <w:tab/>
      </w:r>
      <w:r w:rsidRPr="007C1008">
        <w:rPr>
          <w:u w:val="single"/>
        </w:rPr>
        <w:t>the manner in which service was made; and</w:t>
      </w:r>
    </w:p>
    <w:p w14:paraId="151DFEA7" w14:textId="77777777" w:rsidR="004F4DBF" w:rsidRPr="007C1008" w:rsidRDefault="004F4DBF" w:rsidP="00E71413">
      <w:pPr>
        <w:pStyle w:val="Part"/>
        <w:tabs>
          <w:tab w:val="clear" w:pos="2520"/>
        </w:tabs>
      </w:pPr>
      <w:r w:rsidRPr="007C1008">
        <w:rPr>
          <w:u w:val="single"/>
        </w:rPr>
        <w:t>(F)</w:t>
      </w:r>
      <w:r w:rsidRPr="007C1008">
        <w:tab/>
      </w:r>
      <w:r w:rsidRPr="007C1008">
        <w:rPr>
          <w:u w:val="single"/>
        </w:rPr>
        <w:t>the signature of the person making service.</w:t>
      </w:r>
    </w:p>
    <w:p w14:paraId="3ABF14F9" w14:textId="77777777" w:rsidR="004F4DBF" w:rsidRPr="007C1008" w:rsidRDefault="004F4DBF" w:rsidP="00E71413">
      <w:pPr>
        <w:pStyle w:val="Paragraph"/>
      </w:pPr>
      <w:r w:rsidRPr="007C1008">
        <w:rPr>
          <w:u w:val="single"/>
        </w:rPr>
        <w:t>(c)  Subpoenas shall be served in a manner set forth in Rule 45 of the N.C. Rules of Civil Procedure.</w:t>
      </w:r>
    </w:p>
    <w:p w14:paraId="4F947929" w14:textId="77777777" w:rsidR="004F4DBF" w:rsidRPr="007C1008" w:rsidRDefault="004F4DBF" w:rsidP="00E71413">
      <w:pPr>
        <w:pStyle w:val="Paragraph"/>
      </w:pPr>
      <w:r w:rsidRPr="007C1008">
        <w:rPr>
          <w:u w:val="single"/>
        </w:rPr>
        <w:t>(d)  Any person receiving a subpoena from the Board may object thereto by filing a written objection to the subpoena with the Board's office.</w:t>
      </w:r>
      <w:r>
        <w:rPr>
          <w:u w:val="single"/>
        </w:rPr>
        <w:t xml:space="preserve"> </w:t>
      </w:r>
      <w:r w:rsidRPr="007C1008">
        <w:rPr>
          <w:u w:val="single"/>
        </w:rPr>
        <w:t>Written objections shall comply with Rule 45 of the N.C. Rules of Civil Procedure.</w:t>
      </w:r>
    </w:p>
    <w:p w14:paraId="0DF8F888" w14:textId="77777777" w:rsidR="004F4DBF" w:rsidRPr="007C1008" w:rsidRDefault="004F4DBF" w:rsidP="00E71413">
      <w:pPr>
        <w:pStyle w:val="Paragraph"/>
      </w:pPr>
      <w:r w:rsidRPr="007C1008">
        <w:rPr>
          <w:u w:val="single"/>
        </w:rPr>
        <w:t>(e)  The party who requested the subpoena may file a written response to the objection.</w:t>
      </w:r>
      <w:r>
        <w:rPr>
          <w:u w:val="single"/>
        </w:rPr>
        <w:t xml:space="preserve"> </w:t>
      </w:r>
      <w:r w:rsidRPr="007C1008">
        <w:rPr>
          <w:u w:val="single"/>
        </w:rPr>
        <w:t xml:space="preserve">The written response shall be served by </w:t>
      </w:r>
      <w:r w:rsidRPr="007C1008">
        <w:rPr>
          <w:u w:val="single"/>
        </w:rPr>
        <w:lastRenderedPageBreak/>
        <w:t>the requesting party on the objecting witness with filing the response with the Board.</w:t>
      </w:r>
    </w:p>
    <w:p w14:paraId="23633CB2" w14:textId="77777777" w:rsidR="004F4DBF" w:rsidRPr="007C1008" w:rsidRDefault="004F4DBF" w:rsidP="00E71413">
      <w:pPr>
        <w:pStyle w:val="Paragraph"/>
      </w:pPr>
      <w:r w:rsidRPr="007C1008">
        <w:rPr>
          <w:u w:val="single"/>
        </w:rPr>
        <w:t>(f)  After receipt of the objection and response thereto, if any, the Board shall issue a notice to the party who requested the subpoena and the party challenging the subpoena to be scheduled as soon as practicable, at which time evidence and testimony may be presented, limited to the narrow questions raised by the objection and response.</w:t>
      </w:r>
    </w:p>
    <w:p w14:paraId="311C307D" w14:textId="77777777" w:rsidR="004F4DBF" w:rsidRPr="007C1008" w:rsidRDefault="004F4DBF" w:rsidP="00E71413">
      <w:pPr>
        <w:pStyle w:val="Paragraph"/>
      </w:pPr>
      <w:r w:rsidRPr="007C1008">
        <w:rPr>
          <w:u w:val="single"/>
        </w:rPr>
        <w:t>(g)  Promptly after the close of such Board Hearing, a majority of the Board members with voting authority will rule on the challenge and issue a written decision.</w:t>
      </w:r>
      <w:r>
        <w:rPr>
          <w:u w:val="single"/>
        </w:rPr>
        <w:t xml:space="preserve"> </w:t>
      </w:r>
      <w:r w:rsidRPr="007C1008">
        <w:rPr>
          <w:u w:val="single"/>
        </w:rPr>
        <w:t>A copy of the decision will be issued to all parties and made a part of the record.</w:t>
      </w:r>
    </w:p>
    <w:p w14:paraId="217CEB40" w14:textId="77777777" w:rsidR="004F4DBF" w:rsidRPr="001F21CB" w:rsidRDefault="004F4DBF" w:rsidP="00E71413">
      <w:pPr>
        <w:pStyle w:val="Base"/>
      </w:pPr>
    </w:p>
    <w:p w14:paraId="5059C6CC" w14:textId="51215DE2" w:rsidR="004F4DBF" w:rsidRPr="007C1008" w:rsidRDefault="004F4DBF" w:rsidP="004F4DBF">
      <w:pPr>
        <w:pStyle w:val="HistoryAuthority"/>
      </w:pPr>
      <w:r w:rsidRPr="007C1008">
        <w:t>Authority G.S. 150B-38; 150B-39; 150B-40</w:t>
      </w:r>
      <w:r>
        <w:t>.</w:t>
      </w:r>
    </w:p>
    <w:p w14:paraId="05079F7E" w14:textId="77777777" w:rsidR="004F4DBF" w:rsidRPr="00A745D1" w:rsidRDefault="004F4DBF" w:rsidP="00E71413">
      <w:pPr>
        <w:pStyle w:val="Base"/>
      </w:pPr>
    </w:p>
    <w:p w14:paraId="362E4A8D" w14:textId="635E165A" w:rsidR="004F4DBF" w:rsidRDefault="004F4DBF" w:rsidP="004F4DBF">
      <w:pPr>
        <w:pStyle w:val="Base"/>
        <w:jc w:val="center"/>
      </w:pPr>
      <w:r>
        <w:t>* * * * * * * * * * * * * * * * * * * *</w:t>
      </w:r>
    </w:p>
    <w:p w14:paraId="7AA57852" w14:textId="77777777" w:rsidR="004F4DBF" w:rsidRPr="00B31E75" w:rsidRDefault="004F4DBF">
      <w:pPr>
        <w:pStyle w:val="Base"/>
      </w:pPr>
    </w:p>
    <w:p w14:paraId="3CC4EC76" w14:textId="77777777" w:rsidR="004F4DBF" w:rsidRDefault="004F4DBF" w:rsidP="00E71413">
      <w:pPr>
        <w:pStyle w:val="Chapter"/>
        <w:rPr>
          <w:caps w:val="0"/>
        </w:rPr>
      </w:pPr>
      <w:r>
        <w:t>Chapter 16 – board of Dental Examiners</w:t>
      </w:r>
    </w:p>
    <w:p w14:paraId="69B03352" w14:textId="77777777" w:rsidR="004F4DBF" w:rsidRPr="00B31E75" w:rsidRDefault="004F4DBF">
      <w:pPr>
        <w:pStyle w:val="Base"/>
      </w:pPr>
    </w:p>
    <w:p w14:paraId="27ADC36E" w14:textId="7777777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adopt the rule cited as 21 NCAC 16W .0104 and amend the rule cited as 21 NCAC 16W .0101</w:t>
      </w:r>
      <w:r w:rsidRPr="00B31E75">
        <w:rPr>
          <w:i/>
          <w:iCs/>
        </w:rPr>
        <w:t>.</w:t>
      </w:r>
    </w:p>
    <w:p w14:paraId="502F295A" w14:textId="77777777" w:rsidR="004F4DBF" w:rsidRDefault="004F4DBF">
      <w:pPr>
        <w:pStyle w:val="Paragraph"/>
        <w:rPr>
          <w:i/>
          <w:iCs/>
        </w:rPr>
      </w:pPr>
    </w:p>
    <w:p w14:paraId="3C524C18"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www.ncdentalboard.org</w:t>
      </w:r>
    </w:p>
    <w:p w14:paraId="3C3E0BDC" w14:textId="77777777" w:rsidR="004F4DBF" w:rsidRPr="00B31E75" w:rsidRDefault="004F4DBF" w:rsidP="00E71413">
      <w:pPr>
        <w:pStyle w:val="Paragraph"/>
        <w:rPr>
          <w:b/>
        </w:rPr>
      </w:pPr>
    </w:p>
    <w:p w14:paraId="3359DA47"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January 1, 2020</w:t>
      </w:r>
    </w:p>
    <w:p w14:paraId="1917AA17" w14:textId="77777777" w:rsidR="004F4DBF" w:rsidRPr="00B31E75" w:rsidRDefault="004F4DBF">
      <w:pPr>
        <w:pStyle w:val="Base"/>
      </w:pPr>
    </w:p>
    <w:p w14:paraId="3BE4F518" w14:textId="77777777" w:rsidR="004F4DBF" w:rsidRDefault="004F4DBF" w:rsidP="00E71413">
      <w:pPr>
        <w:pStyle w:val="Base"/>
        <w:tabs>
          <w:tab w:val="left" w:pos="936"/>
        </w:tabs>
        <w:rPr>
          <w:b/>
        </w:rPr>
      </w:pPr>
      <w:r>
        <w:rPr>
          <w:b/>
        </w:rPr>
        <w:t>Public Hearing:</w:t>
      </w:r>
    </w:p>
    <w:p w14:paraId="599B7129" w14:textId="77777777" w:rsidR="004F4DBF" w:rsidRDefault="004F4DBF" w:rsidP="00E71413">
      <w:pPr>
        <w:pStyle w:val="Base"/>
        <w:tabs>
          <w:tab w:val="left" w:pos="936"/>
        </w:tabs>
      </w:pPr>
      <w:r>
        <w:rPr>
          <w:b/>
        </w:rPr>
        <w:t>Date:</w:t>
      </w:r>
      <w:r>
        <w:rPr>
          <w:i/>
        </w:rPr>
        <w:t xml:space="preserve">  October 10, 2019</w:t>
      </w:r>
    </w:p>
    <w:p w14:paraId="3B510AC3" w14:textId="77777777" w:rsidR="004F4DBF" w:rsidRDefault="004F4DBF" w:rsidP="00E71413">
      <w:pPr>
        <w:pStyle w:val="Base"/>
        <w:tabs>
          <w:tab w:val="left" w:pos="936"/>
        </w:tabs>
      </w:pPr>
      <w:r>
        <w:rPr>
          <w:b/>
        </w:rPr>
        <w:t>Time:</w:t>
      </w:r>
      <w:r>
        <w:rPr>
          <w:i/>
        </w:rPr>
        <w:t xml:space="preserve">  6:30 p.m.</w:t>
      </w:r>
    </w:p>
    <w:p w14:paraId="2F169EA7" w14:textId="77777777" w:rsidR="004F4DBF" w:rsidRDefault="004F4DBF" w:rsidP="00E71413">
      <w:pPr>
        <w:pStyle w:val="Base"/>
        <w:tabs>
          <w:tab w:val="left" w:pos="936"/>
        </w:tabs>
      </w:pPr>
      <w:r>
        <w:rPr>
          <w:b/>
        </w:rPr>
        <w:t>Location:</w:t>
      </w:r>
      <w:r>
        <w:rPr>
          <w:i/>
        </w:rPr>
        <w:t xml:space="preserve">  2000 Perimeter Park Drive, Suite 160, Morrisville, NC 27560</w:t>
      </w:r>
    </w:p>
    <w:p w14:paraId="11D12EE8" w14:textId="77777777" w:rsidR="004F4DBF" w:rsidRDefault="004F4DBF" w:rsidP="00E71413">
      <w:pPr>
        <w:pStyle w:val="Base"/>
        <w:tabs>
          <w:tab w:val="left" w:pos="936"/>
        </w:tabs>
      </w:pPr>
    </w:p>
    <w:p w14:paraId="210143A3" w14:textId="77777777" w:rsidR="004F4DBF" w:rsidRPr="00B31E75" w:rsidRDefault="004F4DBF">
      <w:pPr>
        <w:pStyle w:val="Paragraph"/>
        <w:rPr>
          <w:i/>
          <w:iCs/>
        </w:rPr>
      </w:pPr>
      <w:r w:rsidRPr="00B31E75">
        <w:rPr>
          <w:b/>
          <w:bCs/>
        </w:rPr>
        <w:t>Reason for Proposed Action:</w:t>
      </w:r>
      <w:r w:rsidRPr="00B31E75">
        <w:t xml:space="preserve">  </w:t>
      </w:r>
      <w:r>
        <w:rPr>
          <w:i/>
          <w:color w:val="000000"/>
          <w:highlight w:val="white"/>
        </w:rPr>
        <w:t>21 NCAC 16W .0101 is proposed for amendment and 21 NCAC 16W .0104 is proposed based on a request received by the NC Dental Society and the NC Oral Health Coalition to permit increased access to care in underserved areas.</w:t>
      </w:r>
    </w:p>
    <w:p w14:paraId="488C9763" w14:textId="77777777" w:rsidR="004F4DBF" w:rsidRPr="00B31E75" w:rsidRDefault="004F4DBF">
      <w:pPr>
        <w:pStyle w:val="Paragraph"/>
        <w:rPr>
          <w:i/>
          <w:iCs/>
        </w:rPr>
      </w:pPr>
    </w:p>
    <w:p w14:paraId="54987C44"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Bobby White</w:t>
      </w:r>
      <w:r w:rsidRPr="00B31E75">
        <w:rPr>
          <w:i/>
          <w:color w:val="000000"/>
          <w:kern w:val="0"/>
          <w:highlight w:val="white"/>
        </w:rPr>
        <w:t xml:space="preserve">, </w:t>
      </w:r>
      <w:r>
        <w:rPr>
          <w:i/>
          <w:color w:val="000000"/>
          <w:kern w:val="0"/>
          <w:highlight w:val="white"/>
        </w:rPr>
        <w:t>2000 Perimeter Park Drive, Suite 160</w:t>
      </w:r>
      <w:r w:rsidRPr="00B31E75">
        <w:rPr>
          <w:i/>
          <w:color w:val="000000"/>
          <w:kern w:val="0"/>
          <w:highlight w:val="white"/>
        </w:rPr>
        <w:t xml:space="preserve">, </w:t>
      </w:r>
      <w:r>
        <w:rPr>
          <w:i/>
          <w:color w:val="000000"/>
          <w:kern w:val="0"/>
          <w:highlight w:val="white"/>
        </w:rPr>
        <w:t>Morrisville</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27560</w:t>
      </w:r>
    </w:p>
    <w:p w14:paraId="78E42B98" w14:textId="77777777" w:rsidR="004F4DBF" w:rsidRPr="00B31E75" w:rsidRDefault="004F4DBF" w:rsidP="00E71413">
      <w:pPr>
        <w:pStyle w:val="Paragraph"/>
        <w:rPr>
          <w:i/>
          <w:iCs/>
        </w:rPr>
      </w:pPr>
    </w:p>
    <w:p w14:paraId="64695FD3"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398E1A5D" w14:textId="77777777" w:rsidR="004F4DBF" w:rsidRPr="00B31E75" w:rsidRDefault="004F4DBF">
      <w:pPr>
        <w:pStyle w:val="Paragraph"/>
      </w:pPr>
    </w:p>
    <w:p w14:paraId="1B962D2A"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w:t>
      </w:r>
      <w:r w:rsidRPr="00B31E75">
        <w:t>further questions concerning the submission of objections to the Commission, please call a Commission staff attorney at 919-431-3000.</w:t>
      </w:r>
    </w:p>
    <w:p w14:paraId="6B4F73C1" w14:textId="77777777" w:rsidR="004F4DBF" w:rsidRPr="00B31E75" w:rsidRDefault="004F4DBF" w:rsidP="00E71413">
      <w:pPr>
        <w:pStyle w:val="Paragraph"/>
      </w:pPr>
    </w:p>
    <w:p w14:paraId="6218A899"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6708EE97"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5CB5FE1B"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4CE2373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1D6BFD1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52D8135F"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466C0511" w14:textId="77777777" w:rsidR="004F4DBF" w:rsidRPr="00B31E75" w:rsidRDefault="004F4DBF" w:rsidP="00E71413">
      <w:pPr>
        <w:pStyle w:val="Paragraph"/>
      </w:pPr>
    </w:p>
    <w:p w14:paraId="390B4A0C" w14:textId="77777777" w:rsidR="004F4DBF" w:rsidRPr="006B560C" w:rsidRDefault="004F4DBF" w:rsidP="00E71413">
      <w:pPr>
        <w:pStyle w:val="SubChapter"/>
      </w:pPr>
      <w:r w:rsidRPr="006B560C">
        <w:t>subchapter 16w - PUBLIC HEALTH HYGIENISTS</w:t>
      </w:r>
    </w:p>
    <w:p w14:paraId="01248548" w14:textId="77777777" w:rsidR="004F4DBF" w:rsidRPr="006B560C" w:rsidRDefault="004F4DBF" w:rsidP="00E71413">
      <w:pPr>
        <w:pStyle w:val="Base"/>
        <w:jc w:val="center"/>
      </w:pPr>
    </w:p>
    <w:p w14:paraId="7119C33D" w14:textId="77777777" w:rsidR="004F4DBF" w:rsidRPr="006B560C" w:rsidRDefault="004F4DBF" w:rsidP="00E71413">
      <w:pPr>
        <w:pStyle w:val="Section"/>
      </w:pPr>
      <w:r w:rsidRPr="006B560C">
        <w:t>section .0100 - PUBLIC HEALTH HYGIENISTS</w:t>
      </w:r>
    </w:p>
    <w:p w14:paraId="04640230" w14:textId="77777777" w:rsidR="004F4DBF" w:rsidRPr="006B560C" w:rsidRDefault="004F4DBF" w:rsidP="00E71413">
      <w:pPr>
        <w:pStyle w:val="Base"/>
        <w:ind w:left="2160" w:hanging="2160"/>
      </w:pPr>
    </w:p>
    <w:p w14:paraId="0BB4903B" w14:textId="77777777" w:rsidR="004F4DBF" w:rsidRPr="006B560C" w:rsidRDefault="004F4DBF" w:rsidP="00E71413">
      <w:pPr>
        <w:pStyle w:val="Rule"/>
      </w:pPr>
      <w:r w:rsidRPr="006B560C">
        <w:t>21 NCAC 16W .0101</w:t>
      </w:r>
      <w:r w:rsidRPr="006B560C">
        <w:tab/>
        <w:t>DIRECTION DEFINED</w:t>
      </w:r>
    </w:p>
    <w:p w14:paraId="290DE207" w14:textId="77777777" w:rsidR="004F4DBF" w:rsidRPr="006B560C" w:rsidRDefault="004F4DBF" w:rsidP="00E71413">
      <w:pPr>
        <w:pStyle w:val="Paragraph"/>
      </w:pPr>
      <w:r w:rsidRPr="006B560C">
        <w:t xml:space="preserve">(a)  </w:t>
      </w:r>
      <w:r w:rsidRPr="006B560C">
        <w:rPr>
          <w:strike/>
        </w:rPr>
        <w:t>Pursuant to G.S. 90-233(a), a</w:t>
      </w:r>
      <w:r w:rsidRPr="006B560C">
        <w:t xml:space="preserve"> </w:t>
      </w:r>
      <w:r w:rsidRPr="006B560C">
        <w:rPr>
          <w:u w:val="single"/>
        </w:rPr>
        <w:t>A</w:t>
      </w:r>
      <w:r w:rsidRPr="006B560C">
        <w:t xml:space="preserve"> public health hygienist may perform clinical </w:t>
      </w:r>
      <w:r w:rsidRPr="006B560C">
        <w:rPr>
          <w:strike/>
        </w:rPr>
        <w:t>hygiene</w:t>
      </w:r>
      <w:r w:rsidRPr="006B560C">
        <w:t xml:space="preserve"> procedures </w:t>
      </w:r>
      <w:r w:rsidRPr="006B560C">
        <w:rPr>
          <w:u w:val="single"/>
        </w:rPr>
        <w:t>in accordance with G.S. 90-233(a).</w:t>
      </w:r>
      <w:r w:rsidRPr="006B560C">
        <w:t xml:space="preserve"> </w:t>
      </w:r>
      <w:r w:rsidRPr="006B560C">
        <w:rPr>
          <w:strike/>
        </w:rPr>
        <w:t>"under the direction of a licensed dentist," as defined by 21 NCAC 16Y .0104(c) of this Chapter, who is employed by a State government dental public health program or a local health department as a public health dentist.</w:t>
      </w:r>
    </w:p>
    <w:p w14:paraId="14A50209" w14:textId="77777777" w:rsidR="004F4DBF" w:rsidRPr="006B560C" w:rsidRDefault="004F4DBF" w:rsidP="00E71413">
      <w:pPr>
        <w:pStyle w:val="Paragraph"/>
      </w:pPr>
      <w:r w:rsidRPr="006B560C">
        <w:t xml:space="preserve">(b)  The specific clinical procedures delegated to the hygienist shall be completed, in accordance with a written order from the dentist, within </w:t>
      </w:r>
      <w:r w:rsidRPr="006B560C">
        <w:rPr>
          <w:strike/>
        </w:rPr>
        <w:t>120</w:t>
      </w:r>
      <w:r w:rsidRPr="006B560C">
        <w:t xml:space="preserve"> </w:t>
      </w:r>
      <w:r w:rsidRPr="006B560C">
        <w:rPr>
          <w:u w:val="single"/>
        </w:rPr>
        <w:t>270</w:t>
      </w:r>
      <w:r w:rsidRPr="006B560C">
        <w:t xml:space="preserve"> days of the dentist's in-person evaluation of the patient.</w:t>
      </w:r>
    </w:p>
    <w:p w14:paraId="194BBE6E" w14:textId="77777777" w:rsidR="004F4DBF" w:rsidRPr="006B560C" w:rsidRDefault="004F4DBF" w:rsidP="00E71413">
      <w:pPr>
        <w:pStyle w:val="Paragraph"/>
      </w:pPr>
      <w:r w:rsidRPr="006B560C">
        <w:t>(c)  The dentist's evaluation of the patient shall include a comprehensive oral examination, medical and dental health history, and diagnosis of the patient's condition.</w:t>
      </w:r>
    </w:p>
    <w:p w14:paraId="09D54D6B" w14:textId="77777777" w:rsidR="004F4DBF" w:rsidRPr="006B560C" w:rsidRDefault="004F4DBF" w:rsidP="00E71413">
      <w:pPr>
        <w:pStyle w:val="Paragraph"/>
      </w:pPr>
      <w:r w:rsidRPr="006B560C">
        <w:t xml:space="preserve">(d)  </w:t>
      </w:r>
      <w:r w:rsidRPr="006B560C">
        <w:rPr>
          <w:u w:val="single"/>
        </w:rPr>
        <w:t>A public health hygienist may provide educational information, such as instruction in brushing and flossing, without the</w:t>
      </w:r>
      <w:r w:rsidRPr="006B560C">
        <w:t xml:space="preserve"> </w:t>
      </w:r>
      <w:r w:rsidRPr="006B560C">
        <w:rPr>
          <w:strike/>
        </w:rPr>
        <w:t>Direction</w:t>
      </w:r>
      <w:r w:rsidRPr="006B560C">
        <w:t xml:space="preserve"> </w:t>
      </w:r>
      <w:r w:rsidRPr="006B560C">
        <w:rPr>
          <w:u w:val="single"/>
        </w:rPr>
        <w:t>direction</w:t>
      </w:r>
      <w:r w:rsidRPr="006B560C">
        <w:t xml:space="preserve"> of a licensed </w:t>
      </w:r>
      <w:r w:rsidRPr="006B560C">
        <w:rPr>
          <w:strike/>
        </w:rPr>
        <w:t>dentist is not required for public health hygienists who provide only educational information, such as instruction in brushing and flossing.</w:t>
      </w:r>
      <w:r w:rsidRPr="006B560C">
        <w:t xml:space="preserve"> </w:t>
      </w:r>
      <w:r w:rsidRPr="006B560C">
        <w:rPr>
          <w:u w:val="single"/>
        </w:rPr>
        <w:t>dentist.</w:t>
      </w:r>
    </w:p>
    <w:p w14:paraId="5707B1F9" w14:textId="77777777" w:rsidR="004F4DBF" w:rsidRPr="006B560C" w:rsidRDefault="004F4DBF" w:rsidP="00E71413">
      <w:pPr>
        <w:pStyle w:val="Base"/>
      </w:pPr>
    </w:p>
    <w:p w14:paraId="5D438ED2" w14:textId="2104E910" w:rsidR="004F4DBF" w:rsidRPr="006B560C" w:rsidRDefault="004F4DBF" w:rsidP="004F4DBF">
      <w:pPr>
        <w:pStyle w:val="HistoryAuthority"/>
      </w:pPr>
      <w:r w:rsidRPr="006B560C">
        <w:t>Authority G.S. 90-223; 90-233(a)</w:t>
      </w:r>
      <w:r>
        <w:t>.</w:t>
      </w:r>
    </w:p>
    <w:p w14:paraId="1A471F2B" w14:textId="77777777" w:rsidR="004F4DBF" w:rsidRPr="006B560C" w:rsidRDefault="004F4DBF" w:rsidP="00E71413">
      <w:pPr>
        <w:pStyle w:val="Base"/>
      </w:pPr>
    </w:p>
    <w:p w14:paraId="35838492" w14:textId="77777777" w:rsidR="004F4DBF" w:rsidRPr="00967305" w:rsidRDefault="004F4DBF" w:rsidP="00E71413">
      <w:pPr>
        <w:pStyle w:val="Rule"/>
      </w:pPr>
      <w:r w:rsidRPr="00967305">
        <w:t>21 NCAC 16W .0104</w:t>
      </w:r>
      <w:r w:rsidRPr="00967305">
        <w:tab/>
        <w:t>DENTAL ACCESS SHORTAGE AREAS</w:t>
      </w:r>
    </w:p>
    <w:p w14:paraId="1181A79D" w14:textId="77777777" w:rsidR="004F4DBF" w:rsidRPr="00967305" w:rsidRDefault="004F4DBF" w:rsidP="00E71413">
      <w:pPr>
        <w:pStyle w:val="Paragraph"/>
      </w:pPr>
      <w:r w:rsidRPr="00967305">
        <w:rPr>
          <w:u w:val="single"/>
        </w:rPr>
        <w:t>(a)  Public health hygienists who are practicing under Rule .0101(a) of this Section and who perform procedures in public schools, nursing homes, rest homes, long-term care facilities, and rural and community clinics operated by federal, State, county, or local governments in areas identified by the Office of Rural Health in the Department of Health and Human Services as dental access shortage areas may:</w:t>
      </w:r>
    </w:p>
    <w:p w14:paraId="3607EBF5" w14:textId="77777777" w:rsidR="004F4DBF" w:rsidRPr="00967305" w:rsidRDefault="004F4DBF" w:rsidP="00E71413">
      <w:pPr>
        <w:pStyle w:val="SubParagraph"/>
        <w:tabs>
          <w:tab w:val="clear" w:pos="1800"/>
        </w:tabs>
      </w:pPr>
      <w:r w:rsidRPr="00967305">
        <w:rPr>
          <w:u w:val="single"/>
        </w:rPr>
        <w:t>(1)</w:t>
      </w:r>
      <w:r w:rsidRPr="00967305">
        <w:tab/>
      </w:r>
      <w:r w:rsidRPr="00967305">
        <w:rPr>
          <w:u w:val="single"/>
        </w:rPr>
        <w:t>perform clinical hygiene procedures as described in G.S. 90-221 under the direction of a dentist based on a written standing order, rather than an in-person evaluation by the dentist as set forth in Rule .0101(c) of this Section; and</w:t>
      </w:r>
    </w:p>
    <w:p w14:paraId="68F3D923" w14:textId="77777777" w:rsidR="004F4DBF" w:rsidRPr="00967305" w:rsidRDefault="004F4DBF" w:rsidP="00E71413">
      <w:pPr>
        <w:pStyle w:val="SubParagraph"/>
        <w:tabs>
          <w:tab w:val="clear" w:pos="1800"/>
        </w:tabs>
      </w:pPr>
      <w:r w:rsidRPr="00967305">
        <w:rPr>
          <w:u w:val="single"/>
        </w:rPr>
        <w:t>(2)</w:t>
      </w:r>
      <w:r w:rsidRPr="00967305">
        <w:tab/>
      </w:r>
      <w:r w:rsidRPr="00967305">
        <w:rPr>
          <w:u w:val="single"/>
        </w:rPr>
        <w:t xml:space="preserve">supervise a Dental Assistant who assists the public health hygienists in the procedures described in </w:t>
      </w:r>
      <w:bookmarkStart w:id="4" w:name="_Hlk9331476"/>
      <w:r w:rsidRPr="00967305">
        <w:rPr>
          <w:u w:val="single"/>
        </w:rPr>
        <w:t>Subparagraph (a)(1) of this Rule</w:t>
      </w:r>
      <w:bookmarkEnd w:id="4"/>
      <w:r w:rsidRPr="00967305">
        <w:rPr>
          <w:u w:val="single"/>
        </w:rPr>
        <w:t>.</w:t>
      </w:r>
    </w:p>
    <w:p w14:paraId="6DDE0A53" w14:textId="77777777" w:rsidR="004F4DBF" w:rsidRPr="00967305" w:rsidRDefault="004F4DBF" w:rsidP="00E71413">
      <w:pPr>
        <w:pStyle w:val="Paragraph"/>
      </w:pPr>
      <w:r w:rsidRPr="00967305">
        <w:rPr>
          <w:u w:val="single"/>
        </w:rPr>
        <w:t xml:space="preserve">(b)  Public health hygienists working under supervision of a dentist in accordance with G.S. 90-233(a) and providing services at facilities identified in </w:t>
      </w:r>
      <w:bookmarkStart w:id="5" w:name="_Hlk9331558"/>
      <w:r w:rsidRPr="00967305">
        <w:rPr>
          <w:u w:val="single"/>
        </w:rPr>
        <w:t xml:space="preserve">Paragraph (a) of this Rule </w:t>
      </w:r>
      <w:bookmarkEnd w:id="5"/>
      <w:r w:rsidRPr="00967305">
        <w:rPr>
          <w:u w:val="single"/>
        </w:rPr>
        <w:t xml:space="preserve">who are </w:t>
      </w:r>
      <w:r w:rsidRPr="00967305">
        <w:rPr>
          <w:u w:val="single"/>
        </w:rPr>
        <w:lastRenderedPageBreak/>
        <w:t>performing services pursuant to a written order from the dentist must complete the procedures ordered within 270 days.</w:t>
      </w:r>
    </w:p>
    <w:p w14:paraId="7A3F0098" w14:textId="77777777" w:rsidR="004F4DBF" w:rsidRPr="00967305" w:rsidRDefault="004F4DBF" w:rsidP="00E71413">
      <w:pPr>
        <w:pStyle w:val="Paragraph"/>
      </w:pPr>
      <w:r w:rsidRPr="00967305">
        <w:rPr>
          <w:u w:val="single"/>
        </w:rPr>
        <w:t>(c)  Dentists providing services at facilities pursuant to Paragraph (a) of this Rule are providing public health services and may supervise more than two public health hygienists at the same time who are performing dental hygiene functions.</w:t>
      </w:r>
    </w:p>
    <w:p w14:paraId="5E06BD87" w14:textId="77777777" w:rsidR="004F4DBF" w:rsidRPr="00967305" w:rsidRDefault="004F4DBF" w:rsidP="00E71413">
      <w:pPr>
        <w:pStyle w:val="Base"/>
      </w:pPr>
    </w:p>
    <w:p w14:paraId="43A1DD0D" w14:textId="435BE3B5" w:rsidR="004F4DBF" w:rsidRPr="00967305" w:rsidRDefault="004F4DBF" w:rsidP="004F4DBF">
      <w:pPr>
        <w:pStyle w:val="HistoryAuthority"/>
      </w:pPr>
      <w:r w:rsidRPr="00967305">
        <w:t>Authority G.S. 90-223; 90-233(a); 90-233(b)</w:t>
      </w:r>
      <w:r>
        <w:t>.</w:t>
      </w:r>
    </w:p>
    <w:p w14:paraId="210C8FD6" w14:textId="77777777" w:rsidR="004F4DBF" w:rsidRPr="00A745D1" w:rsidRDefault="004F4DBF" w:rsidP="00E71413">
      <w:pPr>
        <w:pStyle w:val="Base"/>
      </w:pPr>
    </w:p>
    <w:p w14:paraId="438BC053" w14:textId="25AAB57C" w:rsidR="004F4DBF" w:rsidRDefault="004F4DBF" w:rsidP="004F4DBF">
      <w:pPr>
        <w:pStyle w:val="Base"/>
        <w:pBdr>
          <w:top w:val="single" w:sz="18" w:space="1" w:color="auto"/>
        </w:pBdr>
      </w:pPr>
    </w:p>
    <w:p w14:paraId="547446D2" w14:textId="77777777" w:rsidR="004F4DBF" w:rsidRDefault="004F4DBF" w:rsidP="00E71413">
      <w:pPr>
        <w:pStyle w:val="Chapter"/>
        <w:rPr>
          <w:caps w:val="0"/>
        </w:rPr>
      </w:pPr>
      <w:r>
        <w:t>Title 25 – Office of State Human Resources</w:t>
      </w:r>
    </w:p>
    <w:p w14:paraId="0BCDB7AA" w14:textId="77777777" w:rsidR="004F4DBF" w:rsidRDefault="004F4DBF" w:rsidP="00E71413">
      <w:pPr>
        <w:pStyle w:val="Chapter"/>
        <w:rPr>
          <w:caps w:val="0"/>
        </w:rPr>
      </w:pPr>
    </w:p>
    <w:p w14:paraId="6E0BB245" w14:textId="77777777" w:rsidR="004F4DBF" w:rsidRDefault="004F4DBF">
      <w:pPr>
        <w:pStyle w:val="Paragraph"/>
        <w:rPr>
          <w:i/>
          <w:iCs/>
        </w:rPr>
      </w:pPr>
      <w:r w:rsidRPr="00B31E75">
        <w:rPr>
          <w:b/>
          <w:bCs/>
          <w:i/>
          <w:iCs/>
        </w:rPr>
        <w:t>Notice</w:t>
      </w:r>
      <w:r w:rsidRPr="00B31E75">
        <w:rPr>
          <w:i/>
          <w:iCs/>
        </w:rPr>
        <w:t xml:space="preserve"> is hereby given in accordance with G.S. 150B-21.2 that the </w:t>
      </w:r>
      <w:r>
        <w:rPr>
          <w:i/>
          <w:iCs/>
        </w:rPr>
        <w:t>State Human Resources Commission</w:t>
      </w:r>
      <w:r w:rsidRPr="00B31E75">
        <w:rPr>
          <w:i/>
          <w:iCs/>
        </w:rPr>
        <w:t xml:space="preserve"> intends to</w:t>
      </w:r>
      <w:r>
        <w:rPr>
          <w:i/>
          <w:iCs/>
        </w:rPr>
        <w:t xml:space="preserve"> amend the rule cited as 25 NCAC 01E .0210</w:t>
      </w:r>
      <w:r w:rsidRPr="00B31E75">
        <w:rPr>
          <w:i/>
          <w:iCs/>
        </w:rPr>
        <w:t>.</w:t>
      </w:r>
    </w:p>
    <w:p w14:paraId="51C30623" w14:textId="77777777" w:rsidR="004F4DBF" w:rsidRDefault="004F4DBF">
      <w:pPr>
        <w:pStyle w:val="Paragraph"/>
        <w:rPr>
          <w:i/>
          <w:iCs/>
        </w:rPr>
      </w:pPr>
    </w:p>
    <w:p w14:paraId="41CF5D55" w14:textId="77777777" w:rsidR="004F4DBF" w:rsidRPr="00B31E75" w:rsidRDefault="004F4DBF" w:rsidP="00E71413">
      <w:pPr>
        <w:pStyle w:val="Paragraph"/>
        <w:rPr>
          <w:b/>
          <w:i/>
        </w:rPr>
      </w:pPr>
      <w:r w:rsidRPr="00B31E75">
        <w:rPr>
          <w:b/>
        </w:rPr>
        <w:t>Link to agency website pursuant to G.S. 150B-19.1(c):</w:t>
      </w:r>
      <w:r w:rsidRPr="00B31E75">
        <w:rPr>
          <w:b/>
          <w:i/>
        </w:rPr>
        <w:t xml:space="preserve">  </w:t>
      </w:r>
      <w:r>
        <w:rPr>
          <w:i/>
        </w:rPr>
        <w:t>https://oshr.nc.gov/about-oshr/state-hr-commission/proposed-rulemaking</w:t>
      </w:r>
    </w:p>
    <w:p w14:paraId="4B3C5FF1" w14:textId="77777777" w:rsidR="004F4DBF" w:rsidRPr="00B31E75" w:rsidRDefault="004F4DBF" w:rsidP="00E71413">
      <w:pPr>
        <w:pStyle w:val="Paragraph"/>
        <w:rPr>
          <w:b/>
        </w:rPr>
      </w:pPr>
    </w:p>
    <w:p w14:paraId="66398720" w14:textId="77777777" w:rsidR="004F4DBF" w:rsidRPr="00B31E75" w:rsidRDefault="004F4DBF">
      <w:pPr>
        <w:pStyle w:val="Paragraph"/>
        <w:rPr>
          <w:i/>
        </w:rPr>
      </w:pPr>
      <w:r w:rsidRPr="00B31E75">
        <w:rPr>
          <w:b/>
          <w:bCs/>
        </w:rPr>
        <w:t>Proposed Effective Date:</w:t>
      </w:r>
      <w:r w:rsidRPr="00B31E75">
        <w:rPr>
          <w:b/>
          <w:bCs/>
          <w:i/>
        </w:rPr>
        <w:t xml:space="preserve">  </w:t>
      </w:r>
      <w:r>
        <w:rPr>
          <w:i/>
          <w:color w:val="000000"/>
          <w:highlight w:val="white"/>
        </w:rPr>
        <w:t>February 1, 2020</w:t>
      </w:r>
    </w:p>
    <w:p w14:paraId="4801CA04" w14:textId="77777777" w:rsidR="004F4DBF" w:rsidRPr="00B31E75" w:rsidRDefault="004F4DBF">
      <w:pPr>
        <w:pStyle w:val="Base"/>
      </w:pPr>
    </w:p>
    <w:p w14:paraId="07AFCACE" w14:textId="77777777" w:rsidR="004F4DBF" w:rsidRDefault="004F4DBF" w:rsidP="00E71413">
      <w:pPr>
        <w:pStyle w:val="Base"/>
        <w:tabs>
          <w:tab w:val="left" w:pos="936"/>
        </w:tabs>
        <w:rPr>
          <w:b/>
        </w:rPr>
      </w:pPr>
      <w:r>
        <w:rPr>
          <w:b/>
        </w:rPr>
        <w:t>Public Hearing:</w:t>
      </w:r>
    </w:p>
    <w:p w14:paraId="7E040205" w14:textId="77777777" w:rsidR="004F4DBF" w:rsidRDefault="004F4DBF" w:rsidP="00E71413">
      <w:pPr>
        <w:pStyle w:val="Base"/>
        <w:tabs>
          <w:tab w:val="left" w:pos="936"/>
        </w:tabs>
      </w:pPr>
      <w:r>
        <w:rPr>
          <w:b/>
        </w:rPr>
        <w:t>Date:</w:t>
      </w:r>
      <w:r>
        <w:rPr>
          <w:i/>
        </w:rPr>
        <w:t xml:space="preserve">  October 1, 2019</w:t>
      </w:r>
    </w:p>
    <w:p w14:paraId="7ACE7B10" w14:textId="77777777" w:rsidR="004F4DBF" w:rsidRDefault="004F4DBF" w:rsidP="00E71413">
      <w:pPr>
        <w:pStyle w:val="Base"/>
        <w:tabs>
          <w:tab w:val="left" w:pos="936"/>
        </w:tabs>
      </w:pPr>
      <w:r>
        <w:rPr>
          <w:b/>
        </w:rPr>
        <w:t>Time:</w:t>
      </w:r>
      <w:r>
        <w:rPr>
          <w:i/>
        </w:rPr>
        <w:t xml:space="preserve">  2:00 p.m.</w:t>
      </w:r>
    </w:p>
    <w:p w14:paraId="5E5421C0" w14:textId="77777777" w:rsidR="004F4DBF" w:rsidRDefault="004F4DBF" w:rsidP="00E71413">
      <w:pPr>
        <w:pStyle w:val="Base"/>
        <w:tabs>
          <w:tab w:val="left" w:pos="936"/>
        </w:tabs>
      </w:pPr>
      <w:r>
        <w:rPr>
          <w:b/>
        </w:rPr>
        <w:t>Location:</w:t>
      </w:r>
      <w:r>
        <w:rPr>
          <w:i/>
        </w:rPr>
        <w:t xml:space="preserve">  Office of State Human Resources, Department of Administration, 116 Jones Street, Raleigh, NC 27603</w:t>
      </w:r>
    </w:p>
    <w:p w14:paraId="5C9FB637" w14:textId="77777777" w:rsidR="004F4DBF" w:rsidRDefault="004F4DBF" w:rsidP="00E71413">
      <w:pPr>
        <w:pStyle w:val="Base"/>
        <w:tabs>
          <w:tab w:val="left" w:pos="936"/>
        </w:tabs>
      </w:pPr>
    </w:p>
    <w:p w14:paraId="761E324B" w14:textId="77777777" w:rsidR="004F4DBF" w:rsidRPr="00B31E75" w:rsidRDefault="004F4DBF">
      <w:pPr>
        <w:pStyle w:val="Paragraph"/>
        <w:rPr>
          <w:i/>
          <w:iCs/>
        </w:rPr>
      </w:pPr>
      <w:r w:rsidRPr="00B31E75">
        <w:rPr>
          <w:b/>
          <w:bCs/>
        </w:rPr>
        <w:t>Reason for Proposed Action:</w:t>
      </w:r>
      <w:r w:rsidRPr="00B31E75">
        <w:t xml:space="preserve">  </w:t>
      </w:r>
      <w:r>
        <w:rPr>
          <w:i/>
          <w:color w:val="000000"/>
          <w:highlight w:val="white"/>
        </w:rPr>
        <w:t>25 NCAC 01E .0210 Separation:  Payment of Vacation Leave is amended to align with 25 NCAC 01E .2005 regarding vacation and sick leave accumulated during the first twelve months of workers' compensation leave and bonus leave granted at any time during leave when employee is separated and excess vacation leave over 240 hours maximum if employee returns to permanent duty after workers' compensation leave.  The language of the Rule has also been clarified for easier administration of rule by State agency human resources staff when employees on workers' compensation leave are separated.</w:t>
      </w:r>
    </w:p>
    <w:p w14:paraId="640967F8" w14:textId="77777777" w:rsidR="004F4DBF" w:rsidRPr="00B31E75" w:rsidRDefault="004F4DBF" w:rsidP="00E71413">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Christine Ryan</w:t>
      </w:r>
      <w:r w:rsidRPr="00B31E75">
        <w:rPr>
          <w:i/>
          <w:color w:val="000000"/>
          <w:kern w:val="0"/>
          <w:highlight w:val="white"/>
        </w:rPr>
        <w:t xml:space="preserve">, </w:t>
      </w:r>
      <w:r>
        <w:rPr>
          <w:i/>
          <w:color w:val="000000"/>
          <w:kern w:val="0"/>
          <w:highlight w:val="white"/>
        </w:rPr>
        <w:t>1331 Mail Service Center</w:t>
      </w:r>
      <w:r w:rsidRPr="00B31E75">
        <w:rPr>
          <w:i/>
          <w:color w:val="000000"/>
          <w:kern w:val="0"/>
          <w:highlight w:val="white"/>
        </w:rPr>
        <w:t xml:space="preserve">, </w:t>
      </w:r>
      <w:r>
        <w:rPr>
          <w:i/>
          <w:color w:val="000000"/>
          <w:kern w:val="0"/>
          <w:highlight w:val="white"/>
        </w:rPr>
        <w:t>Raleigh</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27699-1331; phone (919) 807-4838; email Christine.Ryan@nc.gov</w:t>
      </w:r>
    </w:p>
    <w:p w14:paraId="57E67F1E" w14:textId="77777777" w:rsidR="004F4DBF" w:rsidRPr="00B31E75" w:rsidRDefault="004F4DBF" w:rsidP="00E71413">
      <w:pPr>
        <w:pStyle w:val="Paragraph"/>
        <w:rPr>
          <w:i/>
          <w:iCs/>
        </w:rPr>
      </w:pPr>
    </w:p>
    <w:p w14:paraId="40A77C90" w14:textId="77777777" w:rsidR="004F4DBF" w:rsidRPr="00B31E75" w:rsidRDefault="004F4DBF" w:rsidP="00E71413">
      <w:pPr>
        <w:pStyle w:val="Paragraph"/>
        <w:rPr>
          <w:b/>
        </w:rPr>
      </w:pPr>
      <w:r w:rsidRPr="00B31E75">
        <w:rPr>
          <w:b/>
          <w:iCs/>
        </w:rPr>
        <w:t>Comment period ends:</w:t>
      </w:r>
      <w:r w:rsidRPr="00B31E75">
        <w:rPr>
          <w:b/>
          <w:i/>
          <w:iCs/>
        </w:rPr>
        <w:t xml:space="preserve">  </w:t>
      </w:r>
      <w:r>
        <w:rPr>
          <w:i/>
          <w:color w:val="000000"/>
          <w:highlight w:val="white"/>
        </w:rPr>
        <w:t>November 15, 2019</w:t>
      </w:r>
    </w:p>
    <w:p w14:paraId="746271E8" w14:textId="77777777" w:rsidR="004F4DBF" w:rsidRPr="00B31E75" w:rsidRDefault="004F4DBF">
      <w:pPr>
        <w:pStyle w:val="Paragraph"/>
      </w:pPr>
    </w:p>
    <w:p w14:paraId="7FB8CA10" w14:textId="77777777" w:rsidR="004F4DBF" w:rsidRPr="00B31E75" w:rsidRDefault="004F4DBF" w:rsidP="00E71413">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w:t>
      </w:r>
      <w:r w:rsidRPr="00B31E75">
        <w:t>Commission, please call a Commission staff attorney at 919-431-3000.</w:t>
      </w:r>
    </w:p>
    <w:p w14:paraId="6F2CC085" w14:textId="77777777" w:rsidR="004F4DBF" w:rsidRPr="00B31E75" w:rsidRDefault="004F4DBF" w:rsidP="00E71413">
      <w:pPr>
        <w:pStyle w:val="Paragraph"/>
      </w:pPr>
    </w:p>
    <w:p w14:paraId="22E2A022" w14:textId="77777777" w:rsidR="004F4DBF" w:rsidRPr="00B31E75" w:rsidRDefault="004F4DBF" w:rsidP="00E71413">
      <w:pPr>
        <w:pStyle w:val="Paragraph"/>
        <w:rPr>
          <w:b/>
        </w:rPr>
      </w:pPr>
      <w:r w:rsidRPr="00B31E75">
        <w:rPr>
          <w:b/>
        </w:rPr>
        <w:t>Fiscal impact. Does any rule or combination of rules in this notice create an economic impact? Check all that apply.</w:t>
      </w:r>
    </w:p>
    <w:p w14:paraId="6B260EE4"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State funds affected</w:t>
      </w:r>
    </w:p>
    <w:p w14:paraId="2E16392A"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Local funds affected</w:t>
      </w:r>
    </w:p>
    <w:p w14:paraId="259BCF4F"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Substantial economic impact (&gt;= $1,000,000)</w:t>
      </w:r>
    </w:p>
    <w:p w14:paraId="656CD56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Approved by OSBM</w:t>
      </w:r>
    </w:p>
    <w:p w14:paraId="1B42AF40" w14:textId="77777777" w:rsidR="004F4DBF" w:rsidRPr="00D30C7E" w:rsidRDefault="004F4DBF" w:rsidP="00E71413">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6157D5">
        <w:rPr>
          <w:b/>
        </w:rPr>
      </w:r>
      <w:r w:rsidR="006157D5">
        <w:rPr>
          <w:b/>
        </w:rPr>
        <w:fldChar w:fldCharType="separate"/>
      </w:r>
      <w:r w:rsidRPr="00D30C7E">
        <w:rPr>
          <w:b/>
        </w:rPr>
        <w:fldChar w:fldCharType="end"/>
      </w:r>
      <w:r>
        <w:rPr>
          <w:b/>
        </w:rPr>
        <w:tab/>
        <w:t>No fiscal note required</w:t>
      </w:r>
    </w:p>
    <w:p w14:paraId="6849E8E3" w14:textId="77777777" w:rsidR="004F4DBF" w:rsidRPr="00B31E75" w:rsidRDefault="004F4DBF" w:rsidP="00E71413">
      <w:pPr>
        <w:pStyle w:val="Paragraph"/>
      </w:pPr>
    </w:p>
    <w:p w14:paraId="767846F8" w14:textId="77777777" w:rsidR="004F4DBF" w:rsidRDefault="004F4DBF" w:rsidP="00E71413">
      <w:pPr>
        <w:pStyle w:val="Chapter"/>
      </w:pPr>
      <w:r>
        <w:t>Chapter 01 - Office of State Human Resources</w:t>
      </w:r>
    </w:p>
    <w:p w14:paraId="7F47979E" w14:textId="77777777" w:rsidR="004F4DBF" w:rsidRDefault="004F4DBF" w:rsidP="00E71413">
      <w:pPr>
        <w:pStyle w:val="Base"/>
      </w:pPr>
    </w:p>
    <w:p w14:paraId="78908E98" w14:textId="77777777" w:rsidR="004F4DBF" w:rsidRDefault="004F4DBF" w:rsidP="00E71413">
      <w:pPr>
        <w:pStyle w:val="SubChapter"/>
      </w:pPr>
      <w:r>
        <w:t xml:space="preserve">SUBCHAPTER 01E </w:t>
      </w:r>
      <w:r>
        <w:noBreakHyphen/>
        <w:t xml:space="preserve"> EMPLOYEE BENEFITS</w:t>
      </w:r>
    </w:p>
    <w:p w14:paraId="5CBB4358" w14:textId="77777777" w:rsidR="004F4DBF" w:rsidRDefault="004F4DBF" w:rsidP="00E71413">
      <w:pPr>
        <w:pStyle w:val="Base"/>
      </w:pPr>
    </w:p>
    <w:p w14:paraId="171376FD" w14:textId="77777777" w:rsidR="004F4DBF" w:rsidRDefault="004F4DBF" w:rsidP="00E71413">
      <w:pPr>
        <w:pStyle w:val="Section"/>
      </w:pPr>
      <w:r>
        <w:t xml:space="preserve">SECTION .0200 </w:t>
      </w:r>
      <w:r>
        <w:noBreakHyphen/>
        <w:t xml:space="preserve"> VACATION LEAVE</w:t>
      </w:r>
    </w:p>
    <w:p w14:paraId="60C89097" w14:textId="77777777" w:rsidR="004F4DBF" w:rsidRPr="00B341AA" w:rsidRDefault="004F4DBF" w:rsidP="00E71413">
      <w:pPr>
        <w:pStyle w:val="Base"/>
      </w:pPr>
    </w:p>
    <w:p w14:paraId="095FD20B" w14:textId="77777777" w:rsidR="004F4DBF" w:rsidRPr="00B341AA" w:rsidRDefault="004F4DBF" w:rsidP="00E71413">
      <w:pPr>
        <w:pStyle w:val="Rule"/>
      </w:pPr>
      <w:r w:rsidRPr="00B341AA">
        <w:t>25 NCAC 01E .0210</w:t>
      </w:r>
      <w:r w:rsidRPr="00B341AA">
        <w:tab/>
        <w:t>SEPARATION: PAYMENT OF VACATION LEAVE</w:t>
      </w:r>
    </w:p>
    <w:p w14:paraId="3C0993AA" w14:textId="77777777" w:rsidR="004F4DBF" w:rsidRPr="00B341AA" w:rsidRDefault="004F4DBF" w:rsidP="00E71413">
      <w:pPr>
        <w:pStyle w:val="Paragraph"/>
      </w:pPr>
      <w:r w:rsidRPr="00B341AA">
        <w:t xml:space="preserve">(a)  The agency shall pay an employee in a lump sum for vacation leave only at the time of </w:t>
      </w:r>
      <w:r w:rsidRPr="00B341AA">
        <w:rPr>
          <w:strike/>
        </w:rPr>
        <w:t>separation.</w:t>
      </w:r>
      <w:r w:rsidRPr="00B341AA">
        <w:t xml:space="preserve"> </w:t>
      </w:r>
      <w:r w:rsidRPr="00B341AA">
        <w:rPr>
          <w:u w:val="single"/>
        </w:rPr>
        <w:t xml:space="preserve">separation, except as set forth in Paragraph (h) </w:t>
      </w:r>
      <w:r>
        <w:rPr>
          <w:u w:val="single"/>
        </w:rPr>
        <w:t xml:space="preserve">or (i) </w:t>
      </w:r>
      <w:r w:rsidRPr="00B341AA">
        <w:rPr>
          <w:u w:val="single"/>
        </w:rPr>
        <w:t>of this Rule.</w:t>
      </w:r>
    </w:p>
    <w:p w14:paraId="5672A5EA" w14:textId="77777777" w:rsidR="004F4DBF" w:rsidRPr="00B341AA" w:rsidRDefault="004F4DBF" w:rsidP="00E71413">
      <w:pPr>
        <w:pStyle w:val="Paragraph"/>
      </w:pPr>
      <w:r w:rsidRPr="00B341AA">
        <w:t xml:space="preserve">(b)  When separated from </w:t>
      </w:r>
      <w:r w:rsidRPr="00B341AA">
        <w:rPr>
          <w:strike/>
        </w:rPr>
        <w:t>state</w:t>
      </w:r>
      <w:r w:rsidRPr="00B341AA">
        <w:t xml:space="preserve"> </w:t>
      </w:r>
      <w:r w:rsidRPr="00B341AA">
        <w:rPr>
          <w:u w:val="single"/>
        </w:rPr>
        <w:t>State</w:t>
      </w:r>
      <w:r w:rsidRPr="00B341AA">
        <w:t xml:space="preserve"> service due to resignation, dismissal, or death, an employee shall be paid in a lump sum for accumulated vacation leave not to exceed a maximum of 240 hours. The employee is not entitled to any scheduled holiday occurring after the last day of work.</w:t>
      </w:r>
      <w:r>
        <w:t xml:space="preserve"> </w:t>
      </w:r>
      <w:r w:rsidRPr="00B341AA">
        <w:t xml:space="preserve">The employee </w:t>
      </w:r>
      <w:r w:rsidRPr="00B341AA">
        <w:rPr>
          <w:u w:val="single"/>
        </w:rPr>
        <w:t>shall</w:t>
      </w:r>
      <w:r w:rsidRPr="00B341AA">
        <w:t xml:space="preserve"> </w:t>
      </w:r>
      <w:r w:rsidRPr="00B341AA">
        <w:rPr>
          <w:strike/>
        </w:rPr>
        <w:t>ceases</w:t>
      </w:r>
      <w:r w:rsidRPr="00B341AA">
        <w:t xml:space="preserve"> </w:t>
      </w:r>
      <w:r w:rsidRPr="00B341AA">
        <w:rPr>
          <w:u w:val="single"/>
        </w:rPr>
        <w:t>cease</w:t>
      </w:r>
      <w:r w:rsidRPr="00B341AA">
        <w:t xml:space="preserve"> to accumulate leave </w:t>
      </w:r>
      <w:r w:rsidRPr="00B341AA">
        <w:rPr>
          <w:strike/>
        </w:rPr>
        <w:t>and ceases to</w:t>
      </w:r>
      <w:r w:rsidRPr="00B341AA">
        <w:t xml:space="preserve"> </w:t>
      </w:r>
      <w:r w:rsidRPr="00B341AA">
        <w:rPr>
          <w:u w:val="single"/>
        </w:rPr>
        <w:t>or</w:t>
      </w:r>
      <w:r w:rsidRPr="00B341AA">
        <w:t xml:space="preserve"> be entitled to take sick leave. The last day of work </w:t>
      </w:r>
      <w:r w:rsidRPr="00B341AA">
        <w:rPr>
          <w:strike/>
        </w:rPr>
        <w:t>is</w:t>
      </w:r>
      <w:r w:rsidRPr="00B341AA">
        <w:t xml:space="preserve"> </w:t>
      </w:r>
      <w:r w:rsidRPr="00B341AA">
        <w:rPr>
          <w:u w:val="single"/>
        </w:rPr>
        <w:t>shall be</w:t>
      </w:r>
      <w:r w:rsidRPr="00B341AA">
        <w:t xml:space="preserve"> the date of separation.</w:t>
      </w:r>
    </w:p>
    <w:p w14:paraId="0753F4F4" w14:textId="77777777" w:rsidR="004F4DBF" w:rsidRPr="00B341AA" w:rsidRDefault="004F4DBF" w:rsidP="00E71413">
      <w:pPr>
        <w:pStyle w:val="Paragraph"/>
      </w:pPr>
      <w:r w:rsidRPr="00B341AA">
        <w:t xml:space="preserve">(c)  When separated from </w:t>
      </w:r>
      <w:r w:rsidRPr="00B341AA">
        <w:rPr>
          <w:strike/>
        </w:rPr>
        <w:t>state</w:t>
      </w:r>
      <w:r w:rsidRPr="00B341AA">
        <w:t xml:space="preserve"> </w:t>
      </w:r>
      <w:r w:rsidRPr="00B341AA">
        <w:rPr>
          <w:u w:val="single"/>
        </w:rPr>
        <w:t>State</w:t>
      </w:r>
      <w:r w:rsidRPr="00B341AA">
        <w:t xml:space="preserve"> service due to service retirement, early retirement, or reduction in force, an employee may, at the discretion of the employee's supervisor, elect to exhaust vacation leave after the last day of work but prior to the effective date of the separation. All benefits </w:t>
      </w:r>
      <w:r w:rsidRPr="00B341AA">
        <w:rPr>
          <w:u w:val="single"/>
        </w:rPr>
        <w:t>shall</w:t>
      </w:r>
      <w:r w:rsidRPr="00B341AA">
        <w:t xml:space="preserve"> accrue while leave is being </w:t>
      </w:r>
      <w:r w:rsidRPr="00B341AA">
        <w:rPr>
          <w:strike/>
        </w:rPr>
        <w:t>exhausted</w:t>
      </w:r>
      <w:r w:rsidRPr="00B341AA">
        <w:t xml:space="preserve"> </w:t>
      </w:r>
      <w:r w:rsidRPr="00B341AA">
        <w:rPr>
          <w:u w:val="single"/>
        </w:rPr>
        <w:t>exhausted,</w:t>
      </w:r>
      <w:r w:rsidRPr="00B341AA">
        <w:t xml:space="preserve"> including holidays that occur during the period. Unused </w:t>
      </w:r>
      <w:r w:rsidRPr="00B341AA">
        <w:rPr>
          <w:u w:val="single"/>
        </w:rPr>
        <w:t>vacation</w:t>
      </w:r>
      <w:r w:rsidRPr="00B341AA">
        <w:t xml:space="preserve"> leave not exhausted shall be paid in a lump sum not to exceed 240 hours. An employee who was reduced in force and who had over 240 hours of vacation leave at the time of separation shall have the excess leave reinstated when reemployed within one year. The date of separation </w:t>
      </w:r>
      <w:r w:rsidRPr="00B341AA">
        <w:rPr>
          <w:strike/>
        </w:rPr>
        <w:t>is</w:t>
      </w:r>
      <w:r w:rsidRPr="00B341AA">
        <w:t xml:space="preserve"> </w:t>
      </w:r>
      <w:r w:rsidRPr="00B341AA">
        <w:rPr>
          <w:u w:val="single"/>
        </w:rPr>
        <w:t>shall be determined</w:t>
      </w:r>
      <w:r w:rsidRPr="00B341AA">
        <w:t xml:space="preserve"> as follows:</w:t>
      </w:r>
    </w:p>
    <w:p w14:paraId="3AE8DA2E" w14:textId="77777777" w:rsidR="004F4DBF" w:rsidRPr="00B341AA" w:rsidRDefault="004F4DBF" w:rsidP="00E71413">
      <w:pPr>
        <w:pStyle w:val="SubParagraph"/>
        <w:tabs>
          <w:tab w:val="clear" w:pos="1800"/>
        </w:tabs>
      </w:pPr>
      <w:r w:rsidRPr="00B341AA">
        <w:t>(1)</w:t>
      </w:r>
      <w:r w:rsidRPr="00B341AA">
        <w:tab/>
        <w:t>If leave is exhausted, the last day of leave is the date of separation.</w:t>
      </w:r>
    </w:p>
    <w:p w14:paraId="1206F0A1" w14:textId="77777777" w:rsidR="004F4DBF" w:rsidRPr="00B341AA" w:rsidRDefault="004F4DBF" w:rsidP="00E71413">
      <w:pPr>
        <w:pStyle w:val="SubParagraph"/>
        <w:tabs>
          <w:tab w:val="clear" w:pos="1800"/>
        </w:tabs>
      </w:pPr>
      <w:r w:rsidRPr="00B341AA">
        <w:t>(2)</w:t>
      </w:r>
      <w:r w:rsidRPr="00B341AA">
        <w:tab/>
        <w:t>If no leave is exhausted, the last day of work is the date of separation.</w:t>
      </w:r>
    </w:p>
    <w:p w14:paraId="2F4A02C4" w14:textId="77777777" w:rsidR="004F4DBF" w:rsidRPr="00B341AA" w:rsidRDefault="004F4DBF" w:rsidP="00E71413">
      <w:pPr>
        <w:pStyle w:val="Paragraph"/>
      </w:pPr>
      <w:r w:rsidRPr="00B341AA">
        <w:t>(d)  If an employee separates and is overdrawn on leave, the employing agency shall deduct the value of the overdrawn leave from the final salary check.</w:t>
      </w:r>
    </w:p>
    <w:p w14:paraId="4558EE79" w14:textId="77777777" w:rsidR="004F4DBF" w:rsidRPr="00B341AA" w:rsidRDefault="004F4DBF" w:rsidP="00E71413">
      <w:pPr>
        <w:pStyle w:val="Paragraph"/>
      </w:pPr>
      <w:r w:rsidRPr="00B341AA">
        <w:t>(e)  The employing agency shall make a retirement deduction from all leave payments.</w:t>
      </w:r>
    </w:p>
    <w:p w14:paraId="7FC1668E" w14:textId="77777777" w:rsidR="004F4DBF" w:rsidRPr="00B341AA" w:rsidRDefault="004F4DBF" w:rsidP="00E71413">
      <w:pPr>
        <w:pStyle w:val="Paragraph"/>
      </w:pPr>
      <w:r w:rsidRPr="00B341AA">
        <w:t xml:space="preserve">(f)  Receipt of lump sum leave payment and retirement benefit </w:t>
      </w:r>
      <w:r w:rsidRPr="00B341AA">
        <w:rPr>
          <w:strike/>
        </w:rPr>
        <w:t>is</w:t>
      </w:r>
      <w:r w:rsidRPr="00B341AA">
        <w:t xml:space="preserve"> </w:t>
      </w:r>
      <w:r w:rsidRPr="00B341AA">
        <w:rPr>
          <w:u w:val="single"/>
        </w:rPr>
        <w:t>shall not be</w:t>
      </w:r>
      <w:r w:rsidRPr="00B341AA">
        <w:t xml:space="preserve"> considered as dual compensation.</w:t>
      </w:r>
    </w:p>
    <w:p w14:paraId="3988442E" w14:textId="77777777" w:rsidR="004F4DBF" w:rsidRPr="00B341AA" w:rsidRDefault="004F4DBF" w:rsidP="00E71413">
      <w:pPr>
        <w:pStyle w:val="Paragraph"/>
      </w:pPr>
      <w:r w:rsidRPr="00B341AA">
        <w:t xml:space="preserve">(g)  In the case of a deceased employee, the employing agency shall make a payment for unpaid salary, </w:t>
      </w:r>
      <w:r w:rsidRPr="00B341AA">
        <w:rPr>
          <w:u w:val="single"/>
        </w:rPr>
        <w:t>vacation</w:t>
      </w:r>
      <w:r w:rsidRPr="00B341AA">
        <w:t xml:space="preserve"> leave, and travel, upon establishment of a valid claim, to the deceased employee's administrator or executor. In the absence of an administrator or executor, the employing agency must make a payment in accordance with the provisions of G.S. </w:t>
      </w:r>
      <w:r w:rsidRPr="00B341AA">
        <w:rPr>
          <w:strike/>
        </w:rPr>
        <w:t>28A-25-6.</w:t>
      </w:r>
      <w:r w:rsidRPr="00B341AA">
        <w:t xml:space="preserve"> </w:t>
      </w:r>
      <w:r w:rsidRPr="00B341AA">
        <w:rPr>
          <w:u w:val="single"/>
        </w:rPr>
        <w:t>28A-25-6(a).</w:t>
      </w:r>
    </w:p>
    <w:p w14:paraId="3BAC7672" w14:textId="77777777" w:rsidR="004F4DBF" w:rsidRPr="00B341AA" w:rsidRDefault="004F4DBF" w:rsidP="00E71413">
      <w:pPr>
        <w:pStyle w:val="Paragraph"/>
      </w:pPr>
      <w:r w:rsidRPr="00B341AA">
        <w:rPr>
          <w:u w:val="single"/>
        </w:rPr>
        <w:lastRenderedPageBreak/>
        <w:t>(h)  In the case of an employee separated due to a workers' compensation injury pursuant to 25 NCAC 01C</w:t>
      </w:r>
      <w:r>
        <w:rPr>
          <w:u w:val="single"/>
        </w:rPr>
        <w:t xml:space="preserve"> </w:t>
      </w:r>
      <w:r w:rsidRPr="00B341AA">
        <w:rPr>
          <w:u w:val="single"/>
        </w:rPr>
        <w:t>.1007(a)(3), leave shall be paid in a lump sum as follows:</w:t>
      </w:r>
    </w:p>
    <w:p w14:paraId="6248D62B" w14:textId="77777777" w:rsidR="004F4DBF" w:rsidRPr="00B341AA" w:rsidRDefault="004F4DBF" w:rsidP="00E71413">
      <w:pPr>
        <w:pStyle w:val="SubParagraph"/>
        <w:tabs>
          <w:tab w:val="clear" w:pos="1800"/>
        </w:tabs>
      </w:pPr>
      <w:r w:rsidRPr="00B341AA">
        <w:rPr>
          <w:u w:val="single"/>
        </w:rPr>
        <w:t>(1)</w:t>
      </w:r>
      <w:r w:rsidRPr="00B341AA">
        <w:tab/>
      </w:r>
      <w:r w:rsidRPr="00B341AA">
        <w:rPr>
          <w:u w:val="single"/>
        </w:rPr>
        <w:t>Payment of unused vacation and bonus leave eligible for payout already earned as of the date of injury.</w:t>
      </w:r>
    </w:p>
    <w:p w14:paraId="1F4D18E6" w14:textId="77777777" w:rsidR="004F4DBF" w:rsidRPr="00B341AA" w:rsidRDefault="004F4DBF" w:rsidP="00E71413">
      <w:pPr>
        <w:pStyle w:val="SubParagraph"/>
        <w:tabs>
          <w:tab w:val="clear" w:pos="1800"/>
        </w:tabs>
      </w:pPr>
      <w:r w:rsidRPr="00B341AA">
        <w:rPr>
          <w:u w:val="single"/>
        </w:rPr>
        <w:t>(2)</w:t>
      </w:r>
      <w:r w:rsidRPr="00B341AA">
        <w:tab/>
      </w:r>
      <w:r w:rsidRPr="00B341AA">
        <w:rPr>
          <w:u w:val="single"/>
        </w:rPr>
        <w:t>Payment of unused vacation and sick leave accumulated only during the first 12 months of workers' compensation leave.</w:t>
      </w:r>
    </w:p>
    <w:p w14:paraId="6BC0EAE5" w14:textId="77777777" w:rsidR="004F4DBF" w:rsidRPr="00B341AA" w:rsidRDefault="004F4DBF" w:rsidP="00E71413">
      <w:pPr>
        <w:pStyle w:val="SubParagraph"/>
        <w:tabs>
          <w:tab w:val="clear" w:pos="1800"/>
        </w:tabs>
      </w:pPr>
      <w:r w:rsidRPr="00B341AA">
        <w:rPr>
          <w:u w:val="single"/>
        </w:rPr>
        <w:t>(3)</w:t>
      </w:r>
      <w:r w:rsidRPr="00B341AA">
        <w:tab/>
      </w:r>
      <w:r w:rsidRPr="00B341AA">
        <w:rPr>
          <w:u w:val="single"/>
        </w:rPr>
        <w:t>Payment of any unused bonus leave eligible for payout granted on or after the date of injury.</w:t>
      </w:r>
    </w:p>
    <w:p w14:paraId="63004DFF" w14:textId="77777777" w:rsidR="004F4DBF" w:rsidRPr="00B341AA" w:rsidRDefault="004F4DBF" w:rsidP="00E71413">
      <w:pPr>
        <w:pStyle w:val="Paragraph"/>
      </w:pPr>
      <w:r w:rsidRPr="00B341AA">
        <w:rPr>
          <w:u w:val="single"/>
        </w:rPr>
        <w:t xml:space="preserve">(i)  If the employee returns to permanent duty after workers' compensation leave, vacation leave remains available for use after returning to work until the end of the calendar year, at which time any excess vacation leave over the 240-hour maximum shall be </w:t>
      </w:r>
      <w:r w:rsidRPr="00B341AA">
        <w:rPr>
          <w:u w:val="single"/>
        </w:rPr>
        <w:t>converted to sick leave. If the employee separates for any reason during the calendar year in which they returned to work after workers' compensation leave, the employee shall be paid a lump sum for unused leave as follows:</w:t>
      </w:r>
    </w:p>
    <w:p w14:paraId="1DBD24C1" w14:textId="77777777" w:rsidR="004F4DBF" w:rsidRPr="00B341AA" w:rsidRDefault="004F4DBF" w:rsidP="00E71413">
      <w:pPr>
        <w:pStyle w:val="SubParagraph"/>
        <w:tabs>
          <w:tab w:val="clear" w:pos="1800"/>
        </w:tabs>
      </w:pPr>
      <w:r w:rsidRPr="00B341AA">
        <w:rPr>
          <w:u w:val="single"/>
        </w:rPr>
        <w:t>(1)</w:t>
      </w:r>
      <w:r w:rsidRPr="00B341AA">
        <w:tab/>
      </w:r>
      <w:r w:rsidRPr="00B341AA">
        <w:rPr>
          <w:u w:val="single"/>
        </w:rPr>
        <w:t>Payment of unused vacation and bonus leave eligible for payout already earned as of the date of injury.</w:t>
      </w:r>
    </w:p>
    <w:p w14:paraId="7C37AFEA" w14:textId="77777777" w:rsidR="004F4DBF" w:rsidRPr="00B341AA" w:rsidRDefault="004F4DBF" w:rsidP="00E71413">
      <w:pPr>
        <w:pStyle w:val="SubParagraph"/>
        <w:tabs>
          <w:tab w:val="clear" w:pos="1800"/>
        </w:tabs>
      </w:pPr>
      <w:r w:rsidRPr="00B341AA">
        <w:rPr>
          <w:u w:val="single"/>
        </w:rPr>
        <w:t>(2)</w:t>
      </w:r>
      <w:r w:rsidRPr="00B341AA">
        <w:tab/>
      </w:r>
      <w:r w:rsidRPr="00B341AA">
        <w:rPr>
          <w:u w:val="single"/>
        </w:rPr>
        <w:t>Payment for unused vacation leave accumulated during the first 12 months of workers' compensation leave.</w:t>
      </w:r>
    </w:p>
    <w:p w14:paraId="7F649FDC" w14:textId="77777777" w:rsidR="004F4DBF" w:rsidRPr="00B341AA" w:rsidRDefault="004F4DBF" w:rsidP="00E71413">
      <w:pPr>
        <w:pStyle w:val="SubParagraph"/>
        <w:tabs>
          <w:tab w:val="clear" w:pos="1800"/>
        </w:tabs>
      </w:pPr>
      <w:r w:rsidRPr="00B341AA">
        <w:rPr>
          <w:u w:val="single"/>
        </w:rPr>
        <w:t>(3)</w:t>
      </w:r>
      <w:r w:rsidRPr="00B341AA">
        <w:tab/>
      </w:r>
      <w:r w:rsidRPr="00B341AA">
        <w:rPr>
          <w:u w:val="single"/>
        </w:rPr>
        <w:t>Payment of any unused bonus leave eligible for payout granted on or after the date of injury.</w:t>
      </w:r>
    </w:p>
    <w:p w14:paraId="5255C4DD" w14:textId="77777777" w:rsidR="004F4DBF" w:rsidRPr="00B341AA" w:rsidRDefault="004F4DBF" w:rsidP="00E71413">
      <w:pPr>
        <w:pStyle w:val="Base"/>
      </w:pPr>
    </w:p>
    <w:p w14:paraId="3F6E3B8F" w14:textId="213E36C2" w:rsidR="004F4DBF" w:rsidRPr="00B341AA" w:rsidRDefault="004F4DBF" w:rsidP="004F4DBF">
      <w:pPr>
        <w:pStyle w:val="HistoryAuthority"/>
      </w:pPr>
      <w:r w:rsidRPr="00B341AA">
        <w:t xml:space="preserve">Authority G.S. </w:t>
      </w:r>
      <w:r w:rsidRPr="00B341AA">
        <w:rPr>
          <w:strike/>
        </w:rPr>
        <w:t>28A 25-6(a),(c);</w:t>
      </w:r>
      <w:r w:rsidRPr="00B341AA">
        <w:t xml:space="preserve"> 126</w:t>
      </w:r>
      <w:r>
        <w:t>-</w:t>
      </w:r>
      <w:r w:rsidRPr="00B341AA">
        <w:t>4</w:t>
      </w:r>
      <w:r>
        <w:t>.</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18"/>
          <w:footerReference w:type="default" r:id="rId19"/>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14:paraId="46860C3A" w14:textId="77777777" w:rsidR="00CC4282" w:rsidRPr="00D44B8D" w:rsidRDefault="00CC4282" w:rsidP="00E71413">
      <w:pPr>
        <w:pStyle w:val="Chapter"/>
      </w:pPr>
      <w:r w:rsidRPr="00D44B8D">
        <w:t xml:space="preserve">TITLE 08 – </w:t>
      </w:r>
      <w:r>
        <w:t xml:space="preserve">state </w:t>
      </w:r>
      <w:r w:rsidRPr="00D44B8D">
        <w:t>board of elections</w:t>
      </w:r>
    </w:p>
    <w:p w14:paraId="1F8FD9F3" w14:textId="77777777" w:rsidR="00CC4282" w:rsidRPr="00D44B8D" w:rsidRDefault="00CC4282">
      <w:pPr>
        <w:pStyle w:val="Base"/>
      </w:pPr>
    </w:p>
    <w:p w14:paraId="6CA900B0" w14:textId="77777777" w:rsidR="00CC4282" w:rsidRPr="00D44B8D" w:rsidRDefault="00CC4282" w:rsidP="00E71413">
      <w:pPr>
        <w:pStyle w:val="Paragraph"/>
        <w:rPr>
          <w:b/>
        </w:rPr>
      </w:pPr>
      <w:r w:rsidRPr="00D44B8D">
        <w:rPr>
          <w:b/>
        </w:rPr>
        <w:t>Rule-making Agency:</w:t>
      </w:r>
      <w:r w:rsidRPr="00D44B8D">
        <w:rPr>
          <w:i/>
        </w:rPr>
        <w:t xml:space="preserve">  </w:t>
      </w:r>
      <w:r>
        <w:rPr>
          <w:i/>
        </w:rPr>
        <w:t xml:space="preserve">State </w:t>
      </w:r>
      <w:r w:rsidRPr="00D44B8D">
        <w:rPr>
          <w:i/>
        </w:rPr>
        <w:t>Board of Elections</w:t>
      </w:r>
    </w:p>
    <w:p w14:paraId="2A8C4FBB" w14:textId="77777777" w:rsidR="00CC4282" w:rsidRPr="00D44B8D" w:rsidRDefault="00CC4282">
      <w:pPr>
        <w:pStyle w:val="Base"/>
      </w:pPr>
    </w:p>
    <w:p w14:paraId="63DB9312" w14:textId="77777777" w:rsidR="00CC4282" w:rsidRPr="00D44B8D" w:rsidRDefault="00CC4282" w:rsidP="00E71413">
      <w:pPr>
        <w:pStyle w:val="Paragraph"/>
        <w:rPr>
          <w:b/>
        </w:rPr>
      </w:pPr>
      <w:r w:rsidRPr="00D44B8D">
        <w:rPr>
          <w:b/>
        </w:rPr>
        <w:t>Rule Citation:</w:t>
      </w:r>
      <w:r w:rsidRPr="00D44B8D">
        <w:rPr>
          <w:i/>
        </w:rPr>
        <w:t xml:space="preserve">  08 NCAC 10B .0103; 17 .0101-.0106, and .0109</w:t>
      </w:r>
    </w:p>
    <w:p w14:paraId="79A60715" w14:textId="77777777" w:rsidR="00CC4282" w:rsidRPr="00D44B8D" w:rsidRDefault="00CC4282">
      <w:pPr>
        <w:pStyle w:val="Base"/>
      </w:pPr>
    </w:p>
    <w:p w14:paraId="716A9FE5" w14:textId="77777777" w:rsidR="00CC4282" w:rsidRPr="00D44B8D" w:rsidRDefault="00CC4282" w:rsidP="00E71413">
      <w:pPr>
        <w:pStyle w:val="Paragraph"/>
        <w:rPr>
          <w:b/>
        </w:rPr>
      </w:pPr>
      <w:r w:rsidRPr="00D44B8D">
        <w:rPr>
          <w:b/>
        </w:rPr>
        <w:t>Effective Date:</w:t>
      </w:r>
      <w:r w:rsidRPr="00D44B8D">
        <w:rPr>
          <w:i/>
        </w:rPr>
        <w:t xml:space="preserve">  August 23, 2019</w:t>
      </w:r>
    </w:p>
    <w:p w14:paraId="22850A5B" w14:textId="77777777" w:rsidR="00CC4282" w:rsidRPr="00D44B8D" w:rsidRDefault="00CC4282">
      <w:pPr>
        <w:pStyle w:val="Base"/>
      </w:pPr>
    </w:p>
    <w:p w14:paraId="64EB09C4" w14:textId="77777777" w:rsidR="00CC4282" w:rsidRPr="00D44B8D" w:rsidRDefault="00CC4282" w:rsidP="00E71413">
      <w:pPr>
        <w:pStyle w:val="Paragraph"/>
        <w:rPr>
          <w:b/>
        </w:rPr>
      </w:pPr>
      <w:r w:rsidRPr="00D44B8D">
        <w:rPr>
          <w:b/>
        </w:rPr>
        <w:t>Date Approved by the Rules Review Commission:</w:t>
      </w:r>
      <w:r w:rsidRPr="00D44B8D">
        <w:rPr>
          <w:i/>
        </w:rPr>
        <w:t xml:space="preserve">  August 15, 2019</w:t>
      </w:r>
    </w:p>
    <w:p w14:paraId="27E293B3" w14:textId="77777777" w:rsidR="00CC4282" w:rsidRPr="00D44B8D" w:rsidRDefault="00CC4282">
      <w:pPr>
        <w:pStyle w:val="Base"/>
      </w:pPr>
    </w:p>
    <w:p w14:paraId="3A48F84B" w14:textId="77777777" w:rsidR="00CC4282" w:rsidRPr="00D44B8D" w:rsidRDefault="00CC4282" w:rsidP="00E71413">
      <w:pPr>
        <w:pStyle w:val="Paragraph"/>
        <w:rPr>
          <w:i/>
        </w:rPr>
      </w:pPr>
      <w:r w:rsidRPr="00D44B8D">
        <w:rPr>
          <w:b/>
        </w:rPr>
        <w:t>Reason for Action:</w:t>
      </w:r>
      <w:r w:rsidRPr="00D44B8D">
        <w:rPr>
          <w:i/>
        </w:rPr>
        <w:t xml:space="preserve">  G.S. 150B-21.1(a)(11)b. authorizes the State Board to adopt temporary rules "after prior notice or hearing or upon any abbreviated notice or hearing the agency finds practical "to" implement the provisions of state or federal law for which the State Board of Elections has been authorized to adopt rules."   As such, it is the agency's belief, in consultation with Rules Review Commission staff, that temporary rules adopted under this authority are subject to notice and hearing requirements but are not subject to the 210-day timeline in G.S. 150B-21.1(a2) nor the timeline set forth in G.S. 150B-21.3(a3).</w:t>
      </w:r>
    </w:p>
    <w:p w14:paraId="1C6A2CEA" w14:textId="77777777" w:rsidR="00CC4282" w:rsidRPr="00D44B8D" w:rsidRDefault="00CC4282" w:rsidP="00E71413">
      <w:pPr>
        <w:pStyle w:val="Base"/>
      </w:pPr>
    </w:p>
    <w:p w14:paraId="3049D46A" w14:textId="77777777" w:rsidR="00CC4282" w:rsidRPr="00D44B8D" w:rsidRDefault="00CC4282" w:rsidP="00E71413">
      <w:pPr>
        <w:pStyle w:val="Chapter"/>
      </w:pPr>
      <w:r w:rsidRPr="00D44B8D">
        <w:t>Chapter 10 - Ballot Rotation Rules For Primary Election Ballots</w:t>
      </w:r>
    </w:p>
    <w:p w14:paraId="1B66C452" w14:textId="77777777" w:rsidR="00CC4282" w:rsidRPr="00D44B8D" w:rsidRDefault="00CC4282" w:rsidP="00E71413">
      <w:pPr>
        <w:pStyle w:val="Base"/>
      </w:pPr>
    </w:p>
    <w:p w14:paraId="50864126" w14:textId="77777777" w:rsidR="00CC4282" w:rsidRPr="00D44B8D" w:rsidRDefault="00CC4282" w:rsidP="00E71413">
      <w:pPr>
        <w:pStyle w:val="SubChapter"/>
      </w:pPr>
      <w:r w:rsidRPr="00D44B8D">
        <w:t>SUBCHAPTER 10B – VOTING, VOTING PLACES AND PRECINCT OFFICIALS' DUTIES AND TASKS</w:t>
      </w:r>
    </w:p>
    <w:p w14:paraId="497E33F5" w14:textId="77777777" w:rsidR="00CC4282" w:rsidRPr="00D44B8D" w:rsidRDefault="00CC4282" w:rsidP="00E71413">
      <w:pPr>
        <w:pStyle w:val="Base"/>
      </w:pPr>
    </w:p>
    <w:p w14:paraId="099C2017" w14:textId="77777777" w:rsidR="00CC4282" w:rsidRPr="00D44B8D" w:rsidRDefault="00CC4282" w:rsidP="00E71413">
      <w:pPr>
        <w:pStyle w:val="Rule"/>
      </w:pPr>
      <w:r w:rsidRPr="00D44B8D">
        <w:t>08 NCAC 10B .0103</w:t>
      </w:r>
      <w:r w:rsidRPr="00D44B8D">
        <w:tab/>
        <w:t>VOTING PROCEDURES</w:t>
      </w:r>
    </w:p>
    <w:p w14:paraId="4587BCEA" w14:textId="77777777" w:rsidR="00CC4282" w:rsidRPr="00D44B8D" w:rsidRDefault="00CC4282" w:rsidP="00E71413">
      <w:pPr>
        <w:pStyle w:val="Paragraph"/>
      </w:pPr>
      <w:r w:rsidRPr="00D44B8D">
        <w:t xml:space="preserve">(a)  From the time the polls are opened </w:t>
      </w:r>
      <w:r w:rsidRPr="00D44B8D">
        <w:rPr>
          <w:u w:val="single"/>
        </w:rPr>
        <w:t>on Election Day</w:t>
      </w:r>
      <w:r w:rsidRPr="00D44B8D">
        <w:t xml:space="preserve"> until the precinct count has been completed, the returns signed, and the results declared, </w:t>
      </w:r>
      <w:r w:rsidRPr="00D44B8D">
        <w:rPr>
          <w:u w:val="single"/>
        </w:rPr>
        <w:t>and from the time the voting place opens for one-stop voting until the voting place closes at the end of the one-stop period,</w:t>
      </w:r>
      <w:r w:rsidRPr="00D44B8D">
        <w:t xml:space="preserve"> no person shall take or remove from the voting enclosure election supplies and materials, including official ballots, containers of official ballots, provisional official ballots, spoiled ballots, the pollbook or voter authorization slip(s), the registration record(s) or any voting units or devices that are part of the voting system, except as authorized by </w:t>
      </w:r>
      <w:r w:rsidRPr="00D44B8D">
        <w:rPr>
          <w:strike/>
        </w:rPr>
        <w:t>law</w:t>
      </w:r>
      <w:r w:rsidRPr="00D44B8D">
        <w:t xml:space="preserve"> </w:t>
      </w:r>
      <w:r w:rsidRPr="00D44B8D">
        <w:rPr>
          <w:u w:val="single"/>
        </w:rPr>
        <w:t>G.S. 163-166.9 or 08 NCAC 10B .0108</w:t>
      </w:r>
      <w:r w:rsidRPr="00D44B8D">
        <w:t xml:space="preserve"> to accommodate curbside voters. Provisions for </w:t>
      </w:r>
      <w:r w:rsidRPr="00D44B8D">
        <w:rPr>
          <w:strike/>
        </w:rPr>
        <w:t>secure</w:t>
      </w:r>
      <w:r w:rsidRPr="00D44B8D">
        <w:t xml:space="preserve"> removal of election supplies and materials at any time </w:t>
      </w:r>
      <w:r w:rsidRPr="00D44B8D">
        <w:rPr>
          <w:strike/>
        </w:rPr>
        <w:t>would be</w:t>
      </w:r>
      <w:r w:rsidRPr="00D44B8D">
        <w:t xml:space="preserve"> </w:t>
      </w:r>
      <w:r w:rsidRPr="00D44B8D">
        <w:rPr>
          <w:u w:val="single"/>
        </w:rPr>
        <w:t>are</w:t>
      </w:r>
      <w:r w:rsidRPr="00D44B8D">
        <w:t xml:space="preserve"> permissible under the emergency management plan of a county board of elections in the cases of natural or man-made </w:t>
      </w:r>
      <w:r w:rsidRPr="00D44B8D">
        <w:rPr>
          <w:strike/>
        </w:rPr>
        <w:t>emergencies.</w:t>
      </w:r>
      <w:r w:rsidRPr="00D44B8D">
        <w:t xml:space="preserve"> </w:t>
      </w:r>
      <w:r w:rsidRPr="00D44B8D">
        <w:rPr>
          <w:u w:val="single"/>
        </w:rPr>
        <w:t>emergencies, pursuant to 08 NCAC 10B .0106.</w:t>
      </w:r>
    </w:p>
    <w:p w14:paraId="03673D72" w14:textId="77777777" w:rsidR="00CC4282" w:rsidRPr="00D44B8D" w:rsidRDefault="00CC4282" w:rsidP="00E71413">
      <w:pPr>
        <w:pStyle w:val="Paragraph"/>
      </w:pPr>
      <w:r w:rsidRPr="00D44B8D">
        <w:t xml:space="preserve">(b)  A person seeking to vote shall enter the voting enclosure at the voting place through the designated entrance and shall </w:t>
      </w:r>
      <w:r w:rsidRPr="00D44B8D">
        <w:rPr>
          <w:strike/>
        </w:rPr>
        <w:t>clearly</w:t>
      </w:r>
      <w:r w:rsidRPr="00D44B8D">
        <w:t xml:space="preserve"> communicate the person's name and place of residence </w:t>
      </w:r>
      <w:r w:rsidRPr="00D44B8D">
        <w:rPr>
          <w:u w:val="single"/>
        </w:rPr>
        <w:t>and present photo identification in accordance with G.S. 163A-1145.1(a)</w:t>
      </w:r>
      <w:r w:rsidRPr="00D44B8D">
        <w:t xml:space="preserve"> to one of the </w:t>
      </w:r>
      <w:r w:rsidRPr="00D44B8D">
        <w:rPr>
          <w:strike/>
        </w:rPr>
        <w:t>judges of election.</w:t>
      </w:r>
      <w:r w:rsidRPr="00D44B8D">
        <w:t xml:space="preserve"> </w:t>
      </w:r>
      <w:r w:rsidRPr="00D44B8D">
        <w:rPr>
          <w:u w:val="single"/>
        </w:rPr>
        <w:t>election officials</w:t>
      </w:r>
      <w:r w:rsidRPr="00D44B8D">
        <w:t xml:space="preserve">. </w:t>
      </w:r>
      <w:r w:rsidRPr="00D44B8D">
        <w:rPr>
          <w:strike/>
        </w:rPr>
        <w:t>In some cases, the</w:t>
      </w:r>
      <w:r w:rsidRPr="00D44B8D">
        <w:t xml:space="preserve"> </w:t>
      </w:r>
      <w:r w:rsidRPr="00D44B8D">
        <w:rPr>
          <w:u w:val="single"/>
        </w:rPr>
        <w:t>The election official</w:t>
      </w:r>
      <w:r w:rsidRPr="00D44B8D">
        <w:t xml:space="preserve"> </w:t>
      </w:r>
      <w:r w:rsidRPr="00D44B8D">
        <w:rPr>
          <w:strike/>
        </w:rPr>
        <w:t>precinct judge</w:t>
      </w:r>
      <w:r w:rsidRPr="00D44B8D">
        <w:t xml:space="preserve"> may prompt the voter to provide this information. In a primary election, the voter shall also state the political party with which the voter </w:t>
      </w:r>
      <w:r w:rsidRPr="00D44B8D">
        <w:t xml:space="preserve">affiliates and in whose primary the voter desires to vote, or if the voter is an unaffiliated voter permitted to vote in the primary of a particular party, the voter shall state the name of the authorizing political party in whose primary the voter wishes to vote. This information, including the political party's primary in which the voter elected to participate, provided by the voter shall be recorded in the precinct pollbook or on the voter authorization slip. The </w:t>
      </w:r>
      <w:r w:rsidRPr="00D44B8D">
        <w:rPr>
          <w:strike/>
        </w:rPr>
        <w:t>judge or assistant</w:t>
      </w:r>
      <w:r w:rsidRPr="00D44B8D">
        <w:t xml:space="preserve"> </w:t>
      </w:r>
      <w:r w:rsidRPr="00D44B8D">
        <w:rPr>
          <w:u w:val="single"/>
        </w:rPr>
        <w:t>election official</w:t>
      </w:r>
      <w:r w:rsidRPr="00D44B8D">
        <w:t xml:space="preserve"> to whom the voter gives this information shall announce the name and residence of the voter so that the information may be heard by </w:t>
      </w:r>
      <w:r w:rsidRPr="00D44B8D">
        <w:rPr>
          <w:u w:val="single"/>
        </w:rPr>
        <w:t>other</w:t>
      </w:r>
      <w:r w:rsidRPr="00D44B8D">
        <w:t xml:space="preserve"> </w:t>
      </w:r>
      <w:r w:rsidRPr="00D44B8D">
        <w:rPr>
          <w:strike/>
        </w:rPr>
        <w:t>the necessary</w:t>
      </w:r>
      <w:r w:rsidRPr="00D44B8D">
        <w:t xml:space="preserve"> officials and observers. After examining the precinct registration records, the </w:t>
      </w:r>
      <w:r w:rsidRPr="00D44B8D">
        <w:rPr>
          <w:strike/>
        </w:rPr>
        <w:t>judge or assistant</w:t>
      </w:r>
      <w:r w:rsidRPr="00D44B8D">
        <w:t xml:space="preserve"> </w:t>
      </w:r>
      <w:r w:rsidRPr="00D44B8D">
        <w:rPr>
          <w:u w:val="single"/>
        </w:rPr>
        <w:t>election official</w:t>
      </w:r>
      <w:r w:rsidRPr="00D44B8D">
        <w:t xml:space="preserve"> shall state whether the person seeking to vote is registered. The </w:t>
      </w:r>
      <w:r w:rsidRPr="00D44B8D">
        <w:rPr>
          <w:strike/>
        </w:rPr>
        <w:t>precinct judge or assistant</w:t>
      </w:r>
      <w:r w:rsidRPr="00D44B8D">
        <w:t xml:space="preserve"> </w:t>
      </w:r>
      <w:r w:rsidRPr="00D44B8D">
        <w:rPr>
          <w:u w:val="single"/>
        </w:rPr>
        <w:t>election official</w:t>
      </w:r>
      <w:r w:rsidRPr="00D44B8D">
        <w:t xml:space="preserve"> shall not presume the identity/name, address, or party affiliation of any person seeking to </w:t>
      </w:r>
      <w:r w:rsidRPr="00D44B8D">
        <w:rPr>
          <w:strike/>
        </w:rPr>
        <w:t>vote.</w:t>
      </w:r>
      <w:r w:rsidRPr="00D44B8D">
        <w:t xml:space="preserve"> </w:t>
      </w:r>
      <w:r w:rsidRPr="00D44B8D">
        <w:rPr>
          <w:u w:val="single"/>
        </w:rPr>
        <w:t>vote, and shall follow the procedures set forth in 08 NCAC 17 .0101. Each precinct shall</w:t>
      </w:r>
      <w:r w:rsidRPr="00D44B8D">
        <w:t xml:space="preserve"> </w:t>
      </w:r>
      <w:r w:rsidRPr="00D44B8D">
        <w:rPr>
          <w:strike/>
        </w:rPr>
        <w:t>be required to</w:t>
      </w:r>
      <w:r w:rsidRPr="00D44B8D">
        <w:t xml:space="preserve"> </w:t>
      </w:r>
      <w:r w:rsidRPr="00D44B8D">
        <w:rPr>
          <w:u w:val="single"/>
        </w:rPr>
        <w:t>have an electronic</w:t>
      </w:r>
      <w:r w:rsidRPr="00D44B8D">
        <w:t xml:space="preserve"> </w:t>
      </w:r>
      <w:r w:rsidRPr="00D44B8D">
        <w:rPr>
          <w:strike/>
        </w:rPr>
        <w:t>device, including</w:t>
      </w:r>
      <w:r w:rsidRPr="00D44B8D">
        <w:t xml:space="preserve"> </w:t>
      </w:r>
      <w:r w:rsidRPr="00D44B8D">
        <w:rPr>
          <w:u w:val="single"/>
        </w:rPr>
        <w:t>device (such as a smart phone, tablet, or laptop</w:t>
      </w:r>
      <w:r w:rsidRPr="00D44B8D">
        <w:t xml:space="preserve"> </w:t>
      </w:r>
      <w:r w:rsidRPr="00D44B8D">
        <w:rPr>
          <w:strike/>
        </w:rPr>
        <w:t>computer,</w:t>
      </w:r>
      <w:r w:rsidRPr="00D44B8D">
        <w:t xml:space="preserve"> </w:t>
      </w:r>
      <w:r w:rsidRPr="00D44B8D">
        <w:rPr>
          <w:u w:val="single"/>
        </w:rPr>
        <w:t>computer)</w:t>
      </w:r>
      <w:r w:rsidRPr="00D44B8D">
        <w:t xml:space="preserve"> </w:t>
      </w:r>
      <w:r w:rsidRPr="00D44B8D">
        <w:rPr>
          <w:strike/>
        </w:rPr>
        <w:t>which</w:t>
      </w:r>
      <w:r w:rsidRPr="00D44B8D">
        <w:t xml:space="preserve"> </w:t>
      </w:r>
      <w:r w:rsidRPr="00D44B8D">
        <w:rPr>
          <w:u w:val="single"/>
        </w:rPr>
        <w:t>that can be used for viewing the list of approved student and employee photo identification cards under G.S. 163A-1145.2(a) and G.S. 163A-1145.3(a) and examples of those approved</w:t>
      </w:r>
      <w:r w:rsidRPr="00D44B8D">
        <w:t xml:space="preserve"> </w:t>
      </w:r>
      <w:r w:rsidRPr="00D44B8D">
        <w:rPr>
          <w:strike/>
        </w:rPr>
        <w:t>cards.cards; or, in the alternative,</w:t>
      </w:r>
      <w:r w:rsidRPr="00D44B8D">
        <w:t xml:space="preserve"> </w:t>
      </w:r>
      <w:r w:rsidRPr="00D44B8D">
        <w:rPr>
          <w:u w:val="single"/>
        </w:rPr>
        <w:t>cards. Alternatively, each precinct shall have a printed list of approved student and employee photo identification cards and examples of those approved cards.</w:t>
      </w:r>
    </w:p>
    <w:p w14:paraId="2AACE920" w14:textId="77777777" w:rsidR="00CC4282" w:rsidRPr="00D44B8D" w:rsidRDefault="00CC4282" w:rsidP="00E71413">
      <w:pPr>
        <w:pStyle w:val="Paragraph"/>
      </w:pPr>
      <w:r w:rsidRPr="00D44B8D">
        <w:t>(c)  If the person is found to be registered and is not challenged, or if the challenge is overruled, the</w:t>
      </w:r>
      <w:r>
        <w:t xml:space="preserve"> </w:t>
      </w:r>
      <w:r w:rsidRPr="00D44B8D">
        <w:rPr>
          <w:strike/>
        </w:rPr>
        <w:t>responsible</w:t>
      </w:r>
      <w:r w:rsidRPr="00D44B8D">
        <w:t xml:space="preserve"> </w:t>
      </w:r>
      <w:r w:rsidRPr="00D44B8D">
        <w:rPr>
          <w:strike/>
        </w:rPr>
        <w:t>judge of election</w:t>
      </w:r>
      <w:r w:rsidRPr="00D44B8D">
        <w:t xml:space="preserve"> </w:t>
      </w:r>
      <w:r w:rsidRPr="00D44B8D">
        <w:rPr>
          <w:u w:val="single"/>
        </w:rPr>
        <w:t>election official</w:t>
      </w:r>
      <w:r w:rsidRPr="00D44B8D">
        <w:t xml:space="preserve"> shall provide the voter with each official ballot the voter is entitled to vote. In a primary election the voter shall be allowed to vote the political party ballot(s) the voter is entitled to vote and no others, except non-partisan ballots. Unaffiliated voters may choose to participate in only one party's primary and no others on the same day. In the case of a second primary, unaffiliated voters who participated in a party's primary in the first primary may only vote that party's ballot in the second primary. However, if an unaffiliated voter did not participate in the first primary, the voter may choose which party's primary to participate in during the second primary. </w:t>
      </w:r>
      <w:r w:rsidRPr="00D44B8D">
        <w:rPr>
          <w:strike/>
        </w:rPr>
        <w:t>Note that unaffiliate</w:t>
      </w:r>
      <w:r w:rsidRPr="00D44B8D">
        <w:t xml:space="preserve"> </w:t>
      </w:r>
      <w:r w:rsidRPr="00D44B8D">
        <w:rPr>
          <w:u w:val="single"/>
        </w:rPr>
        <w:t>Unaffiliated</w:t>
      </w:r>
      <w:r w:rsidRPr="00D44B8D">
        <w:t xml:space="preserve"> voter participation in party primaries is subject to authorization by the respective </w:t>
      </w:r>
      <w:r w:rsidRPr="00D44B8D">
        <w:rPr>
          <w:strike/>
        </w:rPr>
        <w:t>state</w:t>
      </w:r>
      <w:r w:rsidRPr="00D44B8D">
        <w:t xml:space="preserve"> </w:t>
      </w:r>
      <w:r w:rsidRPr="00D44B8D">
        <w:rPr>
          <w:u w:val="single"/>
        </w:rPr>
        <w:t>State</w:t>
      </w:r>
      <w:r w:rsidRPr="00D44B8D">
        <w:t xml:space="preserve"> party executive committees. Unaffiliated voters who are otherwise qualified may always participate in non-partisan primaries.</w:t>
      </w:r>
    </w:p>
    <w:p w14:paraId="467838A2" w14:textId="77777777" w:rsidR="00CC4282" w:rsidRPr="00D44B8D" w:rsidRDefault="00CC4282" w:rsidP="00E71413">
      <w:pPr>
        <w:pStyle w:val="Paragraph"/>
      </w:pPr>
      <w:r w:rsidRPr="00D44B8D">
        <w:t xml:space="preserve">(d)  </w:t>
      </w:r>
      <w:r w:rsidRPr="00D44B8D">
        <w:rPr>
          <w:strike/>
        </w:rPr>
        <w:t>If the person is found to not be registered to vote in the precinct, the responsible judge of election shall inform the person of the fail-safe voting process. First, based Based on information provided by the person the responsible judge shall determine whether or not the person may be eligible to vote an official provisional ballot. The person is eligible to vote an official provisional ballot if the person resides in the precinct and either:person:</w:t>
      </w:r>
      <w:r w:rsidRPr="00D44B8D">
        <w:t xml:space="preserve"> </w:t>
      </w:r>
      <w:r w:rsidRPr="00D44B8D">
        <w:rPr>
          <w:u w:val="single"/>
        </w:rPr>
        <w:t>No person shall be denied the option to vote a provisional ballot. Reasons a person may vote a provisional ballot</w:t>
      </w:r>
      <w:r w:rsidRPr="00D44B8D">
        <w:t xml:space="preserve"> </w:t>
      </w:r>
      <w:r w:rsidRPr="00D44B8D">
        <w:rPr>
          <w:strike/>
        </w:rPr>
        <w:t>include, but are not limited to,</w:t>
      </w:r>
      <w:r w:rsidRPr="00D44B8D">
        <w:t xml:space="preserve"> </w:t>
      </w:r>
      <w:r w:rsidRPr="00D44B8D">
        <w:rPr>
          <w:u w:val="single"/>
        </w:rPr>
        <w:t>include that the person:</w:t>
      </w:r>
    </w:p>
    <w:p w14:paraId="0D2167AF" w14:textId="77777777" w:rsidR="00CC4282" w:rsidRPr="00D44B8D" w:rsidRDefault="00CC4282" w:rsidP="00E71413">
      <w:pPr>
        <w:pStyle w:val="SubParagraph"/>
        <w:tabs>
          <w:tab w:val="clear" w:pos="1800"/>
        </w:tabs>
      </w:pPr>
      <w:r w:rsidRPr="00D44B8D">
        <w:lastRenderedPageBreak/>
        <w:t>(1)</w:t>
      </w:r>
      <w:r w:rsidRPr="00D44B8D">
        <w:tab/>
        <w:t xml:space="preserve">is a registered voter in the county and has moved into the precinct 30 days or more prior to the election and has not reported the change to the board of elections; </w:t>
      </w:r>
      <w:r w:rsidRPr="00D44B8D">
        <w:rPr>
          <w:strike/>
        </w:rPr>
        <w:t>or</w:t>
      </w:r>
    </w:p>
    <w:p w14:paraId="55936D54" w14:textId="77777777" w:rsidR="00CC4282" w:rsidRPr="00D44B8D" w:rsidRDefault="00CC4282" w:rsidP="00E71413">
      <w:pPr>
        <w:pStyle w:val="SubParagraph"/>
        <w:tabs>
          <w:tab w:val="clear" w:pos="1800"/>
        </w:tabs>
      </w:pPr>
      <w:r w:rsidRPr="00D44B8D">
        <w:t>(2)</w:t>
      </w:r>
      <w:r w:rsidRPr="00D44B8D">
        <w:tab/>
        <w:t>claims to have applied for voter registration in the county but there is no record of the person's name on the registration records;</w:t>
      </w:r>
      <w:r>
        <w:t xml:space="preserve"> </w:t>
      </w:r>
      <w:r w:rsidRPr="00D44B8D">
        <w:rPr>
          <w:strike/>
        </w:rPr>
        <w:t>or</w:t>
      </w:r>
    </w:p>
    <w:p w14:paraId="13D617AB" w14:textId="77777777" w:rsidR="00CC4282" w:rsidRPr="00D44B8D" w:rsidRDefault="00CC4282" w:rsidP="00E71413">
      <w:pPr>
        <w:pStyle w:val="SubParagraph"/>
        <w:tabs>
          <w:tab w:val="clear" w:pos="1800"/>
        </w:tabs>
      </w:pPr>
      <w:r w:rsidRPr="00D44B8D">
        <w:t>(3)</w:t>
      </w:r>
      <w:r w:rsidRPr="00D44B8D">
        <w:tab/>
        <w:t xml:space="preserve">was removed from the list, but the person maintains </w:t>
      </w:r>
      <w:r w:rsidRPr="00D44B8D">
        <w:rPr>
          <w:strike/>
        </w:rPr>
        <w:t>continuous</w:t>
      </w:r>
      <w:r w:rsidRPr="00D44B8D">
        <w:t xml:space="preserve"> eligibility </w:t>
      </w:r>
      <w:r w:rsidRPr="00D44B8D">
        <w:rPr>
          <w:u w:val="single"/>
        </w:rPr>
        <w:t>to vote</w:t>
      </w:r>
      <w:r w:rsidRPr="00D44B8D">
        <w:t xml:space="preserve"> within the county; or</w:t>
      </w:r>
    </w:p>
    <w:p w14:paraId="1756C108" w14:textId="77777777" w:rsidR="00CC4282" w:rsidRPr="00D44B8D" w:rsidRDefault="00CC4282" w:rsidP="00E71413">
      <w:pPr>
        <w:pStyle w:val="SubParagraph"/>
        <w:tabs>
          <w:tab w:val="clear" w:pos="1800"/>
        </w:tabs>
      </w:pPr>
      <w:r w:rsidRPr="00D44B8D">
        <w:t>(4)</w:t>
      </w:r>
      <w:r w:rsidRPr="00D44B8D">
        <w:tab/>
        <w:t xml:space="preserve">disputes the </w:t>
      </w:r>
      <w:r w:rsidRPr="00D44B8D">
        <w:rPr>
          <w:strike/>
        </w:rPr>
        <w:t>voting districts (and ballots)</w:t>
      </w:r>
      <w:r w:rsidRPr="00D44B8D">
        <w:t xml:space="preserve"> </w:t>
      </w:r>
      <w:r w:rsidRPr="00D44B8D">
        <w:rPr>
          <w:u w:val="single"/>
        </w:rPr>
        <w:t>ballot style</w:t>
      </w:r>
      <w:r w:rsidRPr="00D44B8D">
        <w:t xml:space="preserve"> to which the person has been </w:t>
      </w:r>
      <w:r w:rsidRPr="00D44B8D">
        <w:rPr>
          <w:strike/>
        </w:rPr>
        <w:t>assigned.</w:t>
      </w:r>
      <w:r w:rsidRPr="00D44B8D">
        <w:t xml:space="preserve"> </w:t>
      </w:r>
      <w:r w:rsidRPr="00D44B8D">
        <w:rPr>
          <w:u w:val="single"/>
        </w:rPr>
        <w:t>assigned; or</w:t>
      </w:r>
    </w:p>
    <w:p w14:paraId="76381570" w14:textId="77777777" w:rsidR="00CC4282" w:rsidRPr="00D44B8D" w:rsidRDefault="00CC4282" w:rsidP="00E71413">
      <w:pPr>
        <w:pStyle w:val="SubParagraph"/>
        <w:tabs>
          <w:tab w:val="clear" w:pos="1800"/>
        </w:tabs>
      </w:pPr>
      <w:r w:rsidRPr="00D44B8D">
        <w:rPr>
          <w:u w:val="single"/>
        </w:rPr>
        <w:t>(5)</w:t>
      </w:r>
      <w:r w:rsidRPr="00D44B8D">
        <w:tab/>
      </w:r>
      <w:r w:rsidRPr="00D44B8D">
        <w:rPr>
          <w:u w:val="single"/>
        </w:rPr>
        <w:t>cannot produce the identification as required in</w:t>
      </w:r>
      <w:r w:rsidRPr="00D44B8D">
        <w:t xml:space="preserve"> </w:t>
      </w:r>
      <w:r w:rsidRPr="00D44B8D">
        <w:rPr>
          <w:strike/>
        </w:rPr>
        <w:t>G.S. 163A-1145.1(a) of this section.</w:t>
      </w:r>
      <w:r w:rsidRPr="00D44B8D">
        <w:t xml:space="preserve"> </w:t>
      </w:r>
      <w:r w:rsidRPr="00D44B8D">
        <w:rPr>
          <w:u w:val="single"/>
        </w:rPr>
        <w:t>G.S. 163A-1145.1(a).</w:t>
      </w:r>
    </w:p>
    <w:p w14:paraId="609B591B" w14:textId="77777777" w:rsidR="00CC4282" w:rsidRPr="00D44B8D" w:rsidRDefault="00CC4282" w:rsidP="00E71413">
      <w:pPr>
        <w:pStyle w:val="Paragraph"/>
      </w:pPr>
      <w:r w:rsidRPr="00D44B8D">
        <w:rPr>
          <w:strike/>
        </w:rPr>
        <w:t>No person shall be denied an option to vote a provisional ballot.</w:t>
      </w:r>
    </w:p>
    <w:p w14:paraId="42B63E8B" w14:textId="77777777" w:rsidR="00CC4282" w:rsidRPr="00D44B8D" w:rsidRDefault="00CC4282" w:rsidP="00E71413">
      <w:pPr>
        <w:pStyle w:val="Paragraph"/>
      </w:pPr>
      <w:r w:rsidRPr="00D44B8D">
        <w:t xml:space="preserve">(e)  If </w:t>
      </w:r>
      <w:r w:rsidRPr="00D44B8D">
        <w:rPr>
          <w:u w:val="single"/>
        </w:rPr>
        <w:t>on Election Day</w:t>
      </w:r>
      <w:r w:rsidRPr="00D44B8D">
        <w:t xml:space="preserve"> the person is found to not be registered to vote in the precinct and the responsible </w:t>
      </w:r>
      <w:r w:rsidRPr="00D44B8D">
        <w:rPr>
          <w:strike/>
        </w:rPr>
        <w:t>judge of election</w:t>
      </w:r>
      <w:r w:rsidRPr="00D44B8D">
        <w:t xml:space="preserve"> </w:t>
      </w:r>
      <w:r w:rsidRPr="00D44B8D">
        <w:rPr>
          <w:u w:val="single"/>
        </w:rPr>
        <w:t>election official</w:t>
      </w:r>
      <w:r w:rsidRPr="00D44B8D">
        <w:t xml:space="preserve"> learns from the person that the person resides in a different precinct, the responsible </w:t>
      </w:r>
      <w:r w:rsidRPr="00D44B8D">
        <w:rPr>
          <w:strike/>
        </w:rPr>
        <w:t>judge</w:t>
      </w:r>
      <w:r w:rsidRPr="00D44B8D">
        <w:t xml:space="preserve"> </w:t>
      </w:r>
      <w:r w:rsidRPr="00D44B8D">
        <w:rPr>
          <w:u w:val="single"/>
        </w:rPr>
        <w:t>election official</w:t>
      </w:r>
      <w:r w:rsidRPr="00D44B8D">
        <w:t xml:space="preserve"> shall </w:t>
      </w:r>
      <w:r w:rsidRPr="00D44B8D">
        <w:rPr>
          <w:strike/>
        </w:rPr>
        <w:t>provide the person with adequate information in order to direct the person</w:t>
      </w:r>
      <w:r w:rsidRPr="00D44B8D">
        <w:t xml:space="preserve"> </w:t>
      </w:r>
      <w:r w:rsidRPr="00D44B8D">
        <w:rPr>
          <w:u w:val="single"/>
        </w:rPr>
        <w:t>inform the person that the person may vote a provisional ballot at the precinct or may go</w:t>
      </w:r>
      <w:r w:rsidRPr="00D44B8D">
        <w:t xml:space="preserve"> to the proper </w:t>
      </w:r>
      <w:r w:rsidRPr="00D44B8D">
        <w:rPr>
          <w:strike/>
        </w:rPr>
        <w:t>voting place.</w:t>
      </w:r>
      <w:r w:rsidRPr="00D44B8D">
        <w:t xml:space="preserve"> </w:t>
      </w:r>
      <w:r w:rsidRPr="00D44B8D">
        <w:rPr>
          <w:u w:val="single"/>
        </w:rPr>
        <w:t>precinct under G.S. 163-55 and G.S. 163-57.</w:t>
      </w:r>
    </w:p>
    <w:p w14:paraId="648A3D40" w14:textId="77777777" w:rsidR="00CC4282" w:rsidRPr="00D44B8D" w:rsidRDefault="00CC4282" w:rsidP="00E71413">
      <w:pPr>
        <w:pStyle w:val="Paragraph"/>
      </w:pPr>
      <w:r w:rsidRPr="00D44B8D">
        <w:t xml:space="preserve">(f)  It is the duty of the </w:t>
      </w:r>
      <w:r w:rsidRPr="00D44B8D">
        <w:rPr>
          <w:u w:val="single"/>
        </w:rPr>
        <w:t>election official</w:t>
      </w:r>
      <w:r w:rsidRPr="00D44B8D">
        <w:t xml:space="preserve"> </w:t>
      </w:r>
      <w:r w:rsidRPr="00D44B8D">
        <w:rPr>
          <w:strike/>
        </w:rPr>
        <w:t>chief judge and judges</w:t>
      </w:r>
      <w:r w:rsidRPr="00D44B8D">
        <w:t xml:space="preserve"> to gather any voter information regarding changes of name and address in order to assist the county board of elections in updating voter records. If the county board of elections has identified a voter's record pursuant to law to gather additional information, the responsible </w:t>
      </w:r>
      <w:r w:rsidRPr="00D44B8D">
        <w:rPr>
          <w:strike/>
        </w:rPr>
        <w:t>judge</w:t>
      </w:r>
      <w:r w:rsidRPr="00D44B8D">
        <w:t xml:space="preserve"> </w:t>
      </w:r>
      <w:r w:rsidRPr="00D44B8D">
        <w:rPr>
          <w:u w:val="single"/>
        </w:rPr>
        <w:t>election official</w:t>
      </w:r>
      <w:r w:rsidRPr="00D44B8D">
        <w:t xml:space="preserve"> shall require the voter to update the information.</w:t>
      </w:r>
    </w:p>
    <w:p w14:paraId="265CA987" w14:textId="77777777" w:rsidR="00CC4282" w:rsidRPr="00D44B8D" w:rsidRDefault="00CC4282" w:rsidP="00E71413">
      <w:pPr>
        <w:pStyle w:val="Paragraph"/>
      </w:pPr>
      <w:r w:rsidRPr="00D44B8D">
        <w:t xml:space="preserve">(g)  It is the duty of the </w:t>
      </w:r>
      <w:r w:rsidRPr="00D44B8D">
        <w:rPr>
          <w:strike/>
        </w:rPr>
        <w:t>chief judge and judges</w:t>
      </w:r>
      <w:r w:rsidRPr="00D44B8D">
        <w:t xml:space="preserve"> </w:t>
      </w:r>
      <w:r w:rsidRPr="00D44B8D">
        <w:rPr>
          <w:u w:val="single"/>
        </w:rPr>
        <w:t>election officials</w:t>
      </w:r>
      <w:r w:rsidRPr="00D44B8D">
        <w:t xml:space="preserve"> to give any voter any technical information the voter desires in regard to ballot items. In response to questions asked by the voter, the </w:t>
      </w:r>
      <w:r w:rsidRPr="00D44B8D">
        <w:rPr>
          <w:strike/>
        </w:rPr>
        <w:t>chief judge and judges</w:t>
      </w:r>
      <w:r w:rsidRPr="00D44B8D">
        <w:t xml:space="preserve"> </w:t>
      </w:r>
      <w:r w:rsidRPr="00D44B8D">
        <w:rPr>
          <w:u w:val="single"/>
        </w:rPr>
        <w:t>election official</w:t>
      </w:r>
      <w:r w:rsidRPr="00D44B8D">
        <w:t xml:space="preserve"> shall communicate to the voter only technical information necessary to enable the voter to vote the ballot. </w:t>
      </w:r>
      <w:r w:rsidRPr="00D44B8D">
        <w:rPr>
          <w:u w:val="single"/>
        </w:rPr>
        <w:t>Technical information may include the number of pages the ballot contains or confirmation that the voter received the correct ballot style.</w:t>
      </w:r>
    </w:p>
    <w:p w14:paraId="4BE05B63" w14:textId="77777777" w:rsidR="00CC4282" w:rsidRPr="00D44B8D" w:rsidRDefault="00CC4282" w:rsidP="00E71413">
      <w:pPr>
        <w:pStyle w:val="Paragraph"/>
      </w:pPr>
      <w:r w:rsidRPr="00D44B8D">
        <w:t xml:space="preserve">(h)  </w:t>
      </w:r>
      <w:r w:rsidRPr="00D44B8D">
        <w:rPr>
          <w:strike/>
        </w:rPr>
        <w:t>The</w:t>
      </w:r>
      <w:r w:rsidRPr="00D44B8D">
        <w:t xml:space="preserve"> </w:t>
      </w:r>
      <w:r w:rsidRPr="00D44B8D">
        <w:rPr>
          <w:u w:val="single"/>
        </w:rPr>
        <w:t>On Election Day the</w:t>
      </w:r>
      <w:r w:rsidRPr="00D44B8D">
        <w:t xml:space="preserve"> Chief Judge shall assign two precinct officials, one from each political party if possible, to keep the pollbook or other voting record and to keep the registration list. The names of all persons voting shall be checked on the registration record and entered on the pollbook or other voting record. In an election where observers may be </w:t>
      </w:r>
      <w:r w:rsidRPr="00D44B8D">
        <w:rPr>
          <w:strike/>
        </w:rPr>
        <w:t>appointed</w:t>
      </w:r>
      <w:r w:rsidRPr="00D44B8D">
        <w:t xml:space="preserve"> </w:t>
      </w:r>
      <w:r w:rsidRPr="00D44B8D">
        <w:rPr>
          <w:u w:val="single"/>
        </w:rPr>
        <w:t>appointed,</w:t>
      </w:r>
      <w:r w:rsidRPr="00D44B8D">
        <w:t xml:space="preserve"> each voter's party affiliation shall be entered in the proper column of the pollbook or other approved record opposite the voter's name. The designated official shall make each entry at the time the ballots are handed to the voter. The information about the voter's political party registration shall be obtained from the registration record and not from the voter.</w:t>
      </w:r>
    </w:p>
    <w:p w14:paraId="791EB968" w14:textId="77777777" w:rsidR="00CC4282" w:rsidRPr="00D44B8D" w:rsidRDefault="00CC4282" w:rsidP="00E71413">
      <w:pPr>
        <w:pStyle w:val="Paragraph"/>
      </w:pPr>
      <w:r w:rsidRPr="00D44B8D">
        <w:t xml:space="preserve">(i)  </w:t>
      </w:r>
      <w:r w:rsidRPr="00D44B8D">
        <w:rPr>
          <w:strike/>
        </w:rPr>
        <w:t>The chief judge, judges, and assistants</w:t>
      </w:r>
      <w:r w:rsidRPr="00D44B8D">
        <w:t xml:space="preserve"> </w:t>
      </w:r>
      <w:r w:rsidRPr="00D44B8D">
        <w:rPr>
          <w:u w:val="single"/>
        </w:rPr>
        <w:t>Election officials</w:t>
      </w:r>
      <w:r w:rsidRPr="00D44B8D">
        <w:t xml:space="preserve"> must ensure that registration records are kept secure and do not leave the voting enclosure for any purpose. </w:t>
      </w:r>
      <w:r w:rsidRPr="00D44B8D">
        <w:rPr>
          <w:strike/>
        </w:rPr>
        <w:t>Properly designated observers</w:t>
      </w:r>
      <w:r w:rsidRPr="00D44B8D">
        <w:t xml:space="preserve"> </w:t>
      </w:r>
      <w:r w:rsidRPr="00D44B8D">
        <w:rPr>
          <w:u w:val="single"/>
        </w:rPr>
        <w:t>Observers appointed pursuant to G.S. 163-45</w:t>
      </w:r>
      <w:r w:rsidRPr="00D44B8D">
        <w:t xml:space="preserve"> are entitled to obtain a list of the persons who have voted in the precinct so far in that election day at least at the following times: 10 a.m., 2 p.m. and 4 p.m. Counties using authorization to vote </w:t>
      </w:r>
      <w:r w:rsidRPr="00D44B8D">
        <w:t xml:space="preserve">documents as opposed to traditional pollbooks may comply with the requirement by permitting each observer to inspect election records so that the observer may create a list of persons who have voted in the precinct. A party may designate more than two observers for each precinct, but only two may serve in the voting place at the same time. Observers may serve in shifts, as long as the shifts are at least four hours </w:t>
      </w:r>
      <w:r w:rsidRPr="00D44B8D">
        <w:rPr>
          <w:strike/>
        </w:rPr>
        <w:t>long and the persons serving in the shifts have been properly appointed as observers.</w:t>
      </w:r>
      <w:r w:rsidRPr="00D44B8D">
        <w:t xml:space="preserve"> </w:t>
      </w:r>
      <w:r w:rsidRPr="00D44B8D">
        <w:rPr>
          <w:u w:val="single"/>
        </w:rPr>
        <w:t>long.</w:t>
      </w:r>
    </w:p>
    <w:p w14:paraId="2ABBBFD2" w14:textId="77777777" w:rsidR="00CC4282" w:rsidRPr="00D44B8D" w:rsidRDefault="00CC4282" w:rsidP="00E71413">
      <w:pPr>
        <w:pStyle w:val="Base"/>
      </w:pPr>
    </w:p>
    <w:p w14:paraId="7FBAAAA2" w14:textId="77777777" w:rsidR="00CC4282" w:rsidRPr="00D44B8D" w:rsidRDefault="00CC4282" w:rsidP="00E71413">
      <w:pPr>
        <w:pStyle w:val="History"/>
      </w:pPr>
      <w:r w:rsidRPr="00D44B8D">
        <w:t>History Note:</w:t>
      </w:r>
      <w:r w:rsidRPr="00D44B8D">
        <w:tab/>
        <w:t xml:space="preserve">Authority G.S. 163-22; 163-166.7; 163-119; </w:t>
      </w:r>
      <w:r w:rsidRPr="00D44B8D">
        <w:rPr>
          <w:u w:val="single"/>
        </w:rPr>
        <w:t>NAACP v. McCrory, 831 F.3d 204 (4</w:t>
      </w:r>
      <w:r w:rsidRPr="00D44B8D">
        <w:rPr>
          <w:u w:val="single"/>
          <w:vertAlign w:val="superscript"/>
        </w:rPr>
        <w:t>th</w:t>
      </w:r>
      <w:r w:rsidRPr="00D44B8D">
        <w:rPr>
          <w:u w:val="single"/>
        </w:rPr>
        <w:t xml:space="preserve"> Cir. 2016); 163A-1145.1;</w:t>
      </w:r>
    </w:p>
    <w:p w14:paraId="373116C4" w14:textId="77777777" w:rsidR="00CC4282" w:rsidRPr="00D44B8D" w:rsidRDefault="00CC4282" w:rsidP="00E71413">
      <w:pPr>
        <w:pStyle w:val="HistoryAfter"/>
      </w:pPr>
      <w:r w:rsidRPr="00D44B8D">
        <w:t>Temporary Adoption Eff. April 15, 2002;</w:t>
      </w:r>
    </w:p>
    <w:p w14:paraId="7143383D" w14:textId="77777777" w:rsidR="00CC4282" w:rsidRPr="00D44B8D" w:rsidRDefault="00CC4282" w:rsidP="00E71413">
      <w:pPr>
        <w:pStyle w:val="HistoryAfter"/>
      </w:pPr>
      <w:r w:rsidRPr="00D44B8D">
        <w:t>Eff. August 1, 2004;</w:t>
      </w:r>
    </w:p>
    <w:p w14:paraId="3AD17099" w14:textId="77777777" w:rsidR="00CC4282" w:rsidRPr="00D44B8D" w:rsidRDefault="00CC4282" w:rsidP="00E71413">
      <w:pPr>
        <w:pStyle w:val="HistoryAfter"/>
      </w:pPr>
      <w:r w:rsidRPr="00D44B8D">
        <w:rPr>
          <w:u w:val="single"/>
        </w:rPr>
        <w:t>Temporary Amendment Eff. August 23, 2019.</w:t>
      </w:r>
    </w:p>
    <w:p w14:paraId="0FD981EA" w14:textId="77777777" w:rsidR="00CC4282" w:rsidRPr="00D44B8D" w:rsidRDefault="00CC4282" w:rsidP="00E71413">
      <w:pPr>
        <w:pStyle w:val="Base"/>
      </w:pPr>
    </w:p>
    <w:p w14:paraId="2659A9CD" w14:textId="77777777" w:rsidR="00CC4282" w:rsidRPr="00D44B8D" w:rsidRDefault="00CC4282" w:rsidP="00E71413">
      <w:pPr>
        <w:pStyle w:val="Chapter"/>
      </w:pPr>
      <w:r w:rsidRPr="00D44B8D">
        <w:t>Chapter 17 - Photo Identification</w:t>
      </w:r>
    </w:p>
    <w:p w14:paraId="58D3F55D" w14:textId="77777777" w:rsidR="00CC4282" w:rsidRPr="00D44B8D" w:rsidRDefault="00CC4282" w:rsidP="00E71413">
      <w:pPr>
        <w:pStyle w:val="Base"/>
      </w:pPr>
    </w:p>
    <w:p w14:paraId="6CB76AE3" w14:textId="77777777" w:rsidR="00CC4282" w:rsidRPr="00D44B8D" w:rsidRDefault="00CC4282" w:rsidP="00E71413">
      <w:pPr>
        <w:pStyle w:val="Rule"/>
      </w:pPr>
      <w:r w:rsidRPr="00D44B8D">
        <w:t>08 NCAC 17 .0101</w:t>
      </w:r>
      <w:r w:rsidRPr="00D44B8D">
        <w:tab/>
      </w:r>
      <w:r w:rsidRPr="00D44B8D">
        <w:rPr>
          <w:strike/>
        </w:rPr>
        <w:t>DETERMINATION OF REASONABLE RESEMBLANCE</w:t>
      </w:r>
      <w:r w:rsidRPr="00D44B8D">
        <w:t xml:space="preserve"> </w:t>
      </w:r>
      <w:r w:rsidRPr="00D44B8D">
        <w:rPr>
          <w:u w:val="single"/>
        </w:rPr>
        <w:t>verification of photo identification</w:t>
      </w:r>
      <w:r w:rsidRPr="00D44B8D">
        <w:t xml:space="preserve"> AT CHECK-IN</w:t>
      </w:r>
    </w:p>
    <w:p w14:paraId="538C8791" w14:textId="77777777" w:rsidR="00CC4282" w:rsidRPr="00D44B8D" w:rsidRDefault="00CC4282" w:rsidP="00E71413">
      <w:pPr>
        <w:pStyle w:val="Paragraph"/>
      </w:pPr>
      <w:r w:rsidRPr="00D44B8D">
        <w:t xml:space="preserve">(a)  An election official shall check the registration status of all persons presenting to vote in-person on election day or during one-stop early voting pursuant to G.S. 163-166.7, and shall require that all persons presenting to vote provide one of the forms of photo identification listed in G.S. </w:t>
      </w:r>
      <w:r w:rsidRPr="00D44B8D">
        <w:rPr>
          <w:strike/>
        </w:rPr>
        <w:t>163</w:t>
      </w:r>
      <w:r w:rsidRPr="00D44B8D">
        <w:rPr>
          <w:strike/>
        </w:rPr>
        <w:noBreakHyphen/>
        <w:t>166.13(e),</w:t>
      </w:r>
      <w:r w:rsidRPr="00D44B8D">
        <w:t xml:space="preserve"> </w:t>
      </w:r>
      <w:r w:rsidRPr="00D44B8D">
        <w:rPr>
          <w:u w:val="single"/>
        </w:rPr>
        <w:t>163A-1145.1(a),</w:t>
      </w:r>
      <w:r w:rsidRPr="00D44B8D">
        <w:t xml:space="preserve"> subject to the exceptions outlined in Paragraph (b) of this Rule. If a person not satisfying the exceptions described in Paragraph (b) of this Rule does not provide any photo identification, the election official shall inform the person presenting to vote of applicable options specified in G.S. </w:t>
      </w:r>
      <w:r w:rsidRPr="00D44B8D">
        <w:rPr>
          <w:strike/>
        </w:rPr>
        <w:t>163-166.13(c).</w:t>
      </w:r>
      <w:r w:rsidRPr="00D44B8D">
        <w:t xml:space="preserve"> </w:t>
      </w:r>
      <w:r w:rsidRPr="00D44B8D">
        <w:rPr>
          <w:u w:val="single"/>
        </w:rPr>
        <w:t>163A-1145.1(c).</w:t>
      </w:r>
      <w:r w:rsidRPr="00D44B8D">
        <w:t xml:space="preserve"> If the person presenting to vote wishes to choose the option of voting a provisional ballot, the election official shall provide the person presenting to vote with information on the provisional voting process and the address of the county board of elections office.</w:t>
      </w:r>
    </w:p>
    <w:p w14:paraId="51399E51" w14:textId="77777777" w:rsidR="00CC4282" w:rsidRPr="00D44B8D" w:rsidRDefault="00CC4282" w:rsidP="00E71413">
      <w:pPr>
        <w:pStyle w:val="Paragraph"/>
      </w:pPr>
      <w:r w:rsidRPr="00D44B8D">
        <w:t xml:space="preserve">(b)  The election official shall not require photo identification of a person </w:t>
      </w:r>
      <w:r w:rsidRPr="00D44B8D">
        <w:rPr>
          <w:strike/>
        </w:rPr>
        <w:t>who</w:t>
      </w:r>
      <w:r w:rsidRPr="00D44B8D">
        <w:t xml:space="preserve"> </w:t>
      </w:r>
      <w:r w:rsidRPr="00D44B8D">
        <w:rPr>
          <w:u w:val="single"/>
        </w:rPr>
        <w:t>who:</w:t>
      </w:r>
    </w:p>
    <w:p w14:paraId="2A7B5EB2" w14:textId="77777777" w:rsidR="00CC4282" w:rsidRPr="00D44B8D" w:rsidRDefault="00CC4282" w:rsidP="00E71413">
      <w:pPr>
        <w:pStyle w:val="SubParagraph"/>
        <w:tabs>
          <w:tab w:val="clear" w:pos="1800"/>
        </w:tabs>
      </w:pPr>
      <w:r w:rsidRPr="00D44B8D">
        <w:rPr>
          <w:u w:val="single"/>
        </w:rPr>
        <w:t>(1)</w:t>
      </w:r>
      <w:r w:rsidRPr="00D44B8D">
        <w:tab/>
        <w:t xml:space="preserve">has a sincerely held religious objection to being photographed and meets the requirements of </w:t>
      </w:r>
      <w:r w:rsidRPr="00D44B8D">
        <w:rPr>
          <w:strike/>
        </w:rPr>
        <w:t>G.S. 163-166.13(a)(2),</w:t>
      </w:r>
      <w:r w:rsidRPr="00D44B8D">
        <w:t xml:space="preserve"> </w:t>
      </w:r>
      <w:r w:rsidRPr="00D44B8D">
        <w:rPr>
          <w:strike/>
        </w:rPr>
        <w:t>163A-1145.1(d)(1),</w:t>
      </w:r>
      <w:r w:rsidRPr="00D44B8D">
        <w:t xml:space="preserve"> </w:t>
      </w:r>
      <w:r w:rsidRPr="00D44B8D">
        <w:rPr>
          <w:u w:val="single"/>
        </w:rPr>
        <w:t>G.S. 163A-1145.1(d)(1);</w:t>
      </w:r>
    </w:p>
    <w:p w14:paraId="59ECA143" w14:textId="77777777" w:rsidR="00CC4282" w:rsidRPr="00D44B8D" w:rsidRDefault="00CC4282" w:rsidP="00E71413">
      <w:pPr>
        <w:pStyle w:val="SubParagraph"/>
        <w:tabs>
          <w:tab w:val="clear" w:pos="1800"/>
        </w:tabs>
      </w:pPr>
      <w:r w:rsidRPr="00D44B8D">
        <w:rPr>
          <w:u w:val="single"/>
        </w:rPr>
        <w:t>(2)</w:t>
      </w:r>
      <w:r w:rsidRPr="00D44B8D">
        <w:tab/>
      </w:r>
      <w:r w:rsidRPr="00D44B8D">
        <w:rPr>
          <w:strike/>
        </w:rPr>
        <w:t>who</w:t>
      </w:r>
      <w:r w:rsidRPr="00D44B8D">
        <w:t xml:space="preserve"> </w:t>
      </w:r>
      <w:r w:rsidRPr="00D44B8D">
        <w:rPr>
          <w:u w:val="single"/>
        </w:rPr>
        <w:t>suffers from a reasonable impediment that prevents the registered voter from presenting photograph identification and meets the requirements of</w:t>
      </w:r>
      <w:r w:rsidRPr="00D44B8D">
        <w:t xml:space="preserve"> </w:t>
      </w:r>
      <w:r w:rsidRPr="00D44B8D">
        <w:rPr>
          <w:strike/>
        </w:rPr>
        <w:t>G.S. 163A-1145.1(d)(2),</w:t>
      </w:r>
      <w:r w:rsidRPr="00D44B8D">
        <w:t xml:space="preserve"> </w:t>
      </w:r>
      <w:r w:rsidRPr="00D44B8D">
        <w:rPr>
          <w:u w:val="single"/>
        </w:rPr>
        <w:t>G.S. 163A-1145.1(d)(2); or</w:t>
      </w:r>
    </w:p>
    <w:p w14:paraId="65F375EF" w14:textId="77777777" w:rsidR="00CC4282" w:rsidRPr="00D44B8D" w:rsidRDefault="00CC4282" w:rsidP="00E71413">
      <w:pPr>
        <w:pStyle w:val="SubParagraph"/>
        <w:tabs>
          <w:tab w:val="clear" w:pos="1800"/>
        </w:tabs>
      </w:pPr>
      <w:r w:rsidRPr="00D44B8D">
        <w:rPr>
          <w:u w:val="single"/>
        </w:rPr>
        <w:t>(3)</w:t>
      </w:r>
      <w:r w:rsidRPr="00D44B8D">
        <w:tab/>
      </w:r>
      <w:r w:rsidRPr="00D44B8D">
        <w:rPr>
          <w:strike/>
        </w:rPr>
        <w:t>or who</w:t>
      </w:r>
      <w:r w:rsidRPr="00D44B8D">
        <w:t xml:space="preserve"> is the victim of a natural disaster and meets the requirements of G.S. </w:t>
      </w:r>
      <w:r w:rsidRPr="00D44B8D">
        <w:rPr>
          <w:strike/>
        </w:rPr>
        <w:t>163-166.13(a)(3).</w:t>
      </w:r>
      <w:r w:rsidRPr="00D44B8D">
        <w:t xml:space="preserve"> </w:t>
      </w:r>
      <w:r w:rsidRPr="00D44B8D">
        <w:rPr>
          <w:u w:val="single"/>
        </w:rPr>
        <w:t>163A-1145.1(d)(3).</w:t>
      </w:r>
    </w:p>
    <w:p w14:paraId="48002F8F" w14:textId="77777777" w:rsidR="00CC4282" w:rsidRPr="00D44B8D" w:rsidRDefault="00CC4282" w:rsidP="00E71413">
      <w:pPr>
        <w:pStyle w:val="Paragraph"/>
      </w:pPr>
      <w:r w:rsidRPr="00D44B8D">
        <w:t xml:space="preserve">Persons falling within any exception listed in this Paragraph </w:t>
      </w:r>
      <w:r w:rsidRPr="00D44B8D">
        <w:rPr>
          <w:u w:val="single"/>
        </w:rPr>
        <w:t>who complete the</w:t>
      </w:r>
      <w:r w:rsidRPr="00D44B8D">
        <w:t xml:space="preserve"> </w:t>
      </w:r>
      <w:r w:rsidRPr="00D44B8D">
        <w:rPr>
          <w:strike/>
        </w:rPr>
        <w:t>required</w:t>
      </w:r>
      <w:r w:rsidRPr="00D44B8D">
        <w:t xml:space="preserve"> </w:t>
      </w:r>
      <w:r w:rsidRPr="00D44B8D">
        <w:rPr>
          <w:u w:val="single"/>
        </w:rPr>
        <w:t>affidavit required by G.S. 163A-1145.1(d)</w:t>
      </w:r>
      <w:r w:rsidRPr="00D44B8D">
        <w:t xml:space="preserve"> shall be allowed to proceed pursuant to </w:t>
      </w:r>
      <w:r w:rsidRPr="00D44B8D">
        <w:rPr>
          <w:strike/>
        </w:rPr>
        <w:t>G.S. 163-166.7.</w:t>
      </w:r>
      <w:r w:rsidRPr="00D44B8D">
        <w:t xml:space="preserve"> </w:t>
      </w:r>
      <w:r w:rsidRPr="00D44B8D">
        <w:rPr>
          <w:u w:val="single"/>
        </w:rPr>
        <w:t>G.S. 163-166.7 and shall cast a provisional ballot. The county board of elections shall find that a provisional ballot cast by a person who meets the qualifications of this Paragraph is valid unless the county board</w:t>
      </w:r>
      <w:r w:rsidRPr="00D44B8D">
        <w:t xml:space="preserve"> </w:t>
      </w:r>
      <w:r w:rsidRPr="00D44B8D">
        <w:rPr>
          <w:strike/>
        </w:rPr>
        <w:t>has grounds to believe the affidavit is false.</w:t>
      </w:r>
      <w:r w:rsidRPr="00D44B8D">
        <w:t xml:space="preserve"> </w:t>
      </w:r>
      <w:r w:rsidRPr="00D44B8D">
        <w:rPr>
          <w:u w:val="single"/>
        </w:rPr>
        <w:t>unanimously decides that the affidavit is false, pursuant to 08 NCAC 17 .0109(f).</w:t>
      </w:r>
    </w:p>
    <w:p w14:paraId="4A2D63B4" w14:textId="77777777" w:rsidR="00CC4282" w:rsidRPr="00D44B8D" w:rsidRDefault="00CC4282" w:rsidP="00E71413">
      <w:pPr>
        <w:pStyle w:val="Paragraph"/>
      </w:pPr>
      <w:r w:rsidRPr="00D44B8D">
        <w:lastRenderedPageBreak/>
        <w:t>(c)  The election official shall inspect any photo identification provided by the person presenting to vote and shall determine the following:</w:t>
      </w:r>
    </w:p>
    <w:p w14:paraId="4A56D9AA" w14:textId="77777777" w:rsidR="00CC4282" w:rsidRPr="00D44B8D" w:rsidRDefault="00CC4282" w:rsidP="00E71413">
      <w:pPr>
        <w:pStyle w:val="SubParagraph"/>
        <w:tabs>
          <w:tab w:val="clear" w:pos="1800"/>
        </w:tabs>
      </w:pPr>
      <w:r w:rsidRPr="00D44B8D">
        <w:t>(1)</w:t>
      </w:r>
      <w:r w:rsidRPr="00D44B8D">
        <w:tab/>
        <w:t xml:space="preserve">That the photo identification is of the type acceptable for voting purposes pursuant to G.S. </w:t>
      </w:r>
      <w:r w:rsidRPr="00D44B8D">
        <w:rPr>
          <w:strike/>
        </w:rPr>
        <w:t>163</w:t>
      </w:r>
      <w:r w:rsidRPr="00D44B8D">
        <w:rPr>
          <w:strike/>
        </w:rPr>
        <w:noBreakHyphen/>
        <w:t>166.13(e).</w:t>
      </w:r>
      <w:r w:rsidRPr="00D44B8D">
        <w:t xml:space="preserve"> </w:t>
      </w:r>
      <w:r w:rsidRPr="00D44B8D">
        <w:rPr>
          <w:u w:val="single"/>
        </w:rPr>
        <w:t>163A-1145.1(a).</w:t>
      </w:r>
      <w:r w:rsidRPr="00D44B8D">
        <w:t xml:space="preserve"> A valid United States passport book or a valid United States passport card is acceptable pursuant to G.S. </w:t>
      </w:r>
      <w:r w:rsidRPr="00D44B8D">
        <w:rPr>
          <w:strike/>
        </w:rPr>
        <w:t>163-166.13(e)(3);</w:t>
      </w:r>
      <w:r w:rsidRPr="00D44B8D">
        <w:t xml:space="preserve"> </w:t>
      </w:r>
      <w:r w:rsidRPr="00D44B8D">
        <w:rPr>
          <w:u w:val="single"/>
        </w:rPr>
        <w:t>163A-1145.1(a)(1)c.;</w:t>
      </w:r>
    </w:p>
    <w:p w14:paraId="00E93078" w14:textId="77777777" w:rsidR="00CC4282" w:rsidRPr="00D44B8D" w:rsidRDefault="00CC4282" w:rsidP="00E71413">
      <w:pPr>
        <w:pStyle w:val="SubParagraph"/>
        <w:tabs>
          <w:tab w:val="clear" w:pos="1800"/>
        </w:tabs>
      </w:pPr>
      <w:r w:rsidRPr="00D44B8D">
        <w:t>(2)</w:t>
      </w:r>
      <w:r w:rsidRPr="00D44B8D">
        <w:tab/>
        <w:t xml:space="preserve">That the photo identification is unexpired or is otherwise acceptable pursuant to G.S. </w:t>
      </w:r>
      <w:r w:rsidRPr="00D44B8D">
        <w:rPr>
          <w:strike/>
        </w:rPr>
        <w:t>163</w:t>
      </w:r>
      <w:r w:rsidRPr="00D44B8D">
        <w:rPr>
          <w:strike/>
        </w:rPr>
        <w:noBreakHyphen/>
        <w:t>166.13(e);</w:t>
      </w:r>
      <w:r w:rsidRPr="00D44B8D">
        <w:t xml:space="preserve"> </w:t>
      </w:r>
      <w:r w:rsidRPr="00D44B8D">
        <w:rPr>
          <w:u w:val="single"/>
        </w:rPr>
        <w:t>163A-1145.1(a);</w:t>
      </w:r>
    </w:p>
    <w:p w14:paraId="0CF519AE" w14:textId="77777777" w:rsidR="00CC4282" w:rsidRPr="00D44B8D" w:rsidRDefault="00CC4282" w:rsidP="00E71413">
      <w:pPr>
        <w:pStyle w:val="SubParagraph"/>
        <w:tabs>
          <w:tab w:val="clear" w:pos="1800"/>
        </w:tabs>
      </w:pPr>
      <w:r w:rsidRPr="00D44B8D">
        <w:t>(3)</w:t>
      </w:r>
      <w:r w:rsidRPr="00D44B8D">
        <w:tab/>
        <w:t xml:space="preserve">That the photograph appearing on the photo identification </w:t>
      </w:r>
      <w:r w:rsidRPr="00D44B8D">
        <w:rPr>
          <w:strike/>
        </w:rPr>
        <w:t>depicts</w:t>
      </w:r>
      <w:r w:rsidRPr="00D44B8D">
        <w:t xml:space="preserve"> </w:t>
      </w:r>
      <w:r w:rsidRPr="00D44B8D">
        <w:rPr>
          <w:u w:val="single"/>
        </w:rPr>
        <w:t>bears any reasonable resemblance to</w:t>
      </w:r>
      <w:r w:rsidRPr="00D44B8D">
        <w:t xml:space="preserve"> the person presenting to vote. The election official shall make this determination based on the totality of the circumstances, construing all evidence, along with any explanation or documentation voluntarily proffered by the person presenting to vote, in the light most favorable to that person. Perceived differences of the following features shall not be grounds for the election official to find that the photograph appearing on the photo identification </w:t>
      </w:r>
      <w:r w:rsidRPr="00D44B8D">
        <w:rPr>
          <w:strike/>
        </w:rPr>
        <w:t>fails to depict</w:t>
      </w:r>
      <w:r w:rsidRPr="00D44B8D">
        <w:t xml:space="preserve"> </w:t>
      </w:r>
      <w:r w:rsidRPr="00D44B8D">
        <w:rPr>
          <w:u w:val="single"/>
        </w:rPr>
        <w:t>does not bear any reasonable resemblance to</w:t>
      </w:r>
      <w:r w:rsidRPr="00D44B8D">
        <w:t xml:space="preserve"> the person presenting to vote:</w:t>
      </w:r>
    </w:p>
    <w:p w14:paraId="31E6D086" w14:textId="77777777" w:rsidR="00CC4282" w:rsidRPr="00D44B8D" w:rsidRDefault="00CC4282" w:rsidP="00E71413">
      <w:pPr>
        <w:pStyle w:val="Part"/>
        <w:tabs>
          <w:tab w:val="clear" w:pos="2520"/>
        </w:tabs>
      </w:pPr>
      <w:r w:rsidRPr="00D44B8D">
        <w:t>(A)</w:t>
      </w:r>
      <w:r w:rsidRPr="00D44B8D">
        <w:tab/>
        <w:t>weight;</w:t>
      </w:r>
    </w:p>
    <w:p w14:paraId="7EDA7F60" w14:textId="77777777" w:rsidR="00CC4282" w:rsidRPr="00D44B8D" w:rsidRDefault="00CC4282" w:rsidP="00E71413">
      <w:pPr>
        <w:pStyle w:val="Part"/>
        <w:tabs>
          <w:tab w:val="clear" w:pos="2520"/>
        </w:tabs>
      </w:pPr>
      <w:r w:rsidRPr="00D44B8D">
        <w:t>(B)</w:t>
      </w:r>
      <w:r w:rsidRPr="00D44B8D">
        <w:tab/>
        <w:t>hair features and styling, including changes in length, color, hairline, or use of a wig or other hairpiece;</w:t>
      </w:r>
    </w:p>
    <w:p w14:paraId="1F559481" w14:textId="77777777" w:rsidR="00CC4282" w:rsidRPr="00D44B8D" w:rsidRDefault="00CC4282" w:rsidP="00E71413">
      <w:pPr>
        <w:pStyle w:val="Part"/>
        <w:tabs>
          <w:tab w:val="clear" w:pos="2520"/>
        </w:tabs>
      </w:pPr>
      <w:r w:rsidRPr="00D44B8D">
        <w:t>(C)</w:t>
      </w:r>
      <w:r w:rsidRPr="00D44B8D">
        <w:tab/>
        <w:t>facial hair;</w:t>
      </w:r>
    </w:p>
    <w:p w14:paraId="312ED615" w14:textId="77777777" w:rsidR="00CC4282" w:rsidRPr="00D44B8D" w:rsidRDefault="00CC4282" w:rsidP="00E71413">
      <w:pPr>
        <w:pStyle w:val="Part"/>
        <w:tabs>
          <w:tab w:val="clear" w:pos="2520"/>
        </w:tabs>
      </w:pPr>
      <w:r w:rsidRPr="00D44B8D">
        <w:t>(D)</w:t>
      </w:r>
      <w:r w:rsidRPr="00D44B8D">
        <w:tab/>
        <w:t>complexion or skin tone;</w:t>
      </w:r>
    </w:p>
    <w:p w14:paraId="6CD7A676" w14:textId="77777777" w:rsidR="00CC4282" w:rsidRPr="00D44B8D" w:rsidRDefault="00CC4282" w:rsidP="00E71413">
      <w:pPr>
        <w:pStyle w:val="Part"/>
        <w:tabs>
          <w:tab w:val="clear" w:pos="2520"/>
        </w:tabs>
      </w:pPr>
      <w:r w:rsidRPr="00D44B8D">
        <w:t>(E)</w:t>
      </w:r>
      <w:r w:rsidRPr="00D44B8D">
        <w:tab/>
        <w:t>cosmetics or tattooing;</w:t>
      </w:r>
    </w:p>
    <w:p w14:paraId="2819FDF8" w14:textId="77777777" w:rsidR="00CC4282" w:rsidRPr="00D44B8D" w:rsidRDefault="00CC4282" w:rsidP="00E71413">
      <w:pPr>
        <w:pStyle w:val="Part"/>
        <w:tabs>
          <w:tab w:val="clear" w:pos="2520"/>
        </w:tabs>
      </w:pPr>
      <w:r w:rsidRPr="00D44B8D">
        <w:t>(F)</w:t>
      </w:r>
      <w:r w:rsidRPr="00D44B8D">
        <w:tab/>
        <w:t>apparel, including the presence or absence of eyeglasses or contact lenses;</w:t>
      </w:r>
    </w:p>
    <w:p w14:paraId="0830EBBD" w14:textId="77777777" w:rsidR="00CC4282" w:rsidRPr="00D44B8D" w:rsidRDefault="00CC4282" w:rsidP="00E71413">
      <w:pPr>
        <w:pStyle w:val="Part"/>
        <w:tabs>
          <w:tab w:val="clear" w:pos="2520"/>
        </w:tabs>
      </w:pPr>
      <w:r w:rsidRPr="00D44B8D">
        <w:t>(G)</w:t>
      </w:r>
      <w:r w:rsidRPr="00D44B8D">
        <w:tab/>
        <w:t xml:space="preserve">characteristics arising from a perceptible medical condition, disability, </w:t>
      </w:r>
      <w:r w:rsidRPr="00D44B8D">
        <w:rPr>
          <w:u w:val="single"/>
        </w:rPr>
        <w:t>gender transition,</w:t>
      </w:r>
      <w:r w:rsidRPr="00D44B8D">
        <w:t xml:space="preserve"> or aging;</w:t>
      </w:r>
    </w:p>
    <w:p w14:paraId="57D06090" w14:textId="77777777" w:rsidR="00CC4282" w:rsidRPr="00D44B8D" w:rsidRDefault="00CC4282" w:rsidP="00E71413">
      <w:pPr>
        <w:pStyle w:val="Part"/>
        <w:tabs>
          <w:tab w:val="clear" w:pos="2520"/>
        </w:tabs>
      </w:pPr>
      <w:r w:rsidRPr="00D44B8D">
        <w:t>(H)</w:t>
      </w:r>
      <w:r w:rsidRPr="00D44B8D">
        <w:tab/>
        <w:t>photographic lighting conditions or printing quality; and</w:t>
      </w:r>
    </w:p>
    <w:p w14:paraId="70156946" w14:textId="77777777" w:rsidR="00CC4282" w:rsidRPr="00D44B8D" w:rsidRDefault="00CC4282" w:rsidP="00E71413">
      <w:pPr>
        <w:pStyle w:val="SubParagraph"/>
        <w:tabs>
          <w:tab w:val="clear" w:pos="1800"/>
        </w:tabs>
      </w:pPr>
      <w:r w:rsidRPr="00D44B8D">
        <w:t>(4)</w:t>
      </w:r>
      <w:r w:rsidRPr="00D44B8D">
        <w:tab/>
        <w:t>That the name appearing on the photo identification is the same or substantially equivalent to the name contained in the registration record. The election official shall make this determination based on the totality of the circumstances, construing all evidence, along with any explanation or documentation voluntarily proffered by the person presenting to vote, in the light most favorable to that person. The name appearing on the photo identification shall be considered substantially equivalent to the name contained in the registration record if differences are attributable to a reasonable explanation or one or more of the following reasons:</w:t>
      </w:r>
    </w:p>
    <w:p w14:paraId="00749107" w14:textId="77777777" w:rsidR="00CC4282" w:rsidRPr="00D44B8D" w:rsidRDefault="00CC4282" w:rsidP="00E71413">
      <w:pPr>
        <w:pStyle w:val="Part"/>
        <w:tabs>
          <w:tab w:val="clear" w:pos="2520"/>
        </w:tabs>
      </w:pPr>
      <w:r w:rsidRPr="00D44B8D">
        <w:t>(A)</w:t>
      </w:r>
      <w:r w:rsidRPr="00D44B8D">
        <w:tab/>
        <w:t xml:space="preserve">Omission of one or more parts of the name (such as, for illustrative </w:t>
      </w:r>
      <w:r w:rsidRPr="00D44B8D">
        <w:t>purposes only, Mary Beth Smith versus Beth Smith, or Patrick Todd Jackson, Jr. versus Patrick Todd Jackson, or Maria Guzman-Santana versus Maria Guzman);</w:t>
      </w:r>
    </w:p>
    <w:p w14:paraId="12EC70EB" w14:textId="77777777" w:rsidR="00CC4282" w:rsidRPr="00D44B8D" w:rsidRDefault="00CC4282" w:rsidP="00E71413">
      <w:pPr>
        <w:pStyle w:val="Part"/>
        <w:tabs>
          <w:tab w:val="clear" w:pos="2520"/>
        </w:tabs>
      </w:pPr>
      <w:r w:rsidRPr="00D44B8D">
        <w:t>(B)</w:t>
      </w:r>
      <w:r w:rsidRPr="00D44B8D">
        <w:tab/>
        <w:t>Use of a variation or nickname rather than a formal name (such as, for illustrative purposes only, Bill versus William, or Sue versus Susanne);</w:t>
      </w:r>
    </w:p>
    <w:p w14:paraId="13B4A3C4" w14:textId="77777777" w:rsidR="00CC4282" w:rsidRPr="00D44B8D" w:rsidRDefault="00CC4282" w:rsidP="00E71413">
      <w:pPr>
        <w:pStyle w:val="Part"/>
        <w:tabs>
          <w:tab w:val="clear" w:pos="2520"/>
        </w:tabs>
      </w:pPr>
      <w:r w:rsidRPr="00D44B8D">
        <w:t>(C)</w:t>
      </w:r>
      <w:r w:rsidRPr="00D44B8D">
        <w:tab/>
        <w:t>Use of an initial in place of one or more parts of a given name (such as, for illustrative purposes only, A.B. Sanchez versus Aaron B. Sanchez);</w:t>
      </w:r>
    </w:p>
    <w:p w14:paraId="13FB649E" w14:textId="77777777" w:rsidR="00CC4282" w:rsidRPr="00D44B8D" w:rsidRDefault="00CC4282" w:rsidP="00E71413">
      <w:pPr>
        <w:pStyle w:val="Part"/>
        <w:tabs>
          <w:tab w:val="clear" w:pos="2520"/>
        </w:tabs>
      </w:pPr>
      <w:r w:rsidRPr="00D44B8D">
        <w:t>(D)</w:t>
      </w:r>
      <w:r w:rsidRPr="00D44B8D">
        <w:tab/>
        <w:t xml:space="preserve">Use of a former name, including maiden names (such as, for illustrative purposes only, Emily Jones versus Emily Gibson), </w:t>
      </w:r>
      <w:r w:rsidRPr="00D44B8D">
        <w:rPr>
          <w:u w:val="single"/>
        </w:rPr>
        <w:t>names changed during the gender transition process (such as, for illustrative purposes only, Catherine Smith versus Dan Smith),</w:t>
      </w:r>
      <w:r w:rsidRPr="00D44B8D">
        <w:t xml:space="preserve"> or a variation that includes or omits a hyphenation (such as, for illustrative purposes only, Chantell D. Jacobson-Smith versus Chantell D. Jacobson);</w:t>
      </w:r>
    </w:p>
    <w:p w14:paraId="2E4FCB64" w14:textId="77777777" w:rsidR="00CC4282" w:rsidRPr="00D44B8D" w:rsidRDefault="00CC4282" w:rsidP="00E71413">
      <w:pPr>
        <w:pStyle w:val="Part"/>
        <w:tabs>
          <w:tab w:val="clear" w:pos="2520"/>
        </w:tabs>
      </w:pPr>
      <w:r w:rsidRPr="00D44B8D">
        <w:t>(E)</w:t>
      </w:r>
      <w:r w:rsidRPr="00D44B8D">
        <w:tab/>
        <w:t>Ordering of names (such as, for illustrative purposes only, Maria Eva Garcia Lopez versus Maria E. Lopez-Garcia);</w:t>
      </w:r>
    </w:p>
    <w:p w14:paraId="463A902F" w14:textId="77777777" w:rsidR="00CC4282" w:rsidRPr="00D44B8D" w:rsidRDefault="00CC4282" w:rsidP="00E71413">
      <w:pPr>
        <w:pStyle w:val="Part"/>
        <w:tabs>
          <w:tab w:val="clear" w:pos="2520"/>
        </w:tabs>
      </w:pPr>
      <w:r w:rsidRPr="00D44B8D">
        <w:t>(F)</w:t>
      </w:r>
      <w:r w:rsidRPr="00D44B8D">
        <w:tab/>
        <w:t>Variation in spelling or typographical errors (such as, for illustrative purposes only, Dennis McCarthy versus Denis McCarthy, or Aarav Robertson versus Aarav Robertsson).</w:t>
      </w:r>
    </w:p>
    <w:p w14:paraId="4FBA3CE4" w14:textId="77777777" w:rsidR="00CC4282" w:rsidRPr="00D44B8D" w:rsidRDefault="00CC4282" w:rsidP="00E71413">
      <w:pPr>
        <w:pStyle w:val="Paragraph"/>
      </w:pPr>
      <w:r w:rsidRPr="00D44B8D">
        <w:t xml:space="preserve">(d)  The election official shall not require any additional evidence outside the four corners of the photo identification. The election official shall not require that any person remove apparel for the purposes of rendering a determination under Paragraph (c). If the face of the person presenting to vote is covered such that the election official cannot render a determination under Subparagraph (c)(3), then the election official shall give the person the opportunity to remove the covering but shall not require that removal. If the person declines to remove the covering, the election official shall inform the person presenting to vote that he or she may cast a provisional ballot, which shall be counted in accordance with </w:t>
      </w:r>
      <w:r w:rsidRPr="00D44B8D">
        <w:rPr>
          <w:strike/>
        </w:rPr>
        <w:t>G.S. 163-182.1A, or, if applicable, may complete a written request for an absentee ballot as set out in G.S. 163-166.13(c)(3), and shall inform the voting site's judges of election that the election official cannot affirmatively determine that the person bears any reasonable resemblance to the photo identification.</w:t>
      </w:r>
      <w:r w:rsidRPr="00D44B8D">
        <w:t xml:space="preserve"> </w:t>
      </w:r>
      <w:r w:rsidRPr="00D44B8D">
        <w:rPr>
          <w:u w:val="single"/>
        </w:rPr>
        <w:t>G.S. 163A-1145.1.</w:t>
      </w:r>
    </w:p>
    <w:p w14:paraId="36BEE8DF" w14:textId="77777777" w:rsidR="00CC4282" w:rsidRPr="00D44B8D" w:rsidRDefault="00CC4282" w:rsidP="00E71413">
      <w:pPr>
        <w:pStyle w:val="Paragraph"/>
      </w:pPr>
      <w:r w:rsidRPr="00D44B8D">
        <w:t xml:space="preserve">(e)  Differences between the address appearing on the photo identification meeting the requirements of Subparagraph (c)(1) and the address contained in the registration record shall not be construed as evidence that the photographic identification does not bear any reasonable resemblance pursuant to Subparagraphs (c)(3) and (c)(4) of this Rule, nor shall it be construed as evidence that the photographic identification does not otherwise meet the requirements of any other provision of Paragraph </w:t>
      </w:r>
      <w:r w:rsidRPr="00D44B8D">
        <w:rPr>
          <w:strike/>
        </w:rPr>
        <w:t>(C).</w:t>
      </w:r>
      <w:r w:rsidRPr="00D44B8D">
        <w:rPr>
          <w:u w:val="single"/>
        </w:rPr>
        <w:t>(c).</w:t>
      </w:r>
    </w:p>
    <w:p w14:paraId="54F87805" w14:textId="77777777" w:rsidR="00CC4282" w:rsidRPr="00D44B8D" w:rsidRDefault="00CC4282" w:rsidP="00E71413">
      <w:pPr>
        <w:pStyle w:val="Paragraph"/>
      </w:pPr>
      <w:r w:rsidRPr="00D44B8D">
        <w:lastRenderedPageBreak/>
        <w:t>(f)  The election official shall construe all evidence, along with any explanation or documentation voluntarily proffered by the person presenting to vote, in the light most favorable to that person. After an examination performed in the manner set out in Paragraphs (a) through (d) of this Rule, the election official shall proceed as follows:</w:t>
      </w:r>
    </w:p>
    <w:p w14:paraId="5B213CD2" w14:textId="77777777" w:rsidR="00CC4282" w:rsidRPr="00D44B8D" w:rsidRDefault="00CC4282" w:rsidP="00E71413">
      <w:pPr>
        <w:pStyle w:val="SubParagraph"/>
        <w:tabs>
          <w:tab w:val="clear" w:pos="1800"/>
        </w:tabs>
      </w:pPr>
      <w:r w:rsidRPr="00D44B8D">
        <w:t>(1)</w:t>
      </w:r>
      <w:r w:rsidRPr="00D44B8D">
        <w:tab/>
        <w:t xml:space="preserve">If the election official determines that the photo identification meets all the requirements of Paragraph (c), then the person presenting to vote shall be allowed to proceed pursuant to G.S. 163-166.7 and </w:t>
      </w:r>
      <w:r w:rsidRPr="00D44B8D">
        <w:rPr>
          <w:strike/>
        </w:rPr>
        <w:t>163-166.13(b);</w:t>
      </w:r>
      <w:r w:rsidRPr="00D44B8D">
        <w:t xml:space="preserve"> </w:t>
      </w:r>
      <w:r w:rsidRPr="00D44B8D">
        <w:rPr>
          <w:u w:val="single"/>
        </w:rPr>
        <w:t>163A-1145.1;</w:t>
      </w:r>
      <w:r w:rsidRPr="00D44B8D">
        <w:t xml:space="preserve"> or</w:t>
      </w:r>
    </w:p>
    <w:p w14:paraId="2527186F" w14:textId="77777777" w:rsidR="00CC4282" w:rsidRPr="00D44B8D" w:rsidRDefault="00CC4282" w:rsidP="00E71413">
      <w:pPr>
        <w:pStyle w:val="SubParagraph"/>
        <w:tabs>
          <w:tab w:val="clear" w:pos="1800"/>
        </w:tabs>
      </w:pPr>
      <w:r w:rsidRPr="00D44B8D">
        <w:t>(2)</w:t>
      </w:r>
      <w:r w:rsidRPr="00D44B8D">
        <w:tab/>
        <w:t xml:space="preserve">If the election official determines that the photo identification does not meet all of the requirements of Subparagraphs (c)(1) and (c)(2), the election official shall inform the person presenting to vote of the reasons for such determination (such as, for illustrative purposes only, that the photo identification is expired) and shall invite the person to provide any other acceptable photo identification that he or she may have. If the person presenting to vote does not produce photo identification that meets all the requirements of Subparagraph (c)(1) and (c)(2), then the election official shall inform the person presenting to vote of applicable options specified in G.S. </w:t>
      </w:r>
      <w:r w:rsidRPr="00D44B8D">
        <w:rPr>
          <w:strike/>
        </w:rPr>
        <w:t>163-166.13(c).</w:t>
      </w:r>
      <w:r w:rsidRPr="00D44B8D">
        <w:t xml:space="preserve"> </w:t>
      </w:r>
      <w:r w:rsidRPr="00D44B8D">
        <w:rPr>
          <w:u w:val="single"/>
        </w:rPr>
        <w:t>163A-1145.1(c) and (d).</w:t>
      </w:r>
      <w:r w:rsidRPr="00D44B8D">
        <w:t xml:space="preserve"> If the person presenting to vote wishes to choose the option of voting a provisional ballot, the election official shall provide the person presenting to vote with information on the provisional voting process and the address of the county board of elections office.</w:t>
      </w:r>
    </w:p>
    <w:p w14:paraId="67E1337D" w14:textId="77777777" w:rsidR="00CC4282" w:rsidRPr="00D44B8D" w:rsidRDefault="00CC4282" w:rsidP="00E71413">
      <w:pPr>
        <w:pStyle w:val="SubParagraph"/>
        <w:tabs>
          <w:tab w:val="clear" w:pos="1800"/>
        </w:tabs>
      </w:pPr>
      <w:r w:rsidRPr="00D44B8D">
        <w:t>(3)</w:t>
      </w:r>
      <w:r w:rsidRPr="00D44B8D">
        <w:tab/>
        <w:t>If the election official determines that the photo identification does not meet all the requirements of Subparagraphs (c)(3) and (c)(4), the election official shall notify the voting site's judges of election that the person presenting to vote does not bear any reasonable resemblance to the photo identification.</w:t>
      </w:r>
    </w:p>
    <w:p w14:paraId="45812218" w14:textId="77777777" w:rsidR="00CC4282" w:rsidRPr="00D44B8D" w:rsidRDefault="00CC4282" w:rsidP="00E71413">
      <w:pPr>
        <w:pStyle w:val="Base"/>
      </w:pPr>
    </w:p>
    <w:p w14:paraId="0605CAD7" w14:textId="77777777" w:rsidR="00CC4282" w:rsidRPr="00D44B8D" w:rsidRDefault="00CC4282" w:rsidP="00E71413">
      <w:pPr>
        <w:pStyle w:val="History"/>
      </w:pPr>
      <w:r w:rsidRPr="00D44B8D">
        <w:t>History Note:</w:t>
      </w:r>
      <w:r w:rsidRPr="00D44B8D">
        <w:tab/>
        <w:t xml:space="preserve">Authority G.S. 163-82.6A; 163-82.15; 163-166.7; </w:t>
      </w:r>
      <w:r w:rsidRPr="00D44B8D">
        <w:rPr>
          <w:strike/>
        </w:rPr>
        <w:t>163-166.13; 163-166.14; 163-182.1A;</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163A-1145.1; S.L. 2018-144, s. 3.1(e);</w:t>
      </w:r>
    </w:p>
    <w:p w14:paraId="27433E99" w14:textId="77777777" w:rsidR="00CC4282" w:rsidRPr="00D44B8D" w:rsidRDefault="00CC4282" w:rsidP="00E71413">
      <w:pPr>
        <w:pStyle w:val="HistoryAfter"/>
      </w:pPr>
      <w:r w:rsidRPr="00D44B8D">
        <w:t>Eff. January 1, 2016;</w:t>
      </w:r>
    </w:p>
    <w:p w14:paraId="59C538AA" w14:textId="77777777" w:rsidR="00CC4282" w:rsidRPr="00D44B8D" w:rsidRDefault="00CC4282" w:rsidP="00E71413">
      <w:pPr>
        <w:pStyle w:val="HistoryAfter"/>
      </w:pPr>
      <w:r w:rsidRPr="00D44B8D">
        <w:rPr>
          <w:u w:val="single"/>
        </w:rPr>
        <w:t>Temporary Amendment Eff. August 23, 2019.</w:t>
      </w:r>
    </w:p>
    <w:p w14:paraId="7E1BBDBA" w14:textId="77777777" w:rsidR="00CC4282" w:rsidRPr="00D44B8D" w:rsidRDefault="00CC4282" w:rsidP="00E71413">
      <w:pPr>
        <w:pStyle w:val="Base"/>
      </w:pPr>
    </w:p>
    <w:p w14:paraId="094A7EF6" w14:textId="77777777" w:rsidR="00CC4282" w:rsidRPr="00D44B8D" w:rsidRDefault="00CC4282" w:rsidP="00E71413">
      <w:pPr>
        <w:pStyle w:val="Rule"/>
      </w:pPr>
      <w:r w:rsidRPr="00D44B8D">
        <w:t>08 NCAC 17 .0102</w:t>
      </w:r>
      <w:r w:rsidRPr="00D44B8D">
        <w:tab/>
        <w:t>DETERMINATION OF REASONABLE RESEMBLANCE BY JUDGES OF ELECTION</w:t>
      </w:r>
    </w:p>
    <w:p w14:paraId="09F5568C" w14:textId="77777777" w:rsidR="00CC4282" w:rsidRPr="00D44B8D" w:rsidRDefault="00CC4282" w:rsidP="00E71413">
      <w:pPr>
        <w:pStyle w:val="Paragraph"/>
      </w:pPr>
      <w:r w:rsidRPr="00D44B8D">
        <w:t xml:space="preserve">(a)  The judges of election shall make a determination as to reasonable resemblance pursuant to G.S. </w:t>
      </w:r>
      <w:r w:rsidRPr="00D44B8D">
        <w:rPr>
          <w:strike/>
        </w:rPr>
        <w:t>163</w:t>
      </w:r>
      <w:r w:rsidRPr="00D44B8D">
        <w:rPr>
          <w:strike/>
        </w:rPr>
        <w:noBreakHyphen/>
        <w:t>166.14</w:t>
      </w:r>
      <w:r w:rsidRPr="00D44B8D">
        <w:t xml:space="preserve"> </w:t>
      </w:r>
      <w:r w:rsidRPr="00D44B8D">
        <w:rPr>
          <w:u w:val="single"/>
        </w:rPr>
        <w:t>163A-1145.1(b)</w:t>
      </w:r>
      <w:r w:rsidRPr="00D44B8D">
        <w:t xml:space="preserve"> only if the person presenting to vote is referred to them by an election official as set out in 08 NCAC 17 .0101(f)(3).</w:t>
      </w:r>
    </w:p>
    <w:p w14:paraId="2405EEA9" w14:textId="77777777" w:rsidR="00CC4282" w:rsidRPr="00D44B8D" w:rsidRDefault="00CC4282" w:rsidP="00E71413">
      <w:pPr>
        <w:pStyle w:val="Paragraph"/>
      </w:pPr>
      <w:r w:rsidRPr="00D44B8D">
        <w:t xml:space="preserve">(b)  The judges of election shall inspect the photo identification provided by the person presenting to vote and shall make a determination as to all requirements set out in 08 NCAC 17 </w:t>
      </w:r>
      <w:r w:rsidRPr="00D44B8D">
        <w:t>.0101(c)(3) and (4). The judges of election shall make their determinations based on the totality of the circumstances, construing all evidence in the light most favorable to the person presenting to vote. The judges of election shall consider the following, if presented:</w:t>
      </w:r>
    </w:p>
    <w:p w14:paraId="12A18CE8" w14:textId="77777777" w:rsidR="00CC4282" w:rsidRPr="00D44B8D" w:rsidRDefault="00CC4282" w:rsidP="00E71413">
      <w:pPr>
        <w:pStyle w:val="SubParagraph"/>
        <w:tabs>
          <w:tab w:val="clear" w:pos="1800"/>
        </w:tabs>
      </w:pPr>
      <w:r w:rsidRPr="00D44B8D">
        <w:t>(1)</w:t>
      </w:r>
      <w:r w:rsidRPr="00D44B8D">
        <w:tab/>
        <w:t>Any information contained in the photo identification meeting the requirements of 08 NCAC 17 .0101(c)(1) and the registration record (such as, for illustrative purposes only, date of birth, sex, or race);</w:t>
      </w:r>
    </w:p>
    <w:p w14:paraId="5AA76D02" w14:textId="77777777" w:rsidR="00CC4282" w:rsidRPr="00D44B8D" w:rsidRDefault="00CC4282" w:rsidP="00E71413">
      <w:pPr>
        <w:pStyle w:val="SubParagraph"/>
        <w:tabs>
          <w:tab w:val="clear" w:pos="1800"/>
        </w:tabs>
      </w:pPr>
      <w:r w:rsidRPr="00D44B8D">
        <w:t>(2)</w:t>
      </w:r>
      <w:r w:rsidRPr="00D44B8D">
        <w:tab/>
        <w:t>Any explanation proffered by the person presenting to vote or by other persons; and</w:t>
      </w:r>
    </w:p>
    <w:p w14:paraId="640DBF90" w14:textId="77777777" w:rsidR="00CC4282" w:rsidRPr="00D44B8D" w:rsidRDefault="00CC4282" w:rsidP="00E71413">
      <w:pPr>
        <w:pStyle w:val="SubParagraph"/>
        <w:tabs>
          <w:tab w:val="clear" w:pos="1800"/>
        </w:tabs>
      </w:pPr>
      <w:r w:rsidRPr="00D44B8D">
        <w:t>(3)</w:t>
      </w:r>
      <w:r w:rsidRPr="00D44B8D">
        <w:tab/>
        <w:t>Any additional documentation provided by the person presenting to vote or by other persons.</w:t>
      </w:r>
    </w:p>
    <w:p w14:paraId="7E7AEF58" w14:textId="77777777" w:rsidR="00CC4282" w:rsidRPr="00D44B8D" w:rsidRDefault="00CC4282" w:rsidP="00E71413">
      <w:pPr>
        <w:pStyle w:val="Paragraph"/>
      </w:pPr>
      <w:r w:rsidRPr="00D44B8D">
        <w:t>(c)  The judges of election shall follow 08 NCAC 17 .0101(e) with regard to addresses appearing on the photo identification.</w:t>
      </w:r>
    </w:p>
    <w:p w14:paraId="4D3D02B9" w14:textId="77777777" w:rsidR="00CC4282" w:rsidRPr="00D44B8D" w:rsidRDefault="00CC4282" w:rsidP="00E71413">
      <w:pPr>
        <w:pStyle w:val="Paragraph"/>
      </w:pPr>
      <w:r w:rsidRPr="00D44B8D">
        <w:t>(d)  After considering the evidence, the judges of election shall vote to determine whether the photo identification bears any reasonable resemblance to the person presenting to vote. All judges of election must vote either yea or nay, and the result shall be governed by the following:</w:t>
      </w:r>
    </w:p>
    <w:p w14:paraId="389E4182" w14:textId="77777777" w:rsidR="00CC4282" w:rsidRPr="00D44B8D" w:rsidRDefault="00CC4282" w:rsidP="00E71413">
      <w:pPr>
        <w:pStyle w:val="SubParagraph"/>
        <w:tabs>
          <w:tab w:val="clear" w:pos="1800"/>
        </w:tabs>
      </w:pPr>
      <w:r w:rsidRPr="00D44B8D">
        <w:t>(1)</w:t>
      </w:r>
      <w:r w:rsidRPr="00D44B8D">
        <w:tab/>
        <w:t xml:space="preserve">Unless the judges of election unanimously find that the photo identification does not bear any reasonable resemblance to the person appearing before them as set out in Subparagraph (e)(2), the person presenting to vote shall be allowed to proceed pursuant to G.S. 163-166.7 and </w:t>
      </w:r>
      <w:r w:rsidRPr="00D44B8D">
        <w:rPr>
          <w:strike/>
        </w:rPr>
        <w:t>163-166.13(b).</w:t>
      </w:r>
      <w:r w:rsidRPr="00D44B8D">
        <w:t xml:space="preserve"> </w:t>
      </w:r>
      <w:r w:rsidRPr="00D44B8D">
        <w:rPr>
          <w:u w:val="single"/>
        </w:rPr>
        <w:t>163A-1145.1.</w:t>
      </w:r>
    </w:p>
    <w:p w14:paraId="2A43EAF3" w14:textId="77777777" w:rsidR="00CC4282" w:rsidRPr="00D44B8D" w:rsidRDefault="00CC4282" w:rsidP="00E71413">
      <w:pPr>
        <w:pStyle w:val="SubParagraph"/>
        <w:tabs>
          <w:tab w:val="clear" w:pos="1800"/>
        </w:tabs>
      </w:pPr>
      <w:r w:rsidRPr="00D44B8D">
        <w:t>(2)</w:t>
      </w:r>
      <w:r w:rsidRPr="00D44B8D">
        <w:tab/>
        <w:t xml:space="preserve">If the judges of election unanimously find that the photo identification does not meet all the requirements of 08 NCAC 17 .0101(c)(3) and (4), the judges of election shall enter a determination that the photo identification does not bear any reasonable resemblance to the person presenting to vote, and shall record their determinations in the manner set out in Paragraph (e) of this Rule. The judges of election shall inform the person presenting to vote that he or she may cast a provisional ballot, which shall be counted in accordance with G.S. </w:t>
      </w:r>
      <w:r w:rsidRPr="00D44B8D">
        <w:rPr>
          <w:strike/>
        </w:rPr>
        <w:t>163-88.1.</w:t>
      </w:r>
      <w:r w:rsidRPr="00D44B8D">
        <w:t xml:space="preserve"> </w:t>
      </w:r>
      <w:r w:rsidRPr="00D44B8D">
        <w:rPr>
          <w:u w:val="single"/>
        </w:rPr>
        <w:t>163A-1145.1(c).</w:t>
      </w:r>
    </w:p>
    <w:p w14:paraId="0A993423" w14:textId="77777777" w:rsidR="00CC4282" w:rsidRPr="00D44B8D" w:rsidRDefault="00CC4282" w:rsidP="00E71413">
      <w:pPr>
        <w:pStyle w:val="Paragraph"/>
      </w:pPr>
      <w:r w:rsidRPr="00D44B8D">
        <w:t xml:space="preserve">(e)  The judges of election shall record their determination as to reasonable resemblance on a form provided by the State Board of Elections that provides the date and time, the voting site, the names of the judges of election, the name of the person presenting to vote, </w:t>
      </w:r>
      <w:r w:rsidRPr="00D44B8D">
        <w:rPr>
          <w:strike/>
        </w:rPr>
        <w:t>and</w:t>
      </w:r>
      <w:r w:rsidRPr="00D44B8D">
        <w:t xml:space="preserve"> the determination of each individual judge of </w:t>
      </w:r>
      <w:r w:rsidRPr="00D44B8D">
        <w:rPr>
          <w:strike/>
        </w:rPr>
        <w:t>election.</w:t>
      </w:r>
      <w:r w:rsidRPr="00D44B8D">
        <w:t xml:space="preserve"> </w:t>
      </w:r>
      <w:r w:rsidRPr="00D44B8D">
        <w:rPr>
          <w:u w:val="single"/>
        </w:rPr>
        <w:t>election, and if the judges of election unanimously determine that the photo identification does not bear any reasonable resemblance to the person presenting to vote, a brief explanation as to why that determination was made.</w:t>
      </w:r>
    </w:p>
    <w:p w14:paraId="3271DD9C" w14:textId="77777777" w:rsidR="00CC4282" w:rsidRPr="00D44B8D" w:rsidRDefault="00CC4282" w:rsidP="00E71413">
      <w:pPr>
        <w:pStyle w:val="Base"/>
      </w:pPr>
    </w:p>
    <w:p w14:paraId="554F7AAB" w14:textId="77777777" w:rsidR="00CC4282" w:rsidRPr="00D44B8D" w:rsidRDefault="00CC4282" w:rsidP="00E71413">
      <w:pPr>
        <w:pStyle w:val="History"/>
      </w:pPr>
      <w:r w:rsidRPr="00D44B8D">
        <w:t>History Note:</w:t>
      </w:r>
      <w:r w:rsidRPr="00D44B8D">
        <w:tab/>
        <w:t xml:space="preserve">Authority G.S. 163-166.7; 163-82.6A; 163-82.15; 163-88.1; 163-166.7; </w:t>
      </w:r>
      <w:r w:rsidRPr="00D44B8D">
        <w:rPr>
          <w:strike/>
        </w:rPr>
        <w:t>163-166.13; 163-166.14;</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163A-1145.1; S.L. 2018-144, s. 3.1(e);</w:t>
      </w:r>
    </w:p>
    <w:p w14:paraId="6521D985" w14:textId="77777777" w:rsidR="00CC4282" w:rsidRPr="00D44B8D" w:rsidRDefault="00CC4282" w:rsidP="00E71413">
      <w:pPr>
        <w:pStyle w:val="HistoryAfter"/>
      </w:pPr>
      <w:r w:rsidRPr="00D44B8D">
        <w:t>Eff. January 1, 2016;</w:t>
      </w:r>
    </w:p>
    <w:p w14:paraId="5EA2B6A1" w14:textId="77777777" w:rsidR="00CC4282" w:rsidRPr="00D44B8D" w:rsidRDefault="00CC4282" w:rsidP="00E71413">
      <w:pPr>
        <w:pStyle w:val="HistoryAfter"/>
      </w:pPr>
      <w:r w:rsidRPr="00D44B8D">
        <w:rPr>
          <w:u w:val="single"/>
        </w:rPr>
        <w:t>Temporary Amendment Eff. August 23, 2019.</w:t>
      </w:r>
    </w:p>
    <w:p w14:paraId="23452D3C" w14:textId="77777777" w:rsidR="00CC4282" w:rsidRPr="00D44B8D" w:rsidRDefault="00CC4282" w:rsidP="00E71413">
      <w:pPr>
        <w:pStyle w:val="Base"/>
      </w:pPr>
    </w:p>
    <w:p w14:paraId="2FE51C1B" w14:textId="77777777" w:rsidR="00CC4282" w:rsidRPr="00D44B8D" w:rsidRDefault="00CC4282" w:rsidP="00E71413">
      <w:pPr>
        <w:pStyle w:val="Rule"/>
      </w:pPr>
      <w:r w:rsidRPr="00D44B8D">
        <w:lastRenderedPageBreak/>
        <w:t>08 NCAC 17 .0103</w:t>
      </w:r>
      <w:r w:rsidRPr="00D44B8D">
        <w:tab/>
        <w:t>IDENTIFICATION REQUIRED OF CURBSIDE VOTERS</w:t>
      </w:r>
    </w:p>
    <w:p w14:paraId="03741253" w14:textId="77777777" w:rsidR="00CC4282" w:rsidRPr="00D44B8D" w:rsidRDefault="00CC4282" w:rsidP="00E71413">
      <w:pPr>
        <w:pStyle w:val="Base"/>
      </w:pPr>
    </w:p>
    <w:p w14:paraId="16EFBDD1" w14:textId="77777777" w:rsidR="00CC4282" w:rsidRPr="00D44B8D" w:rsidRDefault="00CC4282" w:rsidP="00E71413">
      <w:pPr>
        <w:pStyle w:val="History"/>
      </w:pPr>
      <w:r w:rsidRPr="00D44B8D">
        <w:t>History Note:</w:t>
      </w:r>
      <w:r w:rsidRPr="00D44B8D">
        <w:tab/>
        <w:t xml:space="preserve">Authority </w:t>
      </w:r>
      <w:r w:rsidRPr="00D44B8D">
        <w:rPr>
          <w:strike/>
        </w:rPr>
        <w:t>G.S. 163-166.9; 163-166.13;</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S.L. 2018-144, s. 3.1(d);</w:t>
      </w:r>
    </w:p>
    <w:p w14:paraId="0651AF3B" w14:textId="77777777" w:rsidR="00CC4282" w:rsidRPr="00D44B8D" w:rsidRDefault="00CC4282" w:rsidP="00E71413">
      <w:pPr>
        <w:pStyle w:val="HistoryAfter"/>
      </w:pPr>
      <w:r w:rsidRPr="00D44B8D">
        <w:t>Eff. January 1, 2016;</w:t>
      </w:r>
    </w:p>
    <w:p w14:paraId="06BC15AC" w14:textId="77777777" w:rsidR="00CC4282" w:rsidRPr="00D44B8D" w:rsidRDefault="00CC4282" w:rsidP="00E71413">
      <w:pPr>
        <w:pStyle w:val="HistoryAfter"/>
      </w:pPr>
      <w:r w:rsidRPr="00D44B8D">
        <w:rPr>
          <w:u w:val="single"/>
        </w:rPr>
        <w:t>Temporary Repeal Eff. August 23, 2019.</w:t>
      </w:r>
    </w:p>
    <w:p w14:paraId="7898138A" w14:textId="77777777" w:rsidR="00CC4282" w:rsidRPr="00D44B8D" w:rsidRDefault="00CC4282" w:rsidP="00E71413">
      <w:pPr>
        <w:pStyle w:val="Base"/>
      </w:pPr>
    </w:p>
    <w:p w14:paraId="7D328DD7" w14:textId="77777777" w:rsidR="00CC4282" w:rsidRPr="00D44B8D" w:rsidRDefault="00CC4282" w:rsidP="00E71413">
      <w:pPr>
        <w:pStyle w:val="Rule"/>
      </w:pPr>
      <w:r w:rsidRPr="00D44B8D">
        <w:t>08 NCAC 17 .0104</w:t>
      </w:r>
      <w:r w:rsidRPr="00D44B8D">
        <w:tab/>
        <w:t>OPPORTUNITY TO UPDATE NAME OR ADDRESS AFTER REASONABLE RESEMBLANCE IS DETERMINED</w:t>
      </w:r>
    </w:p>
    <w:p w14:paraId="177862ED" w14:textId="77777777" w:rsidR="00CC4282" w:rsidRPr="00D44B8D" w:rsidRDefault="00CC4282" w:rsidP="00E71413">
      <w:pPr>
        <w:pStyle w:val="Paragraph"/>
      </w:pPr>
      <w:r w:rsidRPr="00D44B8D">
        <w:t xml:space="preserve">A person able to vote a regular ballot but whose name or address does not match the name or address appearing in the registration record shall be provided the opportunity to update his or her name or address in the registration record pursuant to </w:t>
      </w:r>
      <w:r w:rsidRPr="00D44B8D">
        <w:rPr>
          <w:iCs/>
        </w:rPr>
        <w:t>G.S.</w:t>
      </w:r>
      <w:r w:rsidRPr="00D44B8D">
        <w:t xml:space="preserve"> </w:t>
      </w:r>
      <w:r w:rsidRPr="00D44B8D">
        <w:rPr>
          <w:iCs/>
        </w:rPr>
        <w:t xml:space="preserve">163-82.15(d) and 163-82.16(d) to reflect the person's </w:t>
      </w:r>
      <w:r w:rsidRPr="00D44B8D">
        <w:rPr>
          <w:strike/>
        </w:rPr>
        <w:t>true and</w:t>
      </w:r>
      <w:r w:rsidRPr="00D44B8D">
        <w:t xml:space="preserve"> </w:t>
      </w:r>
      <w:r w:rsidRPr="00D44B8D">
        <w:rPr>
          <w:iCs/>
        </w:rPr>
        <w:t>current name and address</w:t>
      </w:r>
      <w:r w:rsidRPr="00D44B8D">
        <w:t xml:space="preserve">. If the person updates his or her name or address, the person shall be permitted to vote as set out in G.S. 163-166.7 and </w:t>
      </w:r>
      <w:r w:rsidRPr="00D44B8D">
        <w:rPr>
          <w:strike/>
        </w:rPr>
        <w:t>163-166.13(b),</w:t>
      </w:r>
      <w:r w:rsidRPr="00D44B8D">
        <w:t xml:space="preserve"> </w:t>
      </w:r>
      <w:r w:rsidRPr="00D44B8D">
        <w:rPr>
          <w:u w:val="single"/>
        </w:rPr>
        <w:t>163A-1145.1,</w:t>
      </w:r>
      <w:r w:rsidRPr="00D44B8D">
        <w:t xml:space="preserve"> so long as the person remains eligible to vote based on residence within the county of the voting place.</w:t>
      </w:r>
    </w:p>
    <w:p w14:paraId="0077CE48" w14:textId="77777777" w:rsidR="00CC4282" w:rsidRPr="00D44B8D" w:rsidRDefault="00CC4282" w:rsidP="00E71413">
      <w:pPr>
        <w:pStyle w:val="Base"/>
      </w:pPr>
    </w:p>
    <w:p w14:paraId="0F314BC5" w14:textId="77777777" w:rsidR="00CC4282" w:rsidRPr="00D44B8D" w:rsidRDefault="00CC4282" w:rsidP="00E71413">
      <w:pPr>
        <w:pStyle w:val="History"/>
      </w:pPr>
      <w:r w:rsidRPr="00D44B8D">
        <w:t>History Note:</w:t>
      </w:r>
      <w:r w:rsidRPr="00D44B8D">
        <w:tab/>
        <w:t xml:space="preserve">Authority G.S. 163-82.15(d); 163-82.16(d); 163-166.7; </w:t>
      </w:r>
      <w:r w:rsidRPr="00D44B8D">
        <w:rPr>
          <w:strike/>
        </w:rPr>
        <w:t>163-166.13(b);</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163A-1145.1; S.L. 2018-144, s. 3.1(e);</w:t>
      </w:r>
    </w:p>
    <w:p w14:paraId="71346D1A" w14:textId="77777777" w:rsidR="00CC4282" w:rsidRPr="00D44B8D" w:rsidRDefault="00CC4282" w:rsidP="00E71413">
      <w:pPr>
        <w:pStyle w:val="HistoryAfter"/>
      </w:pPr>
      <w:r w:rsidRPr="00D44B8D">
        <w:t>Eff. January 1, 2016;</w:t>
      </w:r>
    </w:p>
    <w:p w14:paraId="034A6E0E" w14:textId="77777777" w:rsidR="00CC4282" w:rsidRPr="00D44B8D" w:rsidRDefault="00CC4282" w:rsidP="00E71413">
      <w:pPr>
        <w:pStyle w:val="HistoryAfter"/>
      </w:pPr>
      <w:r w:rsidRPr="00D44B8D">
        <w:rPr>
          <w:u w:val="single"/>
        </w:rPr>
        <w:t>Temporary Amendment Eff. August 23, 2019.</w:t>
      </w:r>
    </w:p>
    <w:p w14:paraId="596CC4A9" w14:textId="77777777" w:rsidR="00CC4282" w:rsidRPr="00D44B8D" w:rsidRDefault="00CC4282" w:rsidP="00E71413">
      <w:pPr>
        <w:pStyle w:val="Base"/>
      </w:pPr>
    </w:p>
    <w:p w14:paraId="3CC15C5E" w14:textId="77777777" w:rsidR="00CC4282" w:rsidRPr="00D44B8D" w:rsidRDefault="00CC4282" w:rsidP="00E71413">
      <w:pPr>
        <w:pStyle w:val="Rule"/>
      </w:pPr>
      <w:r w:rsidRPr="00D44B8D">
        <w:t>08 NCAC 17 .0105</w:t>
      </w:r>
      <w:r w:rsidRPr="00D44B8D">
        <w:tab/>
        <w:t>DECLARATION OF RELIGIOUS OBJECTION TO PHOTOGRAPH</w:t>
      </w:r>
    </w:p>
    <w:p w14:paraId="61014BE0" w14:textId="77777777" w:rsidR="00CC4282" w:rsidRPr="00D44B8D" w:rsidRDefault="00CC4282" w:rsidP="00E71413">
      <w:pPr>
        <w:pStyle w:val="Base"/>
      </w:pPr>
    </w:p>
    <w:p w14:paraId="09C8C664" w14:textId="77777777" w:rsidR="00CC4282" w:rsidRPr="00D44B8D" w:rsidRDefault="00CC4282" w:rsidP="00E71413">
      <w:pPr>
        <w:pStyle w:val="History"/>
      </w:pPr>
      <w:r w:rsidRPr="00D44B8D">
        <w:t>History Note:</w:t>
      </w:r>
      <w:r w:rsidRPr="00D44B8D">
        <w:tab/>
        <w:t xml:space="preserve">Authority </w:t>
      </w:r>
      <w:r w:rsidRPr="00D44B8D">
        <w:rPr>
          <w:strike/>
        </w:rPr>
        <w:t>G.S. 163-82.7A; 163-166.12(a)(2); 163-166.13(a)(2); 163-182.1A(b)(2); 163-275;</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S.L. 2018-144, s. 3.1.(a),(e), (h);</w:t>
      </w:r>
    </w:p>
    <w:p w14:paraId="766FA106" w14:textId="77777777" w:rsidR="00CC4282" w:rsidRPr="00D44B8D" w:rsidRDefault="00CC4282" w:rsidP="00E71413">
      <w:pPr>
        <w:pStyle w:val="HistoryAfter"/>
      </w:pPr>
      <w:r w:rsidRPr="00D44B8D">
        <w:t>Eff. January 1, 2016;</w:t>
      </w:r>
    </w:p>
    <w:p w14:paraId="338153F3" w14:textId="77777777" w:rsidR="00CC4282" w:rsidRPr="00D44B8D" w:rsidRDefault="00CC4282" w:rsidP="00E71413">
      <w:pPr>
        <w:pStyle w:val="HistoryAfter"/>
      </w:pPr>
      <w:r w:rsidRPr="00D44B8D">
        <w:rPr>
          <w:u w:val="single"/>
        </w:rPr>
        <w:t>Temporary Repeal Eff. August 23, 2019.</w:t>
      </w:r>
    </w:p>
    <w:p w14:paraId="037E52FE" w14:textId="77777777" w:rsidR="00CC4282" w:rsidRPr="00D44B8D" w:rsidRDefault="00CC4282" w:rsidP="00E71413">
      <w:pPr>
        <w:pStyle w:val="Base"/>
      </w:pPr>
    </w:p>
    <w:p w14:paraId="20429937" w14:textId="77777777" w:rsidR="00CC4282" w:rsidRPr="00D44B8D" w:rsidRDefault="00CC4282" w:rsidP="00E71413">
      <w:pPr>
        <w:pStyle w:val="Rule"/>
      </w:pPr>
      <w:r w:rsidRPr="00D44B8D">
        <w:t>08 NCAC 17 .0106</w:t>
      </w:r>
      <w:r w:rsidRPr="00D44B8D">
        <w:tab/>
        <w:t>SIGNAGE NOTIFYING ONE-STOP VOTERS OF THE OPTION TO REQUEST AN ABSENTEE BALLOT</w:t>
      </w:r>
    </w:p>
    <w:p w14:paraId="35FC9CA3" w14:textId="77777777" w:rsidR="00CC4282" w:rsidRPr="00D44B8D" w:rsidRDefault="00CC4282" w:rsidP="00E71413">
      <w:pPr>
        <w:pStyle w:val="Base"/>
      </w:pPr>
    </w:p>
    <w:p w14:paraId="3711E1E5" w14:textId="77777777" w:rsidR="00CC4282" w:rsidRPr="00D44B8D" w:rsidRDefault="00CC4282" w:rsidP="00E71413">
      <w:pPr>
        <w:pStyle w:val="History"/>
      </w:pPr>
      <w:r w:rsidRPr="00D44B8D">
        <w:t>History Note:</w:t>
      </w:r>
      <w:r w:rsidRPr="00D44B8D">
        <w:tab/>
        <w:t xml:space="preserve">Authority </w:t>
      </w:r>
      <w:r w:rsidRPr="00D44B8D">
        <w:rPr>
          <w:strike/>
        </w:rPr>
        <w:t>G.S. 163-166.12(b),(b2); 163-227.2(b1),(j); 163-230.1;</w:t>
      </w:r>
      <w:r w:rsidRPr="00D44B8D">
        <w:t xml:space="preserve"> </w:t>
      </w:r>
      <w:r w:rsidRPr="00D44B8D">
        <w:rPr>
          <w:u w:val="single"/>
        </w:rPr>
        <w:t>NAACP v. McCrory, 831 F.3d 204 (4</w:t>
      </w:r>
      <w:r w:rsidRPr="00D44B8D">
        <w:rPr>
          <w:u w:val="single"/>
          <w:vertAlign w:val="superscript"/>
        </w:rPr>
        <w:t>th</w:t>
      </w:r>
      <w:r w:rsidRPr="00D44B8D">
        <w:rPr>
          <w:u w:val="single"/>
        </w:rPr>
        <w:t xml:space="preserve"> Cir. 2016); S.L. 2018-144, s. 3.1.(j);</w:t>
      </w:r>
    </w:p>
    <w:p w14:paraId="4413EF60" w14:textId="77777777" w:rsidR="00CC4282" w:rsidRPr="00D44B8D" w:rsidRDefault="00CC4282" w:rsidP="00E71413">
      <w:pPr>
        <w:pStyle w:val="HistoryAfter"/>
      </w:pPr>
      <w:r w:rsidRPr="00D44B8D">
        <w:t>Eff. March 1, 2016;</w:t>
      </w:r>
    </w:p>
    <w:p w14:paraId="4BD2FFE7" w14:textId="77777777" w:rsidR="00CC4282" w:rsidRPr="00D44B8D" w:rsidRDefault="00CC4282" w:rsidP="00E71413">
      <w:pPr>
        <w:pStyle w:val="HistoryAfter"/>
      </w:pPr>
      <w:r w:rsidRPr="00D44B8D">
        <w:rPr>
          <w:u w:val="single"/>
        </w:rPr>
        <w:t>Temporary Repeal Eff. August 23, 2019.</w:t>
      </w:r>
    </w:p>
    <w:p w14:paraId="78B02C70" w14:textId="77777777" w:rsidR="00CC4282" w:rsidRPr="00D44B8D" w:rsidRDefault="00CC4282" w:rsidP="00E71413">
      <w:pPr>
        <w:pStyle w:val="Base"/>
      </w:pPr>
    </w:p>
    <w:p w14:paraId="19A5B7A1" w14:textId="77777777" w:rsidR="00CC4282" w:rsidRPr="00D44B8D" w:rsidRDefault="00CC4282" w:rsidP="00E71413">
      <w:pPr>
        <w:pStyle w:val="Rule"/>
      </w:pPr>
      <w:r w:rsidRPr="00D44B8D">
        <w:t>08 NCAC 17 .0109</w:t>
      </w:r>
      <w:r w:rsidRPr="00D44B8D">
        <w:tab/>
        <w:t>photo identification for absentee ballots</w:t>
      </w:r>
    </w:p>
    <w:p w14:paraId="0582678B" w14:textId="77777777" w:rsidR="00CC4282" w:rsidRPr="00D44B8D" w:rsidRDefault="00CC4282" w:rsidP="00E71413">
      <w:pPr>
        <w:pStyle w:val="Paragraph"/>
      </w:pPr>
      <w:r w:rsidRPr="00D44B8D">
        <w:rPr>
          <w:u w:val="single"/>
        </w:rPr>
        <w:t>(a)  Definitions. The following definitions apply to this Rule:</w:t>
      </w:r>
    </w:p>
    <w:p w14:paraId="76CB00FB" w14:textId="77777777" w:rsidR="00CC4282" w:rsidRPr="00D44B8D" w:rsidRDefault="00CC4282" w:rsidP="00E71413">
      <w:pPr>
        <w:pStyle w:val="SubParagraph"/>
        <w:tabs>
          <w:tab w:val="clear" w:pos="1800"/>
        </w:tabs>
      </w:pPr>
      <w:r w:rsidRPr="00D44B8D">
        <w:rPr>
          <w:u w:val="single"/>
        </w:rPr>
        <w:t>(1)</w:t>
      </w:r>
      <w:r w:rsidRPr="00D44B8D">
        <w:tab/>
      </w:r>
      <w:r w:rsidRPr="00D44B8D">
        <w:rPr>
          <w:u w:val="single"/>
        </w:rPr>
        <w:t>"Readable" means that the name on the identification can be read and that the photograph is not blurry and depicts a person who is distinct and distinguishable from another person.</w:t>
      </w:r>
    </w:p>
    <w:p w14:paraId="64F193F1" w14:textId="77777777" w:rsidR="00CC4282" w:rsidRPr="00D44B8D" w:rsidRDefault="00CC4282" w:rsidP="00E71413">
      <w:pPr>
        <w:pStyle w:val="SubParagraph"/>
        <w:tabs>
          <w:tab w:val="clear" w:pos="1800"/>
        </w:tabs>
      </w:pPr>
      <w:r w:rsidRPr="00D44B8D">
        <w:rPr>
          <w:u w:val="single"/>
        </w:rPr>
        <w:t>(2)</w:t>
      </w:r>
      <w:r w:rsidRPr="00D44B8D">
        <w:tab/>
      </w:r>
      <w:r w:rsidRPr="00D44B8D">
        <w:rPr>
          <w:u w:val="single"/>
        </w:rPr>
        <w:t>"Copy" means a duplicate of an original document, including a</w:t>
      </w:r>
      <w:r w:rsidRPr="00D44B8D">
        <w:t xml:space="preserve"> </w:t>
      </w:r>
      <w:r w:rsidRPr="00D44B8D">
        <w:rPr>
          <w:strike/>
        </w:rPr>
        <w:t>photostatic or other</w:t>
      </w:r>
      <w:r w:rsidRPr="00D44B8D">
        <w:t xml:space="preserve"> </w:t>
      </w:r>
      <w:r w:rsidRPr="00D44B8D">
        <w:rPr>
          <w:u w:val="single"/>
        </w:rPr>
        <w:t>photographic copy of the original document. It does not include displaying an image on an electronic device.</w:t>
      </w:r>
    </w:p>
    <w:p w14:paraId="22C58102" w14:textId="77777777" w:rsidR="00CC4282" w:rsidRPr="00D44B8D" w:rsidRDefault="00CC4282" w:rsidP="00E71413">
      <w:pPr>
        <w:pStyle w:val="Paragraph"/>
      </w:pPr>
      <w:r w:rsidRPr="00D44B8D">
        <w:rPr>
          <w:u w:val="single"/>
        </w:rPr>
        <w:t>(b)  Identification Requirement for Absentee Ballot Request Form. A completed written request form for an absentee ballot shall include a readable electronic or physical copy of the identification required by G.S. 163A-1145.1(a) displaying a name that is the same or substantially equivalent to the name contained in the registration record as provided in 08 NCAC 17 .0101(c)(4). The election official shall make this determination based on the totality of the circumstances, construing all evidence, along with any explanation or documentation voluntarily proffered by the person presenting to vote, in the light most favorable to that person. The election official shall not require any additional evidence outside the four corners of the photo identification. If the name on the identification is substantially similar to the name listed on the registration record and the identification is readable, the county board of elections shall presume that the person depicted in the photograph on the identification provided is the voter. It is not required that the address on the identification match the residential address provided on request form or the address on the registration record.</w:t>
      </w:r>
    </w:p>
    <w:p w14:paraId="0DF2F841" w14:textId="77777777" w:rsidR="00CC4282" w:rsidRPr="00D44B8D" w:rsidRDefault="00CC4282" w:rsidP="00E71413">
      <w:pPr>
        <w:pStyle w:val="Paragraph"/>
      </w:pPr>
      <w:r w:rsidRPr="00D44B8D">
        <w:rPr>
          <w:u w:val="single"/>
        </w:rPr>
        <w:t>(c)  Exceptions. The exceptions provided in G.S. 163A-1145.1(d) for voters voting in person shall apply to absentee by mail voters. The reasonable impediment exception under G.S. 163A-1145.1(d)(2) shall include lack of access to a method to attach an electronic or physical copy of the identification card to the request. The following additional exceptions shall apply to absentee by mail voters:</w:t>
      </w:r>
    </w:p>
    <w:p w14:paraId="3D2A96E0" w14:textId="77777777" w:rsidR="00CC4282" w:rsidRPr="00D44B8D" w:rsidRDefault="00CC4282" w:rsidP="00E71413">
      <w:pPr>
        <w:pStyle w:val="SubParagraph"/>
        <w:tabs>
          <w:tab w:val="clear" w:pos="1800"/>
        </w:tabs>
      </w:pPr>
      <w:r w:rsidRPr="00D44B8D">
        <w:rPr>
          <w:u w:val="single"/>
        </w:rPr>
        <w:t>(1)</w:t>
      </w:r>
      <w:r w:rsidRPr="00D44B8D">
        <w:tab/>
      </w:r>
      <w:r w:rsidRPr="00D44B8D">
        <w:rPr>
          <w:u w:val="single"/>
        </w:rPr>
        <w:t xml:space="preserve">Religious Objection Exception. After the voter's ballot is counted, if a voter claims the religious objection exception under G.S. 163A-1145.1(d)(1) and completes the prescribed affidavit, the religious objection exception shall be noted on the voter's registration record. In future elections that voter shall not be required to show photo identification under G.S. 163A-1145.1 or this Rule, or claim an exception under G.S. 163A-1145.1(d), until the voter </w:t>
      </w:r>
      <w:r w:rsidRPr="00D44B8D">
        <w:rPr>
          <w:strike/>
        </w:rPr>
        <w:t>either</w:t>
      </w:r>
      <w:r w:rsidRPr="00D44B8D">
        <w:t xml:space="preserve"> </w:t>
      </w:r>
      <w:r w:rsidRPr="00D44B8D">
        <w:rPr>
          <w:u w:val="single"/>
        </w:rPr>
        <w:t>either:</w:t>
      </w:r>
    </w:p>
    <w:p w14:paraId="25EAF13C" w14:textId="77777777" w:rsidR="00CC4282" w:rsidRPr="00D44B8D" w:rsidRDefault="00CC4282" w:rsidP="00E71413">
      <w:pPr>
        <w:pStyle w:val="Part"/>
        <w:tabs>
          <w:tab w:val="clear" w:pos="2520"/>
        </w:tabs>
      </w:pPr>
      <w:r w:rsidRPr="00D44B8D">
        <w:rPr>
          <w:u w:val="single"/>
        </w:rPr>
        <w:t>(A)</w:t>
      </w:r>
      <w:r w:rsidRPr="00D44B8D">
        <w:rPr>
          <w:strike/>
        </w:rPr>
        <w:t>(i)</w:t>
      </w:r>
      <w:r w:rsidRPr="00D44B8D">
        <w:tab/>
      </w:r>
      <w:r w:rsidRPr="00D44B8D">
        <w:rPr>
          <w:u w:val="single"/>
        </w:rPr>
        <w:t>notifies the county board of elections in writing that the voter no longer holds a religious objection to being</w:t>
      </w:r>
      <w:r w:rsidRPr="00D44B8D">
        <w:t xml:space="preserve"> </w:t>
      </w:r>
      <w:r w:rsidRPr="00D44B8D">
        <w:rPr>
          <w:strike/>
        </w:rPr>
        <w:t>photographed,</w:t>
      </w:r>
      <w:r w:rsidRPr="00D44B8D">
        <w:t xml:space="preserve"> </w:t>
      </w:r>
      <w:r w:rsidRPr="00D44B8D">
        <w:rPr>
          <w:u w:val="single"/>
        </w:rPr>
        <w:t>photographed;</w:t>
      </w:r>
    </w:p>
    <w:p w14:paraId="413546D1" w14:textId="77777777" w:rsidR="00CC4282" w:rsidRPr="00D44B8D" w:rsidRDefault="00CC4282" w:rsidP="00E71413">
      <w:pPr>
        <w:pStyle w:val="Part"/>
        <w:tabs>
          <w:tab w:val="clear" w:pos="2520"/>
        </w:tabs>
      </w:pPr>
      <w:r w:rsidRPr="00D44B8D">
        <w:rPr>
          <w:u w:val="single"/>
        </w:rPr>
        <w:t>(B)</w:t>
      </w:r>
      <w:r w:rsidRPr="00D44B8D">
        <w:rPr>
          <w:strike/>
        </w:rPr>
        <w:t>(ii)</w:t>
      </w:r>
      <w:r w:rsidRPr="00D44B8D">
        <w:tab/>
      </w:r>
      <w:r w:rsidRPr="00D44B8D">
        <w:rPr>
          <w:u w:val="single"/>
        </w:rPr>
        <w:t>provides photo identification in a future</w:t>
      </w:r>
      <w:r w:rsidRPr="00D44B8D">
        <w:t xml:space="preserve"> </w:t>
      </w:r>
      <w:r w:rsidRPr="00D44B8D">
        <w:rPr>
          <w:strike/>
        </w:rPr>
        <w:t>election,</w:t>
      </w:r>
      <w:r w:rsidRPr="00D44B8D">
        <w:t xml:space="preserve"> </w:t>
      </w:r>
      <w:r w:rsidRPr="00D44B8D">
        <w:rPr>
          <w:u w:val="single"/>
        </w:rPr>
        <w:t>election; or</w:t>
      </w:r>
    </w:p>
    <w:p w14:paraId="33EA865C" w14:textId="77777777" w:rsidR="00CC4282" w:rsidRPr="00D44B8D" w:rsidRDefault="00CC4282" w:rsidP="00E71413">
      <w:pPr>
        <w:pStyle w:val="Part"/>
        <w:tabs>
          <w:tab w:val="clear" w:pos="2520"/>
        </w:tabs>
      </w:pPr>
      <w:r w:rsidRPr="00D44B8D">
        <w:rPr>
          <w:u w:val="single"/>
        </w:rPr>
        <w:t>(C)</w:t>
      </w:r>
      <w:r w:rsidRPr="00D44B8D">
        <w:rPr>
          <w:strike/>
        </w:rPr>
        <w:t>(iii)</w:t>
      </w:r>
      <w:r w:rsidRPr="00D44B8D">
        <w:tab/>
      </w:r>
      <w:r w:rsidRPr="00D44B8D">
        <w:rPr>
          <w:u w:val="single"/>
        </w:rPr>
        <w:t>claims an exception under G.S. 163A-1145.1(d)(2) or (d)(3) in a future election.</w:t>
      </w:r>
    </w:p>
    <w:p w14:paraId="4731475F" w14:textId="77777777" w:rsidR="00CC4282" w:rsidRPr="00D44B8D" w:rsidRDefault="00CC4282" w:rsidP="00E71413">
      <w:pPr>
        <w:pStyle w:val="SubParagraph"/>
        <w:tabs>
          <w:tab w:val="clear" w:pos="1800"/>
        </w:tabs>
      </w:pPr>
      <w:r w:rsidRPr="00D44B8D">
        <w:rPr>
          <w:u w:val="single"/>
        </w:rPr>
        <w:t>(2)</w:t>
      </w:r>
      <w:r w:rsidRPr="00D44B8D">
        <w:tab/>
      </w:r>
      <w:r w:rsidRPr="00D44B8D">
        <w:rPr>
          <w:u w:val="single"/>
        </w:rPr>
        <w:t>Annual Requests by Persons with Sickness or Physical Disability. If an applicant for an absentee request form reports in the application that the voter has a sickness or physical disability that is expected to last the remainder of the calendar year pursuant to</w:t>
      </w:r>
      <w:r w:rsidRPr="00D44B8D">
        <w:t xml:space="preserve"> </w:t>
      </w:r>
      <w:r w:rsidRPr="00D44B8D">
        <w:rPr>
          <w:strike/>
        </w:rPr>
        <w:t>G.S. 163A-1298(b)</w:t>
      </w:r>
      <w:r w:rsidRPr="00D44B8D">
        <w:t xml:space="preserve"> </w:t>
      </w:r>
      <w:r w:rsidRPr="00D44B8D">
        <w:rPr>
          <w:u w:val="single"/>
        </w:rPr>
        <w:t xml:space="preserve">G.S. 163A-1295(b) and satisfies the photo identification requirement under Paragraph (b) of this Rule or the voter completes an alternative affidavit pursuant to </w:t>
      </w:r>
      <w:r w:rsidRPr="00D44B8D">
        <w:rPr>
          <w:u w:val="single"/>
        </w:rPr>
        <w:lastRenderedPageBreak/>
        <w:t>G.S. 163A-1145.1(d), the photo identification requirement shall be met for all of the primaries and elections held during the calendar year when the application is received.</w:t>
      </w:r>
    </w:p>
    <w:p w14:paraId="488BDA15" w14:textId="77777777" w:rsidR="00CC4282" w:rsidRPr="00D44B8D" w:rsidRDefault="00CC4282" w:rsidP="00E71413">
      <w:pPr>
        <w:pStyle w:val="SubParagraph"/>
        <w:tabs>
          <w:tab w:val="clear" w:pos="1800"/>
        </w:tabs>
      </w:pPr>
      <w:r w:rsidRPr="00D44B8D">
        <w:rPr>
          <w:u w:val="single"/>
        </w:rPr>
        <w:t>(3)</w:t>
      </w:r>
      <w:r w:rsidRPr="00D44B8D">
        <w:tab/>
      </w:r>
      <w:r w:rsidRPr="00D44B8D">
        <w:rPr>
          <w:u w:val="single"/>
        </w:rPr>
        <w:t>Applications for Absentee Ballots for Voting in Second Primary or Runoff Election. A voter who is automatically issued an application and absentee ballot for a second primary pursuant to G.S. 163A-1299 or a runoff election shall not be required to submit a copy of acceptable photo identification under Paragraph (b) of this Rule or claim an exception under G.S. 163A-1145(d) with the absentee ballot and container-return envelope for the second primary or runoff election.</w:t>
      </w:r>
    </w:p>
    <w:p w14:paraId="383A37EA" w14:textId="77777777" w:rsidR="00CC4282" w:rsidRPr="00D44B8D" w:rsidRDefault="00CC4282" w:rsidP="00E71413">
      <w:pPr>
        <w:pStyle w:val="SubParagraph"/>
        <w:tabs>
          <w:tab w:val="clear" w:pos="1800"/>
        </w:tabs>
      </w:pPr>
      <w:r w:rsidRPr="00D44B8D">
        <w:rPr>
          <w:u w:val="single"/>
        </w:rPr>
        <w:t>(4)</w:t>
      </w:r>
      <w:r w:rsidRPr="00D44B8D">
        <w:tab/>
      </w:r>
      <w:r w:rsidRPr="00D44B8D">
        <w:rPr>
          <w:u w:val="single"/>
        </w:rPr>
        <w:t>Covered Voters Under the Uniform Military and Overseas Voter Act. A covered voter who is casting a ballot pursuant to Part 2 of Article 21 of Chapter 163A of the General Statutes shall not be required to submit a copy of acceptable photo identification under Paragraph (b) of this Rule or claim an exception under G.S. 163A-1145(d).</w:t>
      </w:r>
    </w:p>
    <w:p w14:paraId="2C7FCF25" w14:textId="77777777" w:rsidR="00CC4282" w:rsidRPr="00D44B8D" w:rsidRDefault="00CC4282" w:rsidP="00E71413">
      <w:pPr>
        <w:pStyle w:val="Paragraph"/>
      </w:pPr>
      <w:r w:rsidRPr="00D44B8D">
        <w:rPr>
          <w:u w:val="single"/>
        </w:rPr>
        <w:t>(d)  Delivery of Absentee Ballots and Certification Form. If a voter is confirmed as a registered voter of the county, the absentee ballots and certification form shall be mailed to the voter, unless personally delivered in accordance with G.S. 163A-1308(b), even if the voter does not provide the identification required by G.S. 163A-1309(a)(4) and this Rule with the request. However, the voter shall provide identification or claim an exception under G.S. 163A-1145.1(d) prior to the counting of the voter's absentee ballot. If the voter provides the identification required by this Rule or claims an exception under G.S. 163A-1145.1(d) with the absentee ballot request form, the voter is not required to attach additional documentation to the container-return envelope.</w:t>
      </w:r>
    </w:p>
    <w:p w14:paraId="3E3A8EB1" w14:textId="77777777" w:rsidR="00CC4282" w:rsidRPr="00D44B8D" w:rsidRDefault="00CC4282" w:rsidP="00E71413">
      <w:pPr>
        <w:pStyle w:val="Paragraph"/>
      </w:pPr>
      <w:r w:rsidRPr="00D44B8D">
        <w:rPr>
          <w:u w:val="single"/>
        </w:rPr>
        <w:t>(e)  Valid Absentee Ballot Request Forms Requiring Further Action.</w:t>
      </w:r>
    </w:p>
    <w:p w14:paraId="6780E461" w14:textId="77777777" w:rsidR="00CC4282" w:rsidRPr="00D44B8D" w:rsidRDefault="00CC4282" w:rsidP="00E71413">
      <w:pPr>
        <w:pStyle w:val="SubParagraph"/>
        <w:tabs>
          <w:tab w:val="clear" w:pos="1800"/>
        </w:tabs>
      </w:pPr>
      <w:r w:rsidRPr="00D44B8D">
        <w:rPr>
          <w:u w:val="single"/>
        </w:rPr>
        <w:t>(1)</w:t>
      </w:r>
      <w:r w:rsidRPr="00D44B8D">
        <w:tab/>
      </w:r>
      <w:r w:rsidRPr="00D44B8D">
        <w:rPr>
          <w:u w:val="single"/>
        </w:rPr>
        <w:t>The county board of elections shall include with the absentee ballots and certification form a letter notifying the voter that the voter's request is valid under G.S. 163A-1309(a) but that further action is needed by the voter to comply with the identification requirements, if any of the following apply:</w:t>
      </w:r>
    </w:p>
    <w:p w14:paraId="56C65366" w14:textId="77777777" w:rsidR="00CC4282" w:rsidRPr="00D44B8D" w:rsidRDefault="00CC4282" w:rsidP="00E71413">
      <w:pPr>
        <w:pStyle w:val="Part"/>
        <w:tabs>
          <w:tab w:val="clear" w:pos="2520"/>
        </w:tabs>
      </w:pPr>
      <w:r w:rsidRPr="00D44B8D">
        <w:rPr>
          <w:u w:val="single"/>
        </w:rPr>
        <w:t>(A)</w:t>
      </w:r>
      <w:r w:rsidRPr="00D44B8D">
        <w:tab/>
      </w:r>
      <w:r w:rsidRPr="00D44B8D">
        <w:rPr>
          <w:u w:val="single"/>
        </w:rPr>
        <w:t>The voter does not submit the identification required by G.S. 163A-1309(a)(4).</w:t>
      </w:r>
    </w:p>
    <w:p w14:paraId="117A5B0E" w14:textId="77777777" w:rsidR="00CC4282" w:rsidRPr="00D44B8D" w:rsidRDefault="00CC4282" w:rsidP="00E71413">
      <w:pPr>
        <w:pStyle w:val="Part"/>
        <w:tabs>
          <w:tab w:val="clear" w:pos="2520"/>
        </w:tabs>
      </w:pPr>
      <w:r w:rsidRPr="00D44B8D">
        <w:rPr>
          <w:u w:val="single"/>
        </w:rPr>
        <w:t>(B)</w:t>
      </w:r>
      <w:r w:rsidRPr="00D44B8D">
        <w:tab/>
      </w:r>
      <w:r w:rsidRPr="00D44B8D">
        <w:rPr>
          <w:u w:val="single"/>
        </w:rPr>
        <w:t>The voter does not claim an exception under G.S. 163A-1145.1(d).</w:t>
      </w:r>
    </w:p>
    <w:p w14:paraId="1E03EA40" w14:textId="77777777" w:rsidR="00CC4282" w:rsidRPr="00D44B8D" w:rsidRDefault="00CC4282" w:rsidP="00E71413">
      <w:pPr>
        <w:pStyle w:val="Part"/>
        <w:tabs>
          <w:tab w:val="clear" w:pos="2520"/>
        </w:tabs>
      </w:pPr>
      <w:r w:rsidRPr="00D44B8D">
        <w:rPr>
          <w:u w:val="single"/>
        </w:rPr>
        <w:t>(C)</w:t>
      </w:r>
      <w:r w:rsidRPr="00D44B8D">
        <w:tab/>
      </w:r>
      <w:r w:rsidRPr="00D44B8D">
        <w:rPr>
          <w:u w:val="single"/>
        </w:rPr>
        <w:t>The voter includes an unreadable copy of the identification required by G.S. 163A-1309(a)(4).</w:t>
      </w:r>
    </w:p>
    <w:p w14:paraId="173E5BA4" w14:textId="77777777" w:rsidR="00CC4282" w:rsidRPr="00D44B8D" w:rsidRDefault="00CC4282" w:rsidP="00E71413">
      <w:pPr>
        <w:pStyle w:val="Part"/>
        <w:tabs>
          <w:tab w:val="clear" w:pos="2520"/>
        </w:tabs>
      </w:pPr>
      <w:r w:rsidRPr="00D44B8D">
        <w:rPr>
          <w:u w:val="single"/>
        </w:rPr>
        <w:t>(D)</w:t>
      </w:r>
      <w:r w:rsidRPr="00D44B8D">
        <w:tab/>
      </w:r>
      <w:r w:rsidRPr="00D44B8D">
        <w:rPr>
          <w:u w:val="single"/>
        </w:rPr>
        <w:t>The identification does not meet the expiration date requirements under G.S. 163A-1145.1(a).</w:t>
      </w:r>
    </w:p>
    <w:p w14:paraId="4E4E5381" w14:textId="77777777" w:rsidR="00CC4282" w:rsidRPr="00D44B8D" w:rsidRDefault="00CC4282" w:rsidP="00E71413">
      <w:pPr>
        <w:pStyle w:val="Part"/>
        <w:tabs>
          <w:tab w:val="clear" w:pos="2520"/>
        </w:tabs>
      </w:pPr>
      <w:r w:rsidRPr="00D44B8D">
        <w:rPr>
          <w:u w:val="single"/>
        </w:rPr>
        <w:t>(E)</w:t>
      </w:r>
      <w:r w:rsidRPr="00D44B8D">
        <w:tab/>
      </w:r>
      <w:r w:rsidRPr="00D44B8D">
        <w:rPr>
          <w:u w:val="single"/>
        </w:rPr>
        <w:t>The voter provides a type of identification not listed under G.S. 163A-1145.1(a).</w:t>
      </w:r>
    </w:p>
    <w:p w14:paraId="2DE66D28" w14:textId="77777777" w:rsidR="00CC4282" w:rsidRPr="00D44B8D" w:rsidRDefault="00CC4282" w:rsidP="00E71413">
      <w:pPr>
        <w:pStyle w:val="Part"/>
        <w:tabs>
          <w:tab w:val="clear" w:pos="2520"/>
        </w:tabs>
      </w:pPr>
      <w:r w:rsidRPr="00D44B8D">
        <w:rPr>
          <w:u w:val="single"/>
        </w:rPr>
        <w:t>(F)</w:t>
      </w:r>
      <w:r w:rsidRPr="00D44B8D">
        <w:tab/>
      </w:r>
      <w:r w:rsidRPr="00D44B8D">
        <w:rPr>
          <w:u w:val="single"/>
        </w:rPr>
        <w:t>The voter provides identification displaying a name that is not the same as or substantially similar to the name on the voter record as required pursuant to Paragraph (b) of this Rule.</w:t>
      </w:r>
    </w:p>
    <w:p w14:paraId="7BF66395" w14:textId="77777777" w:rsidR="00CC4282" w:rsidRPr="00D44B8D" w:rsidRDefault="00CC4282" w:rsidP="00E71413">
      <w:pPr>
        <w:pStyle w:val="Part"/>
        <w:tabs>
          <w:tab w:val="clear" w:pos="2520"/>
        </w:tabs>
      </w:pPr>
      <w:r w:rsidRPr="00D44B8D">
        <w:rPr>
          <w:u w:val="single"/>
        </w:rPr>
        <w:t>(G)</w:t>
      </w:r>
      <w:r w:rsidRPr="00D44B8D">
        <w:tab/>
      </w:r>
      <w:r w:rsidRPr="00D44B8D">
        <w:rPr>
          <w:u w:val="single"/>
        </w:rPr>
        <w:t>The exception affidavit is incomplete, either because there is no signature or, in the case of a reasonable impediment exception under G.S. 163A-1145.1(d)(2), the voter did not complete the reasonable impediment declaration form under G.S. 163A-1145.1(d1).</w:t>
      </w:r>
    </w:p>
    <w:p w14:paraId="365732FB" w14:textId="77777777" w:rsidR="00CC4282" w:rsidRPr="00D44B8D" w:rsidRDefault="00CC4282" w:rsidP="00E71413">
      <w:pPr>
        <w:pStyle w:val="Part"/>
        <w:tabs>
          <w:tab w:val="clear" w:pos="2520"/>
        </w:tabs>
      </w:pPr>
      <w:r w:rsidRPr="00D44B8D">
        <w:rPr>
          <w:u w:val="single"/>
        </w:rPr>
        <w:t>(H)</w:t>
      </w:r>
      <w:r w:rsidRPr="00D44B8D">
        <w:tab/>
      </w:r>
      <w:r w:rsidRPr="00D44B8D">
        <w:rPr>
          <w:u w:val="single"/>
        </w:rPr>
        <w:t>The voter indicates she or he will provide identification at a later time.</w:t>
      </w:r>
    </w:p>
    <w:p w14:paraId="4A4B97BB" w14:textId="77777777" w:rsidR="00CC4282" w:rsidRPr="00D44B8D" w:rsidRDefault="00CC4282" w:rsidP="00E71413">
      <w:pPr>
        <w:pStyle w:val="SubParagraph"/>
        <w:tabs>
          <w:tab w:val="clear" w:pos="1800"/>
        </w:tabs>
      </w:pPr>
      <w:r w:rsidRPr="00D44B8D">
        <w:rPr>
          <w:u w:val="single"/>
        </w:rPr>
        <w:t>(2)</w:t>
      </w:r>
      <w:r w:rsidRPr="00D44B8D">
        <w:tab/>
      </w:r>
      <w:r w:rsidRPr="00D44B8D">
        <w:rPr>
          <w:u w:val="single"/>
        </w:rPr>
        <w:t>The letter required in Subparagraph (1) of this Paragraph shall provide the voter with the following options:</w:t>
      </w:r>
    </w:p>
    <w:p w14:paraId="5108C4E3" w14:textId="77777777" w:rsidR="00CC4282" w:rsidRPr="00D44B8D" w:rsidRDefault="00CC4282" w:rsidP="00E71413">
      <w:pPr>
        <w:pStyle w:val="Part"/>
        <w:tabs>
          <w:tab w:val="clear" w:pos="2520"/>
        </w:tabs>
      </w:pPr>
      <w:r w:rsidRPr="00D44B8D">
        <w:rPr>
          <w:u w:val="single"/>
        </w:rPr>
        <w:t>(A)</w:t>
      </w:r>
      <w:r w:rsidRPr="00D44B8D">
        <w:tab/>
      </w:r>
      <w:r w:rsidRPr="00D44B8D">
        <w:rPr>
          <w:u w:val="single"/>
        </w:rPr>
        <w:t>At any point between the submission of the absentee ballot request form and</w:t>
      </w:r>
      <w:r w:rsidRPr="00D44B8D">
        <w:t xml:space="preserve"> </w:t>
      </w:r>
      <w:r w:rsidRPr="00D44B8D">
        <w:rPr>
          <w:strike/>
        </w:rPr>
        <w:t>the transmission of the executed absentee ballot to the county board of elections,</w:t>
      </w:r>
      <w:r w:rsidRPr="00D44B8D">
        <w:t xml:space="preserve"> </w:t>
      </w:r>
      <w:r w:rsidRPr="00D44B8D">
        <w:rPr>
          <w:u w:val="single"/>
        </w:rPr>
        <w:t>5:00 P.M. on the day before the county canvass, provide the documentation necessary to comply with the identification requirements via email, mail, or in person.</w:t>
      </w:r>
    </w:p>
    <w:p w14:paraId="58761E24" w14:textId="77777777" w:rsidR="00CC4282" w:rsidRPr="00D44B8D" w:rsidRDefault="00CC4282" w:rsidP="00E71413">
      <w:pPr>
        <w:pStyle w:val="Part"/>
        <w:tabs>
          <w:tab w:val="clear" w:pos="2520"/>
        </w:tabs>
      </w:pPr>
      <w:r w:rsidRPr="00D44B8D">
        <w:rPr>
          <w:u w:val="single"/>
        </w:rPr>
        <w:t>(B)</w:t>
      </w:r>
      <w:r w:rsidRPr="00D44B8D">
        <w:tab/>
      </w:r>
      <w:r w:rsidRPr="00D44B8D">
        <w:rPr>
          <w:u w:val="single"/>
        </w:rPr>
        <w:t>Attach to the absentee ballot container-return envelope the documentation necessary to comply with the identification requirements pursuant to G.S. 163A-1307(b)(8).</w:t>
      </w:r>
    </w:p>
    <w:p w14:paraId="466F3793" w14:textId="77777777" w:rsidR="00CC4282" w:rsidRPr="00D44B8D" w:rsidRDefault="00CC4282" w:rsidP="00E71413">
      <w:pPr>
        <w:pStyle w:val="Paragraph"/>
      </w:pPr>
      <w:r w:rsidRPr="00D44B8D">
        <w:rPr>
          <w:u w:val="single"/>
        </w:rPr>
        <w:t>(f)  Counting of Absentee Ballots. Prior to the transmission of absentee ballots pursuant to G.S. 163A-1308(c), the county board of elections shall notate the voter's ID status on the container-return envelope for a voter who requires further action pursuant to</w:t>
      </w:r>
      <w:r w:rsidRPr="00D44B8D">
        <w:t xml:space="preserve"> </w:t>
      </w:r>
      <w:r w:rsidRPr="00D44B8D">
        <w:rPr>
          <w:strike/>
        </w:rPr>
        <w:t>Subparagraph (1) of Paragraph (e).</w:t>
      </w:r>
      <w:r w:rsidRPr="00D44B8D">
        <w:t xml:space="preserve"> </w:t>
      </w:r>
      <w:r w:rsidRPr="00D44B8D">
        <w:rPr>
          <w:u w:val="single"/>
        </w:rPr>
        <w:t xml:space="preserve">Subparagraph (e)(1) of this Rule. The county board of elections shall, at the first meeting held pursuant to G.S. 163A-1308(f) to pass upon applications for absentee ballots after the absentee ballot is received, consider whether the voter has complied with the photo identification requirements in G.S. 163A-1145.1(a) and this Rule or whether an exception applies under G.S. 163A-1145.1(d). In its determination, the county board shall construe all evidence in the light most favorable to the voter. If an exception applies, the county board of elections shall review the affidavit provided. Absent any other reason provided by law for disapproving absentee ballots, if the county board of elections determines that the registered voter is unable to provide proof of identification and the voter has completed the required affidavit in G.S. 163A-1145.1(d), the county board of elections shall find that the absentee ballot is valid unless the county board has grounds to believe the affidavit is false. A decision that the absentee ballot is not approved because the affidavit provided under G.S. 163A-1145.1(d) is false shall require a unanimous vote by the county board of elections. If the voter fails to submit acceptable photo identification pursuant to G.S. 163A-1145.1(a) and this Rule or fails to submit a completed alternative affidavit pursuant to G.S. 163A-1145.1(d) with the container-return envelope, the mailed </w:t>
      </w:r>
      <w:r w:rsidRPr="00D44B8D">
        <w:rPr>
          <w:u w:val="single"/>
        </w:rPr>
        <w:lastRenderedPageBreak/>
        <w:t>ballot shall be treated in the same manner as mail-in absentee ballot under G.S. 163A-1144(e).</w:t>
      </w:r>
    </w:p>
    <w:p w14:paraId="33B3DCD8" w14:textId="77777777" w:rsidR="00CC4282" w:rsidRPr="00D44B8D" w:rsidRDefault="00CC4282" w:rsidP="00E71413">
      <w:pPr>
        <w:pStyle w:val="Paragraph"/>
      </w:pPr>
      <w:r w:rsidRPr="00D44B8D">
        <w:rPr>
          <w:u w:val="single"/>
        </w:rPr>
        <w:t>(g)  Photocopy Requirement. The county board of elections shall allow any person seeking to vote by absentee ballot the use a photocopying device to make one photocopy of the voter's form of photo identification.</w:t>
      </w:r>
    </w:p>
    <w:p w14:paraId="162C072A" w14:textId="77777777" w:rsidR="00CC4282" w:rsidRPr="00D44B8D" w:rsidRDefault="00CC4282" w:rsidP="00E71413">
      <w:pPr>
        <w:pStyle w:val="Paragraph"/>
      </w:pPr>
      <w:r w:rsidRPr="00D44B8D">
        <w:rPr>
          <w:u w:val="single"/>
        </w:rPr>
        <w:t>(h)  Return of original form of identification. If a voter sends his or her original form of photo identification with either the absentee request form or in the container-return envelope, the county board of elections shall make a photocopy of the identification and mail the identification back to the voter.</w:t>
      </w:r>
    </w:p>
    <w:p w14:paraId="321B8EAE" w14:textId="77777777" w:rsidR="00CC4282" w:rsidRPr="00D44B8D" w:rsidRDefault="00CC4282" w:rsidP="00E71413">
      <w:pPr>
        <w:pStyle w:val="Paragraph"/>
      </w:pPr>
      <w:r w:rsidRPr="00D44B8D">
        <w:rPr>
          <w:strike/>
        </w:rPr>
        <w:t>(i)  Reasonable Impediment Informational Letter. If on the absentee request form a voter completes a valid reasonable impediment affidavit in accordance with G.S. 163A-1145.1(d)(2), the county board of elections shall send that voter a letter, for information purposes only, explaining the way to obtain a free voter photo identification card pursuant to G.S. 163A-869.1, notifying the voter of his or her ability to make one free photocopy of the photo identification at the county board of elections office pursuant to this Rule, and giving the voter the opportunity to provide acceptable photo identification by exercising the options provided in Subparagraph (e)(2).]</w:t>
      </w:r>
    </w:p>
    <w:p w14:paraId="663D7A6E" w14:textId="77777777" w:rsidR="00CC4282" w:rsidRPr="00D44B8D" w:rsidRDefault="00CC4282" w:rsidP="00E71413">
      <w:pPr>
        <w:pStyle w:val="Paragraph"/>
        <w:rPr>
          <w:strike/>
        </w:rPr>
      </w:pPr>
      <w:r w:rsidRPr="00D44B8D">
        <w:rPr>
          <w:u w:val="single"/>
        </w:rPr>
        <w:t>(i)</w:t>
      </w:r>
      <w:r w:rsidRPr="00D44B8D">
        <w:rPr>
          <w:strike/>
        </w:rPr>
        <w:t>(j)</w:t>
      </w:r>
      <w:r w:rsidRPr="00D44B8D">
        <w:t xml:space="preserve">  </w:t>
      </w:r>
      <w:r w:rsidRPr="00D44B8D">
        <w:rPr>
          <w:u w:val="single"/>
        </w:rPr>
        <w:t>Retention of Copies of Photo Identification and Exception Affidavits. Copies of photo identification and alternative affidavits shall be retained according to the same schedule for absentee ballot applications under G.S. 163A-1313, except that copies of religious objection affidavits shall be retained in the</w:t>
      </w:r>
      <w:r w:rsidRPr="00D44B8D">
        <w:t xml:space="preserve"> </w:t>
      </w:r>
      <w:r w:rsidRPr="00D44B8D">
        <w:rPr>
          <w:strike/>
        </w:rPr>
        <w:t>statewide</w:t>
      </w:r>
      <w:r w:rsidRPr="00D44B8D">
        <w:t xml:space="preserve"> </w:t>
      </w:r>
      <w:r w:rsidRPr="00D44B8D">
        <w:rPr>
          <w:u w:val="single"/>
        </w:rPr>
        <w:t>Statewide computerized voter registration system maintained under G.S. 163A-874 until the voter</w:t>
      </w:r>
      <w:r w:rsidRPr="00D44B8D">
        <w:t xml:space="preserve"> </w:t>
      </w:r>
      <w:r w:rsidRPr="00D44B8D">
        <w:rPr>
          <w:strike/>
        </w:rPr>
        <w:t xml:space="preserve">either </w:t>
      </w:r>
    </w:p>
    <w:p w14:paraId="5F8ECA44" w14:textId="77777777" w:rsidR="00CC4282" w:rsidRPr="00D44B8D" w:rsidRDefault="00CC4282" w:rsidP="00E71413">
      <w:pPr>
        <w:pStyle w:val="SubParagraph"/>
        <w:rPr>
          <w:strike/>
        </w:rPr>
      </w:pPr>
      <w:r w:rsidRPr="00D44B8D">
        <w:rPr>
          <w:strike/>
        </w:rPr>
        <w:t>(i)</w:t>
      </w:r>
      <w:r w:rsidRPr="00D44B8D">
        <w:tab/>
      </w:r>
      <w:r w:rsidRPr="00D44B8D">
        <w:rPr>
          <w:strike/>
        </w:rPr>
        <w:t>notifies the county board of elections in writing that the voter no longer holds a religious objection to being photographed,</w:t>
      </w:r>
    </w:p>
    <w:p w14:paraId="03F279A9" w14:textId="77777777" w:rsidR="00CC4282" w:rsidRPr="00D44B8D" w:rsidRDefault="00CC4282" w:rsidP="00E71413">
      <w:pPr>
        <w:pStyle w:val="SubParagraph"/>
        <w:rPr>
          <w:strike/>
        </w:rPr>
      </w:pPr>
      <w:r w:rsidRPr="00D44B8D">
        <w:rPr>
          <w:strike/>
        </w:rPr>
        <w:t>(ii)</w:t>
      </w:r>
      <w:r w:rsidRPr="00D44B8D">
        <w:tab/>
      </w:r>
      <w:r w:rsidRPr="00D44B8D">
        <w:rPr>
          <w:strike/>
        </w:rPr>
        <w:t xml:space="preserve">provides photo identification in a future election, or </w:t>
      </w:r>
    </w:p>
    <w:p w14:paraId="0831EB8A" w14:textId="77777777" w:rsidR="00CC4282" w:rsidRPr="00D44B8D" w:rsidRDefault="00CC4282" w:rsidP="00E71413">
      <w:pPr>
        <w:pStyle w:val="SubParagraph"/>
      </w:pPr>
      <w:r w:rsidRPr="00D44B8D">
        <w:rPr>
          <w:strike/>
        </w:rPr>
        <w:t>(iii)</w:t>
      </w:r>
      <w:r w:rsidRPr="00D44B8D">
        <w:tab/>
      </w:r>
      <w:r w:rsidRPr="00D44B8D">
        <w:rPr>
          <w:strike/>
        </w:rPr>
        <w:t>claims an exception under G.S. 163A-1145.1(d)(2) or (d)(3) in a future election.</w:t>
      </w:r>
      <w:r w:rsidRPr="00D44B8D">
        <w:t xml:space="preserve"> </w:t>
      </w:r>
      <w:r w:rsidRPr="00D44B8D">
        <w:rPr>
          <w:u w:val="single"/>
        </w:rPr>
        <w:t xml:space="preserve">ends this exemption pursuant to the methods listed in </w:t>
      </w:r>
      <w:r>
        <w:rPr>
          <w:u w:val="single"/>
        </w:rPr>
        <w:t>Parts</w:t>
      </w:r>
      <w:r w:rsidRPr="00D44B8D">
        <w:rPr>
          <w:u w:val="single"/>
        </w:rPr>
        <w:t xml:space="preserve"> (c)(1)(A) through (C).</w:t>
      </w:r>
    </w:p>
    <w:p w14:paraId="7E25C7E0" w14:textId="77777777" w:rsidR="00CC4282" w:rsidRPr="00D44B8D" w:rsidRDefault="00CC4282" w:rsidP="00E71413">
      <w:pPr>
        <w:pStyle w:val="Base"/>
      </w:pPr>
    </w:p>
    <w:p w14:paraId="0A71C5CD" w14:textId="77777777" w:rsidR="00CC4282" w:rsidRPr="00D44B8D" w:rsidRDefault="00CC4282" w:rsidP="00E71413">
      <w:pPr>
        <w:pStyle w:val="History"/>
      </w:pPr>
      <w:r w:rsidRPr="00D44B8D">
        <w:t>History Note:</w:t>
      </w:r>
      <w:r w:rsidRPr="00D44B8D">
        <w:tab/>
        <w:t xml:space="preserve">Authority G.S. 163A-1145.1; 163A-1307; 163A-1309(f); </w:t>
      </w:r>
      <w:r w:rsidRPr="00D44B8D">
        <w:rPr>
          <w:u w:val="single"/>
        </w:rPr>
        <w:t>163A-1319;</w:t>
      </w:r>
      <w:r w:rsidRPr="00D44B8D">
        <w:t xml:space="preserve"> S.L. 2018-144, s. 1.2.(e), (i);</w:t>
      </w:r>
    </w:p>
    <w:p w14:paraId="0C3C5D4B" w14:textId="405D56BE" w:rsidR="00D52FD0" w:rsidRDefault="00CC4282" w:rsidP="00CC4282">
      <w:pPr>
        <w:pStyle w:val="HistoryAfter"/>
        <w:sectPr w:rsidR="00D52FD0">
          <w:type w:val="continuous"/>
          <w:pgSz w:w="12240" w:h="15840"/>
          <w:pgMar w:top="360" w:right="720" w:bottom="360" w:left="720" w:header="360" w:footer="360" w:gutter="0"/>
          <w:cols w:num="2" w:space="360"/>
        </w:sectPr>
      </w:pPr>
      <w:r w:rsidRPr="00D44B8D">
        <w:rPr>
          <w:u w:val="single"/>
        </w:rPr>
        <w:t>Temporary Adoption Eff. August 23, 2019.</w:t>
      </w: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22"/>
          <w:footerReference w:type="default" r:id="rId23"/>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4D39C9A3"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3F1C49">
              <w:rPr>
                <w:i/>
                <w:iCs/>
              </w:rPr>
              <w:t>August 15</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14:paraId="7E1633F9" w14:textId="77777777" w:rsidTr="00482A05">
        <w:tc>
          <w:tcPr>
            <w:tcW w:w="5400" w:type="dxa"/>
            <w:hideMark/>
          </w:tcPr>
          <w:p w14:paraId="035AEDA0" w14:textId="77777777"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14:paraId="525ABD1F" w14:textId="77777777"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14:paraId="7500870A" w14:textId="77777777" w:rsidTr="00482A05">
        <w:tc>
          <w:tcPr>
            <w:tcW w:w="5400" w:type="dxa"/>
            <w:hideMark/>
          </w:tcPr>
          <w:p w14:paraId="34D4DA95" w14:textId="77777777"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14:paraId="64D25B2C" w14:textId="77777777"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14:paraId="277E786C" w14:textId="77777777" w:rsidTr="00482A05">
        <w:tc>
          <w:tcPr>
            <w:tcW w:w="5400" w:type="dxa"/>
          </w:tcPr>
          <w:p w14:paraId="30498597" w14:textId="77777777"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14:paraId="0F96CE8C" w14:textId="77777777"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14:paraId="0185310B" w14:textId="77777777" w:rsidTr="00482A05">
        <w:tc>
          <w:tcPr>
            <w:tcW w:w="5400" w:type="dxa"/>
            <w:hideMark/>
          </w:tcPr>
          <w:p w14:paraId="39DE9D7A" w14:textId="77777777" w:rsidR="00BF431E" w:rsidRPr="00AF2B36" w:rsidRDefault="00BF431E" w:rsidP="00BF431E">
            <w:pPr>
              <w:jc w:val="center"/>
              <w:rPr>
                <w:rFonts w:ascii="Arial" w:hAnsi="Arial" w:cs="Arial"/>
              </w:rPr>
            </w:pPr>
            <w:r w:rsidRPr="00AF2B36">
              <w:rPr>
                <w:rFonts w:ascii="Arial" w:hAnsi="Arial" w:cs="Arial"/>
              </w:rPr>
              <w:t>Margaret Currin</w:t>
            </w:r>
          </w:p>
        </w:tc>
        <w:tc>
          <w:tcPr>
            <w:tcW w:w="5400" w:type="dxa"/>
            <w:hideMark/>
          </w:tcPr>
          <w:p w14:paraId="2C4C2DC9" w14:textId="77777777" w:rsidR="00BF431E" w:rsidRDefault="00BF431E" w:rsidP="00BF431E">
            <w:pPr>
              <w:jc w:val="center"/>
              <w:rPr>
                <w:rFonts w:ascii="Arial" w:hAnsi="Arial" w:cs="Arial"/>
                <w:kern w:val="0"/>
              </w:rPr>
            </w:pPr>
            <w:r>
              <w:rPr>
                <w:rFonts w:ascii="Arial" w:hAnsi="Arial" w:cs="Arial"/>
                <w:kern w:val="0"/>
              </w:rPr>
              <w:t>Anna Baird Choi</w:t>
            </w:r>
          </w:p>
        </w:tc>
      </w:tr>
      <w:tr w:rsidR="00BF431E" w:rsidRPr="00AF2B36" w14:paraId="297E87B3" w14:textId="77777777" w:rsidTr="00482A05">
        <w:tc>
          <w:tcPr>
            <w:tcW w:w="5400" w:type="dxa"/>
            <w:hideMark/>
          </w:tcPr>
          <w:p w14:paraId="6DB72F3C" w14:textId="3FD834E9" w:rsidR="00BF431E" w:rsidRPr="00AF2B36" w:rsidRDefault="001132BF" w:rsidP="00BF431E">
            <w:pPr>
              <w:jc w:val="center"/>
              <w:rPr>
                <w:rFonts w:ascii="Arial" w:hAnsi="Arial" w:cs="Arial"/>
              </w:rPr>
            </w:pPr>
            <w:r w:rsidRPr="00B1265F">
              <w:rPr>
                <w:rFonts w:ascii="Arial" w:hAnsi="Arial" w:cs="Arial"/>
              </w:rPr>
              <w:t>Brian P. LiVecchi</w:t>
            </w:r>
          </w:p>
        </w:tc>
        <w:tc>
          <w:tcPr>
            <w:tcW w:w="5400" w:type="dxa"/>
            <w:hideMark/>
          </w:tcPr>
          <w:p w14:paraId="279C1280" w14:textId="77777777"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14:paraId="655A9294" w14:textId="77777777" w:rsidTr="00482A05">
        <w:tc>
          <w:tcPr>
            <w:tcW w:w="5400" w:type="dxa"/>
            <w:hideMark/>
          </w:tcPr>
          <w:p w14:paraId="7628B7A3" w14:textId="6472AF13" w:rsidR="00BF431E" w:rsidRPr="00AF2B36" w:rsidRDefault="00BF431E" w:rsidP="00BF431E">
            <w:pPr>
              <w:jc w:val="center"/>
              <w:rPr>
                <w:rFonts w:ascii="Arial" w:hAnsi="Arial" w:cs="Arial"/>
              </w:rPr>
            </w:pPr>
          </w:p>
        </w:tc>
        <w:tc>
          <w:tcPr>
            <w:tcW w:w="5400" w:type="dxa"/>
            <w:hideMark/>
          </w:tcPr>
          <w:p w14:paraId="1319F1B6" w14:textId="77777777"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14:paraId="2912BD03" w14:textId="77777777" w:rsidTr="00482A05">
        <w:tc>
          <w:tcPr>
            <w:tcW w:w="5400" w:type="dxa"/>
          </w:tcPr>
          <w:p w14:paraId="5EB63232" w14:textId="77777777" w:rsidR="00BF431E" w:rsidRPr="00AF2B36" w:rsidRDefault="00BF431E" w:rsidP="00BF431E">
            <w:pPr>
              <w:jc w:val="center"/>
              <w:rPr>
                <w:rFonts w:ascii="Arial" w:hAnsi="Arial" w:cs="Arial"/>
                <w:kern w:val="0"/>
              </w:rPr>
            </w:pPr>
          </w:p>
        </w:tc>
        <w:tc>
          <w:tcPr>
            <w:tcW w:w="5400" w:type="dxa"/>
          </w:tcPr>
          <w:p w14:paraId="0EB0A0BA" w14:textId="77777777" w:rsidR="00BF431E" w:rsidRPr="00AF2B36" w:rsidRDefault="00BF431E" w:rsidP="00BF431E">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4C36FA4" w14:textId="77777777" w:rsidR="00C2243A" w:rsidRPr="00AF2B36" w:rsidRDefault="00C2243A" w:rsidP="00C2243A">
      <w:pPr>
        <w:jc w:val="center"/>
        <w:rPr>
          <w:rFonts w:ascii="Arial" w:hAnsi="Arial" w:cs="Arial"/>
          <w:bCs/>
        </w:rPr>
      </w:pPr>
      <w:r w:rsidRPr="00AF2B36">
        <w:rPr>
          <w:rFonts w:ascii="Arial" w:hAnsi="Arial" w:cs="Arial"/>
          <w:bCs/>
        </w:rPr>
        <w:t>Amber Cronk May</w:t>
      </w:r>
      <w:r w:rsidRPr="00AF2B36">
        <w:rPr>
          <w:rFonts w:ascii="Arial" w:hAnsi="Arial" w:cs="Arial"/>
          <w:bCs/>
        </w:rPr>
        <w:tab/>
        <w:t>(919)</w:t>
      </w:r>
      <w:r>
        <w:rPr>
          <w:rFonts w:ascii="Arial" w:hAnsi="Arial" w:cs="Arial"/>
          <w:bCs/>
        </w:rPr>
        <w:t xml:space="preserve"> </w:t>
      </w:r>
      <w:r w:rsidRPr="00AF2B36">
        <w:rPr>
          <w:rFonts w:ascii="Arial" w:hAnsi="Arial" w:cs="Arial"/>
          <w:bCs/>
        </w:rPr>
        <w:t>431-3074</w:t>
      </w:r>
    </w:p>
    <w:p w14:paraId="189EB04F" w14:textId="77777777" w:rsidR="00C2243A" w:rsidRDefault="00C2243A" w:rsidP="00C2243A">
      <w:pPr>
        <w:jc w:val="center"/>
        <w:rPr>
          <w:rFonts w:ascii="Arial" w:hAnsi="Arial" w:cs="Arial"/>
          <w:bCs/>
        </w:rPr>
      </w:pPr>
      <w:r w:rsidRPr="00AF2B36">
        <w:rPr>
          <w:rFonts w:ascii="Arial" w:hAnsi="Arial" w:cs="Arial"/>
          <w:bCs/>
        </w:rPr>
        <w:t>Amanda Reeder</w:t>
      </w:r>
      <w:r w:rsidRPr="00AF2B36">
        <w:rPr>
          <w:rFonts w:ascii="Arial" w:hAnsi="Arial" w:cs="Arial"/>
          <w:bCs/>
        </w:rPr>
        <w:tab/>
        <w:t>(919)</w:t>
      </w:r>
      <w:r>
        <w:rPr>
          <w:rFonts w:ascii="Arial" w:hAnsi="Arial" w:cs="Arial"/>
          <w:bCs/>
        </w:rPr>
        <w:t xml:space="preserve"> </w:t>
      </w:r>
      <w:r w:rsidRPr="00AF2B36">
        <w:rPr>
          <w:rFonts w:ascii="Arial" w:hAnsi="Arial" w:cs="Arial"/>
          <w:bCs/>
        </w:rPr>
        <w:t>431-3079</w:t>
      </w:r>
    </w:p>
    <w:p w14:paraId="1ADE965A" w14:textId="532592B8" w:rsidR="00C2243A" w:rsidRDefault="00C2243A" w:rsidP="00C2243A">
      <w:pPr>
        <w:jc w:val="center"/>
        <w:rPr>
          <w:rFonts w:ascii="Arial" w:hAnsi="Arial" w:cs="Arial"/>
          <w:bCs/>
        </w:rPr>
      </w:pPr>
      <w:r>
        <w:rPr>
          <w:rFonts w:ascii="Arial" w:hAnsi="Arial" w:cs="Arial"/>
          <w:bCs/>
        </w:rPr>
        <w:t>Ashley Snyder</w:t>
      </w:r>
      <w:r>
        <w:rPr>
          <w:rFonts w:ascii="Arial" w:hAnsi="Arial" w:cs="Arial"/>
          <w:bCs/>
        </w:rPr>
        <w:tab/>
      </w:r>
      <w:r>
        <w:rPr>
          <w:rFonts w:ascii="Arial" w:hAnsi="Arial" w:cs="Arial"/>
          <w:bCs/>
        </w:rPr>
        <w:tab/>
        <w:t xml:space="preserve">(919) </w:t>
      </w:r>
      <w:r w:rsidRPr="00AF2B36">
        <w:rPr>
          <w:rFonts w:ascii="Arial" w:hAnsi="Arial" w:cs="Arial"/>
          <w:bCs/>
        </w:rPr>
        <w:t>431-</w:t>
      </w:r>
      <w:bookmarkStart w:id="6" w:name="_Hlk9587698"/>
      <w:r w:rsidRPr="00AF2B36">
        <w:rPr>
          <w:rFonts w:ascii="Arial" w:hAnsi="Arial" w:cs="Arial"/>
          <w:bCs/>
        </w:rPr>
        <w:t>3081</w:t>
      </w:r>
      <w:bookmarkEnd w:id="6"/>
    </w:p>
    <w:p w14:paraId="637A7B2D" w14:textId="77777777" w:rsidR="00C2243A" w:rsidRDefault="00C2243A" w:rsidP="00C2243A">
      <w:pPr>
        <w:jc w:val="center"/>
        <w:rPr>
          <w:rFonts w:ascii="Arial" w:hAnsi="Arial" w:cs="Arial"/>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7D6F8F30" w14:textId="77777777" w:rsidR="003F1C49" w:rsidRDefault="00AD619A" w:rsidP="003F1C49">
      <w:pPr>
        <w:tabs>
          <w:tab w:val="left" w:pos="3600"/>
          <w:tab w:val="right" w:pos="7380"/>
        </w:tabs>
        <w:jc w:val="left"/>
        <w:rPr>
          <w:rFonts w:ascii="Arial" w:hAnsi="Arial" w:cs="Arial"/>
        </w:rPr>
      </w:pPr>
      <w:r>
        <w:rPr>
          <w:rFonts w:ascii="Arial" w:hAnsi="Arial" w:cs="Arial"/>
        </w:rPr>
        <w:tab/>
      </w:r>
      <w:r w:rsidR="003F1C49">
        <w:rPr>
          <w:rFonts w:ascii="Arial" w:hAnsi="Arial" w:cs="Arial"/>
        </w:rPr>
        <w:t>September 19, 2019</w:t>
      </w:r>
      <w:r w:rsidR="003F1C49">
        <w:rPr>
          <w:rFonts w:ascii="Arial" w:hAnsi="Arial" w:cs="Arial"/>
        </w:rPr>
        <w:tab/>
        <w:t>October 17, 2019</w:t>
      </w:r>
    </w:p>
    <w:p w14:paraId="3BD530EE" w14:textId="77777777" w:rsidR="003F1C49" w:rsidRPr="00AF2B36" w:rsidRDefault="003F1C49" w:rsidP="003F1C49">
      <w:pPr>
        <w:tabs>
          <w:tab w:val="left" w:pos="3600"/>
          <w:tab w:val="right" w:pos="7380"/>
        </w:tabs>
        <w:jc w:val="left"/>
        <w:rPr>
          <w:rFonts w:ascii="Arial" w:hAnsi="Arial" w:cs="Arial"/>
        </w:rPr>
      </w:pPr>
      <w:r>
        <w:rPr>
          <w:rFonts w:ascii="Arial" w:hAnsi="Arial" w:cs="Arial"/>
        </w:rPr>
        <w:tab/>
        <w:t>November 21, 2019</w:t>
      </w:r>
      <w:r>
        <w:rPr>
          <w:rFonts w:ascii="Arial" w:hAnsi="Arial" w:cs="Arial"/>
        </w:rPr>
        <w:tab/>
        <w:t>December 19, 2019</w:t>
      </w:r>
    </w:p>
    <w:p w14:paraId="594C6F4E" w14:textId="70DA2FFA" w:rsidR="00AF2B36" w:rsidRPr="00AF2B36" w:rsidRDefault="00AF2B36" w:rsidP="003F1C49">
      <w:pPr>
        <w:tabs>
          <w:tab w:val="left" w:pos="3600"/>
          <w:tab w:val="right" w:pos="7380"/>
        </w:tabs>
        <w:jc w:val="left"/>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14:paraId="4D25C303" w14:textId="77777777" w:rsidR="00E71413" w:rsidRPr="00CE720B" w:rsidRDefault="00E71413" w:rsidP="00E71413">
      <w:pPr>
        <w:pStyle w:val="Paragraph"/>
        <w:jc w:val="center"/>
        <w:rPr>
          <w:rFonts w:ascii="Arial" w:hAnsi="Arial" w:cs="Arial"/>
          <w:b/>
          <w:color w:val="000000" w:themeColor="text1"/>
        </w:rPr>
      </w:pPr>
      <w:r w:rsidRPr="00CE720B">
        <w:rPr>
          <w:rFonts w:ascii="Arial" w:hAnsi="Arial" w:cs="Arial"/>
          <w:b/>
          <w:color w:val="000000" w:themeColor="text1"/>
        </w:rPr>
        <w:t>RULES REVIEW COMMISSION MEETING</w:t>
      </w:r>
    </w:p>
    <w:p w14:paraId="3CB735C3" w14:textId="77777777" w:rsidR="00E71413" w:rsidRPr="00CE720B" w:rsidRDefault="00E71413" w:rsidP="00E71413">
      <w:pPr>
        <w:pStyle w:val="Paragraph"/>
        <w:jc w:val="center"/>
        <w:rPr>
          <w:rFonts w:ascii="Arial" w:hAnsi="Arial" w:cs="Arial"/>
          <w:b/>
          <w:color w:val="000000" w:themeColor="text1"/>
        </w:rPr>
      </w:pPr>
      <w:r w:rsidRPr="00CE720B">
        <w:rPr>
          <w:rFonts w:ascii="Arial" w:hAnsi="Arial" w:cs="Arial"/>
          <w:b/>
          <w:color w:val="000000" w:themeColor="text1"/>
        </w:rPr>
        <w:t>MINUTES</w:t>
      </w:r>
    </w:p>
    <w:p w14:paraId="5B96545A" w14:textId="77777777" w:rsidR="00E71413" w:rsidRPr="00CE720B" w:rsidRDefault="00E71413" w:rsidP="00E71413">
      <w:pPr>
        <w:pStyle w:val="Paragraph"/>
        <w:jc w:val="center"/>
        <w:rPr>
          <w:rFonts w:ascii="Arial" w:hAnsi="Arial" w:cs="Arial"/>
          <w:b/>
          <w:i/>
          <w:color w:val="000000" w:themeColor="text1"/>
        </w:rPr>
      </w:pPr>
      <w:r w:rsidRPr="00CE720B">
        <w:rPr>
          <w:rFonts w:ascii="Arial" w:hAnsi="Arial" w:cs="Arial"/>
          <w:b/>
          <w:i/>
          <w:color w:val="000000" w:themeColor="text1"/>
        </w:rPr>
        <w:t>August 15, 2019</w:t>
      </w:r>
    </w:p>
    <w:p w14:paraId="312EEAB8" w14:textId="77777777" w:rsidR="00E71413" w:rsidRPr="00CE720B" w:rsidRDefault="00E71413" w:rsidP="00E71413">
      <w:pPr>
        <w:pStyle w:val="Base"/>
        <w:rPr>
          <w:rFonts w:ascii="Arial" w:hAnsi="Arial" w:cs="Arial"/>
          <w:color w:val="000000" w:themeColor="text1"/>
        </w:rPr>
      </w:pPr>
    </w:p>
    <w:p w14:paraId="6FEF6F81" w14:textId="77777777" w:rsidR="00E71413" w:rsidRPr="00CE720B" w:rsidRDefault="00E71413" w:rsidP="00E71413">
      <w:pPr>
        <w:pStyle w:val="Base"/>
        <w:rPr>
          <w:rFonts w:ascii="Arial" w:hAnsi="Arial" w:cs="Arial"/>
          <w:snapToGrid w:val="0"/>
          <w:color w:val="000000" w:themeColor="text1"/>
        </w:rPr>
      </w:pPr>
      <w:r w:rsidRPr="00CE720B">
        <w:rPr>
          <w:rFonts w:ascii="Arial" w:hAnsi="Arial" w:cs="Arial"/>
          <w:snapToGrid w:val="0"/>
          <w:color w:val="000000" w:themeColor="text1"/>
        </w:rPr>
        <w:t>The Rules Review Commission met on Thursday, August 15, 2019, in the Commission Room at 1711 New Hope Church Road, Raleigh, North Carolina. Commissioners present were: Bobby Bryan, Anna Baird Choi, Margaret Currin, Jeanette Doran, Garth Dunklin, Jeff Hyde, and Paul Powell.</w:t>
      </w:r>
    </w:p>
    <w:p w14:paraId="4F959FD3" w14:textId="77777777" w:rsidR="00E71413" w:rsidRPr="00CE720B" w:rsidRDefault="00E71413" w:rsidP="00E71413">
      <w:pPr>
        <w:pStyle w:val="Base"/>
        <w:rPr>
          <w:rFonts w:ascii="Arial" w:hAnsi="Arial" w:cs="Arial"/>
          <w:snapToGrid w:val="0"/>
          <w:color w:val="000000" w:themeColor="text1"/>
        </w:rPr>
      </w:pPr>
    </w:p>
    <w:p w14:paraId="3A213426" w14:textId="48F42E17" w:rsidR="00E71413" w:rsidRDefault="00A01F20" w:rsidP="00E71413">
      <w:pPr>
        <w:rPr>
          <w:rFonts w:ascii="Arial" w:hAnsi="Arial" w:cs="Arial"/>
          <w:snapToGrid w:val="0"/>
          <w:color w:val="000000" w:themeColor="text1"/>
        </w:rPr>
      </w:pPr>
      <w:r>
        <w:rPr>
          <w:rFonts w:ascii="Arial" w:hAnsi="Arial" w:cs="Arial"/>
          <w:b/>
          <w:noProof/>
          <w:color w:val="000000" w:themeColor="text1"/>
          <w:u w:val="single"/>
        </w:rPr>
        <mc:AlternateContent>
          <mc:Choice Requires="wps">
            <w:drawing>
              <wp:anchor distT="0" distB="0" distL="114300" distR="114300" simplePos="0" relativeHeight="251659264" behindDoc="1" locked="0" layoutInCell="1" allowOverlap="1" wp14:anchorId="7AC3C855" wp14:editId="5C9956CC">
                <wp:simplePos x="0" y="0"/>
                <wp:positionH relativeFrom="column">
                  <wp:posOffset>1536587</wp:posOffset>
                </wp:positionH>
                <wp:positionV relativeFrom="paragraph">
                  <wp:posOffset>58658</wp:posOffset>
                </wp:positionV>
                <wp:extent cx="4254868" cy="2322349"/>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254868" cy="2322349"/>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0DEEEB4" w14:textId="77777777" w:rsidR="00A01F20" w:rsidRDefault="00A01F20" w:rsidP="00A01F2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AC3C855" id="_x0000_t202" coordsize="21600,21600" o:spt="202" path="m,l,21600r21600,l21600,xe">
                <v:stroke joinstyle="miter"/>
                <v:path gradientshapeok="t" o:connecttype="rect"/>
              </v:shapetype>
              <v:shape id="Text Box 2" o:spid="_x0000_s1026" type="#_x0000_t202" style="position:absolute;left:0;text-align:left;margin-left:121pt;margin-top:4.6pt;width:335.05pt;height:182.85pt;rotation:-22619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" filled="f" stroked="f" strokecolor="#969696">
                <v:stroke joinstyle="round"/>
                <o:lock v:ext="edit" shapetype="t"/>
                <v:textbox>
                  <w:txbxContent>
                    <w:p w14:paraId="00DEEEB4" w14:textId="77777777" w:rsidR="00A01F20" w:rsidRDefault="00A01F20" w:rsidP="00A01F20">
                      <w:pPr>
                        <w:jc w:val="center"/>
                        <w:rPr>
                          <w:sz w:val="24"/>
                          <w:szCs w:val="24"/>
                        </w:rPr>
                      </w:pPr>
                      <w:r>
                        <w:rPr>
                          <w:rFonts w:ascii="Arial Black" w:hAnsi="Arial Black"/>
                          <w:color w:val="F5F5F5"/>
                          <w:sz w:val="72"/>
                          <w:szCs w:val="72"/>
                        </w:rPr>
                        <w:t>DRAFT</w:t>
                      </w:r>
                    </w:p>
                  </w:txbxContent>
                </v:textbox>
              </v:shape>
            </w:pict>
          </mc:Fallback>
        </mc:AlternateContent>
      </w:r>
      <w:r w:rsidR="00E71413" w:rsidRPr="00CE720B">
        <w:rPr>
          <w:rFonts w:ascii="Arial" w:hAnsi="Arial" w:cs="Arial"/>
          <w:snapToGrid w:val="0"/>
          <w:color w:val="000000" w:themeColor="text1"/>
        </w:rPr>
        <w:t xml:space="preserve">Staff members present were Commission Counsel Amber Cronk May, Ashley Snyder, and Amanda Reeder; and Julie Brincefield, Alex Burgos, and Dana McGhee. </w:t>
      </w:r>
    </w:p>
    <w:p w14:paraId="71EB4C34" w14:textId="77777777" w:rsidR="00DE1C6F" w:rsidRPr="00CE720B" w:rsidRDefault="00DE1C6F" w:rsidP="00E71413">
      <w:pPr>
        <w:rPr>
          <w:rFonts w:ascii="Arial" w:hAnsi="Arial" w:cs="Arial"/>
          <w:snapToGrid w:val="0"/>
          <w:color w:val="000000" w:themeColor="text1"/>
        </w:rPr>
      </w:pPr>
    </w:p>
    <w:p w14:paraId="26DA6F1F" w14:textId="6AD75DCD" w:rsidR="00E71413" w:rsidRDefault="00E71413" w:rsidP="00E71413">
      <w:pPr>
        <w:rPr>
          <w:rFonts w:ascii="Arial" w:hAnsi="Arial" w:cs="Arial"/>
          <w:color w:val="000000" w:themeColor="text1"/>
        </w:rPr>
      </w:pPr>
      <w:r w:rsidRPr="00CE720B">
        <w:rPr>
          <w:rFonts w:ascii="Arial" w:hAnsi="Arial" w:cs="Arial"/>
          <w:color w:val="000000" w:themeColor="text1"/>
        </w:rPr>
        <w:t>The meeting was called to order at 9:01 a.m. with Chairman Dunklin presiding.</w:t>
      </w:r>
    </w:p>
    <w:p w14:paraId="63366580" w14:textId="77777777" w:rsidR="00DE1C6F" w:rsidRPr="00CE720B" w:rsidRDefault="00DE1C6F" w:rsidP="00E71413">
      <w:pPr>
        <w:rPr>
          <w:rFonts w:ascii="Arial" w:hAnsi="Arial" w:cs="Arial"/>
          <w:color w:val="000000" w:themeColor="text1"/>
        </w:rPr>
      </w:pPr>
    </w:p>
    <w:p w14:paraId="24E5BF85" w14:textId="7B6B67F3" w:rsidR="00E71413" w:rsidRPr="00CE720B" w:rsidRDefault="00E71413" w:rsidP="00E71413">
      <w:pPr>
        <w:rPr>
          <w:rFonts w:ascii="Arial" w:hAnsi="Arial" w:cs="Arial"/>
          <w:color w:val="000000" w:themeColor="text1"/>
        </w:rPr>
      </w:pPr>
      <w:r w:rsidRPr="00CE720B">
        <w:rPr>
          <w:rFonts w:ascii="Arial" w:hAnsi="Arial" w:cs="Arial"/>
          <w:color w:val="000000" w:themeColor="text1"/>
        </w:rPr>
        <w:t>Chairman Dunklin read the notice required by G.S. 163A-159 and reminded the Commission members that they have a duty to avoid conflicts of interest and the appearances of conflicts of interest.</w:t>
      </w:r>
    </w:p>
    <w:p w14:paraId="36D6E5D4" w14:textId="65DF7764" w:rsidR="00E71413" w:rsidRDefault="00E71413" w:rsidP="00E71413">
      <w:pPr>
        <w:pStyle w:val="Paragraph"/>
        <w:rPr>
          <w:rFonts w:ascii="Arial" w:hAnsi="Arial" w:cs="Arial"/>
          <w:b/>
          <w:color w:val="000000" w:themeColor="text1"/>
          <w:u w:val="single"/>
        </w:rPr>
      </w:pPr>
    </w:p>
    <w:p w14:paraId="1CF12131" w14:textId="683E3DD4" w:rsidR="00E71413" w:rsidRPr="00CE720B" w:rsidRDefault="00E71413" w:rsidP="00E71413">
      <w:pPr>
        <w:pStyle w:val="Paragraph"/>
        <w:rPr>
          <w:rFonts w:ascii="Arial" w:hAnsi="Arial" w:cs="Arial"/>
          <w:b/>
          <w:color w:val="000000" w:themeColor="text1"/>
          <w:u w:val="single"/>
        </w:rPr>
      </w:pPr>
      <w:r w:rsidRPr="00CE720B">
        <w:rPr>
          <w:rFonts w:ascii="Arial" w:hAnsi="Arial" w:cs="Arial"/>
          <w:b/>
          <w:color w:val="000000" w:themeColor="text1"/>
          <w:u w:val="single"/>
        </w:rPr>
        <w:t>APPROVAL OF MINUTES</w:t>
      </w:r>
    </w:p>
    <w:p w14:paraId="69932067" w14:textId="77777777" w:rsidR="00E71413" w:rsidRPr="00CE720B" w:rsidRDefault="00E71413" w:rsidP="00E71413">
      <w:pPr>
        <w:pStyle w:val="Paragraph"/>
        <w:rPr>
          <w:rFonts w:ascii="Arial" w:hAnsi="Arial" w:cs="Arial"/>
          <w:color w:val="000000" w:themeColor="text1"/>
        </w:rPr>
      </w:pPr>
      <w:r w:rsidRPr="00CE720B">
        <w:rPr>
          <w:rFonts w:ascii="Arial" w:hAnsi="Arial" w:cs="Arial"/>
          <w:color w:val="000000" w:themeColor="text1"/>
        </w:rPr>
        <w:t>Chairman Dunklin asked for any discussion, comments, or corrections concerning the minutes of the July 18, 2019 meeting. There were none and the minutes were approved as distributed.</w:t>
      </w:r>
    </w:p>
    <w:p w14:paraId="4C4EF3D2" w14:textId="77777777" w:rsidR="00E71413" w:rsidRPr="00CE720B" w:rsidRDefault="00E71413" w:rsidP="00E71413">
      <w:pPr>
        <w:pStyle w:val="Paragraph"/>
        <w:rPr>
          <w:rFonts w:ascii="Arial" w:hAnsi="Arial" w:cs="Arial"/>
          <w:color w:val="000000" w:themeColor="text1"/>
        </w:rPr>
      </w:pPr>
    </w:p>
    <w:p w14:paraId="0BECA86B" w14:textId="77777777" w:rsidR="00E71413" w:rsidRPr="00CE720B" w:rsidRDefault="00E71413" w:rsidP="00E71413">
      <w:pPr>
        <w:pStyle w:val="Paragraph"/>
        <w:rPr>
          <w:rFonts w:ascii="Arial" w:hAnsi="Arial" w:cs="Arial"/>
          <w:color w:val="000000" w:themeColor="text1"/>
        </w:rPr>
      </w:pPr>
      <w:r w:rsidRPr="00CE720B">
        <w:rPr>
          <w:rFonts w:ascii="Arial" w:hAnsi="Arial" w:cs="Arial"/>
          <w:color w:val="000000" w:themeColor="text1"/>
        </w:rPr>
        <w:t>The Chairman notified the Commissioners that the following items on the agenda would be taken up out of order at the end of the agenda: Temporary Rules for the State Board of Elections and Permanent Rules for the Board of Electrolysis Examiners.</w:t>
      </w:r>
    </w:p>
    <w:p w14:paraId="1105BE48" w14:textId="77777777" w:rsidR="00E71413" w:rsidRPr="00CE720B" w:rsidRDefault="00E71413" w:rsidP="00E71413">
      <w:pPr>
        <w:pStyle w:val="Paragraph"/>
        <w:rPr>
          <w:rFonts w:ascii="Arial" w:hAnsi="Arial" w:cs="Arial"/>
          <w:color w:val="000000" w:themeColor="text1"/>
        </w:rPr>
      </w:pPr>
    </w:p>
    <w:p w14:paraId="2461867B" w14:textId="77777777" w:rsidR="00E71413" w:rsidRPr="00CE720B" w:rsidRDefault="00E71413" w:rsidP="00E71413">
      <w:pPr>
        <w:pStyle w:val="Paragraph"/>
        <w:rPr>
          <w:rFonts w:ascii="Arial" w:hAnsi="Arial" w:cs="Arial"/>
          <w:b/>
          <w:color w:val="000000" w:themeColor="text1"/>
          <w:u w:val="single"/>
        </w:rPr>
      </w:pPr>
      <w:r w:rsidRPr="00CE720B">
        <w:rPr>
          <w:rFonts w:ascii="Arial" w:hAnsi="Arial" w:cs="Arial"/>
          <w:b/>
          <w:color w:val="000000" w:themeColor="text1"/>
          <w:u w:val="single"/>
        </w:rPr>
        <w:t>FOLLOW UP MATTERS</w:t>
      </w:r>
    </w:p>
    <w:p w14:paraId="4C70EA9C" w14:textId="77777777" w:rsidR="00E71413" w:rsidRPr="00CE720B" w:rsidRDefault="00E71413" w:rsidP="00E71413">
      <w:pPr>
        <w:rPr>
          <w:rFonts w:ascii="Arial" w:hAnsi="Arial" w:cs="Arial"/>
          <w:b/>
          <w:color w:val="000000" w:themeColor="text1"/>
        </w:rPr>
      </w:pPr>
      <w:bookmarkStart w:id="7" w:name="_Hlk10455890"/>
      <w:r w:rsidRPr="00CE720B">
        <w:rPr>
          <w:rFonts w:ascii="Arial" w:hAnsi="Arial" w:cs="Arial"/>
          <w:b/>
          <w:color w:val="000000" w:themeColor="text1"/>
        </w:rPr>
        <w:t>Board of Elections</w:t>
      </w:r>
    </w:p>
    <w:p w14:paraId="22E538EB"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08 NCAC 10B .0101, .0102, .0104, .0105, .0106, and .0107 were unanimously approved.</w:t>
      </w:r>
    </w:p>
    <w:p w14:paraId="4EC54578" w14:textId="77777777" w:rsidR="00E71413" w:rsidRPr="00CE720B" w:rsidRDefault="00E71413" w:rsidP="00E71413">
      <w:pPr>
        <w:rPr>
          <w:rFonts w:ascii="Arial" w:hAnsi="Arial" w:cs="Arial"/>
          <w:color w:val="000000" w:themeColor="text1"/>
        </w:rPr>
      </w:pPr>
    </w:p>
    <w:p w14:paraId="0106EBFB"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The agency is addressing the objection for 08 NCAC 10B .0103. No action was required by the Commission.</w:t>
      </w:r>
    </w:p>
    <w:p w14:paraId="0197B86E" w14:textId="38E0CC39" w:rsidR="00E71413" w:rsidRDefault="00E71413" w:rsidP="00E71413">
      <w:pPr>
        <w:rPr>
          <w:rFonts w:ascii="Arial" w:hAnsi="Arial" w:cs="Arial"/>
          <w:color w:val="000000" w:themeColor="text1"/>
        </w:rPr>
      </w:pPr>
    </w:p>
    <w:p w14:paraId="23076FB0" w14:textId="6F5489A1" w:rsidR="00DE1C6F" w:rsidRDefault="00DE1C6F" w:rsidP="00E71413">
      <w:pPr>
        <w:rPr>
          <w:rFonts w:ascii="Arial" w:hAnsi="Arial" w:cs="Arial"/>
          <w:color w:val="000000" w:themeColor="text1"/>
        </w:rPr>
      </w:pPr>
    </w:p>
    <w:p w14:paraId="1930C566" w14:textId="77777777" w:rsidR="00DE1C6F" w:rsidRPr="00CE720B" w:rsidRDefault="00DE1C6F" w:rsidP="00E71413">
      <w:pPr>
        <w:rPr>
          <w:rFonts w:ascii="Arial" w:hAnsi="Arial" w:cs="Arial"/>
          <w:color w:val="000000" w:themeColor="text1"/>
        </w:rPr>
      </w:pPr>
    </w:p>
    <w:p w14:paraId="348B08F0" w14:textId="77777777" w:rsidR="00E71413" w:rsidRPr="00CE720B" w:rsidRDefault="00E71413" w:rsidP="00E71413">
      <w:pPr>
        <w:rPr>
          <w:rFonts w:ascii="Arial" w:hAnsi="Arial" w:cs="Arial"/>
          <w:b/>
          <w:color w:val="000000" w:themeColor="text1"/>
        </w:rPr>
      </w:pPr>
      <w:r w:rsidRPr="00CE720B">
        <w:rPr>
          <w:rFonts w:ascii="Arial" w:hAnsi="Arial" w:cs="Arial"/>
          <w:b/>
          <w:color w:val="000000" w:themeColor="text1"/>
        </w:rPr>
        <w:lastRenderedPageBreak/>
        <w:t>Social Services Commission</w:t>
      </w:r>
    </w:p>
    <w:p w14:paraId="54E2AE45" w14:textId="77777777" w:rsidR="00E71413" w:rsidRPr="00CE720B" w:rsidRDefault="00E71413" w:rsidP="00E71413">
      <w:pPr>
        <w:rPr>
          <w:rFonts w:ascii="Arial" w:hAnsi="Arial" w:cs="Arial"/>
          <w:b/>
          <w:color w:val="000000" w:themeColor="text1"/>
        </w:rPr>
      </w:pPr>
      <w:r w:rsidRPr="00CE720B">
        <w:rPr>
          <w:rFonts w:ascii="Arial" w:hAnsi="Arial" w:cs="Arial"/>
          <w:color w:val="000000" w:themeColor="text1"/>
        </w:rPr>
        <w:t>10A NCAC 06R .0101, .0102, .0201, .0302, .0304, .0305, .0401, .0403, .0501, .0502, .0503, .0504, .0506, .0508, .0509, .0601, .0801, .0802, .0804, .0806, .0902, and .0904 were unanimously approved.</w:t>
      </w:r>
    </w:p>
    <w:p w14:paraId="17447EC6" w14:textId="77777777" w:rsidR="00E71413" w:rsidRPr="00CE720B" w:rsidRDefault="00E71413" w:rsidP="00E71413">
      <w:pPr>
        <w:rPr>
          <w:rFonts w:ascii="Arial" w:hAnsi="Arial" w:cs="Arial"/>
          <w:b/>
          <w:color w:val="000000" w:themeColor="text1"/>
        </w:rPr>
      </w:pPr>
    </w:p>
    <w:p w14:paraId="39C02ABA"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10A NCAC 06S .0101, .0102, .0203, .0204, .0301, .0302, .0402, .0403, .0404, .0405, .0501, .0508; and 06T .0201 - The Commission objected due to lack of statutory authority.</w:t>
      </w:r>
    </w:p>
    <w:p w14:paraId="1C33EF46" w14:textId="77777777" w:rsidR="00E71413" w:rsidRPr="00CE720B" w:rsidRDefault="00E71413" w:rsidP="00E71413">
      <w:pPr>
        <w:rPr>
          <w:rFonts w:ascii="Arial" w:hAnsi="Arial" w:cs="Arial"/>
          <w:color w:val="000000" w:themeColor="text1"/>
        </w:rPr>
      </w:pPr>
    </w:p>
    <w:p w14:paraId="0F6F11C5" w14:textId="77777777"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 xml:space="preserve">DHHS/ Division of Health Benefits </w:t>
      </w:r>
    </w:p>
    <w:p w14:paraId="33097507"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10A NCAC 23G .0304 - The agency is addressing the objections from the July meeting. No action was required by the Commission.</w:t>
      </w:r>
    </w:p>
    <w:p w14:paraId="0CDB6BCE" w14:textId="77777777" w:rsidR="00E71413" w:rsidRPr="00CE720B" w:rsidRDefault="00E71413" w:rsidP="00E71413">
      <w:pPr>
        <w:rPr>
          <w:rFonts w:ascii="Arial" w:hAnsi="Arial" w:cs="Arial"/>
          <w:color w:val="000000" w:themeColor="text1"/>
        </w:rPr>
      </w:pPr>
    </w:p>
    <w:bookmarkEnd w:id="7"/>
    <w:p w14:paraId="58C384A4" w14:textId="77777777"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Commission for the Blind</w:t>
      </w:r>
    </w:p>
    <w:p w14:paraId="5FC47A5E" w14:textId="153127AE" w:rsidR="00E71413" w:rsidRPr="00CE720B" w:rsidRDefault="00A01F20" w:rsidP="00E71413">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7AC3C855" wp14:editId="5B8EF0E8">
                <wp:simplePos x="0" y="0"/>
                <wp:positionH relativeFrom="column">
                  <wp:posOffset>1118870</wp:posOffset>
                </wp:positionH>
                <wp:positionV relativeFrom="paragraph">
                  <wp:posOffset>155574</wp:posOffset>
                </wp:positionV>
                <wp:extent cx="4879472" cy="254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879472" cy="254232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BCA7CDC" w14:textId="77777777" w:rsidR="00A01F20" w:rsidRDefault="00A01F20" w:rsidP="00A01F2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C3C855" id="Text Box 3" o:spid="_x0000_s1027" type="#_x0000_t202" style="position:absolute;left:0;text-align:left;margin-left:88.1pt;margin-top:12.25pt;width:384.2pt;height:200.2pt;rotation:-22619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" filled="f" stroked="f" strokecolor="#969696">
                <v:stroke joinstyle="round"/>
                <o:lock v:ext="edit" shapetype="t"/>
                <v:textbox>
                  <w:txbxContent>
                    <w:p w14:paraId="1BCA7CDC" w14:textId="77777777" w:rsidR="00A01F20" w:rsidRDefault="00A01F20" w:rsidP="00A01F20">
                      <w:pPr>
                        <w:jc w:val="center"/>
                        <w:rPr>
                          <w:sz w:val="24"/>
                          <w:szCs w:val="24"/>
                        </w:rPr>
                      </w:pPr>
                      <w:r>
                        <w:rPr>
                          <w:rFonts w:ascii="Arial Black" w:hAnsi="Arial Black"/>
                          <w:color w:val="F5F5F5"/>
                          <w:sz w:val="72"/>
                          <w:szCs w:val="72"/>
                        </w:rPr>
                        <w:t>DRAFT</w:t>
                      </w:r>
                    </w:p>
                  </w:txbxContent>
                </v:textbox>
              </v:shape>
            </w:pict>
          </mc:Fallback>
        </mc:AlternateContent>
      </w:r>
      <w:r w:rsidR="00E71413" w:rsidRPr="00CE720B">
        <w:rPr>
          <w:rFonts w:ascii="Arial" w:hAnsi="Arial" w:cs="Arial"/>
          <w:color w:val="000000" w:themeColor="text1"/>
        </w:rPr>
        <w:t>The agency is addressing the objections for 10A NCAC 63C .0203, .0204, .0403, and .0601. No action was required by the Commission.</w:t>
      </w:r>
    </w:p>
    <w:p w14:paraId="0F974C7B" w14:textId="1343E5B3" w:rsidR="00E71413" w:rsidRPr="00CE720B" w:rsidRDefault="00E71413" w:rsidP="00E71413">
      <w:pPr>
        <w:rPr>
          <w:rFonts w:ascii="Arial" w:hAnsi="Arial" w:cs="Arial"/>
          <w:color w:val="000000" w:themeColor="text1"/>
        </w:rPr>
      </w:pPr>
    </w:p>
    <w:p w14:paraId="3A5DC67A" w14:textId="6E6679B5"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Social Services Commission</w:t>
      </w:r>
    </w:p>
    <w:p w14:paraId="3A940E36" w14:textId="43F80708" w:rsidR="00E71413" w:rsidRPr="00CE720B" w:rsidRDefault="00E71413" w:rsidP="00E71413">
      <w:pPr>
        <w:rPr>
          <w:rFonts w:ascii="Arial" w:hAnsi="Arial" w:cs="Arial"/>
          <w:color w:val="000000" w:themeColor="text1"/>
        </w:rPr>
      </w:pPr>
      <w:bookmarkStart w:id="8" w:name="_Hlk17103887"/>
      <w:r w:rsidRPr="00CE720B">
        <w:rPr>
          <w:rFonts w:ascii="Arial" w:hAnsi="Arial" w:cs="Arial"/>
          <w:color w:val="000000" w:themeColor="text1"/>
        </w:rPr>
        <w:t xml:space="preserve">10A NCAC 67A .0103, .0105, .0106, .0107, .0108, .0203, .0204, .0205, .0206; 68 .0101, .0102, .0107, .0108, .0303; 69 .0101, .0102, .0201, .0202, .0203, .0204, .0205, .0301, .0302, .0304, .0305, .0306, .0401, .0402, .0403, .0404, .0405, .0406, .0501, .0502, .0503, .0504, .0505, .0506, .0507, .0508, .0601, .0603; 72 .0102, .0201, .0202, .0203, and .0301 </w:t>
      </w:r>
      <w:bookmarkEnd w:id="8"/>
      <w:r w:rsidRPr="00CE720B">
        <w:rPr>
          <w:rFonts w:ascii="Arial" w:hAnsi="Arial" w:cs="Arial"/>
          <w:color w:val="000000" w:themeColor="text1"/>
        </w:rPr>
        <w:t>were unanimously approved.</w:t>
      </w:r>
    </w:p>
    <w:p w14:paraId="5CF209ED" w14:textId="72924A88" w:rsidR="00E71413" w:rsidRPr="00CE720B" w:rsidRDefault="00E71413" w:rsidP="00E71413">
      <w:pPr>
        <w:pStyle w:val="Paragraph"/>
        <w:rPr>
          <w:rFonts w:ascii="Arial" w:hAnsi="Arial" w:cs="Arial"/>
          <w:bCs/>
          <w:color w:val="000000" w:themeColor="text1"/>
        </w:rPr>
      </w:pPr>
    </w:p>
    <w:p w14:paraId="4C73C0E8"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67A .0101, .0201, .0202; 68 .0103, .0104, .0105, .0106, .0202, .0203, .0204, .0205, .0206, .0208, .0301, and .0303; 69 .0602, .0604, .0605; and 72 .0101 in accordance with G.S. 150B-21.10.  </w:t>
      </w:r>
    </w:p>
    <w:p w14:paraId="0FBC6F22" w14:textId="1C160E59" w:rsidR="00E71413" w:rsidRPr="00CE720B" w:rsidRDefault="00E71413" w:rsidP="00E71413">
      <w:pPr>
        <w:pStyle w:val="Paragraph"/>
        <w:ind w:left="360" w:hanging="360"/>
        <w:rPr>
          <w:rFonts w:ascii="Arial" w:hAnsi="Arial" w:cs="Arial"/>
          <w:bCs/>
          <w:color w:val="000000" w:themeColor="text1"/>
        </w:rPr>
      </w:pPr>
    </w:p>
    <w:p w14:paraId="4B001F94"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67A .0101 and .0201 as being unnecessary as these Rules only provide cross-references to other rules or provide information otherwise set forth in Statute.  </w:t>
      </w:r>
    </w:p>
    <w:p w14:paraId="5EC83B65" w14:textId="77777777" w:rsidR="00E71413" w:rsidRPr="00CE720B" w:rsidRDefault="00E71413" w:rsidP="00E71413">
      <w:pPr>
        <w:pStyle w:val="Paragraph"/>
        <w:rPr>
          <w:rFonts w:ascii="Arial" w:hAnsi="Arial" w:cs="Arial"/>
          <w:bCs/>
          <w:color w:val="000000" w:themeColor="text1"/>
        </w:rPr>
      </w:pPr>
    </w:p>
    <w:p w14:paraId="429B683C"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67A .0202 as being unnecessary as 45 CFR 205.10(a)(4) provides notice requirements for cases of “intended action to discontinue, terminate, suspend, or reduce assistance…”  </w:t>
      </w:r>
    </w:p>
    <w:p w14:paraId="5EFA97C4" w14:textId="77777777" w:rsidR="00E71413" w:rsidRPr="00CE720B" w:rsidRDefault="00E71413" w:rsidP="00E71413">
      <w:pPr>
        <w:pStyle w:val="Paragraph"/>
        <w:rPr>
          <w:rFonts w:ascii="Arial" w:hAnsi="Arial" w:cs="Arial"/>
          <w:bCs/>
          <w:color w:val="000000" w:themeColor="text1"/>
        </w:rPr>
      </w:pPr>
    </w:p>
    <w:p w14:paraId="4E9D2F77"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68 .0103 as being unnecessary given G.S. 150B-21.1(a3) and 21.2(e), which provide requirements regarding rulemaking hearings. This Rule also appears to pertain exclusively to internal management, which does not meet the definition of a rule pursuant to G.S. 150B-2(8a)(a).   </w:t>
      </w:r>
    </w:p>
    <w:p w14:paraId="7F32CC55" w14:textId="77777777" w:rsidR="00E71413" w:rsidRPr="00CE720B" w:rsidRDefault="00E71413" w:rsidP="00E71413">
      <w:pPr>
        <w:pStyle w:val="Paragraph"/>
        <w:rPr>
          <w:rFonts w:ascii="Arial" w:hAnsi="Arial" w:cs="Arial"/>
          <w:bCs/>
          <w:color w:val="000000" w:themeColor="text1"/>
        </w:rPr>
      </w:pPr>
    </w:p>
    <w:p w14:paraId="5AD5CC7E"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68 .0104 as being unnecessary given G.S. 150B-21.2(e) and (f), which provides requirements regarding rulemaking hearings and public comments.  Further, the Commission found this Rule to be unclear with the use of “promptly”, “brief”, “clearly”, “full and effective”, and “fair” without providing additional clarifying information.  Finally, the Commission found this Rule to be beyond the statutory authority of the agency as it conflicts with G.S. 150B-21.2(f).  </w:t>
      </w:r>
    </w:p>
    <w:p w14:paraId="5712E21A" w14:textId="77777777" w:rsidR="00E71413" w:rsidRPr="00CE720B" w:rsidRDefault="00E71413" w:rsidP="00E71413">
      <w:pPr>
        <w:pStyle w:val="Paragraph"/>
        <w:rPr>
          <w:rFonts w:ascii="Arial" w:hAnsi="Arial" w:cs="Arial"/>
          <w:bCs/>
          <w:color w:val="000000" w:themeColor="text1"/>
        </w:rPr>
      </w:pPr>
    </w:p>
    <w:p w14:paraId="0A78E19B"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68 .0105 as being unnecessary as G.S. 150B-21.2(c) sets forth notice requirements regarding the grant or denial of a rule-making petition.  </w:t>
      </w:r>
    </w:p>
    <w:p w14:paraId="5A73A8D6" w14:textId="77777777" w:rsidR="00E71413" w:rsidRPr="00CE720B" w:rsidRDefault="00E71413" w:rsidP="00E71413">
      <w:pPr>
        <w:pStyle w:val="Paragraph"/>
        <w:rPr>
          <w:rFonts w:ascii="Arial" w:hAnsi="Arial" w:cs="Arial"/>
          <w:bCs/>
          <w:color w:val="000000" w:themeColor="text1"/>
        </w:rPr>
      </w:pPr>
    </w:p>
    <w:p w14:paraId="2220F60E"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Commission objected to 10A NCAC 68 .0106 as being unnecessary as G.S. 150B-21.2(i) requires that an agency maintain a rulemaking record and provides the information to be included in that record.</w:t>
      </w:r>
    </w:p>
    <w:p w14:paraId="658C4888" w14:textId="77777777" w:rsidR="00E71413" w:rsidRPr="00CE720B" w:rsidRDefault="00E71413" w:rsidP="00E71413">
      <w:pPr>
        <w:pStyle w:val="Paragraph"/>
        <w:rPr>
          <w:rFonts w:ascii="Arial" w:hAnsi="Arial" w:cs="Arial"/>
          <w:bCs/>
          <w:color w:val="000000" w:themeColor="text1"/>
        </w:rPr>
      </w:pPr>
    </w:p>
    <w:p w14:paraId="51C77441"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Commission objected to 10A NCAC 68 .0202, .0203, .0204, .0205, .0206, and .0208 as being unnecessary as these Rules are repetitive of Section .0100 of Chapter 68.</w:t>
      </w:r>
    </w:p>
    <w:p w14:paraId="6BC3BC33" w14:textId="77777777" w:rsidR="00E71413" w:rsidRPr="00CE720B" w:rsidRDefault="00E71413" w:rsidP="00E71413">
      <w:pPr>
        <w:pStyle w:val="Paragraph"/>
        <w:rPr>
          <w:rFonts w:ascii="Arial" w:hAnsi="Arial" w:cs="Arial"/>
          <w:bCs/>
          <w:color w:val="000000" w:themeColor="text1"/>
        </w:rPr>
      </w:pPr>
    </w:p>
    <w:p w14:paraId="4F17E185"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68 .0301 for lack of statutory authority as none of the cited authority provides rulemaking authority regarding employment of county departments of social services to the Social Services Commission.  </w:t>
      </w:r>
    </w:p>
    <w:p w14:paraId="623381DB" w14:textId="77777777" w:rsidR="00E71413" w:rsidRPr="00CE720B" w:rsidRDefault="00E71413" w:rsidP="00E71413">
      <w:pPr>
        <w:pStyle w:val="Paragraph"/>
        <w:rPr>
          <w:rFonts w:ascii="Arial" w:hAnsi="Arial" w:cs="Arial"/>
          <w:bCs/>
          <w:color w:val="000000" w:themeColor="text1"/>
        </w:rPr>
      </w:pPr>
    </w:p>
    <w:p w14:paraId="6D09A6E4"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Commission objected to 10A NCAC 68 .0303 as being unnecessary as this Rule appears to be addressed by G.S. 108A-14(b). Further, the Commission objected to this Rule for lack of statutory authority as none of the cited authority provides rulemaking authority regarding delegation between a county board and the director of a county department to the Social Services Commission.  </w:t>
      </w:r>
    </w:p>
    <w:p w14:paraId="26546E18" w14:textId="77777777" w:rsidR="00E71413" w:rsidRPr="00CE720B" w:rsidRDefault="00E71413" w:rsidP="00E71413">
      <w:pPr>
        <w:pStyle w:val="Paragraph"/>
        <w:rPr>
          <w:rFonts w:ascii="Arial" w:hAnsi="Arial" w:cs="Arial"/>
          <w:bCs/>
          <w:color w:val="000000" w:themeColor="text1"/>
        </w:rPr>
      </w:pPr>
    </w:p>
    <w:p w14:paraId="10104C8A"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Commission objected to 10A NCAC 69 .0602, .0604, and .0605 as being unnecessary as these Rules reference contract terms.</w:t>
      </w:r>
    </w:p>
    <w:p w14:paraId="42BA850B"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lastRenderedPageBreak/>
        <w:t xml:space="preserve">The Commission objected to 10A NCAC 72 .0101 as being unnecessary as this Rule does not provide any directives to the regulated public nor provide any information not otherwise available in rule or statute.  </w:t>
      </w:r>
    </w:p>
    <w:p w14:paraId="088ED290" w14:textId="77777777" w:rsidR="00E71413" w:rsidRPr="00CE720B" w:rsidRDefault="00E71413" w:rsidP="00E71413">
      <w:pPr>
        <w:pStyle w:val="Paragraph"/>
        <w:ind w:left="360" w:hanging="360"/>
        <w:rPr>
          <w:rFonts w:ascii="Arial" w:hAnsi="Arial" w:cs="Arial"/>
          <w:b/>
          <w:color w:val="000000" w:themeColor="text1"/>
        </w:rPr>
      </w:pPr>
    </w:p>
    <w:p w14:paraId="6A309070"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Department of Justice</w:t>
      </w:r>
    </w:p>
    <w:p w14:paraId="64220661"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12 NCAC 02I .0213 was withdrawn at the request of the agency.</w:t>
      </w:r>
    </w:p>
    <w:p w14:paraId="085BB472" w14:textId="77777777" w:rsidR="00E71413" w:rsidRPr="00CE720B" w:rsidRDefault="00E71413" w:rsidP="00E71413">
      <w:pPr>
        <w:rPr>
          <w:rFonts w:ascii="Arial" w:hAnsi="Arial" w:cs="Arial"/>
          <w:color w:val="000000" w:themeColor="text1"/>
        </w:rPr>
      </w:pPr>
    </w:p>
    <w:p w14:paraId="412640E5"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At the June meeting, the RRC voted pursuant to G.S. 150B-21.9 to ask the Office of State Budget to determine if the adoption of 12 NCAC 02I .0306 has a substantial economic impact and therefore requires a fiscal note. The RRC is awaiting a response from the Office of State Budget. No action was required by the Commission.</w:t>
      </w:r>
    </w:p>
    <w:p w14:paraId="739475F8" w14:textId="51431F63" w:rsidR="00E71413" w:rsidRPr="00CE720B" w:rsidRDefault="00E71413" w:rsidP="00E71413">
      <w:pPr>
        <w:rPr>
          <w:rFonts w:ascii="Arial" w:hAnsi="Arial" w:cs="Arial"/>
          <w:color w:val="000000" w:themeColor="text1"/>
        </w:rPr>
      </w:pPr>
    </w:p>
    <w:p w14:paraId="217E90B3" w14:textId="00DC5308" w:rsidR="00E71413" w:rsidRPr="00CE720B" w:rsidRDefault="00A01F20" w:rsidP="00E71413">
      <w:pPr>
        <w:rPr>
          <w:rFonts w:ascii="Arial" w:hAnsi="Arial" w:cs="Arial"/>
          <w:b/>
          <w:color w:val="000000" w:themeColor="text1"/>
        </w:rPr>
      </w:pPr>
      <w:r>
        <w:rPr>
          <w:rFonts w:ascii="Arial" w:hAnsi="Arial" w:cs="Arial"/>
          <w:noProof/>
          <w:color w:val="000000" w:themeColor="text1"/>
        </w:rPr>
        <mc:AlternateContent>
          <mc:Choice Requires="wps">
            <w:drawing>
              <wp:anchor distT="0" distB="0" distL="114300" distR="114300" simplePos="0" relativeHeight="251661312" behindDoc="1" locked="0" layoutInCell="1" allowOverlap="1" wp14:anchorId="7AC3C855" wp14:editId="473244DA">
                <wp:simplePos x="0" y="0"/>
                <wp:positionH relativeFrom="column">
                  <wp:posOffset>1393825</wp:posOffset>
                </wp:positionH>
                <wp:positionV relativeFrom="paragraph">
                  <wp:posOffset>29846</wp:posOffset>
                </wp:positionV>
                <wp:extent cx="4596626" cy="228265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4596626" cy="2282652"/>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7B69777" w14:textId="77777777" w:rsidR="00A01F20" w:rsidRDefault="00A01F20" w:rsidP="00A01F2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C3C855" id="Text Box 4" o:spid="_x0000_s1028" type="#_x0000_t202" style="position:absolute;left:0;text-align:left;margin-left:109.75pt;margin-top:2.35pt;width:361.95pt;height:179.75pt;rotation:-226198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" filled="f" stroked="f" strokecolor="#969696">
                <v:stroke joinstyle="round"/>
                <o:lock v:ext="edit" shapetype="t"/>
                <v:textbox>
                  <w:txbxContent>
                    <w:p w14:paraId="17B69777" w14:textId="77777777" w:rsidR="00A01F20" w:rsidRDefault="00A01F20" w:rsidP="00A01F20">
                      <w:pPr>
                        <w:jc w:val="center"/>
                        <w:rPr>
                          <w:sz w:val="24"/>
                          <w:szCs w:val="24"/>
                        </w:rPr>
                      </w:pPr>
                      <w:r>
                        <w:rPr>
                          <w:rFonts w:ascii="Arial Black" w:hAnsi="Arial Black"/>
                          <w:color w:val="F5F5F5"/>
                          <w:sz w:val="72"/>
                          <w:szCs w:val="72"/>
                        </w:rPr>
                        <w:t>DRAFT</w:t>
                      </w:r>
                    </w:p>
                  </w:txbxContent>
                </v:textbox>
              </v:shape>
            </w:pict>
          </mc:Fallback>
        </mc:AlternateContent>
      </w:r>
      <w:r w:rsidR="00E71413" w:rsidRPr="00CE720B">
        <w:rPr>
          <w:rFonts w:ascii="Arial" w:hAnsi="Arial" w:cs="Arial"/>
          <w:b/>
          <w:color w:val="000000" w:themeColor="text1"/>
        </w:rPr>
        <w:t>Environmental Management Commission 15A NCAC 02B, 02H</w:t>
      </w:r>
    </w:p>
    <w:p w14:paraId="0F81E232" w14:textId="18897875" w:rsidR="00E71413" w:rsidRPr="00CE720B" w:rsidRDefault="00E71413" w:rsidP="00E71413">
      <w:pPr>
        <w:rPr>
          <w:rFonts w:ascii="Arial" w:hAnsi="Arial" w:cs="Arial"/>
          <w:color w:val="000000" w:themeColor="text1"/>
        </w:rPr>
      </w:pPr>
      <w:r w:rsidRPr="00CE720B">
        <w:rPr>
          <w:rFonts w:ascii="Arial" w:hAnsi="Arial" w:cs="Arial"/>
          <w:color w:val="000000" w:themeColor="text1"/>
        </w:rPr>
        <w:t>The agency is addressing the objections for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and .1206. No action was required by the Commission.</w:t>
      </w:r>
    </w:p>
    <w:p w14:paraId="04CF505D" w14:textId="1FFEE427" w:rsidR="00E71413" w:rsidRPr="00CE720B" w:rsidRDefault="00E71413" w:rsidP="00E71413">
      <w:pPr>
        <w:rPr>
          <w:rFonts w:ascii="Arial" w:hAnsi="Arial" w:cs="Arial"/>
          <w:color w:val="000000" w:themeColor="text1"/>
        </w:rPr>
      </w:pPr>
    </w:p>
    <w:p w14:paraId="204ABC1B" w14:textId="15E91829"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Environmental Management Commission 15A NCAC 02C</w:t>
      </w:r>
    </w:p>
    <w:p w14:paraId="6E1F13C0" w14:textId="12AB81EB" w:rsidR="00E71413" w:rsidRPr="00CE720B" w:rsidRDefault="00E71413" w:rsidP="00E71413">
      <w:pPr>
        <w:rPr>
          <w:rFonts w:ascii="Arial" w:hAnsi="Arial" w:cs="Arial"/>
          <w:color w:val="000000" w:themeColor="text1"/>
        </w:rPr>
      </w:pPr>
      <w:r w:rsidRPr="00CE720B">
        <w:rPr>
          <w:rFonts w:ascii="Arial" w:hAnsi="Arial" w:cs="Arial"/>
          <w:color w:val="000000" w:themeColor="text1"/>
        </w:rPr>
        <w:t>15A NCAC 02C .0101, .0102, .0105, .0107, .0108, .0109, .0110, .0111, .0112, .0113, .0114, .0116, .0117, .0118, .0119, .0201, .0202, .0203, .0204, .0206, .0207, .0208, .0209, .0210, .0211, .0217, .0218, .0219, .0220, .0221, .0222, .0223, .0224, .0225, .0226, .0227, .0228, .0229, .0230, .0240, .0241, and .0242 – All rules were unanimously approved.</w:t>
      </w:r>
    </w:p>
    <w:p w14:paraId="39459294" w14:textId="77777777" w:rsidR="00E71413" w:rsidRPr="00CE720B" w:rsidRDefault="00E71413" w:rsidP="00E71413">
      <w:pPr>
        <w:rPr>
          <w:rFonts w:ascii="Arial" w:hAnsi="Arial" w:cs="Arial"/>
          <w:color w:val="000000" w:themeColor="text1"/>
        </w:rPr>
      </w:pPr>
    </w:p>
    <w:p w14:paraId="3D150BE9" w14:textId="77777777"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Environmental Management Commission 15A NCAC 02T</w:t>
      </w:r>
    </w:p>
    <w:p w14:paraId="6B76C2CF" w14:textId="2DE9E3FE" w:rsidR="00E71413" w:rsidRPr="00CE720B" w:rsidRDefault="00E71413" w:rsidP="00E71413">
      <w:pPr>
        <w:rPr>
          <w:rFonts w:ascii="Arial" w:hAnsi="Arial" w:cs="Arial"/>
          <w:color w:val="000000" w:themeColor="text1"/>
        </w:rPr>
      </w:pPr>
      <w:r w:rsidRPr="00CE720B">
        <w:rPr>
          <w:rFonts w:ascii="Arial" w:hAnsi="Arial" w:cs="Arial"/>
          <w:color w:val="000000" w:themeColor="text1"/>
        </w:rPr>
        <w:t>15A NCAC 02T .1601, .1602, .1604, .1605, .1606, .1607, and .1608 - All rules were unanimously approved.</w:t>
      </w:r>
    </w:p>
    <w:p w14:paraId="461C5EE2" w14:textId="77777777" w:rsidR="00E71413" w:rsidRPr="00CE720B" w:rsidRDefault="00E71413" w:rsidP="00E71413">
      <w:pPr>
        <w:rPr>
          <w:rFonts w:ascii="Arial" w:hAnsi="Arial" w:cs="Arial"/>
          <w:color w:val="000000" w:themeColor="text1"/>
        </w:rPr>
      </w:pPr>
    </w:p>
    <w:p w14:paraId="4970DC4B" w14:textId="77777777" w:rsidR="00E71413" w:rsidRPr="00CE720B" w:rsidRDefault="00E71413" w:rsidP="00E71413">
      <w:pPr>
        <w:rPr>
          <w:rFonts w:ascii="Arial" w:hAnsi="Arial" w:cs="Arial"/>
          <w:b/>
          <w:color w:val="000000" w:themeColor="text1"/>
        </w:rPr>
      </w:pPr>
      <w:r w:rsidRPr="00CE720B">
        <w:rPr>
          <w:rFonts w:ascii="Arial" w:hAnsi="Arial" w:cs="Arial"/>
          <w:b/>
          <w:color w:val="000000" w:themeColor="text1"/>
        </w:rPr>
        <w:t>Coastal Resources Commission</w:t>
      </w:r>
    </w:p>
    <w:p w14:paraId="09BFFB12"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15A NCAC 07J .0409 was unanimously approved.</w:t>
      </w:r>
    </w:p>
    <w:p w14:paraId="250FA281" w14:textId="77777777" w:rsidR="00E71413" w:rsidRPr="00CE720B" w:rsidRDefault="00E71413" w:rsidP="00E71413">
      <w:pPr>
        <w:rPr>
          <w:rFonts w:ascii="Arial" w:hAnsi="Arial" w:cs="Arial"/>
          <w:color w:val="000000" w:themeColor="text1"/>
        </w:rPr>
      </w:pPr>
    </w:p>
    <w:p w14:paraId="63D9F4D8" w14:textId="77777777" w:rsidR="00E71413" w:rsidRPr="00CE720B" w:rsidRDefault="00E71413" w:rsidP="00E71413">
      <w:pPr>
        <w:pStyle w:val="Paragraph"/>
        <w:rPr>
          <w:rFonts w:ascii="Arial" w:hAnsi="Arial" w:cs="Arial"/>
          <w:b/>
          <w:color w:val="000000" w:themeColor="text1"/>
        </w:rPr>
      </w:pPr>
      <w:r w:rsidRPr="00CE720B">
        <w:rPr>
          <w:rFonts w:ascii="Arial" w:hAnsi="Arial" w:cs="Arial"/>
          <w:b/>
          <w:color w:val="000000" w:themeColor="text1"/>
        </w:rPr>
        <w:t>Board of Dietetics/Nutrition</w:t>
      </w:r>
    </w:p>
    <w:p w14:paraId="3B92F556"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The agency is addressing the objections for 21 NCAC 17 .0101 and .0303. No action was required by the Commission.</w:t>
      </w:r>
    </w:p>
    <w:p w14:paraId="0FDAA92E" w14:textId="77777777" w:rsidR="00E71413" w:rsidRPr="00CE720B" w:rsidRDefault="00E71413" w:rsidP="00E71413">
      <w:pPr>
        <w:rPr>
          <w:rFonts w:ascii="Arial" w:hAnsi="Arial" w:cs="Arial"/>
          <w:b/>
          <w:color w:val="000000" w:themeColor="text1"/>
        </w:rPr>
      </w:pPr>
      <w:r w:rsidRPr="00CE720B">
        <w:rPr>
          <w:rFonts w:ascii="Arial" w:hAnsi="Arial" w:cs="Arial"/>
          <w:color w:val="000000" w:themeColor="text1"/>
        </w:rPr>
        <w:t xml:space="preserve"> </w:t>
      </w:r>
    </w:p>
    <w:p w14:paraId="52990162"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State Human Resources Commission</w:t>
      </w:r>
    </w:p>
    <w:p w14:paraId="52D6E4DE"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25 NCAC 01E .0210 was withdrawn at the request of the agency.</w:t>
      </w:r>
    </w:p>
    <w:p w14:paraId="1916F171" w14:textId="77777777" w:rsidR="00E71413" w:rsidRPr="00CE720B" w:rsidRDefault="00E71413" w:rsidP="00E71413">
      <w:pPr>
        <w:rPr>
          <w:rFonts w:ascii="Arial" w:hAnsi="Arial" w:cs="Arial"/>
          <w:color w:val="000000" w:themeColor="text1"/>
        </w:rPr>
      </w:pPr>
      <w:r w:rsidRPr="00CE720B">
        <w:rPr>
          <w:rFonts w:ascii="Arial" w:hAnsi="Arial" w:cs="Arial"/>
          <w:color w:val="000000" w:themeColor="text1"/>
        </w:rPr>
        <w:t>25 NCAC 01I .1702, .1805, .1902, .1903, .1905, .2003, .2105, .2302, .2303, .2304, .2305, .2306, .2307, and .2310 were unanimously approved.</w:t>
      </w:r>
    </w:p>
    <w:p w14:paraId="203938E5" w14:textId="77777777" w:rsidR="00E71413" w:rsidRPr="00CE720B" w:rsidRDefault="00E71413" w:rsidP="00E71413">
      <w:pPr>
        <w:rPr>
          <w:rFonts w:ascii="Arial" w:hAnsi="Arial" w:cs="Arial"/>
          <w:color w:val="000000" w:themeColor="text1"/>
        </w:rPr>
      </w:pPr>
    </w:p>
    <w:p w14:paraId="4E486F8C" w14:textId="77777777" w:rsidR="00E71413" w:rsidRPr="00CE720B" w:rsidRDefault="00E71413" w:rsidP="00E71413">
      <w:pPr>
        <w:pStyle w:val="Paragraph"/>
        <w:rPr>
          <w:rFonts w:ascii="Arial" w:hAnsi="Arial" w:cs="Arial"/>
          <w:b/>
          <w:color w:val="000000" w:themeColor="text1"/>
          <w:u w:val="single"/>
        </w:rPr>
      </w:pPr>
      <w:bookmarkStart w:id="9" w:name="_Hlk520108877"/>
      <w:r w:rsidRPr="00CE720B">
        <w:rPr>
          <w:rFonts w:ascii="Arial" w:hAnsi="Arial" w:cs="Arial"/>
          <w:b/>
          <w:color w:val="000000" w:themeColor="text1"/>
          <w:u w:val="single"/>
        </w:rPr>
        <w:t>LOG OF FILINGS (PERMANENT RULES)</w:t>
      </w:r>
    </w:p>
    <w:p w14:paraId="4BEC3D34"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Department of Insurance</w:t>
      </w:r>
    </w:p>
    <w:p w14:paraId="40F4CA95" w14:textId="77777777" w:rsidR="00E71413" w:rsidRPr="00CE720B" w:rsidRDefault="00E71413" w:rsidP="00E71413">
      <w:pPr>
        <w:pStyle w:val="Paragraph"/>
        <w:ind w:left="360" w:hanging="360"/>
        <w:rPr>
          <w:rFonts w:ascii="Arial" w:hAnsi="Arial" w:cs="Arial"/>
          <w:bCs/>
          <w:color w:val="000000" w:themeColor="text1"/>
        </w:rPr>
      </w:pPr>
      <w:r w:rsidRPr="00CE720B">
        <w:rPr>
          <w:rFonts w:ascii="Arial" w:hAnsi="Arial" w:cs="Arial"/>
          <w:bCs/>
          <w:color w:val="000000" w:themeColor="text1"/>
        </w:rPr>
        <w:t>All rules were unanimously approved.</w:t>
      </w:r>
    </w:p>
    <w:p w14:paraId="0A0C960A" w14:textId="77777777" w:rsidR="00E71413" w:rsidRPr="00CE720B" w:rsidRDefault="00E71413" w:rsidP="00E71413">
      <w:pPr>
        <w:pStyle w:val="Paragraph"/>
        <w:ind w:left="360" w:hanging="360"/>
        <w:rPr>
          <w:rFonts w:ascii="Arial" w:hAnsi="Arial" w:cs="Arial"/>
          <w:bCs/>
          <w:color w:val="000000" w:themeColor="text1"/>
        </w:rPr>
      </w:pPr>
    </w:p>
    <w:p w14:paraId="1FE4C44B"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 xml:space="preserve">Alcoholic Beverage Control Commission </w:t>
      </w:r>
    </w:p>
    <w:p w14:paraId="264B2FBD" w14:textId="77777777" w:rsidR="00E71413" w:rsidRPr="00CE720B" w:rsidRDefault="00E71413" w:rsidP="00E71413">
      <w:pPr>
        <w:pStyle w:val="Paragraph"/>
        <w:ind w:left="360" w:hanging="360"/>
        <w:rPr>
          <w:rFonts w:ascii="Arial" w:hAnsi="Arial" w:cs="Arial"/>
          <w:bCs/>
          <w:color w:val="000000" w:themeColor="text1"/>
        </w:rPr>
      </w:pPr>
      <w:r w:rsidRPr="00CE720B">
        <w:rPr>
          <w:rFonts w:ascii="Arial" w:hAnsi="Arial" w:cs="Arial"/>
          <w:bCs/>
          <w:color w:val="000000" w:themeColor="text1"/>
        </w:rPr>
        <w:t>All rules were unanimously approved with the following exceptions:</w:t>
      </w:r>
    </w:p>
    <w:p w14:paraId="2D732BDF" w14:textId="77777777" w:rsidR="00E71413" w:rsidRPr="00CE720B" w:rsidRDefault="00E71413" w:rsidP="00E71413">
      <w:pPr>
        <w:pStyle w:val="Paragraph"/>
        <w:ind w:left="360" w:hanging="360"/>
        <w:rPr>
          <w:rFonts w:ascii="Arial" w:hAnsi="Arial" w:cs="Arial"/>
          <w:bCs/>
          <w:color w:val="000000" w:themeColor="text1"/>
        </w:rPr>
      </w:pPr>
    </w:p>
    <w:p w14:paraId="3666C50E"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14B NCAC 15A .0201, .0202, .0203, .0204, .0601, and .0602 were withdrawn at the request of the agency.</w:t>
      </w:r>
    </w:p>
    <w:p w14:paraId="1FA28906" w14:textId="77777777" w:rsidR="00E71413" w:rsidRPr="00CE720B" w:rsidRDefault="00E71413" w:rsidP="00E71413">
      <w:pPr>
        <w:pStyle w:val="Paragraph"/>
        <w:ind w:left="360" w:hanging="360"/>
        <w:rPr>
          <w:rFonts w:ascii="Arial" w:hAnsi="Arial" w:cs="Arial"/>
          <w:b/>
          <w:color w:val="000000" w:themeColor="text1"/>
        </w:rPr>
      </w:pPr>
    </w:p>
    <w:p w14:paraId="396F63FA"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Alarm Systems Licensing Board</w:t>
      </w:r>
    </w:p>
    <w:p w14:paraId="015B3B86"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Cs/>
          <w:color w:val="000000" w:themeColor="text1"/>
        </w:rPr>
        <w:t>All rules were unanimously approved.</w:t>
      </w:r>
    </w:p>
    <w:p w14:paraId="24074505" w14:textId="77777777" w:rsidR="00E71413" w:rsidRPr="00CE720B" w:rsidRDefault="00E71413" w:rsidP="00E71413">
      <w:pPr>
        <w:pStyle w:val="Paragraph"/>
        <w:ind w:left="360" w:hanging="360"/>
        <w:rPr>
          <w:rFonts w:ascii="Arial" w:hAnsi="Arial" w:cs="Arial"/>
          <w:b/>
          <w:color w:val="000000" w:themeColor="text1"/>
        </w:rPr>
      </w:pPr>
    </w:p>
    <w:p w14:paraId="45EF9347"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Environmental Management Commission 15A NCAC 02B</w:t>
      </w:r>
    </w:p>
    <w:p w14:paraId="12F1F48F"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15A NCAC 02B .0621 and .0624 were unanimously approved. </w:t>
      </w:r>
    </w:p>
    <w:p w14:paraId="673FC101" w14:textId="77777777" w:rsidR="00E71413" w:rsidRPr="00CE720B" w:rsidRDefault="00E71413" w:rsidP="00E71413">
      <w:pPr>
        <w:pStyle w:val="Paragraph"/>
        <w:rPr>
          <w:rFonts w:ascii="Arial" w:hAnsi="Arial" w:cs="Arial"/>
          <w:bCs/>
          <w:color w:val="000000" w:themeColor="text1"/>
        </w:rPr>
      </w:pPr>
    </w:p>
    <w:p w14:paraId="13DC1FE7"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Commission extended the period of review for 15A NCAC 02B .0101, .0103, .0104, .0106, .0108, .0110, .0201, .0202, .0203, .0204, .0205, .0206, .0208, .0211, .0212, .0214, .0215, .0216, .0218, .0219, .0220, .0221, .0222, .0223, .0224, .0225, .0226, .0227, .0228, .0230, .0231, .0301, .0302, .0303, .0304, .0305, .0306, .0307, .0308, .0309, .0310, .0311, .0312, .0314, .0315, .0316, and .0317 in accordance with G.S. 150B-21.10.  It did so in response to a request from the agency to extend the period in order to allow the agency additional time to address technical change requests.</w:t>
      </w:r>
    </w:p>
    <w:p w14:paraId="7EC0A0E7" w14:textId="77777777" w:rsidR="00E71413" w:rsidRPr="00CE720B" w:rsidRDefault="00E71413" w:rsidP="00E71413">
      <w:pPr>
        <w:pStyle w:val="Paragraph"/>
        <w:rPr>
          <w:rFonts w:ascii="Arial" w:hAnsi="Arial" w:cs="Arial"/>
          <w:bCs/>
          <w:color w:val="000000" w:themeColor="text1"/>
        </w:rPr>
      </w:pPr>
    </w:p>
    <w:p w14:paraId="3EE9C2C4"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Environmental Management Commission 15A NCAC 02D</w:t>
      </w:r>
    </w:p>
    <w:p w14:paraId="28E1B4FE"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Cs/>
          <w:color w:val="000000" w:themeColor="text1"/>
        </w:rPr>
        <w:t>All rules were unanimously approved.</w:t>
      </w:r>
    </w:p>
    <w:p w14:paraId="75E93B4D" w14:textId="77777777" w:rsidR="00E71413" w:rsidRPr="00CE720B" w:rsidRDefault="00E71413" w:rsidP="00E71413">
      <w:pPr>
        <w:pStyle w:val="Paragraph"/>
        <w:ind w:left="360" w:hanging="360"/>
        <w:rPr>
          <w:rFonts w:ascii="Arial" w:hAnsi="Arial" w:cs="Arial"/>
          <w:b/>
          <w:color w:val="000000" w:themeColor="text1"/>
        </w:rPr>
      </w:pPr>
    </w:p>
    <w:p w14:paraId="0F9500AC"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lastRenderedPageBreak/>
        <w:t>Board of Architecture</w:t>
      </w:r>
    </w:p>
    <w:p w14:paraId="62477829" w14:textId="77777777" w:rsidR="00E71413" w:rsidRPr="00CE720B" w:rsidRDefault="00E71413" w:rsidP="00E71413">
      <w:pPr>
        <w:pStyle w:val="Paragraph"/>
        <w:ind w:left="360" w:hanging="360"/>
        <w:rPr>
          <w:rFonts w:ascii="Arial" w:hAnsi="Arial" w:cs="Arial"/>
          <w:bCs/>
          <w:color w:val="000000" w:themeColor="text1"/>
        </w:rPr>
      </w:pPr>
      <w:r w:rsidRPr="00CE720B">
        <w:rPr>
          <w:rFonts w:ascii="Arial" w:hAnsi="Arial" w:cs="Arial"/>
          <w:bCs/>
          <w:color w:val="000000" w:themeColor="text1"/>
        </w:rPr>
        <w:t>21 NCAC 02 .0211 was unanimously approved.</w:t>
      </w:r>
    </w:p>
    <w:p w14:paraId="6AD9A724" w14:textId="77777777" w:rsidR="00E71413" w:rsidRPr="00CE720B" w:rsidRDefault="00E71413" w:rsidP="00E71413">
      <w:pPr>
        <w:pStyle w:val="Paragraph"/>
        <w:ind w:left="360" w:hanging="360"/>
        <w:rPr>
          <w:rFonts w:ascii="Arial" w:hAnsi="Arial" w:cs="Arial"/>
          <w:b/>
          <w:color w:val="000000" w:themeColor="text1"/>
        </w:rPr>
      </w:pPr>
    </w:p>
    <w:p w14:paraId="3AEDFFA6"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Prior to the review of the rule from the Board of Architecture, Commissioner Choi recused herself and did not participate in any discussion or vote concerning the rule because her law firm represents the Board. </w:t>
      </w:r>
    </w:p>
    <w:p w14:paraId="5775489D" w14:textId="77777777" w:rsidR="00E71413" w:rsidRPr="00CE720B" w:rsidRDefault="00E71413" w:rsidP="00E71413">
      <w:pPr>
        <w:pStyle w:val="Paragraph"/>
        <w:rPr>
          <w:rFonts w:ascii="Arial" w:hAnsi="Arial" w:cs="Arial"/>
          <w:bCs/>
          <w:color w:val="000000" w:themeColor="text1"/>
        </w:rPr>
      </w:pPr>
    </w:p>
    <w:p w14:paraId="496F898C"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Commissioner Choi left the meeting during the discussion concerning the rule.</w:t>
      </w:r>
    </w:p>
    <w:p w14:paraId="56FCA9E2" w14:textId="77777777" w:rsidR="00E71413" w:rsidRPr="00CE720B" w:rsidRDefault="00E71413" w:rsidP="00E71413">
      <w:pPr>
        <w:pStyle w:val="Paragraph"/>
        <w:ind w:left="360" w:hanging="360"/>
        <w:rPr>
          <w:rFonts w:ascii="Arial" w:hAnsi="Arial" w:cs="Arial"/>
          <w:b/>
          <w:color w:val="000000" w:themeColor="text1"/>
        </w:rPr>
      </w:pPr>
    </w:p>
    <w:p w14:paraId="360E1DC4" w14:textId="6481CDCF" w:rsidR="00E71413" w:rsidRPr="00CE720B" w:rsidRDefault="00A01F20" w:rsidP="00E71413">
      <w:pPr>
        <w:pStyle w:val="Paragraph"/>
        <w:ind w:left="360" w:hanging="360"/>
        <w:rPr>
          <w:rFonts w:ascii="Arial" w:hAnsi="Arial" w:cs="Arial"/>
          <w:b/>
          <w:color w:val="000000" w:themeColor="text1"/>
        </w:rPr>
      </w:pPr>
      <w:r>
        <w:rPr>
          <w:rFonts w:ascii="Arial" w:hAnsi="Arial" w:cs="Arial"/>
          <w:bCs/>
          <w:noProof/>
          <w:color w:val="000000" w:themeColor="text1"/>
        </w:rPr>
        <mc:AlternateContent>
          <mc:Choice Requires="wps">
            <w:drawing>
              <wp:anchor distT="0" distB="0" distL="114300" distR="114300" simplePos="0" relativeHeight="251662336" behindDoc="1" locked="0" layoutInCell="1" allowOverlap="1" wp14:anchorId="7AC3C855" wp14:editId="195604C4">
                <wp:simplePos x="0" y="0"/>
                <wp:positionH relativeFrom="column">
                  <wp:posOffset>968375</wp:posOffset>
                </wp:positionH>
                <wp:positionV relativeFrom="paragraph">
                  <wp:posOffset>72391</wp:posOffset>
                </wp:positionV>
                <wp:extent cx="5180186" cy="27818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180186" cy="27818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B7D5164" w14:textId="77777777" w:rsidR="00A01F20" w:rsidRDefault="00A01F20" w:rsidP="00A01F20">
                            <w:pPr>
                              <w:jc w:val="center"/>
                              <w:rPr>
                                <w:sz w:val="24"/>
                                <w:szCs w:val="24"/>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C3C855" id="Text Box 5" o:spid="_x0000_s1029" type="#_x0000_t202" style="position:absolute;left:0;text-align:left;margin-left:76.25pt;margin-top:5.7pt;width:407.9pt;height:219.05pt;rotation:-22619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" filled="f" stroked="f" strokecolor="#969696">
                <v:stroke joinstyle="round"/>
                <o:lock v:ext="edit" shapetype="t"/>
                <v:textbox>
                  <w:txbxContent>
                    <w:p w14:paraId="3B7D5164" w14:textId="77777777" w:rsidR="00A01F20" w:rsidRDefault="00A01F20" w:rsidP="00A01F20">
                      <w:pPr>
                        <w:jc w:val="center"/>
                        <w:rPr>
                          <w:sz w:val="24"/>
                          <w:szCs w:val="24"/>
                        </w:rPr>
                      </w:pPr>
                      <w:r>
                        <w:rPr>
                          <w:rFonts w:ascii="Arial Black" w:hAnsi="Arial Black"/>
                          <w:color w:val="F5F5F5"/>
                          <w:sz w:val="72"/>
                          <w:szCs w:val="72"/>
                        </w:rPr>
                        <w:t>DRAFT</w:t>
                      </w:r>
                    </w:p>
                  </w:txbxContent>
                </v:textbox>
              </v:shape>
            </w:pict>
          </mc:Fallback>
        </mc:AlternateContent>
      </w:r>
      <w:r w:rsidR="00E71413" w:rsidRPr="00CE720B">
        <w:rPr>
          <w:rFonts w:ascii="Arial" w:hAnsi="Arial" w:cs="Arial"/>
          <w:b/>
          <w:color w:val="000000" w:themeColor="text1"/>
        </w:rPr>
        <w:t>Licensing Board for General Contractors</w:t>
      </w:r>
    </w:p>
    <w:p w14:paraId="5698B9CD" w14:textId="7CBEDEF1"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All rules were unanimously approved.</w:t>
      </w:r>
    </w:p>
    <w:p w14:paraId="3C1CBFE5" w14:textId="2E15BAAA" w:rsidR="00E71413" w:rsidRPr="00CE720B" w:rsidRDefault="00E71413" w:rsidP="00E71413">
      <w:pPr>
        <w:pStyle w:val="Paragraph"/>
        <w:rPr>
          <w:rFonts w:ascii="Arial" w:hAnsi="Arial" w:cs="Arial"/>
          <w:bCs/>
          <w:color w:val="000000" w:themeColor="text1"/>
        </w:rPr>
      </w:pPr>
    </w:p>
    <w:p w14:paraId="35FA868A" w14:textId="1519452D"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Prior to the review of the rules from the Licensing Board for General Contractors, Commissioner Choi recused herself and did not participate in any discussion or vote concerning the rules because her law firm represents the Board and she is the rulemaking coordinator for the Board.</w:t>
      </w:r>
    </w:p>
    <w:p w14:paraId="67082782" w14:textId="77777777" w:rsidR="00E71413" w:rsidRPr="00CE720B" w:rsidRDefault="00E71413" w:rsidP="00E71413">
      <w:pPr>
        <w:pStyle w:val="Paragraph"/>
        <w:ind w:left="360" w:hanging="360"/>
        <w:rPr>
          <w:rFonts w:ascii="Arial" w:hAnsi="Arial" w:cs="Arial"/>
          <w:b/>
          <w:color w:val="000000" w:themeColor="text1"/>
        </w:rPr>
      </w:pPr>
    </w:p>
    <w:p w14:paraId="3EE09C17" w14:textId="77777777" w:rsidR="00E71413" w:rsidRPr="00CE720B" w:rsidRDefault="00E71413" w:rsidP="00E71413">
      <w:pPr>
        <w:pStyle w:val="Paragraph"/>
        <w:ind w:left="360" w:hanging="360"/>
        <w:rPr>
          <w:rFonts w:ascii="Arial" w:hAnsi="Arial" w:cs="Arial"/>
          <w:b/>
          <w:color w:val="000000" w:themeColor="text1"/>
        </w:rPr>
      </w:pPr>
      <w:r w:rsidRPr="00CE720B">
        <w:rPr>
          <w:rFonts w:ascii="Arial" w:hAnsi="Arial" w:cs="Arial"/>
          <w:b/>
          <w:color w:val="000000" w:themeColor="text1"/>
        </w:rPr>
        <w:t>Board of Electrolysis Examiners</w:t>
      </w:r>
    </w:p>
    <w:p w14:paraId="49D0ED7B" w14:textId="3DEDBD3E"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All rules were unanimously approved.</w:t>
      </w:r>
    </w:p>
    <w:p w14:paraId="6F335A54" w14:textId="77777777" w:rsidR="00E71413" w:rsidRPr="00CE720B" w:rsidRDefault="00E71413" w:rsidP="00E71413">
      <w:pPr>
        <w:pStyle w:val="Paragraph"/>
        <w:rPr>
          <w:rFonts w:ascii="Arial" w:hAnsi="Arial" w:cs="Arial"/>
          <w:b/>
          <w:color w:val="000000" w:themeColor="text1"/>
        </w:rPr>
      </w:pPr>
    </w:p>
    <w:p w14:paraId="201D2FC5"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21 NCAC 19 .0501 was approved contingent upon a technical change to Paragraph (a) to state that the supervising physician shall be readily available during services in accordance with G.S. 88A-11.1(c). The technical change was subsequently received.</w:t>
      </w:r>
    </w:p>
    <w:p w14:paraId="1ABE57BC" w14:textId="77777777" w:rsidR="00E71413" w:rsidRPr="00CE720B" w:rsidRDefault="00E71413" w:rsidP="00E71413">
      <w:pPr>
        <w:pStyle w:val="Paragraph"/>
        <w:rPr>
          <w:rFonts w:ascii="Arial" w:hAnsi="Arial" w:cs="Arial"/>
          <w:bCs/>
          <w:color w:val="000000" w:themeColor="text1"/>
        </w:rPr>
      </w:pPr>
    </w:p>
    <w:p w14:paraId="13387F7F"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Commission received over 10 letters of objection in accordance with G.S. 150B-21.3(b2), requesting a delayed effective date and legislative review of 21 NCAC 19 .0501.</w:t>
      </w:r>
    </w:p>
    <w:p w14:paraId="797FE773" w14:textId="77777777" w:rsidR="00E71413" w:rsidRPr="00CE720B" w:rsidRDefault="00E71413" w:rsidP="00E71413">
      <w:pPr>
        <w:pStyle w:val="Paragraph"/>
        <w:rPr>
          <w:rFonts w:ascii="Arial" w:hAnsi="Arial" w:cs="Arial"/>
          <w:b/>
          <w:color w:val="000000" w:themeColor="text1"/>
        </w:rPr>
      </w:pPr>
    </w:p>
    <w:p w14:paraId="3ADF2F72"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Dorenda Stilwell, with Hairaway Electrolysis &amp; Laser, Inc., addressed the Commission. </w:t>
      </w:r>
    </w:p>
    <w:p w14:paraId="1F2C0E3E" w14:textId="77777777" w:rsidR="00E71413" w:rsidRPr="00CE720B" w:rsidRDefault="00E71413" w:rsidP="00E71413">
      <w:pPr>
        <w:pStyle w:val="Paragraph"/>
        <w:rPr>
          <w:rFonts w:ascii="Arial" w:hAnsi="Arial" w:cs="Arial"/>
          <w:bCs/>
          <w:color w:val="000000" w:themeColor="text1"/>
        </w:rPr>
      </w:pPr>
    </w:p>
    <w:p w14:paraId="782B3497"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Trudy Brown, with Advance Laser and Skin Rejuvenation, addressed the Commission.</w:t>
      </w:r>
    </w:p>
    <w:p w14:paraId="2C8D7D6B" w14:textId="77777777" w:rsidR="00E71413" w:rsidRPr="00CE720B" w:rsidRDefault="00E71413" w:rsidP="00E71413">
      <w:pPr>
        <w:pStyle w:val="Paragraph"/>
        <w:rPr>
          <w:rFonts w:ascii="Arial" w:hAnsi="Arial" w:cs="Arial"/>
          <w:b/>
          <w:color w:val="000000" w:themeColor="text1"/>
        </w:rPr>
      </w:pPr>
    </w:p>
    <w:p w14:paraId="4B112F63"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Ashley McCullough, a member of the Board, addressed the Commission. </w:t>
      </w:r>
    </w:p>
    <w:p w14:paraId="6D53C7AC" w14:textId="77777777" w:rsidR="00E71413" w:rsidRPr="00CE720B" w:rsidRDefault="00E71413" w:rsidP="00E71413">
      <w:pPr>
        <w:pStyle w:val="Paragraph"/>
        <w:rPr>
          <w:rFonts w:ascii="Arial" w:hAnsi="Arial" w:cs="Arial"/>
          <w:bCs/>
          <w:color w:val="000000" w:themeColor="text1"/>
        </w:rPr>
      </w:pPr>
    </w:p>
    <w:p w14:paraId="4220021A"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Susan Magas, Administrative Assistant with the Board, addressed the Commission.</w:t>
      </w:r>
    </w:p>
    <w:p w14:paraId="60FD7995" w14:textId="77777777" w:rsidR="00E71413" w:rsidRPr="00CE720B" w:rsidRDefault="00E71413" w:rsidP="00E71413">
      <w:pPr>
        <w:pStyle w:val="Paragraph"/>
        <w:rPr>
          <w:rFonts w:ascii="Arial" w:hAnsi="Arial" w:cs="Arial"/>
          <w:b/>
          <w:color w:val="000000" w:themeColor="text1"/>
        </w:rPr>
      </w:pPr>
    </w:p>
    <w:p w14:paraId="772E36AC" w14:textId="77777777" w:rsidR="00E71413" w:rsidRPr="00CE720B" w:rsidRDefault="00E71413" w:rsidP="00E71413">
      <w:pPr>
        <w:pStyle w:val="Paragraph"/>
        <w:rPr>
          <w:rFonts w:ascii="Arial" w:hAnsi="Arial" w:cs="Arial"/>
          <w:b/>
          <w:color w:val="000000" w:themeColor="text1"/>
          <w:u w:val="single"/>
        </w:rPr>
      </w:pPr>
      <w:r w:rsidRPr="00CE720B">
        <w:rPr>
          <w:rFonts w:ascii="Arial" w:hAnsi="Arial" w:cs="Arial"/>
          <w:b/>
          <w:color w:val="000000" w:themeColor="text1"/>
          <w:u w:val="single"/>
        </w:rPr>
        <w:t>LOG OF FILINGS (TEMPORARY RULES)</w:t>
      </w:r>
    </w:p>
    <w:p w14:paraId="42F453C1" w14:textId="77777777" w:rsidR="00E71413" w:rsidRPr="00CE720B" w:rsidRDefault="00E71413" w:rsidP="00E71413">
      <w:pPr>
        <w:pStyle w:val="Paragraph"/>
        <w:rPr>
          <w:rFonts w:ascii="Arial" w:hAnsi="Arial" w:cs="Arial"/>
          <w:b/>
          <w:color w:val="000000" w:themeColor="text1"/>
        </w:rPr>
      </w:pPr>
      <w:r w:rsidRPr="00CE720B">
        <w:rPr>
          <w:rFonts w:ascii="Arial" w:hAnsi="Arial" w:cs="Arial"/>
          <w:b/>
          <w:color w:val="000000" w:themeColor="text1"/>
        </w:rPr>
        <w:t xml:space="preserve">State Board of Elections </w:t>
      </w:r>
    </w:p>
    <w:bookmarkEnd w:id="9"/>
    <w:p w14:paraId="323DE2EA"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08 NCAC 10B .0103; 17 .0101, .0102, .0103, .0104, .0105, .0106, and .0109 were unanimously approved.  </w:t>
      </w:r>
    </w:p>
    <w:p w14:paraId="0B36EFA5" w14:textId="77777777" w:rsidR="00E71413" w:rsidRPr="00CE720B" w:rsidRDefault="00E71413" w:rsidP="00E71413">
      <w:pPr>
        <w:pStyle w:val="Paragraph"/>
        <w:rPr>
          <w:rFonts w:ascii="Arial" w:hAnsi="Arial" w:cs="Arial"/>
          <w:b/>
          <w:color w:val="000000" w:themeColor="text1"/>
        </w:rPr>
      </w:pPr>
    </w:p>
    <w:p w14:paraId="55944F1A" w14:textId="77777777" w:rsidR="00E71413" w:rsidRPr="00CE720B" w:rsidRDefault="00E71413" w:rsidP="00E71413">
      <w:pPr>
        <w:pStyle w:val="Paragraph"/>
        <w:rPr>
          <w:rFonts w:ascii="Arial" w:hAnsi="Arial" w:cs="Arial"/>
          <w:b/>
          <w:color w:val="000000" w:themeColor="text1"/>
          <w:u w:val="single"/>
        </w:rPr>
      </w:pPr>
      <w:r w:rsidRPr="00CE720B">
        <w:rPr>
          <w:rFonts w:ascii="Arial" w:hAnsi="Arial" w:cs="Arial"/>
          <w:b/>
          <w:color w:val="000000" w:themeColor="text1"/>
          <w:u w:val="single"/>
        </w:rPr>
        <w:t>EXISTING RULES REVIEW</w:t>
      </w:r>
    </w:p>
    <w:p w14:paraId="35AB8132" w14:textId="77777777" w:rsidR="00E71413" w:rsidRPr="00CE720B" w:rsidRDefault="00E71413" w:rsidP="00E71413">
      <w:pPr>
        <w:pStyle w:val="Paragraph"/>
        <w:rPr>
          <w:rFonts w:ascii="Arial" w:hAnsi="Arial" w:cs="Arial"/>
          <w:b/>
          <w:color w:val="000000" w:themeColor="text1"/>
        </w:rPr>
      </w:pPr>
      <w:r w:rsidRPr="00CE720B">
        <w:rPr>
          <w:rFonts w:ascii="Arial" w:hAnsi="Arial" w:cs="Arial"/>
          <w:b/>
          <w:color w:val="000000" w:themeColor="text1"/>
        </w:rPr>
        <w:t xml:space="preserve">Commission for Mental Health/DD/SAS </w:t>
      </w:r>
    </w:p>
    <w:p w14:paraId="0F883275" w14:textId="77777777" w:rsidR="00E71413" w:rsidRPr="00CE720B" w:rsidRDefault="00E71413" w:rsidP="00E71413">
      <w:pPr>
        <w:pStyle w:val="Paragraph"/>
        <w:rPr>
          <w:rFonts w:ascii="Arial" w:hAnsi="Arial" w:cs="Arial"/>
        </w:rPr>
      </w:pPr>
      <w:r w:rsidRPr="00CE720B">
        <w:rPr>
          <w:rFonts w:ascii="Arial" w:hAnsi="Arial" w:cs="Arial"/>
          <w:color w:val="000000" w:themeColor="text1"/>
        </w:rPr>
        <w:t xml:space="preserve">10A NCAC 27G - </w:t>
      </w:r>
      <w:r w:rsidRPr="00CE720B">
        <w:rPr>
          <w:rFonts w:ascii="Arial" w:hAnsi="Arial" w:cs="Arial"/>
        </w:rPr>
        <w:t>As reflected in the attached letter, the Commission voted to schedule readoption of the rules no later than December 31, 2022 pursuant to G.S. 150B-21.3A(d)(2).</w:t>
      </w:r>
    </w:p>
    <w:p w14:paraId="77047D6E" w14:textId="77777777" w:rsidR="00E71413" w:rsidRPr="00CE720B" w:rsidRDefault="00E71413" w:rsidP="00E71413">
      <w:pPr>
        <w:pStyle w:val="Paragraph"/>
        <w:rPr>
          <w:rFonts w:ascii="Arial" w:hAnsi="Arial" w:cs="Arial"/>
        </w:rPr>
      </w:pPr>
    </w:p>
    <w:p w14:paraId="024CD761" w14:textId="77777777" w:rsidR="00E71413" w:rsidRPr="00CE720B" w:rsidRDefault="00E71413" w:rsidP="00E71413">
      <w:pPr>
        <w:pStyle w:val="Paragraph"/>
        <w:rPr>
          <w:rFonts w:ascii="Arial" w:hAnsi="Arial" w:cs="Arial"/>
          <w:b/>
          <w:color w:val="000000" w:themeColor="text1"/>
          <w:u w:val="single"/>
        </w:rPr>
      </w:pPr>
      <w:r w:rsidRPr="00CE720B">
        <w:rPr>
          <w:rFonts w:ascii="Arial" w:hAnsi="Arial" w:cs="Arial"/>
          <w:b/>
          <w:color w:val="000000" w:themeColor="text1"/>
          <w:u w:val="single"/>
        </w:rPr>
        <w:t>COMMISSION BUSINESS</w:t>
      </w:r>
    </w:p>
    <w:p w14:paraId="58EF65CD"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 xml:space="preserve">The Chair gave a brief update on the enactment of SL 2019-140 - Amend Administrative Procedure Laws. </w:t>
      </w:r>
    </w:p>
    <w:p w14:paraId="732140D7" w14:textId="77777777" w:rsidR="00E71413" w:rsidRPr="00CE720B" w:rsidRDefault="00E71413" w:rsidP="00E71413">
      <w:pPr>
        <w:pStyle w:val="Paragraph"/>
        <w:rPr>
          <w:rFonts w:ascii="Arial" w:hAnsi="Arial" w:cs="Arial"/>
          <w:bCs/>
          <w:color w:val="000000" w:themeColor="text1"/>
        </w:rPr>
      </w:pPr>
    </w:p>
    <w:p w14:paraId="5DC16101" w14:textId="77777777" w:rsidR="00E71413" w:rsidRPr="00CE720B" w:rsidRDefault="00E71413" w:rsidP="00E71413">
      <w:pPr>
        <w:pStyle w:val="Paragraph"/>
        <w:rPr>
          <w:rFonts w:ascii="Arial" w:hAnsi="Arial" w:cs="Arial"/>
          <w:bCs/>
          <w:color w:val="000000" w:themeColor="text1"/>
        </w:rPr>
      </w:pPr>
      <w:r w:rsidRPr="00CE720B">
        <w:rPr>
          <w:rFonts w:ascii="Arial" w:hAnsi="Arial" w:cs="Arial"/>
          <w:bCs/>
          <w:color w:val="000000" w:themeColor="text1"/>
        </w:rPr>
        <w:t>The Chair announced that the Style Guide will be added to the September agenda for a vote on adoption by the RRC. Additionally, the RRC will be holding its Elections of Officers at the September meeting.</w:t>
      </w:r>
    </w:p>
    <w:p w14:paraId="5EB34897" w14:textId="77777777" w:rsidR="00E71413" w:rsidRPr="00CE720B" w:rsidRDefault="00E71413" w:rsidP="00E71413">
      <w:pPr>
        <w:pStyle w:val="Paragraph"/>
        <w:rPr>
          <w:rFonts w:ascii="Arial" w:hAnsi="Arial" w:cs="Arial"/>
          <w:b/>
          <w:color w:val="000000" w:themeColor="text1"/>
          <w:u w:val="single"/>
        </w:rPr>
      </w:pPr>
    </w:p>
    <w:p w14:paraId="1EF4B1E8" w14:textId="77777777" w:rsidR="00E71413" w:rsidRPr="00CE720B" w:rsidRDefault="00E71413" w:rsidP="00E71413">
      <w:pPr>
        <w:pStyle w:val="Paragraph"/>
        <w:rPr>
          <w:rFonts w:ascii="Arial" w:hAnsi="Arial" w:cs="Arial"/>
          <w:color w:val="000000" w:themeColor="text1"/>
        </w:rPr>
      </w:pPr>
      <w:r w:rsidRPr="00CE720B">
        <w:rPr>
          <w:rFonts w:ascii="Arial" w:hAnsi="Arial" w:cs="Arial"/>
          <w:color w:val="000000" w:themeColor="text1"/>
        </w:rPr>
        <w:t>The meeting adjourned at 10:29 a.m.</w:t>
      </w:r>
    </w:p>
    <w:p w14:paraId="2C59DE16" w14:textId="77777777" w:rsidR="00E71413" w:rsidRPr="00CE720B" w:rsidRDefault="00E71413" w:rsidP="00E71413">
      <w:pPr>
        <w:pStyle w:val="Paragraph"/>
        <w:rPr>
          <w:rFonts w:ascii="Arial" w:hAnsi="Arial" w:cs="Arial"/>
          <w:color w:val="000000" w:themeColor="text1"/>
        </w:rPr>
      </w:pPr>
    </w:p>
    <w:p w14:paraId="0EA9AC71" w14:textId="77777777" w:rsidR="00E71413" w:rsidRPr="00CE720B" w:rsidRDefault="00E71413" w:rsidP="00E71413">
      <w:pPr>
        <w:pStyle w:val="Paragraph"/>
        <w:rPr>
          <w:rFonts w:ascii="Arial" w:eastAsia="Arial Unicode MS" w:hAnsi="Arial" w:cs="Arial"/>
          <w:color w:val="000000" w:themeColor="text1"/>
        </w:rPr>
      </w:pPr>
      <w:r w:rsidRPr="00CE720B">
        <w:rPr>
          <w:rFonts w:ascii="Arial" w:eastAsia="Arial Unicode MS" w:hAnsi="Arial" w:cs="Arial"/>
          <w:color w:val="000000" w:themeColor="text1"/>
        </w:rPr>
        <w:t>The next regularly scheduled meeting of the Commission is Thursday, September 19, 2019 at 9:00 a.m.</w:t>
      </w:r>
    </w:p>
    <w:p w14:paraId="5D6459CD" w14:textId="77777777" w:rsidR="00E71413" w:rsidRPr="00CE720B" w:rsidRDefault="00E71413" w:rsidP="00E71413">
      <w:pPr>
        <w:pStyle w:val="Paragraph"/>
        <w:jc w:val="left"/>
        <w:rPr>
          <w:rFonts w:ascii="Arial" w:eastAsia="Arial Unicode MS" w:hAnsi="Arial" w:cs="Arial"/>
          <w:color w:val="000000" w:themeColor="text1"/>
          <w:u w:val="single"/>
        </w:rPr>
      </w:pPr>
    </w:p>
    <w:p w14:paraId="6DD5EB0E" w14:textId="77777777" w:rsidR="00E71413" w:rsidRPr="00CE720B" w:rsidRDefault="00E71413" w:rsidP="00E71413">
      <w:pPr>
        <w:pStyle w:val="Paragraph"/>
        <w:jc w:val="left"/>
        <w:rPr>
          <w:rFonts w:ascii="Arial" w:eastAsia="Arial Unicode MS" w:hAnsi="Arial" w:cs="Arial"/>
          <w:color w:val="000000" w:themeColor="text1"/>
        </w:rPr>
      </w:pP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p>
    <w:p w14:paraId="42A77345" w14:textId="77777777" w:rsidR="00E71413" w:rsidRPr="00CE720B" w:rsidRDefault="00E71413" w:rsidP="00E71413">
      <w:pPr>
        <w:pStyle w:val="Paragraph"/>
        <w:jc w:val="left"/>
        <w:rPr>
          <w:rFonts w:ascii="Arial" w:eastAsia="Arial Unicode MS" w:hAnsi="Arial" w:cs="Arial"/>
          <w:color w:val="000000" w:themeColor="text1"/>
        </w:rPr>
      </w:pPr>
      <w:r w:rsidRPr="00CE720B">
        <w:rPr>
          <w:rFonts w:ascii="Arial" w:eastAsia="Arial Unicode MS" w:hAnsi="Arial" w:cs="Arial"/>
          <w:color w:val="000000" w:themeColor="text1"/>
        </w:rPr>
        <w:t>Alexander Burgos, Paralegal</w:t>
      </w:r>
    </w:p>
    <w:p w14:paraId="2CFDE939" w14:textId="77777777" w:rsidR="00E71413" w:rsidRPr="00CE720B" w:rsidRDefault="00E71413" w:rsidP="00E71413">
      <w:pPr>
        <w:pStyle w:val="Paragraph"/>
        <w:jc w:val="left"/>
        <w:rPr>
          <w:rFonts w:ascii="Arial" w:eastAsia="Arial Unicode MS" w:hAnsi="Arial" w:cs="Arial"/>
          <w:color w:val="000000" w:themeColor="text1"/>
        </w:rPr>
      </w:pPr>
    </w:p>
    <w:p w14:paraId="23E8EA4E" w14:textId="77777777" w:rsidR="00E71413" w:rsidRPr="00CE720B" w:rsidRDefault="00E71413" w:rsidP="00E71413">
      <w:pPr>
        <w:pStyle w:val="Paragraph"/>
        <w:jc w:val="left"/>
        <w:rPr>
          <w:rFonts w:ascii="Arial" w:eastAsia="Arial Unicode MS" w:hAnsi="Arial" w:cs="Arial"/>
          <w:color w:val="000000" w:themeColor="text1"/>
        </w:rPr>
      </w:pP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r w:rsidRPr="00CE720B">
        <w:rPr>
          <w:rFonts w:ascii="Arial" w:eastAsia="Arial Unicode MS" w:hAnsi="Arial" w:cs="Arial"/>
          <w:color w:val="000000" w:themeColor="text1"/>
          <w:u w:val="single"/>
        </w:rPr>
        <w:tab/>
      </w:r>
    </w:p>
    <w:p w14:paraId="39716776" w14:textId="77777777" w:rsidR="00E71413" w:rsidRPr="00CE720B" w:rsidRDefault="00E71413" w:rsidP="00E71413">
      <w:pPr>
        <w:pStyle w:val="Paragraph"/>
        <w:jc w:val="left"/>
        <w:rPr>
          <w:rFonts w:ascii="Arial" w:eastAsia="Arial Unicode MS" w:hAnsi="Arial" w:cs="Arial"/>
          <w:color w:val="000000" w:themeColor="text1"/>
        </w:rPr>
      </w:pPr>
      <w:r w:rsidRPr="00CE720B">
        <w:rPr>
          <w:rFonts w:ascii="Arial" w:eastAsia="Arial Unicode MS" w:hAnsi="Arial" w:cs="Arial"/>
          <w:color w:val="000000" w:themeColor="text1"/>
        </w:rPr>
        <w:t>Minutes approved by the Rules Review Commission:</w:t>
      </w:r>
    </w:p>
    <w:p w14:paraId="4E9AEB63" w14:textId="77777777" w:rsidR="00E71413" w:rsidRPr="00CE720B" w:rsidRDefault="00E71413" w:rsidP="00E71413">
      <w:pPr>
        <w:pStyle w:val="Paragraph"/>
        <w:jc w:val="left"/>
        <w:rPr>
          <w:rFonts w:eastAsia="Arial Unicode MS"/>
          <w:noProof/>
          <w:color w:val="000000" w:themeColor="text1"/>
        </w:rPr>
      </w:pPr>
      <w:r w:rsidRPr="00CE720B">
        <w:rPr>
          <w:rFonts w:ascii="Arial" w:eastAsia="Arial Unicode MS" w:hAnsi="Arial" w:cs="Arial"/>
          <w:color w:val="000000" w:themeColor="text1"/>
        </w:rPr>
        <w:t>Garth Dunklin, Chair</w:t>
      </w:r>
    </w:p>
    <w:p w14:paraId="284526C8" w14:textId="77777777" w:rsidR="00E71413" w:rsidRPr="00CE720B" w:rsidRDefault="00E71413" w:rsidP="00E71413">
      <w:pPr>
        <w:pStyle w:val="Paragraph"/>
        <w:rPr>
          <w:rFonts w:eastAsia="Arial Unicode MS"/>
          <w:noProof/>
          <w:color w:val="000000" w:themeColor="text1"/>
        </w:rPr>
      </w:pPr>
    </w:p>
    <w:p w14:paraId="6FF0542E" w14:textId="77777777" w:rsidR="00E71413" w:rsidRPr="00CE720B" w:rsidRDefault="00E71413" w:rsidP="00E71413">
      <w:pPr>
        <w:pStyle w:val="Paragraph"/>
        <w:rPr>
          <w:rFonts w:eastAsia="Arial Unicode MS"/>
          <w:noProof/>
          <w:color w:val="000000" w:themeColor="text1"/>
        </w:rPr>
      </w:pPr>
    </w:p>
    <w:p w14:paraId="71DA4BB0" w14:textId="77777777" w:rsidR="00E71413" w:rsidRPr="00CE720B" w:rsidRDefault="00E71413" w:rsidP="00E71413">
      <w:pPr>
        <w:pStyle w:val="Paragraph"/>
        <w:rPr>
          <w:rFonts w:eastAsia="Arial Unicode MS"/>
          <w:noProof/>
          <w:color w:val="000000" w:themeColor="text1"/>
        </w:rPr>
      </w:pPr>
      <w:r w:rsidRPr="00CE720B">
        <w:rPr>
          <w:rFonts w:eastAsia="Arial Unicode MS"/>
          <w:noProof/>
          <w:color w:val="000000" w:themeColor="text1"/>
        </w:rPr>
        <w:drawing>
          <wp:inline distT="0" distB="0" distL="0" distR="0" wp14:anchorId="531B2977" wp14:editId="7F11A0B5">
            <wp:extent cx="5943600" cy="7689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5E969D31" w14:textId="77777777" w:rsidR="00E71413" w:rsidRPr="00CE720B" w:rsidRDefault="00E71413" w:rsidP="00E71413">
      <w:pPr>
        <w:pStyle w:val="Paragraph"/>
        <w:rPr>
          <w:rFonts w:eastAsia="Arial Unicode MS"/>
          <w:noProof/>
          <w:color w:val="000000" w:themeColor="text1"/>
        </w:rPr>
      </w:pPr>
    </w:p>
    <w:p w14:paraId="53193D30" w14:textId="77777777" w:rsidR="00E71413" w:rsidRPr="00CE720B" w:rsidRDefault="00E71413" w:rsidP="00E71413">
      <w:pPr>
        <w:pStyle w:val="Paragraph"/>
        <w:rPr>
          <w:rFonts w:eastAsia="Arial Unicode MS"/>
          <w:noProof/>
          <w:color w:val="000000" w:themeColor="text1"/>
        </w:rPr>
      </w:pPr>
    </w:p>
    <w:p w14:paraId="0A4D32DB" w14:textId="77777777" w:rsidR="00E71413" w:rsidRPr="00CE720B" w:rsidRDefault="00E71413" w:rsidP="00E71413">
      <w:pPr>
        <w:pStyle w:val="Paragraph"/>
        <w:rPr>
          <w:rFonts w:eastAsia="Arial Unicode MS"/>
          <w:noProof/>
          <w:color w:val="000000" w:themeColor="text1"/>
        </w:rPr>
      </w:pPr>
    </w:p>
    <w:p w14:paraId="4EA4BBEC" w14:textId="77777777" w:rsidR="00E71413" w:rsidRPr="00CE720B" w:rsidRDefault="00E71413" w:rsidP="00E71413">
      <w:pPr>
        <w:pStyle w:val="Paragraph"/>
        <w:rPr>
          <w:rFonts w:eastAsia="Arial Unicode MS"/>
          <w:noProof/>
          <w:color w:val="000000" w:themeColor="text1"/>
        </w:rPr>
      </w:pPr>
    </w:p>
    <w:p w14:paraId="20CA27B3" w14:textId="77777777" w:rsidR="00E71413" w:rsidRPr="00CE720B" w:rsidRDefault="00E71413" w:rsidP="00E71413">
      <w:pPr>
        <w:pStyle w:val="Paragraph"/>
        <w:rPr>
          <w:rFonts w:eastAsia="Arial Unicode MS"/>
          <w:noProof/>
          <w:color w:val="000000" w:themeColor="text1"/>
        </w:rPr>
      </w:pPr>
      <w:r w:rsidRPr="00CE720B">
        <w:rPr>
          <w:rFonts w:eastAsia="Arial Unicode MS"/>
          <w:noProof/>
          <w:color w:val="000000" w:themeColor="text1"/>
        </w:rPr>
        <w:lastRenderedPageBreak/>
        <w:drawing>
          <wp:inline distT="0" distB="0" distL="0" distR="0" wp14:anchorId="6A76494D" wp14:editId="624F4AF8">
            <wp:extent cx="5943600" cy="76892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661C523" w14:textId="77777777" w:rsidR="00E71413" w:rsidRPr="00CE720B" w:rsidRDefault="00E71413" w:rsidP="00E71413">
      <w:pPr>
        <w:pStyle w:val="Paragraph"/>
        <w:rPr>
          <w:rFonts w:eastAsia="Arial Unicode MS"/>
          <w:noProof/>
          <w:color w:val="000000" w:themeColor="text1"/>
        </w:rPr>
      </w:pPr>
    </w:p>
    <w:p w14:paraId="6FD491A6" w14:textId="77777777" w:rsidR="00E71413" w:rsidRPr="00CE720B" w:rsidRDefault="00E71413" w:rsidP="00E71413">
      <w:pPr>
        <w:pStyle w:val="Paragraph"/>
        <w:rPr>
          <w:rFonts w:eastAsia="Arial Unicode MS"/>
          <w:noProof/>
          <w:color w:val="000000" w:themeColor="text1"/>
        </w:rPr>
      </w:pPr>
    </w:p>
    <w:p w14:paraId="48E48783" w14:textId="77777777" w:rsidR="00E71413" w:rsidRPr="00CE720B" w:rsidRDefault="00E71413" w:rsidP="00E71413">
      <w:pPr>
        <w:pStyle w:val="Paragraph"/>
        <w:rPr>
          <w:rFonts w:eastAsia="Arial Unicode MS"/>
          <w:noProof/>
          <w:color w:val="000000" w:themeColor="text1"/>
        </w:rPr>
      </w:pPr>
    </w:p>
    <w:p w14:paraId="022F9053" w14:textId="77777777" w:rsidR="00E71413" w:rsidRPr="00CE720B" w:rsidRDefault="00E71413" w:rsidP="00E71413">
      <w:pPr>
        <w:pStyle w:val="Paragraph"/>
        <w:rPr>
          <w:rFonts w:eastAsia="Arial Unicode MS"/>
          <w:noProof/>
          <w:color w:val="000000" w:themeColor="text1"/>
        </w:rPr>
      </w:pPr>
      <w:r w:rsidRPr="00CE720B">
        <w:rPr>
          <w:rFonts w:eastAsia="Arial Unicode MS"/>
          <w:noProof/>
          <w:color w:val="000000" w:themeColor="text1"/>
        </w:rPr>
        <w:lastRenderedPageBreak/>
        <w:drawing>
          <wp:inline distT="0" distB="0" distL="0" distR="0" wp14:anchorId="754D1069" wp14:editId="16FBF8D1">
            <wp:extent cx="5943600" cy="7689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75C06A8F" w14:textId="77777777" w:rsidR="00E71413" w:rsidRPr="00CE720B" w:rsidRDefault="00E71413" w:rsidP="00E71413">
      <w:pPr>
        <w:pStyle w:val="Paragraph"/>
        <w:rPr>
          <w:rFonts w:eastAsia="Arial Unicode MS"/>
          <w:noProof/>
          <w:color w:val="000000" w:themeColor="text1"/>
        </w:rPr>
      </w:pPr>
    </w:p>
    <w:p w14:paraId="71C4E8CF" w14:textId="77777777" w:rsidR="00E71413" w:rsidRPr="00CE720B" w:rsidRDefault="00E71413" w:rsidP="00E71413">
      <w:pPr>
        <w:pStyle w:val="Paragraph"/>
        <w:rPr>
          <w:rFonts w:eastAsia="Arial Unicode MS"/>
          <w:noProof/>
          <w:color w:val="000000" w:themeColor="text1"/>
        </w:rPr>
      </w:pPr>
    </w:p>
    <w:p w14:paraId="2A243D85" w14:textId="77777777" w:rsidR="00E71413" w:rsidRPr="00CE720B" w:rsidRDefault="00E71413" w:rsidP="00E71413">
      <w:pPr>
        <w:pStyle w:val="Paragraph"/>
        <w:rPr>
          <w:rFonts w:eastAsia="Arial Unicode MS"/>
          <w:noProof/>
          <w:color w:val="000000" w:themeColor="text1"/>
        </w:rPr>
      </w:pPr>
    </w:p>
    <w:p w14:paraId="4B58D595" w14:textId="77777777" w:rsidR="00E71413" w:rsidRPr="00CE720B" w:rsidRDefault="00E71413" w:rsidP="00E71413">
      <w:pPr>
        <w:pStyle w:val="Paragraph"/>
        <w:rPr>
          <w:rFonts w:eastAsia="Arial Unicode MS"/>
          <w:noProof/>
          <w:color w:val="000000" w:themeColor="text1"/>
        </w:rPr>
      </w:pPr>
      <w:r w:rsidRPr="00CE720B">
        <w:rPr>
          <w:rFonts w:eastAsia="Arial Unicode MS"/>
          <w:noProof/>
          <w:color w:val="000000" w:themeColor="text1"/>
        </w:rPr>
        <w:lastRenderedPageBreak/>
        <w:drawing>
          <wp:inline distT="0" distB="0" distL="0" distR="0" wp14:anchorId="2500B876" wp14:editId="27B142A9">
            <wp:extent cx="5943600" cy="7689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2A068CCC" w14:textId="5B8532E8" w:rsidR="00E71413" w:rsidRDefault="00E71413" w:rsidP="00E71413">
      <w:pPr>
        <w:pStyle w:val="Paragraph"/>
        <w:rPr>
          <w:rFonts w:eastAsia="Arial Unicode MS"/>
          <w:noProof/>
          <w:color w:val="000000" w:themeColor="text1"/>
        </w:rPr>
      </w:pPr>
    </w:p>
    <w:p w14:paraId="1FFEC4FA" w14:textId="0BD7645E" w:rsidR="00DE1C6F" w:rsidRDefault="00DE1C6F" w:rsidP="00E71413">
      <w:pPr>
        <w:pStyle w:val="Paragraph"/>
        <w:rPr>
          <w:rFonts w:eastAsia="Arial Unicode MS"/>
          <w:noProof/>
          <w:color w:val="000000" w:themeColor="text1"/>
        </w:rPr>
      </w:pPr>
    </w:p>
    <w:p w14:paraId="613230CE" w14:textId="5D8733B0" w:rsidR="00DE1C6F" w:rsidRDefault="00DE1C6F" w:rsidP="00E71413">
      <w:pPr>
        <w:pStyle w:val="Paragraph"/>
        <w:rPr>
          <w:rFonts w:eastAsia="Arial Unicode MS"/>
          <w:noProof/>
          <w:color w:val="000000" w:themeColor="text1"/>
        </w:rPr>
      </w:pPr>
    </w:p>
    <w:p w14:paraId="26D6D383" w14:textId="1A7D03A3" w:rsidR="00DE1C6F" w:rsidRDefault="00DE1C6F" w:rsidP="00E71413">
      <w:pPr>
        <w:pStyle w:val="Paragraph"/>
        <w:rPr>
          <w:rFonts w:eastAsia="Arial Unicode MS"/>
          <w:noProof/>
          <w:color w:val="000000" w:themeColor="text1"/>
        </w:rPr>
      </w:pPr>
    </w:p>
    <w:p w14:paraId="49013CC9" w14:textId="4F85CA2E" w:rsidR="00DE1C6F" w:rsidRDefault="00DE1C6F" w:rsidP="00E71413">
      <w:pPr>
        <w:pStyle w:val="Paragraph"/>
        <w:rPr>
          <w:rFonts w:eastAsia="Arial Unicode MS"/>
          <w:noProof/>
          <w:color w:val="000000" w:themeColor="text1"/>
        </w:rPr>
      </w:pPr>
    </w:p>
    <w:p w14:paraId="5AAA1469" w14:textId="77777777" w:rsidR="00DE1C6F" w:rsidRDefault="00DE1C6F" w:rsidP="00E71413">
      <w:pPr>
        <w:pStyle w:val="Paragraph"/>
        <w:rPr>
          <w:rFonts w:eastAsia="Arial Unicode MS"/>
          <w:noProof/>
          <w:color w:val="000000" w:themeColor="text1"/>
        </w:rPr>
      </w:pPr>
    </w:p>
    <w:p w14:paraId="58543584" w14:textId="77777777" w:rsidR="00E71413" w:rsidRDefault="00E71413" w:rsidP="00E71413">
      <w:pPr>
        <w:pStyle w:val="Paragraph"/>
        <w:pBdr>
          <w:top w:val="single" w:sz="18" w:space="1" w:color="auto"/>
        </w:pBdr>
        <w:rPr>
          <w:rFonts w:eastAsia="Arial Unicode MS"/>
          <w:noProof/>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1254"/>
        <w:gridCol w:w="720"/>
        <w:gridCol w:w="540"/>
        <w:gridCol w:w="2430"/>
      </w:tblGrid>
      <w:tr w:rsidR="00E71413" w:rsidRPr="00E71142" w14:paraId="5EC2B090" w14:textId="77777777" w:rsidTr="00E71413">
        <w:trPr>
          <w:tblCellSpacing w:w="14" w:type="dxa"/>
        </w:trPr>
        <w:tc>
          <w:tcPr>
            <w:tcW w:w="10834" w:type="dxa"/>
            <w:gridSpan w:val="5"/>
            <w:shd w:val="clear" w:color="auto" w:fill="auto"/>
          </w:tcPr>
          <w:p w14:paraId="3195E6C4" w14:textId="77777777" w:rsidR="00E71413" w:rsidRPr="00E71142" w:rsidRDefault="00E71413" w:rsidP="00E71413">
            <w:pPr>
              <w:jc w:val="center"/>
              <w:rPr>
                <w:rFonts w:ascii="Arial" w:hAnsi="Arial" w:cs="Arial"/>
                <w:b/>
                <w:bCs/>
                <w:caps/>
                <w:szCs w:val="33"/>
              </w:rPr>
            </w:pPr>
            <w:r w:rsidRPr="00E71142">
              <w:rPr>
                <w:rFonts w:ascii="Arial" w:hAnsi="Arial" w:cs="Arial"/>
                <w:b/>
                <w:bCs/>
                <w:caps/>
                <w:szCs w:val="33"/>
              </w:rPr>
              <w:t>List of Approved Permanent Rules</w:t>
            </w:r>
          </w:p>
        </w:tc>
      </w:tr>
      <w:tr w:rsidR="00E71413" w:rsidRPr="00E71142" w14:paraId="0766DC51" w14:textId="77777777" w:rsidTr="00E71413">
        <w:trPr>
          <w:tblCellSpacing w:w="14" w:type="dxa"/>
        </w:trPr>
        <w:tc>
          <w:tcPr>
            <w:tcW w:w="10834" w:type="dxa"/>
            <w:gridSpan w:val="5"/>
            <w:shd w:val="clear" w:color="auto" w:fill="auto"/>
          </w:tcPr>
          <w:p w14:paraId="6DFC6977" w14:textId="77777777" w:rsidR="00E71413" w:rsidRPr="00E71142" w:rsidRDefault="00E71413" w:rsidP="00E71413">
            <w:pPr>
              <w:jc w:val="center"/>
              <w:rPr>
                <w:rFonts w:ascii="Arial" w:hAnsi="Arial" w:cs="Arial"/>
                <w:b/>
                <w:bCs/>
                <w:szCs w:val="30"/>
              </w:rPr>
            </w:pPr>
            <w:r w:rsidRPr="00E71142">
              <w:rPr>
                <w:rFonts w:ascii="Arial" w:hAnsi="Arial" w:cs="Arial"/>
                <w:b/>
                <w:bCs/>
                <w:szCs w:val="30"/>
              </w:rPr>
              <w:t>August 15, 2019 Meeting</w:t>
            </w:r>
          </w:p>
        </w:tc>
      </w:tr>
      <w:tr w:rsidR="00E71413" w:rsidRPr="00E71142" w14:paraId="05D4B8DB" w14:textId="77777777" w:rsidTr="00E71413">
        <w:trPr>
          <w:tblCellSpacing w:w="14" w:type="dxa"/>
        </w:trPr>
        <w:tc>
          <w:tcPr>
            <w:tcW w:w="10834" w:type="dxa"/>
            <w:gridSpan w:val="5"/>
            <w:shd w:val="clear" w:color="auto" w:fill="auto"/>
          </w:tcPr>
          <w:p w14:paraId="6114324B" w14:textId="77777777" w:rsidR="00DE1C6F" w:rsidRDefault="00DE1C6F" w:rsidP="00E71413">
            <w:pPr>
              <w:rPr>
                <w:rFonts w:ascii="Arial" w:hAnsi="Arial" w:cs="Arial"/>
                <w:b/>
                <w:bCs/>
                <w:caps/>
              </w:rPr>
            </w:pPr>
          </w:p>
          <w:p w14:paraId="101EBA10" w14:textId="49DDE7D8" w:rsidR="00E71413" w:rsidRPr="00E71142" w:rsidRDefault="00E71413" w:rsidP="00E71413">
            <w:pPr>
              <w:rPr>
                <w:rFonts w:ascii="Arial" w:hAnsi="Arial" w:cs="Arial"/>
                <w:b/>
                <w:bCs/>
                <w:caps/>
              </w:rPr>
            </w:pPr>
            <w:r w:rsidRPr="00E71142">
              <w:rPr>
                <w:rFonts w:ascii="Arial" w:hAnsi="Arial" w:cs="Arial"/>
                <w:b/>
                <w:bCs/>
                <w:caps/>
              </w:rPr>
              <w:t>Elections and Ethics Enforcement, Board of</w:t>
            </w:r>
          </w:p>
        </w:tc>
      </w:tr>
      <w:tr w:rsidR="00E71413" w:rsidRPr="00E71142" w14:paraId="03E1BE6F" w14:textId="77777777" w:rsidTr="00E71413">
        <w:trPr>
          <w:tblCellSpacing w:w="14" w:type="dxa"/>
        </w:trPr>
        <w:tc>
          <w:tcPr>
            <w:tcW w:w="5904" w:type="dxa"/>
            <w:shd w:val="clear" w:color="auto" w:fill="auto"/>
          </w:tcPr>
          <w:p w14:paraId="4CC45025" w14:textId="77777777" w:rsidR="00E71413" w:rsidRPr="00E71142" w:rsidRDefault="00E71413" w:rsidP="00E71413">
            <w:pPr>
              <w:rPr>
                <w:rFonts w:ascii="Arial" w:hAnsi="Arial" w:cs="Arial"/>
              </w:rPr>
            </w:pPr>
            <w:r w:rsidRPr="00E71142">
              <w:rPr>
                <w:rFonts w:ascii="Arial" w:hAnsi="Arial" w:cs="Arial"/>
                <w:u w:val="single"/>
              </w:rPr>
              <w:t>Tasks and Duties of Precinct Officials at Voting Places</w:t>
            </w:r>
          </w:p>
        </w:tc>
        <w:tc>
          <w:tcPr>
            <w:tcW w:w="1226" w:type="dxa"/>
            <w:shd w:val="clear" w:color="auto" w:fill="auto"/>
          </w:tcPr>
          <w:p w14:paraId="22438A30"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141918C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1D731E7"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57A22E94"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465D7DE6" w14:textId="77777777" w:rsidTr="00E71413">
        <w:trPr>
          <w:tblCellSpacing w:w="14" w:type="dxa"/>
        </w:trPr>
        <w:tc>
          <w:tcPr>
            <w:tcW w:w="5904" w:type="dxa"/>
            <w:shd w:val="clear" w:color="auto" w:fill="auto"/>
          </w:tcPr>
          <w:p w14:paraId="06535390" w14:textId="77777777" w:rsidR="00E71413" w:rsidRPr="00E71142" w:rsidRDefault="00E71413" w:rsidP="00E71413">
            <w:pPr>
              <w:rPr>
                <w:rFonts w:ascii="Arial" w:hAnsi="Arial" w:cs="Arial"/>
              </w:rPr>
            </w:pPr>
            <w:r w:rsidRPr="00E71142">
              <w:rPr>
                <w:rFonts w:ascii="Arial" w:hAnsi="Arial" w:cs="Arial"/>
                <w:u w:val="single"/>
              </w:rPr>
              <w:t>Setting up Polling Place Prior to Voting</w:t>
            </w:r>
          </w:p>
        </w:tc>
        <w:tc>
          <w:tcPr>
            <w:tcW w:w="1226" w:type="dxa"/>
            <w:shd w:val="clear" w:color="auto" w:fill="auto"/>
          </w:tcPr>
          <w:p w14:paraId="45B9675F"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74BF79D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0B2B84C"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135531A0"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10242815" w14:textId="77777777" w:rsidTr="00E71413">
        <w:trPr>
          <w:tblCellSpacing w:w="14" w:type="dxa"/>
        </w:trPr>
        <w:tc>
          <w:tcPr>
            <w:tcW w:w="5904" w:type="dxa"/>
            <w:shd w:val="clear" w:color="auto" w:fill="auto"/>
          </w:tcPr>
          <w:p w14:paraId="0BB3B1EE" w14:textId="77777777" w:rsidR="00E71413" w:rsidRPr="00E71142" w:rsidRDefault="00E71413" w:rsidP="00E71413">
            <w:pPr>
              <w:rPr>
                <w:rFonts w:ascii="Arial" w:hAnsi="Arial" w:cs="Arial"/>
              </w:rPr>
            </w:pPr>
            <w:r w:rsidRPr="00E71142">
              <w:rPr>
                <w:rFonts w:ascii="Arial" w:hAnsi="Arial" w:cs="Arial"/>
                <w:u w:val="single"/>
              </w:rPr>
              <w:t>Leaving the Voting Enclosure, Spoiled or Incomplete Ballots</w:t>
            </w:r>
          </w:p>
        </w:tc>
        <w:tc>
          <w:tcPr>
            <w:tcW w:w="1226" w:type="dxa"/>
            <w:shd w:val="clear" w:color="auto" w:fill="auto"/>
          </w:tcPr>
          <w:p w14:paraId="07BDB4FB"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13D4B98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2DE60A9"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082F0D76" w14:textId="77777777" w:rsidR="00E71413" w:rsidRPr="00E71142" w:rsidRDefault="00E71413" w:rsidP="00E71413">
            <w:pPr>
              <w:rPr>
                <w:rFonts w:ascii="Arial" w:hAnsi="Arial" w:cs="Arial"/>
              </w:rPr>
            </w:pPr>
            <w:r w:rsidRPr="00E71142">
              <w:rPr>
                <w:rFonts w:ascii="Arial" w:hAnsi="Arial" w:cs="Arial"/>
              </w:rPr>
              <w:t>.0104</w:t>
            </w:r>
          </w:p>
        </w:tc>
      </w:tr>
      <w:tr w:rsidR="00E71413" w:rsidRPr="00E71142" w14:paraId="2610CE19" w14:textId="77777777" w:rsidTr="00E71413">
        <w:trPr>
          <w:tblCellSpacing w:w="14" w:type="dxa"/>
        </w:trPr>
        <w:tc>
          <w:tcPr>
            <w:tcW w:w="5904" w:type="dxa"/>
            <w:shd w:val="clear" w:color="auto" w:fill="auto"/>
          </w:tcPr>
          <w:p w14:paraId="56227AA7" w14:textId="77777777" w:rsidR="00E71413" w:rsidRPr="00E71142" w:rsidRDefault="00E71413" w:rsidP="00E71413">
            <w:pPr>
              <w:rPr>
                <w:rFonts w:ascii="Arial" w:hAnsi="Arial" w:cs="Arial"/>
              </w:rPr>
            </w:pPr>
            <w:r w:rsidRPr="00E71142">
              <w:rPr>
                <w:rFonts w:ascii="Arial" w:hAnsi="Arial" w:cs="Arial"/>
                <w:u w:val="single"/>
              </w:rPr>
              <w:t>Procedures at the Close of Voting</w:t>
            </w:r>
          </w:p>
        </w:tc>
        <w:tc>
          <w:tcPr>
            <w:tcW w:w="1226" w:type="dxa"/>
            <w:shd w:val="clear" w:color="auto" w:fill="auto"/>
          </w:tcPr>
          <w:p w14:paraId="03C84E62"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3673C6C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29E0E46"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54965391" w14:textId="77777777" w:rsidR="00E71413" w:rsidRPr="00E71142" w:rsidRDefault="00E71413" w:rsidP="00E71413">
            <w:pPr>
              <w:rPr>
                <w:rFonts w:ascii="Arial" w:hAnsi="Arial" w:cs="Arial"/>
              </w:rPr>
            </w:pPr>
            <w:r w:rsidRPr="00E71142">
              <w:rPr>
                <w:rFonts w:ascii="Arial" w:hAnsi="Arial" w:cs="Arial"/>
              </w:rPr>
              <w:t>.0105</w:t>
            </w:r>
          </w:p>
        </w:tc>
      </w:tr>
      <w:tr w:rsidR="00E71413" w:rsidRPr="00E71142" w14:paraId="56CB0EB8" w14:textId="77777777" w:rsidTr="00E71413">
        <w:trPr>
          <w:tblCellSpacing w:w="14" w:type="dxa"/>
        </w:trPr>
        <w:tc>
          <w:tcPr>
            <w:tcW w:w="5904" w:type="dxa"/>
            <w:shd w:val="clear" w:color="auto" w:fill="auto"/>
          </w:tcPr>
          <w:p w14:paraId="6DBF688D" w14:textId="77777777" w:rsidR="00E71413" w:rsidRPr="00E71142" w:rsidRDefault="00E71413" w:rsidP="00E71413">
            <w:pPr>
              <w:rPr>
                <w:rFonts w:ascii="Arial" w:hAnsi="Arial" w:cs="Arial"/>
              </w:rPr>
            </w:pPr>
            <w:r w:rsidRPr="00E71142">
              <w:rPr>
                <w:rFonts w:ascii="Arial" w:hAnsi="Arial" w:cs="Arial"/>
                <w:u w:val="single"/>
              </w:rPr>
              <w:t>Election Supplies Return</w:t>
            </w:r>
          </w:p>
        </w:tc>
        <w:tc>
          <w:tcPr>
            <w:tcW w:w="1226" w:type="dxa"/>
            <w:shd w:val="clear" w:color="auto" w:fill="auto"/>
          </w:tcPr>
          <w:p w14:paraId="631AD066"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16B9B78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DC304D8"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6D9DB8E5" w14:textId="77777777" w:rsidR="00E71413" w:rsidRPr="00E71142" w:rsidRDefault="00E71413" w:rsidP="00E71413">
            <w:pPr>
              <w:rPr>
                <w:rFonts w:ascii="Arial" w:hAnsi="Arial" w:cs="Arial"/>
              </w:rPr>
            </w:pPr>
            <w:r w:rsidRPr="00E71142">
              <w:rPr>
                <w:rFonts w:ascii="Arial" w:hAnsi="Arial" w:cs="Arial"/>
              </w:rPr>
              <w:t>.0106</w:t>
            </w:r>
          </w:p>
        </w:tc>
      </w:tr>
      <w:tr w:rsidR="00E71413" w:rsidRPr="00E71142" w14:paraId="429978CA" w14:textId="77777777" w:rsidTr="00E71413">
        <w:trPr>
          <w:tblCellSpacing w:w="14" w:type="dxa"/>
        </w:trPr>
        <w:tc>
          <w:tcPr>
            <w:tcW w:w="5904" w:type="dxa"/>
            <w:shd w:val="clear" w:color="auto" w:fill="auto"/>
          </w:tcPr>
          <w:p w14:paraId="4700877A" w14:textId="77777777" w:rsidR="00E71413" w:rsidRPr="00E71142" w:rsidRDefault="00E71413" w:rsidP="00E71413">
            <w:pPr>
              <w:rPr>
                <w:rFonts w:ascii="Arial" w:hAnsi="Arial" w:cs="Arial"/>
              </w:rPr>
            </w:pPr>
            <w:r w:rsidRPr="00E71142">
              <w:rPr>
                <w:rFonts w:ascii="Arial" w:hAnsi="Arial" w:cs="Arial"/>
                <w:u w:val="single"/>
              </w:rPr>
              <w:t>Assistance to Voters in Primaries and General Elections</w:t>
            </w:r>
          </w:p>
        </w:tc>
        <w:tc>
          <w:tcPr>
            <w:tcW w:w="1226" w:type="dxa"/>
            <w:shd w:val="clear" w:color="auto" w:fill="auto"/>
          </w:tcPr>
          <w:p w14:paraId="7A5A3CF7" w14:textId="77777777" w:rsidR="00E71413" w:rsidRPr="00E71142" w:rsidRDefault="00E71413" w:rsidP="00E71413">
            <w:pPr>
              <w:jc w:val="right"/>
              <w:rPr>
                <w:rFonts w:ascii="Arial" w:hAnsi="Arial" w:cs="Arial"/>
              </w:rPr>
            </w:pPr>
            <w:r w:rsidRPr="00E71142">
              <w:rPr>
                <w:rFonts w:ascii="Arial" w:hAnsi="Arial" w:cs="Arial"/>
              </w:rPr>
              <w:t>08</w:t>
            </w:r>
          </w:p>
        </w:tc>
        <w:tc>
          <w:tcPr>
            <w:tcW w:w="692" w:type="dxa"/>
            <w:shd w:val="clear" w:color="auto" w:fill="auto"/>
          </w:tcPr>
          <w:p w14:paraId="72E1D44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998E12" w14:textId="77777777" w:rsidR="00E71413" w:rsidRPr="00E71142" w:rsidRDefault="00E71413" w:rsidP="00E71413">
            <w:pPr>
              <w:rPr>
                <w:rFonts w:ascii="Arial" w:hAnsi="Arial" w:cs="Arial"/>
              </w:rPr>
            </w:pPr>
            <w:r w:rsidRPr="00E71142">
              <w:rPr>
                <w:rFonts w:ascii="Arial" w:hAnsi="Arial" w:cs="Arial"/>
              </w:rPr>
              <w:t>10B</w:t>
            </w:r>
          </w:p>
        </w:tc>
        <w:tc>
          <w:tcPr>
            <w:tcW w:w="2388" w:type="dxa"/>
            <w:shd w:val="clear" w:color="auto" w:fill="auto"/>
          </w:tcPr>
          <w:p w14:paraId="09EC2022" w14:textId="77777777" w:rsidR="00E71413" w:rsidRPr="00E71142" w:rsidRDefault="00E71413" w:rsidP="00E71413">
            <w:pPr>
              <w:rPr>
                <w:rFonts w:ascii="Arial" w:hAnsi="Arial" w:cs="Arial"/>
              </w:rPr>
            </w:pPr>
            <w:r w:rsidRPr="00E71142">
              <w:rPr>
                <w:rFonts w:ascii="Arial" w:hAnsi="Arial" w:cs="Arial"/>
              </w:rPr>
              <w:t>.0107</w:t>
            </w:r>
          </w:p>
        </w:tc>
      </w:tr>
      <w:tr w:rsidR="00E71413" w:rsidRPr="00E71142" w14:paraId="01A7496A" w14:textId="77777777" w:rsidTr="00E71413">
        <w:trPr>
          <w:tblCellSpacing w:w="14" w:type="dxa"/>
        </w:trPr>
        <w:tc>
          <w:tcPr>
            <w:tcW w:w="10834" w:type="dxa"/>
            <w:gridSpan w:val="5"/>
            <w:shd w:val="clear" w:color="auto" w:fill="auto"/>
          </w:tcPr>
          <w:p w14:paraId="76A95308" w14:textId="77777777" w:rsidR="00DE1C6F" w:rsidRDefault="00DE1C6F" w:rsidP="00E71413">
            <w:pPr>
              <w:rPr>
                <w:rFonts w:ascii="Arial" w:hAnsi="Arial" w:cs="Arial"/>
                <w:b/>
                <w:bCs/>
                <w:caps/>
              </w:rPr>
            </w:pPr>
          </w:p>
          <w:p w14:paraId="14BBBF51" w14:textId="5EDA4581" w:rsidR="00E71413" w:rsidRPr="00E71142" w:rsidRDefault="00E71413" w:rsidP="00E71413">
            <w:pPr>
              <w:rPr>
                <w:rFonts w:ascii="Arial" w:hAnsi="Arial" w:cs="Arial"/>
                <w:b/>
                <w:bCs/>
                <w:caps/>
              </w:rPr>
            </w:pPr>
            <w:r w:rsidRPr="00E71142">
              <w:rPr>
                <w:rFonts w:ascii="Arial" w:hAnsi="Arial" w:cs="Arial"/>
                <w:b/>
                <w:bCs/>
                <w:caps/>
              </w:rPr>
              <w:t>Social Services Commission</w:t>
            </w:r>
          </w:p>
        </w:tc>
      </w:tr>
      <w:tr w:rsidR="00E71413" w:rsidRPr="00E71142" w14:paraId="42A975E3" w14:textId="77777777" w:rsidTr="00E71413">
        <w:trPr>
          <w:tblCellSpacing w:w="14" w:type="dxa"/>
        </w:trPr>
        <w:tc>
          <w:tcPr>
            <w:tcW w:w="5904" w:type="dxa"/>
            <w:shd w:val="clear" w:color="auto" w:fill="auto"/>
          </w:tcPr>
          <w:p w14:paraId="09B829D3" w14:textId="77777777" w:rsidR="00E71413" w:rsidRPr="00E71142" w:rsidRDefault="00E71413" w:rsidP="00E71413">
            <w:pPr>
              <w:rPr>
                <w:rFonts w:ascii="Arial" w:hAnsi="Arial" w:cs="Arial"/>
              </w:rPr>
            </w:pPr>
            <w:r w:rsidRPr="00E71142">
              <w:rPr>
                <w:rFonts w:ascii="Arial" w:hAnsi="Arial" w:cs="Arial"/>
                <w:u w:val="single"/>
              </w:rPr>
              <w:t>Certification Requirement</w:t>
            </w:r>
          </w:p>
        </w:tc>
        <w:tc>
          <w:tcPr>
            <w:tcW w:w="1226" w:type="dxa"/>
            <w:shd w:val="clear" w:color="auto" w:fill="auto"/>
          </w:tcPr>
          <w:p w14:paraId="79292D9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BC7BA9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84DE6ED"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5FA11B84"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6C4A56C7" w14:textId="77777777" w:rsidTr="00E71413">
        <w:trPr>
          <w:tblCellSpacing w:w="14" w:type="dxa"/>
        </w:trPr>
        <w:tc>
          <w:tcPr>
            <w:tcW w:w="5904" w:type="dxa"/>
            <w:shd w:val="clear" w:color="auto" w:fill="auto"/>
          </w:tcPr>
          <w:p w14:paraId="7A1C649F" w14:textId="77777777" w:rsidR="00E71413" w:rsidRPr="00E71142" w:rsidRDefault="00E71413" w:rsidP="00E71413">
            <w:pPr>
              <w:rPr>
                <w:rFonts w:ascii="Arial" w:hAnsi="Arial" w:cs="Arial"/>
              </w:rPr>
            </w:pPr>
            <w:r w:rsidRPr="00E71142">
              <w:rPr>
                <w:rFonts w:ascii="Arial" w:hAnsi="Arial" w:cs="Arial"/>
                <w:u w:val="single"/>
              </w:rPr>
              <w:t>Corrective Action</w:t>
            </w:r>
          </w:p>
        </w:tc>
        <w:tc>
          <w:tcPr>
            <w:tcW w:w="1226" w:type="dxa"/>
            <w:shd w:val="clear" w:color="auto" w:fill="auto"/>
          </w:tcPr>
          <w:p w14:paraId="2E4D1BD4"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F31556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2A72665"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6178A477"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0E2C2A1C" w14:textId="77777777" w:rsidTr="00E71413">
        <w:trPr>
          <w:tblCellSpacing w:w="14" w:type="dxa"/>
        </w:trPr>
        <w:tc>
          <w:tcPr>
            <w:tcW w:w="5904" w:type="dxa"/>
            <w:shd w:val="clear" w:color="auto" w:fill="auto"/>
          </w:tcPr>
          <w:p w14:paraId="7AEFF033"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61DEC18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9B3FCC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8F59E8F"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11D0B13D"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7180D770" w14:textId="77777777" w:rsidTr="00E71413">
        <w:trPr>
          <w:tblCellSpacing w:w="14" w:type="dxa"/>
        </w:trPr>
        <w:tc>
          <w:tcPr>
            <w:tcW w:w="5904" w:type="dxa"/>
            <w:shd w:val="clear" w:color="auto" w:fill="auto"/>
          </w:tcPr>
          <w:p w14:paraId="4F582972" w14:textId="77777777" w:rsidR="00E71413" w:rsidRPr="00E71142" w:rsidRDefault="00E71413" w:rsidP="00E71413">
            <w:pPr>
              <w:rPr>
                <w:rFonts w:ascii="Arial" w:hAnsi="Arial" w:cs="Arial"/>
              </w:rPr>
            </w:pPr>
            <w:r w:rsidRPr="00E71142">
              <w:rPr>
                <w:rFonts w:ascii="Arial" w:hAnsi="Arial" w:cs="Arial"/>
                <w:u w:val="single"/>
              </w:rPr>
              <w:t>Program Goals</w:t>
            </w:r>
          </w:p>
        </w:tc>
        <w:tc>
          <w:tcPr>
            <w:tcW w:w="1226" w:type="dxa"/>
            <w:shd w:val="clear" w:color="auto" w:fill="auto"/>
          </w:tcPr>
          <w:p w14:paraId="043AD9E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0C5299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6D936B6"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5614A813" w14:textId="77777777" w:rsidR="00E71413" w:rsidRPr="00E71142" w:rsidRDefault="00E71413" w:rsidP="00E71413">
            <w:pPr>
              <w:rPr>
                <w:rFonts w:ascii="Arial" w:hAnsi="Arial" w:cs="Arial"/>
              </w:rPr>
            </w:pPr>
            <w:r w:rsidRPr="00E71142">
              <w:rPr>
                <w:rFonts w:ascii="Arial" w:hAnsi="Arial" w:cs="Arial"/>
              </w:rPr>
              <w:t>.0302</w:t>
            </w:r>
          </w:p>
        </w:tc>
      </w:tr>
      <w:tr w:rsidR="00E71413" w:rsidRPr="00E71142" w14:paraId="7740BFF9" w14:textId="77777777" w:rsidTr="00E71413">
        <w:trPr>
          <w:tblCellSpacing w:w="14" w:type="dxa"/>
        </w:trPr>
        <w:tc>
          <w:tcPr>
            <w:tcW w:w="5904" w:type="dxa"/>
            <w:shd w:val="clear" w:color="auto" w:fill="auto"/>
          </w:tcPr>
          <w:p w14:paraId="76D5CB29" w14:textId="77777777" w:rsidR="00E71413" w:rsidRPr="00E71142" w:rsidRDefault="00E71413" w:rsidP="00E71413">
            <w:pPr>
              <w:rPr>
                <w:rFonts w:ascii="Arial" w:hAnsi="Arial" w:cs="Arial"/>
              </w:rPr>
            </w:pPr>
            <w:r w:rsidRPr="00E71142">
              <w:rPr>
                <w:rFonts w:ascii="Arial" w:hAnsi="Arial" w:cs="Arial"/>
                <w:u w:val="single"/>
              </w:rPr>
              <w:t>Insurance</w:t>
            </w:r>
          </w:p>
        </w:tc>
        <w:tc>
          <w:tcPr>
            <w:tcW w:w="1226" w:type="dxa"/>
            <w:shd w:val="clear" w:color="auto" w:fill="auto"/>
          </w:tcPr>
          <w:p w14:paraId="02DFDE42"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15E2EE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53AB5E7"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6861492A" w14:textId="77777777" w:rsidR="00E71413" w:rsidRPr="00E71142" w:rsidRDefault="00E71413" w:rsidP="00E71413">
            <w:pPr>
              <w:rPr>
                <w:rFonts w:ascii="Arial" w:hAnsi="Arial" w:cs="Arial"/>
              </w:rPr>
            </w:pPr>
            <w:r w:rsidRPr="00E71142">
              <w:rPr>
                <w:rFonts w:ascii="Arial" w:hAnsi="Arial" w:cs="Arial"/>
              </w:rPr>
              <w:t>.0304</w:t>
            </w:r>
          </w:p>
        </w:tc>
      </w:tr>
      <w:tr w:rsidR="00E71413" w:rsidRPr="00E71142" w14:paraId="1741D087" w14:textId="77777777" w:rsidTr="00E71413">
        <w:trPr>
          <w:tblCellSpacing w:w="14" w:type="dxa"/>
        </w:trPr>
        <w:tc>
          <w:tcPr>
            <w:tcW w:w="5904" w:type="dxa"/>
            <w:shd w:val="clear" w:color="auto" w:fill="auto"/>
          </w:tcPr>
          <w:p w14:paraId="0A11ACFF" w14:textId="77777777" w:rsidR="00E71413" w:rsidRPr="00E71142" w:rsidRDefault="00E71413" w:rsidP="00E71413">
            <w:pPr>
              <w:rPr>
                <w:rFonts w:ascii="Arial" w:hAnsi="Arial" w:cs="Arial"/>
              </w:rPr>
            </w:pPr>
            <w:r w:rsidRPr="00E71142">
              <w:rPr>
                <w:rFonts w:ascii="Arial" w:hAnsi="Arial" w:cs="Arial"/>
                <w:u w:val="single"/>
              </w:rPr>
              <w:t>Personnel: Centers: Home with Operator and Staff</w:t>
            </w:r>
          </w:p>
        </w:tc>
        <w:tc>
          <w:tcPr>
            <w:tcW w:w="1226" w:type="dxa"/>
            <w:shd w:val="clear" w:color="auto" w:fill="auto"/>
          </w:tcPr>
          <w:p w14:paraId="632657B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100510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431B7A4"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525EBB3C" w14:textId="77777777" w:rsidR="00E71413" w:rsidRPr="00E71142" w:rsidRDefault="00E71413" w:rsidP="00E71413">
            <w:pPr>
              <w:rPr>
                <w:rFonts w:ascii="Arial" w:hAnsi="Arial" w:cs="Arial"/>
              </w:rPr>
            </w:pPr>
            <w:r w:rsidRPr="00E71142">
              <w:rPr>
                <w:rFonts w:ascii="Arial" w:hAnsi="Arial" w:cs="Arial"/>
              </w:rPr>
              <w:t>.0305</w:t>
            </w:r>
          </w:p>
        </w:tc>
      </w:tr>
      <w:tr w:rsidR="00E71413" w:rsidRPr="00E71142" w14:paraId="7005F2B3" w14:textId="77777777" w:rsidTr="00E71413">
        <w:trPr>
          <w:tblCellSpacing w:w="14" w:type="dxa"/>
        </w:trPr>
        <w:tc>
          <w:tcPr>
            <w:tcW w:w="5904" w:type="dxa"/>
            <w:shd w:val="clear" w:color="auto" w:fill="auto"/>
          </w:tcPr>
          <w:p w14:paraId="52E99BD1" w14:textId="77777777" w:rsidR="00E71413" w:rsidRPr="00E71142" w:rsidRDefault="00E71413" w:rsidP="00E71413">
            <w:pPr>
              <w:rPr>
                <w:rFonts w:ascii="Arial" w:hAnsi="Arial" w:cs="Arial"/>
              </w:rPr>
            </w:pPr>
            <w:r w:rsidRPr="00E71142">
              <w:rPr>
                <w:rFonts w:ascii="Arial" w:hAnsi="Arial" w:cs="Arial"/>
                <w:u w:val="single"/>
              </w:rPr>
              <w:t>General Requirements</w:t>
            </w:r>
          </w:p>
        </w:tc>
        <w:tc>
          <w:tcPr>
            <w:tcW w:w="1226" w:type="dxa"/>
            <w:shd w:val="clear" w:color="auto" w:fill="auto"/>
          </w:tcPr>
          <w:p w14:paraId="670B736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D57CF8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CC21B7A"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6DA50D8E" w14:textId="77777777" w:rsidR="00E71413" w:rsidRPr="00E71142" w:rsidRDefault="00E71413" w:rsidP="00E71413">
            <w:pPr>
              <w:rPr>
                <w:rFonts w:ascii="Arial" w:hAnsi="Arial" w:cs="Arial"/>
              </w:rPr>
            </w:pPr>
            <w:r w:rsidRPr="00E71142">
              <w:rPr>
                <w:rFonts w:ascii="Arial" w:hAnsi="Arial" w:cs="Arial"/>
              </w:rPr>
              <w:t>.0401</w:t>
            </w:r>
          </w:p>
        </w:tc>
      </w:tr>
      <w:tr w:rsidR="00E71413" w:rsidRPr="00E71142" w14:paraId="49C93936" w14:textId="77777777" w:rsidTr="00E71413">
        <w:trPr>
          <w:tblCellSpacing w:w="14" w:type="dxa"/>
        </w:trPr>
        <w:tc>
          <w:tcPr>
            <w:tcW w:w="5904" w:type="dxa"/>
            <w:shd w:val="clear" w:color="auto" w:fill="auto"/>
          </w:tcPr>
          <w:p w14:paraId="2F3CAF72" w14:textId="77777777" w:rsidR="00E71413" w:rsidRPr="00E71142" w:rsidRDefault="00E71413" w:rsidP="00E71413">
            <w:pPr>
              <w:rPr>
                <w:rFonts w:ascii="Arial" w:hAnsi="Arial" w:cs="Arial"/>
              </w:rPr>
            </w:pPr>
            <w:r w:rsidRPr="00E71142">
              <w:rPr>
                <w:rFonts w:ascii="Arial" w:hAnsi="Arial" w:cs="Arial"/>
                <w:u w:val="single"/>
              </w:rPr>
              <w:t>Equipment and Furnishings</w:t>
            </w:r>
          </w:p>
        </w:tc>
        <w:tc>
          <w:tcPr>
            <w:tcW w:w="1226" w:type="dxa"/>
            <w:shd w:val="clear" w:color="auto" w:fill="auto"/>
          </w:tcPr>
          <w:p w14:paraId="462369FA"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7A5733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140CA57"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2D9F0D2D" w14:textId="77777777" w:rsidR="00E71413" w:rsidRPr="00E71142" w:rsidRDefault="00E71413" w:rsidP="00E71413">
            <w:pPr>
              <w:rPr>
                <w:rFonts w:ascii="Arial" w:hAnsi="Arial" w:cs="Arial"/>
              </w:rPr>
            </w:pPr>
            <w:r w:rsidRPr="00E71142">
              <w:rPr>
                <w:rFonts w:ascii="Arial" w:hAnsi="Arial" w:cs="Arial"/>
              </w:rPr>
              <w:t>.0403</w:t>
            </w:r>
          </w:p>
        </w:tc>
      </w:tr>
      <w:tr w:rsidR="00E71413" w:rsidRPr="00E71142" w14:paraId="6C7376F5" w14:textId="77777777" w:rsidTr="00E71413">
        <w:trPr>
          <w:tblCellSpacing w:w="14" w:type="dxa"/>
        </w:trPr>
        <w:tc>
          <w:tcPr>
            <w:tcW w:w="5904" w:type="dxa"/>
            <w:shd w:val="clear" w:color="auto" w:fill="auto"/>
          </w:tcPr>
          <w:p w14:paraId="47A4A4FF" w14:textId="77777777" w:rsidR="00E71413" w:rsidRPr="00E71142" w:rsidRDefault="00E71413" w:rsidP="00E71413">
            <w:pPr>
              <w:rPr>
                <w:rFonts w:ascii="Arial" w:hAnsi="Arial" w:cs="Arial"/>
              </w:rPr>
            </w:pPr>
            <w:r w:rsidRPr="00E71142">
              <w:rPr>
                <w:rFonts w:ascii="Arial" w:hAnsi="Arial" w:cs="Arial"/>
                <w:u w:val="single"/>
              </w:rPr>
              <w:t>Planning Program Activities</w:t>
            </w:r>
          </w:p>
        </w:tc>
        <w:tc>
          <w:tcPr>
            <w:tcW w:w="1226" w:type="dxa"/>
            <w:shd w:val="clear" w:color="auto" w:fill="auto"/>
          </w:tcPr>
          <w:p w14:paraId="125A9AAA"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8EC1EE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56B92FC"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1AF2B76C" w14:textId="77777777" w:rsidR="00E71413" w:rsidRPr="00E71142" w:rsidRDefault="00E71413" w:rsidP="00E71413">
            <w:pPr>
              <w:rPr>
                <w:rFonts w:ascii="Arial" w:hAnsi="Arial" w:cs="Arial"/>
              </w:rPr>
            </w:pPr>
            <w:r w:rsidRPr="00E71142">
              <w:rPr>
                <w:rFonts w:ascii="Arial" w:hAnsi="Arial" w:cs="Arial"/>
              </w:rPr>
              <w:t>.0501</w:t>
            </w:r>
          </w:p>
        </w:tc>
      </w:tr>
      <w:tr w:rsidR="00E71413" w:rsidRPr="00E71142" w14:paraId="43BADA71" w14:textId="77777777" w:rsidTr="00E71413">
        <w:trPr>
          <w:tblCellSpacing w:w="14" w:type="dxa"/>
        </w:trPr>
        <w:tc>
          <w:tcPr>
            <w:tcW w:w="5904" w:type="dxa"/>
            <w:shd w:val="clear" w:color="auto" w:fill="auto"/>
          </w:tcPr>
          <w:p w14:paraId="24A79535" w14:textId="77777777" w:rsidR="00E71413" w:rsidRPr="00E71142" w:rsidRDefault="00E71413" w:rsidP="00E71413">
            <w:pPr>
              <w:rPr>
                <w:rFonts w:ascii="Arial" w:hAnsi="Arial" w:cs="Arial"/>
              </w:rPr>
            </w:pPr>
            <w:r w:rsidRPr="00E71142">
              <w:rPr>
                <w:rFonts w:ascii="Arial" w:hAnsi="Arial" w:cs="Arial"/>
                <w:u w:val="single"/>
              </w:rPr>
              <w:t>Nutrition</w:t>
            </w:r>
          </w:p>
        </w:tc>
        <w:tc>
          <w:tcPr>
            <w:tcW w:w="1226" w:type="dxa"/>
            <w:shd w:val="clear" w:color="auto" w:fill="auto"/>
          </w:tcPr>
          <w:p w14:paraId="4C13E40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21EB45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EF9F786"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3699C22C" w14:textId="77777777" w:rsidR="00E71413" w:rsidRPr="00E71142" w:rsidRDefault="00E71413" w:rsidP="00E71413">
            <w:pPr>
              <w:rPr>
                <w:rFonts w:ascii="Arial" w:hAnsi="Arial" w:cs="Arial"/>
              </w:rPr>
            </w:pPr>
            <w:r w:rsidRPr="00E71142">
              <w:rPr>
                <w:rFonts w:ascii="Arial" w:hAnsi="Arial" w:cs="Arial"/>
              </w:rPr>
              <w:t>.0502</w:t>
            </w:r>
          </w:p>
        </w:tc>
      </w:tr>
      <w:tr w:rsidR="00E71413" w:rsidRPr="00E71142" w14:paraId="49CCAC38" w14:textId="77777777" w:rsidTr="00E71413">
        <w:trPr>
          <w:tblCellSpacing w:w="14" w:type="dxa"/>
        </w:trPr>
        <w:tc>
          <w:tcPr>
            <w:tcW w:w="5904" w:type="dxa"/>
            <w:shd w:val="clear" w:color="auto" w:fill="auto"/>
          </w:tcPr>
          <w:p w14:paraId="725AED53" w14:textId="77777777" w:rsidR="00E71413" w:rsidRPr="00E71142" w:rsidRDefault="00E71413" w:rsidP="00E71413">
            <w:pPr>
              <w:rPr>
                <w:rFonts w:ascii="Arial" w:hAnsi="Arial" w:cs="Arial"/>
              </w:rPr>
            </w:pPr>
            <w:r w:rsidRPr="00E71142">
              <w:rPr>
                <w:rFonts w:ascii="Arial" w:hAnsi="Arial" w:cs="Arial"/>
                <w:u w:val="single"/>
              </w:rPr>
              <w:t>Transportation</w:t>
            </w:r>
          </w:p>
        </w:tc>
        <w:tc>
          <w:tcPr>
            <w:tcW w:w="1226" w:type="dxa"/>
            <w:shd w:val="clear" w:color="auto" w:fill="auto"/>
          </w:tcPr>
          <w:p w14:paraId="254F85E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6D0FFC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AF06D39"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049B02F2" w14:textId="77777777" w:rsidR="00E71413" w:rsidRPr="00E71142" w:rsidRDefault="00E71413" w:rsidP="00E71413">
            <w:pPr>
              <w:rPr>
                <w:rFonts w:ascii="Arial" w:hAnsi="Arial" w:cs="Arial"/>
              </w:rPr>
            </w:pPr>
            <w:r w:rsidRPr="00E71142">
              <w:rPr>
                <w:rFonts w:ascii="Arial" w:hAnsi="Arial" w:cs="Arial"/>
              </w:rPr>
              <w:t>.0503</w:t>
            </w:r>
          </w:p>
        </w:tc>
      </w:tr>
      <w:tr w:rsidR="00E71413" w:rsidRPr="00E71142" w14:paraId="4B943A3E" w14:textId="77777777" w:rsidTr="00E71413">
        <w:trPr>
          <w:tblCellSpacing w:w="14" w:type="dxa"/>
        </w:trPr>
        <w:tc>
          <w:tcPr>
            <w:tcW w:w="5904" w:type="dxa"/>
            <w:shd w:val="clear" w:color="auto" w:fill="auto"/>
          </w:tcPr>
          <w:p w14:paraId="4BF7C3EC" w14:textId="77777777" w:rsidR="00E71413" w:rsidRPr="00E71142" w:rsidRDefault="00E71413" w:rsidP="00E71413">
            <w:pPr>
              <w:rPr>
                <w:rFonts w:ascii="Arial" w:hAnsi="Arial" w:cs="Arial"/>
              </w:rPr>
            </w:pPr>
            <w:r w:rsidRPr="00E71142">
              <w:rPr>
                <w:rFonts w:ascii="Arial" w:hAnsi="Arial" w:cs="Arial"/>
                <w:u w:val="single"/>
              </w:rPr>
              <w:t>Emergencies and First Aid</w:t>
            </w:r>
          </w:p>
        </w:tc>
        <w:tc>
          <w:tcPr>
            <w:tcW w:w="1226" w:type="dxa"/>
            <w:shd w:val="clear" w:color="auto" w:fill="auto"/>
          </w:tcPr>
          <w:p w14:paraId="7B241DEE"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39D349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0F650F4"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748C75E8" w14:textId="77777777" w:rsidR="00E71413" w:rsidRPr="00E71142" w:rsidRDefault="00E71413" w:rsidP="00E71413">
            <w:pPr>
              <w:rPr>
                <w:rFonts w:ascii="Arial" w:hAnsi="Arial" w:cs="Arial"/>
              </w:rPr>
            </w:pPr>
            <w:r w:rsidRPr="00E71142">
              <w:rPr>
                <w:rFonts w:ascii="Arial" w:hAnsi="Arial" w:cs="Arial"/>
              </w:rPr>
              <w:t>.0504</w:t>
            </w:r>
          </w:p>
        </w:tc>
      </w:tr>
      <w:tr w:rsidR="00E71413" w:rsidRPr="00E71142" w14:paraId="196C3D18" w14:textId="77777777" w:rsidTr="00E71413">
        <w:trPr>
          <w:tblCellSpacing w:w="14" w:type="dxa"/>
        </w:trPr>
        <w:tc>
          <w:tcPr>
            <w:tcW w:w="5904" w:type="dxa"/>
            <w:shd w:val="clear" w:color="auto" w:fill="auto"/>
          </w:tcPr>
          <w:p w14:paraId="108B4B32" w14:textId="77777777" w:rsidR="00E71413" w:rsidRPr="00E71142" w:rsidRDefault="00E71413" w:rsidP="00E71413">
            <w:pPr>
              <w:rPr>
                <w:rFonts w:ascii="Arial" w:hAnsi="Arial" w:cs="Arial"/>
              </w:rPr>
            </w:pPr>
            <w:r w:rsidRPr="00E71142">
              <w:rPr>
                <w:rFonts w:ascii="Arial" w:hAnsi="Arial" w:cs="Arial"/>
                <w:u w:val="single"/>
              </w:rPr>
              <w:t>Hours and Days of Operation</w:t>
            </w:r>
          </w:p>
        </w:tc>
        <w:tc>
          <w:tcPr>
            <w:tcW w:w="1226" w:type="dxa"/>
            <w:shd w:val="clear" w:color="auto" w:fill="auto"/>
          </w:tcPr>
          <w:p w14:paraId="4AD07B81"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B1EE28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AE40BCA"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09A4FC35" w14:textId="77777777" w:rsidR="00E71413" w:rsidRPr="00E71142" w:rsidRDefault="00E71413" w:rsidP="00E71413">
            <w:pPr>
              <w:rPr>
                <w:rFonts w:ascii="Arial" w:hAnsi="Arial" w:cs="Arial"/>
              </w:rPr>
            </w:pPr>
            <w:r w:rsidRPr="00E71142">
              <w:rPr>
                <w:rFonts w:ascii="Arial" w:hAnsi="Arial" w:cs="Arial"/>
              </w:rPr>
              <w:t>.0506</w:t>
            </w:r>
          </w:p>
        </w:tc>
      </w:tr>
      <w:tr w:rsidR="00E71413" w:rsidRPr="00E71142" w14:paraId="388293FE" w14:textId="77777777" w:rsidTr="00E71413">
        <w:trPr>
          <w:tblCellSpacing w:w="14" w:type="dxa"/>
        </w:trPr>
        <w:tc>
          <w:tcPr>
            <w:tcW w:w="5904" w:type="dxa"/>
            <w:shd w:val="clear" w:color="auto" w:fill="auto"/>
          </w:tcPr>
          <w:p w14:paraId="68709244" w14:textId="77777777" w:rsidR="00E71413" w:rsidRPr="00E71142" w:rsidRDefault="00E71413" w:rsidP="00E71413">
            <w:pPr>
              <w:rPr>
                <w:rFonts w:ascii="Arial" w:hAnsi="Arial" w:cs="Arial"/>
              </w:rPr>
            </w:pPr>
            <w:r w:rsidRPr="00E71142">
              <w:rPr>
                <w:rFonts w:ascii="Arial" w:hAnsi="Arial" w:cs="Arial"/>
                <w:u w:val="single"/>
              </w:rPr>
              <w:t>Records</w:t>
            </w:r>
          </w:p>
        </w:tc>
        <w:tc>
          <w:tcPr>
            <w:tcW w:w="1226" w:type="dxa"/>
            <w:shd w:val="clear" w:color="auto" w:fill="auto"/>
          </w:tcPr>
          <w:p w14:paraId="41A81EA8"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9ACF8B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BCE2440"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1E5185B1" w14:textId="77777777" w:rsidR="00E71413" w:rsidRPr="00E71142" w:rsidRDefault="00E71413" w:rsidP="00E71413">
            <w:pPr>
              <w:rPr>
                <w:rFonts w:ascii="Arial" w:hAnsi="Arial" w:cs="Arial"/>
              </w:rPr>
            </w:pPr>
            <w:r w:rsidRPr="00E71142">
              <w:rPr>
                <w:rFonts w:ascii="Arial" w:hAnsi="Arial" w:cs="Arial"/>
              </w:rPr>
              <w:t>.0508</w:t>
            </w:r>
          </w:p>
        </w:tc>
      </w:tr>
      <w:tr w:rsidR="00E71413" w:rsidRPr="00E71142" w14:paraId="7FF60291" w14:textId="77777777" w:rsidTr="00E71413">
        <w:trPr>
          <w:tblCellSpacing w:w="14" w:type="dxa"/>
        </w:trPr>
        <w:tc>
          <w:tcPr>
            <w:tcW w:w="5904" w:type="dxa"/>
            <w:shd w:val="clear" w:color="auto" w:fill="auto"/>
          </w:tcPr>
          <w:p w14:paraId="04745610" w14:textId="77777777" w:rsidR="00E71413" w:rsidRPr="00E71142" w:rsidRDefault="00E71413" w:rsidP="00E71413">
            <w:pPr>
              <w:rPr>
                <w:rFonts w:ascii="Arial" w:hAnsi="Arial" w:cs="Arial"/>
              </w:rPr>
            </w:pPr>
            <w:r w:rsidRPr="00E71142">
              <w:rPr>
                <w:rFonts w:ascii="Arial" w:hAnsi="Arial" w:cs="Arial"/>
                <w:u w:val="single"/>
              </w:rPr>
              <w:t>Program Evaluation</w:t>
            </w:r>
          </w:p>
        </w:tc>
        <w:tc>
          <w:tcPr>
            <w:tcW w:w="1226" w:type="dxa"/>
            <w:shd w:val="clear" w:color="auto" w:fill="auto"/>
          </w:tcPr>
          <w:p w14:paraId="7E164EA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8D4F26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65269F"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2F879899" w14:textId="77777777" w:rsidR="00E71413" w:rsidRPr="00E71142" w:rsidRDefault="00E71413" w:rsidP="00E71413">
            <w:pPr>
              <w:rPr>
                <w:rFonts w:ascii="Arial" w:hAnsi="Arial" w:cs="Arial"/>
              </w:rPr>
            </w:pPr>
            <w:r w:rsidRPr="00E71142">
              <w:rPr>
                <w:rFonts w:ascii="Arial" w:hAnsi="Arial" w:cs="Arial"/>
              </w:rPr>
              <w:t>.0509</w:t>
            </w:r>
          </w:p>
        </w:tc>
      </w:tr>
      <w:tr w:rsidR="00E71413" w:rsidRPr="00E71142" w14:paraId="7EE44047" w14:textId="77777777" w:rsidTr="00E71413">
        <w:trPr>
          <w:tblCellSpacing w:w="14" w:type="dxa"/>
        </w:trPr>
        <w:tc>
          <w:tcPr>
            <w:tcW w:w="5904" w:type="dxa"/>
            <w:shd w:val="clear" w:color="auto" w:fill="auto"/>
          </w:tcPr>
          <w:p w14:paraId="1BCD5E7A" w14:textId="77777777" w:rsidR="00E71413" w:rsidRPr="00E71142" w:rsidRDefault="00E71413" w:rsidP="00E71413">
            <w:pPr>
              <w:rPr>
                <w:rFonts w:ascii="Arial" w:hAnsi="Arial" w:cs="Arial"/>
              </w:rPr>
            </w:pPr>
            <w:r w:rsidRPr="00E71142">
              <w:rPr>
                <w:rFonts w:ascii="Arial" w:hAnsi="Arial" w:cs="Arial"/>
                <w:u w:val="single"/>
              </w:rPr>
              <w:t>Procedure</w:t>
            </w:r>
          </w:p>
        </w:tc>
        <w:tc>
          <w:tcPr>
            <w:tcW w:w="1226" w:type="dxa"/>
            <w:shd w:val="clear" w:color="auto" w:fill="auto"/>
          </w:tcPr>
          <w:p w14:paraId="30AE3414"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610C13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BD19F5D"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63DBB60F" w14:textId="77777777" w:rsidR="00E71413" w:rsidRPr="00E71142" w:rsidRDefault="00E71413" w:rsidP="00E71413">
            <w:pPr>
              <w:rPr>
                <w:rFonts w:ascii="Arial" w:hAnsi="Arial" w:cs="Arial"/>
              </w:rPr>
            </w:pPr>
            <w:r w:rsidRPr="00E71142">
              <w:rPr>
                <w:rFonts w:ascii="Arial" w:hAnsi="Arial" w:cs="Arial"/>
              </w:rPr>
              <w:t>.0601</w:t>
            </w:r>
          </w:p>
        </w:tc>
      </w:tr>
      <w:tr w:rsidR="00E71413" w:rsidRPr="00E71142" w14:paraId="6D764FBE" w14:textId="77777777" w:rsidTr="00E71413">
        <w:trPr>
          <w:tblCellSpacing w:w="14" w:type="dxa"/>
        </w:trPr>
        <w:tc>
          <w:tcPr>
            <w:tcW w:w="5904" w:type="dxa"/>
            <w:shd w:val="clear" w:color="auto" w:fill="auto"/>
          </w:tcPr>
          <w:p w14:paraId="1582D40A" w14:textId="77777777" w:rsidR="00E71413" w:rsidRPr="00E71142" w:rsidRDefault="00E71413" w:rsidP="00E71413">
            <w:pPr>
              <w:rPr>
                <w:rFonts w:ascii="Arial" w:hAnsi="Arial" w:cs="Arial"/>
              </w:rPr>
            </w:pPr>
            <w:r w:rsidRPr="00E71142">
              <w:rPr>
                <w:rFonts w:ascii="Arial" w:hAnsi="Arial" w:cs="Arial"/>
                <w:u w:val="single"/>
              </w:rPr>
              <w:t>The Certificate</w:t>
            </w:r>
          </w:p>
        </w:tc>
        <w:tc>
          <w:tcPr>
            <w:tcW w:w="1226" w:type="dxa"/>
            <w:shd w:val="clear" w:color="auto" w:fill="auto"/>
          </w:tcPr>
          <w:p w14:paraId="570D3B01"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19D781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116002D"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441179B1" w14:textId="77777777" w:rsidR="00E71413" w:rsidRPr="00E71142" w:rsidRDefault="00E71413" w:rsidP="00E71413">
            <w:pPr>
              <w:rPr>
                <w:rFonts w:ascii="Arial" w:hAnsi="Arial" w:cs="Arial"/>
              </w:rPr>
            </w:pPr>
            <w:r w:rsidRPr="00E71142">
              <w:rPr>
                <w:rFonts w:ascii="Arial" w:hAnsi="Arial" w:cs="Arial"/>
              </w:rPr>
              <w:t>.0801</w:t>
            </w:r>
          </w:p>
        </w:tc>
      </w:tr>
      <w:tr w:rsidR="00E71413" w:rsidRPr="00E71142" w14:paraId="1E77B1E6" w14:textId="77777777" w:rsidTr="00E71413">
        <w:trPr>
          <w:tblCellSpacing w:w="14" w:type="dxa"/>
        </w:trPr>
        <w:tc>
          <w:tcPr>
            <w:tcW w:w="5904" w:type="dxa"/>
            <w:shd w:val="clear" w:color="auto" w:fill="auto"/>
          </w:tcPr>
          <w:p w14:paraId="6EDE2C86" w14:textId="77777777" w:rsidR="00E71413" w:rsidRPr="00E71142" w:rsidRDefault="00E71413" w:rsidP="00E71413">
            <w:pPr>
              <w:rPr>
                <w:rFonts w:ascii="Arial" w:hAnsi="Arial" w:cs="Arial"/>
              </w:rPr>
            </w:pPr>
            <w:r w:rsidRPr="00E71142">
              <w:rPr>
                <w:rFonts w:ascii="Arial" w:hAnsi="Arial" w:cs="Arial"/>
                <w:u w:val="single"/>
              </w:rPr>
              <w:t>Provisional Certificate</w:t>
            </w:r>
          </w:p>
        </w:tc>
        <w:tc>
          <w:tcPr>
            <w:tcW w:w="1226" w:type="dxa"/>
            <w:shd w:val="clear" w:color="auto" w:fill="auto"/>
          </w:tcPr>
          <w:p w14:paraId="5C5EFE4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34E9FE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A59F34E"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27D7D79F" w14:textId="77777777" w:rsidR="00E71413" w:rsidRPr="00E71142" w:rsidRDefault="00E71413" w:rsidP="00E71413">
            <w:pPr>
              <w:rPr>
                <w:rFonts w:ascii="Arial" w:hAnsi="Arial" w:cs="Arial"/>
              </w:rPr>
            </w:pPr>
            <w:r w:rsidRPr="00E71142">
              <w:rPr>
                <w:rFonts w:ascii="Arial" w:hAnsi="Arial" w:cs="Arial"/>
              </w:rPr>
              <w:t>.0802</w:t>
            </w:r>
          </w:p>
        </w:tc>
      </w:tr>
      <w:tr w:rsidR="00E71413" w:rsidRPr="00E71142" w14:paraId="418DF0E4" w14:textId="77777777" w:rsidTr="00E71413">
        <w:trPr>
          <w:tblCellSpacing w:w="14" w:type="dxa"/>
        </w:trPr>
        <w:tc>
          <w:tcPr>
            <w:tcW w:w="5904" w:type="dxa"/>
            <w:shd w:val="clear" w:color="auto" w:fill="auto"/>
          </w:tcPr>
          <w:p w14:paraId="70F094CD" w14:textId="77777777" w:rsidR="00E71413" w:rsidRPr="00E71142" w:rsidRDefault="00E71413" w:rsidP="00E71413">
            <w:pPr>
              <w:rPr>
                <w:rFonts w:ascii="Arial" w:hAnsi="Arial" w:cs="Arial"/>
              </w:rPr>
            </w:pPr>
            <w:r w:rsidRPr="00E71142">
              <w:rPr>
                <w:rFonts w:ascii="Arial" w:hAnsi="Arial" w:cs="Arial"/>
                <w:u w:val="single"/>
              </w:rPr>
              <w:t>Denial or Revocation of Certificate</w:t>
            </w:r>
          </w:p>
        </w:tc>
        <w:tc>
          <w:tcPr>
            <w:tcW w:w="1226" w:type="dxa"/>
            <w:shd w:val="clear" w:color="auto" w:fill="auto"/>
          </w:tcPr>
          <w:p w14:paraId="58896AEA"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AD7895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9BBE15D"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27C166B5" w14:textId="77777777" w:rsidR="00E71413" w:rsidRPr="00E71142" w:rsidRDefault="00E71413" w:rsidP="00E71413">
            <w:pPr>
              <w:rPr>
                <w:rFonts w:ascii="Arial" w:hAnsi="Arial" w:cs="Arial"/>
              </w:rPr>
            </w:pPr>
            <w:r w:rsidRPr="00E71142">
              <w:rPr>
                <w:rFonts w:ascii="Arial" w:hAnsi="Arial" w:cs="Arial"/>
              </w:rPr>
              <w:t>.0804</w:t>
            </w:r>
          </w:p>
        </w:tc>
      </w:tr>
      <w:tr w:rsidR="00E71413" w:rsidRPr="00E71142" w14:paraId="63DE77C4" w14:textId="77777777" w:rsidTr="00E71413">
        <w:trPr>
          <w:tblCellSpacing w:w="14" w:type="dxa"/>
        </w:trPr>
        <w:tc>
          <w:tcPr>
            <w:tcW w:w="5904" w:type="dxa"/>
            <w:shd w:val="clear" w:color="auto" w:fill="auto"/>
          </w:tcPr>
          <w:p w14:paraId="7D5F2B13" w14:textId="77777777" w:rsidR="00E71413" w:rsidRPr="00E71142" w:rsidRDefault="00E71413" w:rsidP="00E71413">
            <w:pPr>
              <w:rPr>
                <w:rFonts w:ascii="Arial" w:hAnsi="Arial" w:cs="Arial"/>
              </w:rPr>
            </w:pPr>
            <w:r w:rsidRPr="00E71142">
              <w:rPr>
                <w:rFonts w:ascii="Arial" w:hAnsi="Arial" w:cs="Arial"/>
                <w:u w:val="single"/>
              </w:rPr>
              <w:t>Procedure for Appeal</w:t>
            </w:r>
          </w:p>
        </w:tc>
        <w:tc>
          <w:tcPr>
            <w:tcW w:w="1226" w:type="dxa"/>
            <w:shd w:val="clear" w:color="auto" w:fill="auto"/>
          </w:tcPr>
          <w:p w14:paraId="4704665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ED734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0FD80B9"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48403FDA" w14:textId="77777777" w:rsidR="00E71413" w:rsidRPr="00E71142" w:rsidRDefault="00E71413" w:rsidP="00E71413">
            <w:pPr>
              <w:rPr>
                <w:rFonts w:ascii="Arial" w:hAnsi="Arial" w:cs="Arial"/>
              </w:rPr>
            </w:pPr>
            <w:r w:rsidRPr="00E71142">
              <w:rPr>
                <w:rFonts w:ascii="Arial" w:hAnsi="Arial" w:cs="Arial"/>
              </w:rPr>
              <w:t>.0806</w:t>
            </w:r>
          </w:p>
        </w:tc>
      </w:tr>
      <w:tr w:rsidR="00E71413" w:rsidRPr="00E71142" w14:paraId="50C80181" w14:textId="77777777" w:rsidTr="00E71413">
        <w:trPr>
          <w:tblCellSpacing w:w="14" w:type="dxa"/>
        </w:trPr>
        <w:tc>
          <w:tcPr>
            <w:tcW w:w="5904" w:type="dxa"/>
            <w:shd w:val="clear" w:color="auto" w:fill="auto"/>
          </w:tcPr>
          <w:p w14:paraId="68A597C8" w14:textId="77777777" w:rsidR="00E71413" w:rsidRPr="00E71142" w:rsidRDefault="00E71413" w:rsidP="00E71413">
            <w:pPr>
              <w:rPr>
                <w:rFonts w:ascii="Arial" w:hAnsi="Arial" w:cs="Arial"/>
              </w:rPr>
            </w:pPr>
            <w:r w:rsidRPr="00E71142">
              <w:rPr>
                <w:rFonts w:ascii="Arial" w:hAnsi="Arial" w:cs="Arial"/>
                <w:u w:val="single"/>
              </w:rPr>
              <w:t>Policies and Procedures</w:t>
            </w:r>
          </w:p>
        </w:tc>
        <w:tc>
          <w:tcPr>
            <w:tcW w:w="1226" w:type="dxa"/>
            <w:shd w:val="clear" w:color="auto" w:fill="auto"/>
          </w:tcPr>
          <w:p w14:paraId="33BCBDF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AD1165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2538888"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09A9C3C5" w14:textId="77777777" w:rsidR="00E71413" w:rsidRPr="00E71142" w:rsidRDefault="00E71413" w:rsidP="00E71413">
            <w:pPr>
              <w:rPr>
                <w:rFonts w:ascii="Arial" w:hAnsi="Arial" w:cs="Arial"/>
              </w:rPr>
            </w:pPr>
            <w:r w:rsidRPr="00E71142">
              <w:rPr>
                <w:rFonts w:ascii="Arial" w:hAnsi="Arial" w:cs="Arial"/>
              </w:rPr>
              <w:t>.0902</w:t>
            </w:r>
          </w:p>
        </w:tc>
      </w:tr>
      <w:tr w:rsidR="00E71413" w:rsidRPr="00E71142" w14:paraId="7065CB39" w14:textId="77777777" w:rsidTr="00E71413">
        <w:trPr>
          <w:tblCellSpacing w:w="14" w:type="dxa"/>
        </w:trPr>
        <w:tc>
          <w:tcPr>
            <w:tcW w:w="5904" w:type="dxa"/>
            <w:shd w:val="clear" w:color="auto" w:fill="auto"/>
          </w:tcPr>
          <w:p w14:paraId="23EEA0C2" w14:textId="77777777" w:rsidR="00E71413" w:rsidRPr="00E71142" w:rsidRDefault="00E71413" w:rsidP="00E71413">
            <w:pPr>
              <w:rPr>
                <w:rFonts w:ascii="Arial" w:hAnsi="Arial" w:cs="Arial"/>
              </w:rPr>
            </w:pPr>
            <w:r w:rsidRPr="00E71142">
              <w:rPr>
                <w:rFonts w:ascii="Arial" w:hAnsi="Arial" w:cs="Arial"/>
                <w:u w:val="single"/>
              </w:rPr>
              <w:t>Enrollment - Special Care Services</w:t>
            </w:r>
          </w:p>
        </w:tc>
        <w:tc>
          <w:tcPr>
            <w:tcW w:w="1226" w:type="dxa"/>
            <w:shd w:val="clear" w:color="auto" w:fill="auto"/>
          </w:tcPr>
          <w:p w14:paraId="149A05BA"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3DA5C7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B1A9F19" w14:textId="77777777" w:rsidR="00E71413" w:rsidRPr="00E71142" w:rsidRDefault="00E71413" w:rsidP="00E71413">
            <w:pPr>
              <w:rPr>
                <w:rFonts w:ascii="Arial" w:hAnsi="Arial" w:cs="Arial"/>
              </w:rPr>
            </w:pPr>
            <w:r w:rsidRPr="00E71142">
              <w:rPr>
                <w:rFonts w:ascii="Arial" w:hAnsi="Arial" w:cs="Arial"/>
              </w:rPr>
              <w:t>06R</w:t>
            </w:r>
          </w:p>
        </w:tc>
        <w:tc>
          <w:tcPr>
            <w:tcW w:w="2388" w:type="dxa"/>
            <w:shd w:val="clear" w:color="auto" w:fill="auto"/>
          </w:tcPr>
          <w:p w14:paraId="67562F69" w14:textId="77777777" w:rsidR="00E71413" w:rsidRPr="00E71142" w:rsidRDefault="00E71413" w:rsidP="00E71413">
            <w:pPr>
              <w:rPr>
                <w:rFonts w:ascii="Arial" w:hAnsi="Arial" w:cs="Arial"/>
              </w:rPr>
            </w:pPr>
            <w:r w:rsidRPr="00E71142">
              <w:rPr>
                <w:rFonts w:ascii="Arial" w:hAnsi="Arial" w:cs="Arial"/>
              </w:rPr>
              <w:t>.0904</w:t>
            </w:r>
          </w:p>
        </w:tc>
      </w:tr>
      <w:tr w:rsidR="00E71413" w:rsidRPr="00E71142" w14:paraId="7534DA76" w14:textId="77777777" w:rsidTr="00E71413">
        <w:trPr>
          <w:tblCellSpacing w:w="14" w:type="dxa"/>
        </w:trPr>
        <w:tc>
          <w:tcPr>
            <w:tcW w:w="5904" w:type="dxa"/>
            <w:shd w:val="clear" w:color="auto" w:fill="auto"/>
          </w:tcPr>
          <w:p w14:paraId="0C32421F" w14:textId="77777777" w:rsidR="00E71413" w:rsidRPr="00E71142" w:rsidRDefault="00E71413" w:rsidP="00E71413">
            <w:pPr>
              <w:rPr>
                <w:rFonts w:ascii="Arial" w:hAnsi="Arial" w:cs="Arial"/>
              </w:rPr>
            </w:pPr>
            <w:r w:rsidRPr="00E71142">
              <w:rPr>
                <w:rFonts w:ascii="Arial" w:hAnsi="Arial" w:cs="Arial"/>
                <w:u w:val="single"/>
              </w:rPr>
              <w:t>Standards for Office Space and Facilities</w:t>
            </w:r>
          </w:p>
        </w:tc>
        <w:tc>
          <w:tcPr>
            <w:tcW w:w="1226" w:type="dxa"/>
            <w:shd w:val="clear" w:color="auto" w:fill="auto"/>
          </w:tcPr>
          <w:p w14:paraId="7F1F4ED6"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F20750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B378A1A"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2CB9F691" w14:textId="77777777" w:rsidR="00E71413" w:rsidRPr="00E71142" w:rsidRDefault="00E71413" w:rsidP="00E71413">
            <w:pPr>
              <w:rPr>
                <w:rFonts w:ascii="Arial" w:hAnsi="Arial" w:cs="Arial"/>
              </w:rPr>
            </w:pPr>
            <w:r w:rsidRPr="00E71142">
              <w:rPr>
                <w:rFonts w:ascii="Arial" w:hAnsi="Arial" w:cs="Arial"/>
              </w:rPr>
              <w:t>.0103</w:t>
            </w:r>
          </w:p>
        </w:tc>
      </w:tr>
      <w:tr w:rsidR="00E71413" w:rsidRPr="00E71142" w14:paraId="033CBCCD" w14:textId="77777777" w:rsidTr="00E71413">
        <w:trPr>
          <w:tblCellSpacing w:w="14" w:type="dxa"/>
        </w:trPr>
        <w:tc>
          <w:tcPr>
            <w:tcW w:w="5904" w:type="dxa"/>
            <w:shd w:val="clear" w:color="auto" w:fill="auto"/>
          </w:tcPr>
          <w:p w14:paraId="07ADCD24" w14:textId="77777777" w:rsidR="00E71413" w:rsidRPr="00E71142" w:rsidRDefault="00E71413" w:rsidP="00E71413">
            <w:pPr>
              <w:rPr>
                <w:rFonts w:ascii="Arial" w:hAnsi="Arial" w:cs="Arial"/>
              </w:rPr>
            </w:pPr>
            <w:r w:rsidRPr="00E71142">
              <w:rPr>
                <w:rFonts w:ascii="Arial" w:hAnsi="Arial" w:cs="Arial"/>
                <w:u w:val="single"/>
              </w:rPr>
              <w:t>Administration and Agency Compliance</w:t>
            </w:r>
          </w:p>
        </w:tc>
        <w:tc>
          <w:tcPr>
            <w:tcW w:w="1226" w:type="dxa"/>
            <w:shd w:val="clear" w:color="auto" w:fill="auto"/>
          </w:tcPr>
          <w:p w14:paraId="31A3A3B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DCB66F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F39C4E8"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5643D484" w14:textId="77777777" w:rsidR="00E71413" w:rsidRPr="00E71142" w:rsidRDefault="00E71413" w:rsidP="00E71413">
            <w:pPr>
              <w:rPr>
                <w:rFonts w:ascii="Arial" w:hAnsi="Arial" w:cs="Arial"/>
              </w:rPr>
            </w:pPr>
            <w:r w:rsidRPr="00E71142">
              <w:rPr>
                <w:rFonts w:ascii="Arial" w:hAnsi="Arial" w:cs="Arial"/>
              </w:rPr>
              <w:t>.0105</w:t>
            </w:r>
          </w:p>
        </w:tc>
      </w:tr>
      <w:tr w:rsidR="00E71413" w:rsidRPr="00E71142" w14:paraId="3851C6BD" w14:textId="77777777" w:rsidTr="00E71413">
        <w:trPr>
          <w:tblCellSpacing w:w="14" w:type="dxa"/>
        </w:trPr>
        <w:tc>
          <w:tcPr>
            <w:tcW w:w="5904" w:type="dxa"/>
            <w:shd w:val="clear" w:color="auto" w:fill="auto"/>
          </w:tcPr>
          <w:p w14:paraId="4C23A6B7" w14:textId="77777777" w:rsidR="00E71413" w:rsidRPr="00E71142" w:rsidRDefault="00E71413" w:rsidP="00E71413">
            <w:pPr>
              <w:rPr>
                <w:rFonts w:ascii="Arial" w:hAnsi="Arial" w:cs="Arial"/>
              </w:rPr>
            </w:pPr>
            <w:r w:rsidRPr="00E71142">
              <w:rPr>
                <w:rFonts w:ascii="Arial" w:hAnsi="Arial" w:cs="Arial"/>
                <w:u w:val="single"/>
              </w:rPr>
              <w:t>Civil Rights</w:t>
            </w:r>
          </w:p>
        </w:tc>
        <w:tc>
          <w:tcPr>
            <w:tcW w:w="1226" w:type="dxa"/>
            <w:shd w:val="clear" w:color="auto" w:fill="auto"/>
          </w:tcPr>
          <w:p w14:paraId="0EBF94B3"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6B855D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8C11502"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324FBEA6" w14:textId="77777777" w:rsidR="00E71413" w:rsidRPr="00E71142" w:rsidRDefault="00E71413" w:rsidP="00E71413">
            <w:pPr>
              <w:rPr>
                <w:rFonts w:ascii="Arial" w:hAnsi="Arial" w:cs="Arial"/>
              </w:rPr>
            </w:pPr>
            <w:r w:rsidRPr="00E71142">
              <w:rPr>
                <w:rFonts w:ascii="Arial" w:hAnsi="Arial" w:cs="Arial"/>
              </w:rPr>
              <w:t>.0106</w:t>
            </w:r>
          </w:p>
        </w:tc>
      </w:tr>
      <w:tr w:rsidR="00E71413" w:rsidRPr="00E71142" w14:paraId="3647E974" w14:textId="77777777" w:rsidTr="00E71413">
        <w:trPr>
          <w:tblCellSpacing w:w="14" w:type="dxa"/>
        </w:trPr>
        <w:tc>
          <w:tcPr>
            <w:tcW w:w="5904" w:type="dxa"/>
            <w:shd w:val="clear" w:color="auto" w:fill="auto"/>
          </w:tcPr>
          <w:p w14:paraId="344211BC" w14:textId="77777777" w:rsidR="00E71413" w:rsidRPr="00E71142" w:rsidRDefault="00E71413" w:rsidP="00E71413">
            <w:pPr>
              <w:rPr>
                <w:rFonts w:ascii="Arial" w:hAnsi="Arial" w:cs="Arial"/>
              </w:rPr>
            </w:pPr>
            <w:r w:rsidRPr="00E71142">
              <w:rPr>
                <w:rFonts w:ascii="Arial" w:hAnsi="Arial" w:cs="Arial"/>
                <w:u w:val="single"/>
              </w:rPr>
              <w:t>Forms</w:t>
            </w:r>
          </w:p>
        </w:tc>
        <w:tc>
          <w:tcPr>
            <w:tcW w:w="1226" w:type="dxa"/>
            <w:shd w:val="clear" w:color="auto" w:fill="auto"/>
          </w:tcPr>
          <w:p w14:paraId="65AF214D"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A9D762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5CB1860"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6B730306" w14:textId="77777777" w:rsidR="00E71413" w:rsidRPr="00E71142" w:rsidRDefault="00E71413" w:rsidP="00E71413">
            <w:pPr>
              <w:rPr>
                <w:rFonts w:ascii="Arial" w:hAnsi="Arial" w:cs="Arial"/>
              </w:rPr>
            </w:pPr>
            <w:r w:rsidRPr="00E71142">
              <w:rPr>
                <w:rFonts w:ascii="Arial" w:hAnsi="Arial" w:cs="Arial"/>
              </w:rPr>
              <w:t>.0107</w:t>
            </w:r>
          </w:p>
        </w:tc>
      </w:tr>
      <w:tr w:rsidR="00E71413" w:rsidRPr="00E71142" w14:paraId="05C16A88" w14:textId="77777777" w:rsidTr="00E71413">
        <w:trPr>
          <w:tblCellSpacing w:w="14" w:type="dxa"/>
        </w:trPr>
        <w:tc>
          <w:tcPr>
            <w:tcW w:w="5904" w:type="dxa"/>
            <w:shd w:val="clear" w:color="auto" w:fill="auto"/>
          </w:tcPr>
          <w:p w14:paraId="7FD3CCBF" w14:textId="77777777" w:rsidR="00E71413" w:rsidRPr="00E71142" w:rsidRDefault="00E71413" w:rsidP="00E71413">
            <w:pPr>
              <w:rPr>
                <w:rFonts w:ascii="Arial" w:hAnsi="Arial" w:cs="Arial"/>
              </w:rPr>
            </w:pPr>
            <w:r w:rsidRPr="00E71142">
              <w:rPr>
                <w:rFonts w:ascii="Arial" w:hAnsi="Arial" w:cs="Arial"/>
                <w:u w:val="single"/>
              </w:rPr>
              <w:t>Advisory to Counties Regarding Petition of Garnishment</w:t>
            </w:r>
          </w:p>
        </w:tc>
        <w:tc>
          <w:tcPr>
            <w:tcW w:w="1226" w:type="dxa"/>
            <w:shd w:val="clear" w:color="auto" w:fill="auto"/>
          </w:tcPr>
          <w:p w14:paraId="7B62B1C5"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144AD27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57921D5"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6313B2DB" w14:textId="77777777" w:rsidR="00E71413" w:rsidRPr="00E71142" w:rsidRDefault="00E71413" w:rsidP="00E71413">
            <w:pPr>
              <w:rPr>
                <w:rFonts w:ascii="Arial" w:hAnsi="Arial" w:cs="Arial"/>
              </w:rPr>
            </w:pPr>
            <w:r w:rsidRPr="00E71142">
              <w:rPr>
                <w:rFonts w:ascii="Arial" w:hAnsi="Arial" w:cs="Arial"/>
              </w:rPr>
              <w:t>.0108</w:t>
            </w:r>
          </w:p>
        </w:tc>
      </w:tr>
      <w:tr w:rsidR="00E71413" w:rsidRPr="00E71142" w14:paraId="0BF0EAC4" w14:textId="77777777" w:rsidTr="00E71413">
        <w:trPr>
          <w:tblCellSpacing w:w="14" w:type="dxa"/>
        </w:trPr>
        <w:tc>
          <w:tcPr>
            <w:tcW w:w="5904" w:type="dxa"/>
            <w:shd w:val="clear" w:color="auto" w:fill="auto"/>
          </w:tcPr>
          <w:p w14:paraId="68209741" w14:textId="77777777" w:rsidR="00E71413" w:rsidRPr="00E71142" w:rsidRDefault="00E71413" w:rsidP="00E71413">
            <w:pPr>
              <w:rPr>
                <w:rFonts w:ascii="Arial" w:hAnsi="Arial" w:cs="Arial"/>
              </w:rPr>
            </w:pPr>
            <w:r w:rsidRPr="00E71142">
              <w:rPr>
                <w:rFonts w:ascii="Arial" w:hAnsi="Arial" w:cs="Arial"/>
                <w:u w:val="single"/>
              </w:rPr>
              <w:t>Good Cause for Delayed Hearings</w:t>
            </w:r>
          </w:p>
        </w:tc>
        <w:tc>
          <w:tcPr>
            <w:tcW w:w="1226" w:type="dxa"/>
            <w:shd w:val="clear" w:color="auto" w:fill="auto"/>
          </w:tcPr>
          <w:p w14:paraId="45578D2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ACDEFC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9744F07"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5E08A00D"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336D1E9A" w14:textId="77777777" w:rsidTr="00E71413">
        <w:trPr>
          <w:tblCellSpacing w:w="14" w:type="dxa"/>
        </w:trPr>
        <w:tc>
          <w:tcPr>
            <w:tcW w:w="5904" w:type="dxa"/>
            <w:shd w:val="clear" w:color="auto" w:fill="auto"/>
          </w:tcPr>
          <w:p w14:paraId="346B2517" w14:textId="77777777" w:rsidR="00E71413" w:rsidRPr="00E71142" w:rsidRDefault="00E71413" w:rsidP="00E71413">
            <w:pPr>
              <w:rPr>
                <w:rFonts w:ascii="Arial" w:hAnsi="Arial" w:cs="Arial"/>
              </w:rPr>
            </w:pPr>
            <w:r w:rsidRPr="00E71142">
              <w:rPr>
                <w:rFonts w:ascii="Arial" w:hAnsi="Arial" w:cs="Arial"/>
                <w:u w:val="single"/>
              </w:rPr>
              <w:t>Attendance at the Hearing</w:t>
            </w:r>
          </w:p>
        </w:tc>
        <w:tc>
          <w:tcPr>
            <w:tcW w:w="1226" w:type="dxa"/>
            <w:shd w:val="clear" w:color="auto" w:fill="auto"/>
          </w:tcPr>
          <w:p w14:paraId="0D7AAC9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63AD58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A1F2F68"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696A708F"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7E067B2E" w14:textId="77777777" w:rsidTr="00E71413">
        <w:trPr>
          <w:tblCellSpacing w:w="14" w:type="dxa"/>
        </w:trPr>
        <w:tc>
          <w:tcPr>
            <w:tcW w:w="5904" w:type="dxa"/>
            <w:shd w:val="clear" w:color="auto" w:fill="auto"/>
          </w:tcPr>
          <w:p w14:paraId="7C3BCF0F" w14:textId="77777777" w:rsidR="00E71413" w:rsidRPr="00E71142" w:rsidRDefault="00E71413" w:rsidP="00E71413">
            <w:pPr>
              <w:rPr>
                <w:rFonts w:ascii="Arial" w:hAnsi="Arial" w:cs="Arial"/>
              </w:rPr>
            </w:pPr>
            <w:r w:rsidRPr="00E71142">
              <w:rPr>
                <w:rFonts w:ascii="Arial" w:hAnsi="Arial" w:cs="Arial"/>
                <w:u w:val="single"/>
              </w:rPr>
              <w:t>Appeal of Decision</w:t>
            </w:r>
          </w:p>
        </w:tc>
        <w:tc>
          <w:tcPr>
            <w:tcW w:w="1226" w:type="dxa"/>
            <w:shd w:val="clear" w:color="auto" w:fill="auto"/>
          </w:tcPr>
          <w:p w14:paraId="1D837FD7"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8CC2BA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BB389A0"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21B37E71" w14:textId="77777777" w:rsidR="00E71413" w:rsidRPr="00E71142" w:rsidRDefault="00E71413" w:rsidP="00E71413">
            <w:pPr>
              <w:rPr>
                <w:rFonts w:ascii="Arial" w:hAnsi="Arial" w:cs="Arial"/>
              </w:rPr>
            </w:pPr>
            <w:r w:rsidRPr="00E71142">
              <w:rPr>
                <w:rFonts w:ascii="Arial" w:hAnsi="Arial" w:cs="Arial"/>
              </w:rPr>
              <w:t>.0205</w:t>
            </w:r>
          </w:p>
        </w:tc>
      </w:tr>
      <w:tr w:rsidR="00E71413" w:rsidRPr="00E71142" w14:paraId="4F568B34" w14:textId="77777777" w:rsidTr="00E71413">
        <w:trPr>
          <w:tblCellSpacing w:w="14" w:type="dxa"/>
        </w:trPr>
        <w:tc>
          <w:tcPr>
            <w:tcW w:w="5904" w:type="dxa"/>
            <w:shd w:val="clear" w:color="auto" w:fill="auto"/>
          </w:tcPr>
          <w:p w14:paraId="59B09483" w14:textId="77777777" w:rsidR="00E71413" w:rsidRPr="00E71142" w:rsidRDefault="00E71413" w:rsidP="00E71413">
            <w:pPr>
              <w:rPr>
                <w:rFonts w:ascii="Arial" w:hAnsi="Arial" w:cs="Arial"/>
              </w:rPr>
            </w:pPr>
            <w:r w:rsidRPr="00E71142">
              <w:rPr>
                <w:rFonts w:ascii="Arial" w:hAnsi="Arial" w:cs="Arial"/>
                <w:u w:val="single"/>
              </w:rPr>
              <w:t>Good Cause for Not Requesting Hearing and Required Time F...</w:t>
            </w:r>
          </w:p>
        </w:tc>
        <w:tc>
          <w:tcPr>
            <w:tcW w:w="1226" w:type="dxa"/>
            <w:shd w:val="clear" w:color="auto" w:fill="auto"/>
          </w:tcPr>
          <w:p w14:paraId="663E48B8"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E78A09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4B5DAAE" w14:textId="77777777" w:rsidR="00E71413" w:rsidRPr="00E71142" w:rsidRDefault="00E71413" w:rsidP="00E71413">
            <w:pPr>
              <w:rPr>
                <w:rFonts w:ascii="Arial" w:hAnsi="Arial" w:cs="Arial"/>
              </w:rPr>
            </w:pPr>
            <w:r w:rsidRPr="00E71142">
              <w:rPr>
                <w:rFonts w:ascii="Arial" w:hAnsi="Arial" w:cs="Arial"/>
              </w:rPr>
              <w:t>67A</w:t>
            </w:r>
          </w:p>
        </w:tc>
        <w:tc>
          <w:tcPr>
            <w:tcW w:w="2388" w:type="dxa"/>
            <w:shd w:val="clear" w:color="auto" w:fill="auto"/>
          </w:tcPr>
          <w:p w14:paraId="7F9341F7" w14:textId="77777777" w:rsidR="00E71413" w:rsidRPr="00E71142" w:rsidRDefault="00E71413" w:rsidP="00E71413">
            <w:pPr>
              <w:rPr>
                <w:rFonts w:ascii="Arial" w:hAnsi="Arial" w:cs="Arial"/>
              </w:rPr>
            </w:pPr>
            <w:r w:rsidRPr="00E71142">
              <w:rPr>
                <w:rFonts w:ascii="Arial" w:hAnsi="Arial" w:cs="Arial"/>
              </w:rPr>
              <w:t>.0206</w:t>
            </w:r>
          </w:p>
        </w:tc>
      </w:tr>
      <w:tr w:rsidR="00E71413" w:rsidRPr="00E71142" w14:paraId="391A85B3" w14:textId="77777777" w:rsidTr="00E71413">
        <w:trPr>
          <w:tblCellSpacing w:w="14" w:type="dxa"/>
        </w:trPr>
        <w:tc>
          <w:tcPr>
            <w:tcW w:w="5904" w:type="dxa"/>
            <w:shd w:val="clear" w:color="auto" w:fill="auto"/>
          </w:tcPr>
          <w:p w14:paraId="46272813" w14:textId="77777777" w:rsidR="00E71413" w:rsidRPr="00E71142" w:rsidRDefault="00E71413" w:rsidP="00E71413">
            <w:pPr>
              <w:rPr>
                <w:rFonts w:ascii="Arial" w:hAnsi="Arial" w:cs="Arial"/>
              </w:rPr>
            </w:pPr>
            <w:r w:rsidRPr="00E71142">
              <w:rPr>
                <w:rFonts w:ascii="Arial" w:hAnsi="Arial" w:cs="Arial"/>
                <w:u w:val="single"/>
              </w:rPr>
              <w:t>Petitions</w:t>
            </w:r>
          </w:p>
        </w:tc>
        <w:tc>
          <w:tcPr>
            <w:tcW w:w="1226" w:type="dxa"/>
            <w:shd w:val="clear" w:color="auto" w:fill="auto"/>
          </w:tcPr>
          <w:p w14:paraId="6739471A"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1B69A75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F463203" w14:textId="77777777" w:rsidR="00E71413" w:rsidRPr="00E71142" w:rsidRDefault="00E71413" w:rsidP="00E71413">
            <w:pPr>
              <w:rPr>
                <w:rFonts w:ascii="Arial" w:hAnsi="Arial" w:cs="Arial"/>
              </w:rPr>
            </w:pPr>
            <w:r w:rsidRPr="00E71142">
              <w:rPr>
                <w:rFonts w:ascii="Arial" w:hAnsi="Arial" w:cs="Arial"/>
              </w:rPr>
              <w:t>68</w:t>
            </w:r>
          </w:p>
        </w:tc>
        <w:tc>
          <w:tcPr>
            <w:tcW w:w="2388" w:type="dxa"/>
            <w:shd w:val="clear" w:color="auto" w:fill="auto"/>
          </w:tcPr>
          <w:p w14:paraId="02F982C6"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71629D36" w14:textId="77777777" w:rsidTr="00E71413">
        <w:trPr>
          <w:tblCellSpacing w:w="14" w:type="dxa"/>
        </w:trPr>
        <w:tc>
          <w:tcPr>
            <w:tcW w:w="5904" w:type="dxa"/>
            <w:shd w:val="clear" w:color="auto" w:fill="auto"/>
          </w:tcPr>
          <w:p w14:paraId="4987FE78" w14:textId="77777777" w:rsidR="00E71413" w:rsidRPr="00E71142" w:rsidRDefault="00E71413" w:rsidP="00E71413">
            <w:pPr>
              <w:rPr>
                <w:rFonts w:ascii="Arial" w:hAnsi="Arial" w:cs="Arial"/>
              </w:rPr>
            </w:pPr>
            <w:r w:rsidRPr="00E71142">
              <w:rPr>
                <w:rFonts w:ascii="Arial" w:hAnsi="Arial" w:cs="Arial"/>
                <w:u w:val="single"/>
              </w:rPr>
              <w:t>Notice</w:t>
            </w:r>
          </w:p>
        </w:tc>
        <w:tc>
          <w:tcPr>
            <w:tcW w:w="1226" w:type="dxa"/>
            <w:shd w:val="clear" w:color="auto" w:fill="auto"/>
          </w:tcPr>
          <w:p w14:paraId="013A154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C4F8D9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2F81EFF" w14:textId="77777777" w:rsidR="00E71413" w:rsidRPr="00E71142" w:rsidRDefault="00E71413" w:rsidP="00E71413">
            <w:pPr>
              <w:rPr>
                <w:rFonts w:ascii="Arial" w:hAnsi="Arial" w:cs="Arial"/>
              </w:rPr>
            </w:pPr>
            <w:r w:rsidRPr="00E71142">
              <w:rPr>
                <w:rFonts w:ascii="Arial" w:hAnsi="Arial" w:cs="Arial"/>
              </w:rPr>
              <w:t>68</w:t>
            </w:r>
          </w:p>
        </w:tc>
        <w:tc>
          <w:tcPr>
            <w:tcW w:w="2388" w:type="dxa"/>
            <w:shd w:val="clear" w:color="auto" w:fill="auto"/>
          </w:tcPr>
          <w:p w14:paraId="03C9D7A6"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703B0BC7" w14:textId="77777777" w:rsidTr="00E71413">
        <w:trPr>
          <w:tblCellSpacing w:w="14" w:type="dxa"/>
        </w:trPr>
        <w:tc>
          <w:tcPr>
            <w:tcW w:w="5904" w:type="dxa"/>
            <w:shd w:val="clear" w:color="auto" w:fill="auto"/>
          </w:tcPr>
          <w:p w14:paraId="6F3605A5" w14:textId="77777777" w:rsidR="00E71413" w:rsidRPr="00E71142" w:rsidRDefault="00E71413" w:rsidP="00E71413">
            <w:pPr>
              <w:rPr>
                <w:rFonts w:ascii="Arial" w:hAnsi="Arial" w:cs="Arial"/>
              </w:rPr>
            </w:pPr>
            <w:r w:rsidRPr="00E71142">
              <w:rPr>
                <w:rFonts w:ascii="Arial" w:hAnsi="Arial" w:cs="Arial"/>
                <w:u w:val="single"/>
              </w:rPr>
              <w:t>Fees</w:t>
            </w:r>
          </w:p>
        </w:tc>
        <w:tc>
          <w:tcPr>
            <w:tcW w:w="1226" w:type="dxa"/>
            <w:shd w:val="clear" w:color="auto" w:fill="auto"/>
          </w:tcPr>
          <w:p w14:paraId="06838CF2"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FC2D91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10EEB2B" w14:textId="77777777" w:rsidR="00E71413" w:rsidRPr="00E71142" w:rsidRDefault="00E71413" w:rsidP="00E71413">
            <w:pPr>
              <w:rPr>
                <w:rFonts w:ascii="Arial" w:hAnsi="Arial" w:cs="Arial"/>
              </w:rPr>
            </w:pPr>
            <w:r w:rsidRPr="00E71142">
              <w:rPr>
                <w:rFonts w:ascii="Arial" w:hAnsi="Arial" w:cs="Arial"/>
              </w:rPr>
              <w:t>68</w:t>
            </w:r>
          </w:p>
        </w:tc>
        <w:tc>
          <w:tcPr>
            <w:tcW w:w="2388" w:type="dxa"/>
            <w:shd w:val="clear" w:color="auto" w:fill="auto"/>
          </w:tcPr>
          <w:p w14:paraId="6460CA3A" w14:textId="77777777" w:rsidR="00E71413" w:rsidRPr="00E71142" w:rsidRDefault="00E71413" w:rsidP="00E71413">
            <w:pPr>
              <w:rPr>
                <w:rFonts w:ascii="Arial" w:hAnsi="Arial" w:cs="Arial"/>
              </w:rPr>
            </w:pPr>
            <w:r w:rsidRPr="00E71142">
              <w:rPr>
                <w:rFonts w:ascii="Arial" w:hAnsi="Arial" w:cs="Arial"/>
              </w:rPr>
              <w:t>.0107</w:t>
            </w:r>
          </w:p>
        </w:tc>
      </w:tr>
      <w:tr w:rsidR="00E71413" w:rsidRPr="00E71142" w14:paraId="65C5695F" w14:textId="77777777" w:rsidTr="00E71413">
        <w:trPr>
          <w:tblCellSpacing w:w="14" w:type="dxa"/>
        </w:trPr>
        <w:tc>
          <w:tcPr>
            <w:tcW w:w="5904" w:type="dxa"/>
            <w:shd w:val="clear" w:color="auto" w:fill="auto"/>
          </w:tcPr>
          <w:p w14:paraId="243FC309" w14:textId="77777777" w:rsidR="00E71413" w:rsidRPr="00E71142" w:rsidRDefault="00E71413" w:rsidP="00E71413">
            <w:pPr>
              <w:rPr>
                <w:rFonts w:ascii="Arial" w:hAnsi="Arial" w:cs="Arial"/>
              </w:rPr>
            </w:pPr>
            <w:r w:rsidRPr="00E71142">
              <w:rPr>
                <w:rFonts w:ascii="Arial" w:hAnsi="Arial" w:cs="Arial"/>
                <w:u w:val="single"/>
              </w:rPr>
              <w:t>Declaratory Rulings</w:t>
            </w:r>
          </w:p>
        </w:tc>
        <w:tc>
          <w:tcPr>
            <w:tcW w:w="1226" w:type="dxa"/>
            <w:shd w:val="clear" w:color="auto" w:fill="auto"/>
          </w:tcPr>
          <w:p w14:paraId="3D29FFE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F4BB76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6C8E7BA" w14:textId="77777777" w:rsidR="00E71413" w:rsidRPr="00E71142" w:rsidRDefault="00E71413" w:rsidP="00E71413">
            <w:pPr>
              <w:rPr>
                <w:rFonts w:ascii="Arial" w:hAnsi="Arial" w:cs="Arial"/>
              </w:rPr>
            </w:pPr>
            <w:r w:rsidRPr="00E71142">
              <w:rPr>
                <w:rFonts w:ascii="Arial" w:hAnsi="Arial" w:cs="Arial"/>
              </w:rPr>
              <w:t>68</w:t>
            </w:r>
          </w:p>
        </w:tc>
        <w:tc>
          <w:tcPr>
            <w:tcW w:w="2388" w:type="dxa"/>
            <w:shd w:val="clear" w:color="auto" w:fill="auto"/>
          </w:tcPr>
          <w:p w14:paraId="446EB292" w14:textId="77777777" w:rsidR="00E71413" w:rsidRPr="00E71142" w:rsidRDefault="00E71413" w:rsidP="00E71413">
            <w:pPr>
              <w:rPr>
                <w:rFonts w:ascii="Arial" w:hAnsi="Arial" w:cs="Arial"/>
              </w:rPr>
            </w:pPr>
            <w:r w:rsidRPr="00E71142">
              <w:rPr>
                <w:rFonts w:ascii="Arial" w:hAnsi="Arial" w:cs="Arial"/>
              </w:rPr>
              <w:t>.0108</w:t>
            </w:r>
          </w:p>
        </w:tc>
      </w:tr>
      <w:tr w:rsidR="00E71413" w:rsidRPr="00E71142" w14:paraId="0BD2C6F4" w14:textId="77777777" w:rsidTr="00E71413">
        <w:trPr>
          <w:tblCellSpacing w:w="14" w:type="dxa"/>
        </w:trPr>
        <w:tc>
          <w:tcPr>
            <w:tcW w:w="5904" w:type="dxa"/>
            <w:shd w:val="clear" w:color="auto" w:fill="auto"/>
          </w:tcPr>
          <w:p w14:paraId="616855A6" w14:textId="77777777" w:rsidR="00E71413" w:rsidRPr="00E71142" w:rsidRDefault="00E71413" w:rsidP="00E71413">
            <w:pPr>
              <w:rPr>
                <w:rFonts w:ascii="Arial" w:hAnsi="Arial" w:cs="Arial"/>
              </w:rPr>
            </w:pPr>
            <w:r w:rsidRPr="00E71142">
              <w:rPr>
                <w:rFonts w:ascii="Arial" w:hAnsi="Arial" w:cs="Arial"/>
                <w:u w:val="single"/>
              </w:rPr>
              <w:lastRenderedPageBreak/>
              <w:t>Selection of County Board Members by Social Services Comm</w:t>
            </w:r>
          </w:p>
        </w:tc>
        <w:tc>
          <w:tcPr>
            <w:tcW w:w="1226" w:type="dxa"/>
            <w:shd w:val="clear" w:color="auto" w:fill="auto"/>
          </w:tcPr>
          <w:p w14:paraId="7AAAAFF8"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12DC82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464AB87" w14:textId="77777777" w:rsidR="00E71413" w:rsidRPr="00E71142" w:rsidRDefault="00E71413" w:rsidP="00E71413">
            <w:pPr>
              <w:rPr>
                <w:rFonts w:ascii="Arial" w:hAnsi="Arial" w:cs="Arial"/>
              </w:rPr>
            </w:pPr>
            <w:r w:rsidRPr="00E71142">
              <w:rPr>
                <w:rFonts w:ascii="Arial" w:hAnsi="Arial" w:cs="Arial"/>
              </w:rPr>
              <w:t>68</w:t>
            </w:r>
          </w:p>
        </w:tc>
        <w:tc>
          <w:tcPr>
            <w:tcW w:w="2388" w:type="dxa"/>
            <w:shd w:val="clear" w:color="auto" w:fill="auto"/>
          </w:tcPr>
          <w:p w14:paraId="351543B2" w14:textId="77777777" w:rsidR="00E71413" w:rsidRPr="00E71142" w:rsidRDefault="00E71413" w:rsidP="00E71413">
            <w:pPr>
              <w:rPr>
                <w:rFonts w:ascii="Arial" w:hAnsi="Arial" w:cs="Arial"/>
              </w:rPr>
            </w:pPr>
            <w:r w:rsidRPr="00E71142">
              <w:rPr>
                <w:rFonts w:ascii="Arial" w:hAnsi="Arial" w:cs="Arial"/>
              </w:rPr>
              <w:t>.0302</w:t>
            </w:r>
          </w:p>
        </w:tc>
      </w:tr>
      <w:tr w:rsidR="00E71413" w:rsidRPr="00E71142" w14:paraId="3E48F53E" w14:textId="77777777" w:rsidTr="00E71413">
        <w:trPr>
          <w:tblCellSpacing w:w="14" w:type="dxa"/>
        </w:trPr>
        <w:tc>
          <w:tcPr>
            <w:tcW w:w="5904" w:type="dxa"/>
            <w:shd w:val="clear" w:color="auto" w:fill="auto"/>
          </w:tcPr>
          <w:p w14:paraId="30273677"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6B613311"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AF10A1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1CD205"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58B1F676"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5A273DE2" w14:textId="77777777" w:rsidTr="00E71413">
        <w:trPr>
          <w:tblCellSpacing w:w="14" w:type="dxa"/>
        </w:trPr>
        <w:tc>
          <w:tcPr>
            <w:tcW w:w="5904" w:type="dxa"/>
            <w:shd w:val="clear" w:color="auto" w:fill="auto"/>
          </w:tcPr>
          <w:p w14:paraId="0FF52657" w14:textId="77777777" w:rsidR="00E71413" w:rsidRPr="00E71142" w:rsidRDefault="00E71413" w:rsidP="00E71413">
            <w:pPr>
              <w:rPr>
                <w:rFonts w:ascii="Arial" w:hAnsi="Arial" w:cs="Arial"/>
              </w:rPr>
            </w:pPr>
            <w:r w:rsidRPr="00E71142">
              <w:rPr>
                <w:rFonts w:ascii="Arial" w:hAnsi="Arial" w:cs="Arial"/>
                <w:u w:val="single"/>
              </w:rPr>
              <w:t>Information from Other Agencies</w:t>
            </w:r>
          </w:p>
        </w:tc>
        <w:tc>
          <w:tcPr>
            <w:tcW w:w="1226" w:type="dxa"/>
            <w:shd w:val="clear" w:color="auto" w:fill="auto"/>
          </w:tcPr>
          <w:p w14:paraId="4ACC90C7"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4DAEC7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AEB10D"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1CB2A6C"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6D43B1EA" w14:textId="77777777" w:rsidTr="00E71413">
        <w:trPr>
          <w:tblCellSpacing w:w="14" w:type="dxa"/>
        </w:trPr>
        <w:tc>
          <w:tcPr>
            <w:tcW w:w="5904" w:type="dxa"/>
            <w:shd w:val="clear" w:color="auto" w:fill="auto"/>
          </w:tcPr>
          <w:p w14:paraId="2E7E0056" w14:textId="77777777" w:rsidR="00E71413" w:rsidRPr="00E71142" w:rsidRDefault="00E71413" w:rsidP="00E71413">
            <w:pPr>
              <w:rPr>
                <w:rFonts w:ascii="Arial" w:hAnsi="Arial" w:cs="Arial"/>
              </w:rPr>
            </w:pPr>
            <w:r w:rsidRPr="00E71142">
              <w:rPr>
                <w:rFonts w:ascii="Arial" w:hAnsi="Arial" w:cs="Arial"/>
                <w:u w:val="single"/>
              </w:rPr>
              <w:t>Conflict of Laws</w:t>
            </w:r>
          </w:p>
        </w:tc>
        <w:tc>
          <w:tcPr>
            <w:tcW w:w="1226" w:type="dxa"/>
            <w:shd w:val="clear" w:color="auto" w:fill="auto"/>
          </w:tcPr>
          <w:p w14:paraId="32DFB90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BCA67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EE92D45"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427A6A10"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7A12D4E5" w14:textId="77777777" w:rsidTr="00E71413">
        <w:trPr>
          <w:tblCellSpacing w:w="14" w:type="dxa"/>
        </w:trPr>
        <w:tc>
          <w:tcPr>
            <w:tcW w:w="5904" w:type="dxa"/>
            <w:shd w:val="clear" w:color="auto" w:fill="auto"/>
          </w:tcPr>
          <w:p w14:paraId="590D507F" w14:textId="77777777" w:rsidR="00E71413" w:rsidRPr="00E71142" w:rsidRDefault="00E71413" w:rsidP="00E71413">
            <w:pPr>
              <w:rPr>
                <w:rFonts w:ascii="Arial" w:hAnsi="Arial" w:cs="Arial"/>
              </w:rPr>
            </w:pPr>
            <w:r w:rsidRPr="00E71142">
              <w:rPr>
                <w:rFonts w:ascii="Arial" w:hAnsi="Arial" w:cs="Arial"/>
                <w:u w:val="single"/>
              </w:rPr>
              <w:t>Ownership of Records</w:t>
            </w:r>
          </w:p>
        </w:tc>
        <w:tc>
          <w:tcPr>
            <w:tcW w:w="1226" w:type="dxa"/>
            <w:shd w:val="clear" w:color="auto" w:fill="auto"/>
          </w:tcPr>
          <w:p w14:paraId="6ED606F4"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3D5B14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7FEEDB3"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69F1BDFF" w14:textId="77777777" w:rsidR="00E71413" w:rsidRPr="00E71142" w:rsidRDefault="00E71413" w:rsidP="00E71413">
            <w:pPr>
              <w:rPr>
                <w:rFonts w:ascii="Arial" w:hAnsi="Arial" w:cs="Arial"/>
              </w:rPr>
            </w:pPr>
            <w:r w:rsidRPr="00E71142">
              <w:rPr>
                <w:rFonts w:ascii="Arial" w:hAnsi="Arial" w:cs="Arial"/>
              </w:rPr>
              <w:t>.0202</w:t>
            </w:r>
          </w:p>
        </w:tc>
      </w:tr>
      <w:tr w:rsidR="00E71413" w:rsidRPr="00E71142" w14:paraId="36F3D179" w14:textId="77777777" w:rsidTr="00E71413">
        <w:trPr>
          <w:tblCellSpacing w:w="14" w:type="dxa"/>
        </w:trPr>
        <w:tc>
          <w:tcPr>
            <w:tcW w:w="5904" w:type="dxa"/>
            <w:shd w:val="clear" w:color="auto" w:fill="auto"/>
          </w:tcPr>
          <w:p w14:paraId="3F7E5FA9" w14:textId="77777777" w:rsidR="00E71413" w:rsidRPr="00E71142" w:rsidRDefault="00E71413" w:rsidP="00E71413">
            <w:pPr>
              <w:rPr>
                <w:rFonts w:ascii="Arial" w:hAnsi="Arial" w:cs="Arial"/>
              </w:rPr>
            </w:pPr>
            <w:r w:rsidRPr="00E71142">
              <w:rPr>
                <w:rFonts w:ascii="Arial" w:hAnsi="Arial" w:cs="Arial"/>
                <w:u w:val="single"/>
              </w:rPr>
              <w:t>Security of Records</w:t>
            </w:r>
          </w:p>
        </w:tc>
        <w:tc>
          <w:tcPr>
            <w:tcW w:w="1226" w:type="dxa"/>
            <w:shd w:val="clear" w:color="auto" w:fill="auto"/>
          </w:tcPr>
          <w:p w14:paraId="6E28A3A5"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81AD53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871BA81"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2E0CAA73"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2946C9E2" w14:textId="77777777" w:rsidTr="00E71413">
        <w:trPr>
          <w:tblCellSpacing w:w="14" w:type="dxa"/>
        </w:trPr>
        <w:tc>
          <w:tcPr>
            <w:tcW w:w="5904" w:type="dxa"/>
            <w:shd w:val="clear" w:color="auto" w:fill="auto"/>
          </w:tcPr>
          <w:p w14:paraId="42B7E4AD" w14:textId="77777777" w:rsidR="00E71413" w:rsidRPr="00E71142" w:rsidRDefault="00E71413" w:rsidP="00E71413">
            <w:pPr>
              <w:rPr>
                <w:rFonts w:ascii="Arial" w:hAnsi="Arial" w:cs="Arial"/>
              </w:rPr>
            </w:pPr>
            <w:r w:rsidRPr="00E71142">
              <w:rPr>
                <w:rFonts w:ascii="Arial" w:hAnsi="Arial" w:cs="Arial"/>
                <w:u w:val="single"/>
              </w:rPr>
              <w:t>Assurance of Confidentiality</w:t>
            </w:r>
          </w:p>
        </w:tc>
        <w:tc>
          <w:tcPr>
            <w:tcW w:w="1226" w:type="dxa"/>
            <w:shd w:val="clear" w:color="auto" w:fill="auto"/>
          </w:tcPr>
          <w:p w14:paraId="23CC92E5"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A2C310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62EC70"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4A152C06"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4917514F" w14:textId="77777777" w:rsidTr="00E71413">
        <w:trPr>
          <w:tblCellSpacing w:w="14" w:type="dxa"/>
        </w:trPr>
        <w:tc>
          <w:tcPr>
            <w:tcW w:w="5904" w:type="dxa"/>
            <w:shd w:val="clear" w:color="auto" w:fill="auto"/>
          </w:tcPr>
          <w:p w14:paraId="1BBBA591" w14:textId="77777777" w:rsidR="00E71413" w:rsidRPr="00E71142" w:rsidRDefault="00E71413" w:rsidP="00E71413">
            <w:pPr>
              <w:rPr>
                <w:rFonts w:ascii="Arial" w:hAnsi="Arial" w:cs="Arial"/>
              </w:rPr>
            </w:pPr>
            <w:r w:rsidRPr="00E71142">
              <w:rPr>
                <w:rFonts w:ascii="Arial" w:hAnsi="Arial" w:cs="Arial"/>
                <w:u w:val="single"/>
              </w:rPr>
              <w:t>Liability of Persons with Access to Client Information</w:t>
            </w:r>
          </w:p>
        </w:tc>
        <w:tc>
          <w:tcPr>
            <w:tcW w:w="1226" w:type="dxa"/>
            <w:shd w:val="clear" w:color="auto" w:fill="auto"/>
          </w:tcPr>
          <w:p w14:paraId="08CB6393"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DB7C53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E15750C"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68380B53" w14:textId="77777777" w:rsidR="00E71413" w:rsidRPr="00E71142" w:rsidRDefault="00E71413" w:rsidP="00E71413">
            <w:pPr>
              <w:rPr>
                <w:rFonts w:ascii="Arial" w:hAnsi="Arial" w:cs="Arial"/>
              </w:rPr>
            </w:pPr>
            <w:r w:rsidRPr="00E71142">
              <w:rPr>
                <w:rFonts w:ascii="Arial" w:hAnsi="Arial" w:cs="Arial"/>
              </w:rPr>
              <w:t>.0205</w:t>
            </w:r>
          </w:p>
        </w:tc>
      </w:tr>
      <w:tr w:rsidR="00E71413" w:rsidRPr="00E71142" w14:paraId="6C629A02" w14:textId="77777777" w:rsidTr="00E71413">
        <w:trPr>
          <w:tblCellSpacing w:w="14" w:type="dxa"/>
        </w:trPr>
        <w:tc>
          <w:tcPr>
            <w:tcW w:w="5904" w:type="dxa"/>
            <w:shd w:val="clear" w:color="auto" w:fill="auto"/>
          </w:tcPr>
          <w:p w14:paraId="1E971B98" w14:textId="77777777" w:rsidR="00E71413" w:rsidRPr="00E71142" w:rsidRDefault="00E71413" w:rsidP="00E71413">
            <w:pPr>
              <w:rPr>
                <w:rFonts w:ascii="Arial" w:hAnsi="Arial" w:cs="Arial"/>
              </w:rPr>
            </w:pPr>
            <w:r w:rsidRPr="00E71142">
              <w:rPr>
                <w:rFonts w:ascii="Arial" w:hAnsi="Arial" w:cs="Arial"/>
                <w:u w:val="single"/>
              </w:rPr>
              <w:t>Right of Access</w:t>
            </w:r>
          </w:p>
        </w:tc>
        <w:tc>
          <w:tcPr>
            <w:tcW w:w="1226" w:type="dxa"/>
            <w:shd w:val="clear" w:color="auto" w:fill="auto"/>
          </w:tcPr>
          <w:p w14:paraId="260A4C2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418DF1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9327A05"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208012EC" w14:textId="77777777" w:rsidR="00E71413" w:rsidRPr="00E71142" w:rsidRDefault="00E71413" w:rsidP="00E71413">
            <w:pPr>
              <w:rPr>
                <w:rFonts w:ascii="Arial" w:hAnsi="Arial" w:cs="Arial"/>
              </w:rPr>
            </w:pPr>
            <w:r w:rsidRPr="00E71142">
              <w:rPr>
                <w:rFonts w:ascii="Arial" w:hAnsi="Arial" w:cs="Arial"/>
              </w:rPr>
              <w:t>.0301</w:t>
            </w:r>
          </w:p>
        </w:tc>
      </w:tr>
      <w:tr w:rsidR="00E71413" w:rsidRPr="00E71142" w14:paraId="6693BCC9" w14:textId="77777777" w:rsidTr="00E71413">
        <w:trPr>
          <w:tblCellSpacing w:w="14" w:type="dxa"/>
        </w:trPr>
        <w:tc>
          <w:tcPr>
            <w:tcW w:w="5904" w:type="dxa"/>
            <w:shd w:val="clear" w:color="auto" w:fill="auto"/>
          </w:tcPr>
          <w:p w14:paraId="1DBB3A5C" w14:textId="77777777" w:rsidR="00E71413" w:rsidRPr="00E71142" w:rsidRDefault="00E71413" w:rsidP="00E71413">
            <w:pPr>
              <w:rPr>
                <w:rFonts w:ascii="Arial" w:hAnsi="Arial" w:cs="Arial"/>
              </w:rPr>
            </w:pPr>
            <w:r w:rsidRPr="00E71142">
              <w:rPr>
                <w:rFonts w:ascii="Arial" w:hAnsi="Arial" w:cs="Arial"/>
                <w:u w:val="single"/>
              </w:rPr>
              <w:t>Prompt Response to Request</w:t>
            </w:r>
          </w:p>
        </w:tc>
        <w:tc>
          <w:tcPr>
            <w:tcW w:w="1226" w:type="dxa"/>
            <w:shd w:val="clear" w:color="auto" w:fill="auto"/>
          </w:tcPr>
          <w:p w14:paraId="32BAAA2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E1F302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D871DA9"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5389BFE6" w14:textId="77777777" w:rsidR="00E71413" w:rsidRPr="00E71142" w:rsidRDefault="00E71413" w:rsidP="00E71413">
            <w:pPr>
              <w:rPr>
                <w:rFonts w:ascii="Arial" w:hAnsi="Arial" w:cs="Arial"/>
              </w:rPr>
            </w:pPr>
            <w:r w:rsidRPr="00E71142">
              <w:rPr>
                <w:rFonts w:ascii="Arial" w:hAnsi="Arial" w:cs="Arial"/>
              </w:rPr>
              <w:t>.0302</w:t>
            </w:r>
          </w:p>
        </w:tc>
      </w:tr>
      <w:tr w:rsidR="00E71413" w:rsidRPr="00E71142" w14:paraId="405EC769" w14:textId="77777777" w:rsidTr="00E71413">
        <w:trPr>
          <w:tblCellSpacing w:w="14" w:type="dxa"/>
        </w:trPr>
        <w:tc>
          <w:tcPr>
            <w:tcW w:w="5904" w:type="dxa"/>
            <w:shd w:val="clear" w:color="auto" w:fill="auto"/>
          </w:tcPr>
          <w:p w14:paraId="4CBE49E1" w14:textId="77777777" w:rsidR="00E71413" w:rsidRPr="00E71142" w:rsidRDefault="00E71413" w:rsidP="00E71413">
            <w:pPr>
              <w:rPr>
                <w:rFonts w:ascii="Arial" w:hAnsi="Arial" w:cs="Arial"/>
              </w:rPr>
            </w:pPr>
            <w:r w:rsidRPr="00E71142">
              <w:rPr>
                <w:rFonts w:ascii="Arial" w:hAnsi="Arial" w:cs="Arial"/>
                <w:u w:val="single"/>
              </w:rPr>
              <w:t>Withholding Information from the Client</w:t>
            </w:r>
          </w:p>
        </w:tc>
        <w:tc>
          <w:tcPr>
            <w:tcW w:w="1226" w:type="dxa"/>
            <w:shd w:val="clear" w:color="auto" w:fill="auto"/>
          </w:tcPr>
          <w:p w14:paraId="3B2514EE"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18A0C0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9FD717B"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AF76808" w14:textId="77777777" w:rsidR="00E71413" w:rsidRPr="00E71142" w:rsidRDefault="00E71413" w:rsidP="00E71413">
            <w:pPr>
              <w:rPr>
                <w:rFonts w:ascii="Arial" w:hAnsi="Arial" w:cs="Arial"/>
              </w:rPr>
            </w:pPr>
            <w:r w:rsidRPr="00E71142">
              <w:rPr>
                <w:rFonts w:ascii="Arial" w:hAnsi="Arial" w:cs="Arial"/>
              </w:rPr>
              <w:t>.0303</w:t>
            </w:r>
          </w:p>
        </w:tc>
      </w:tr>
      <w:tr w:rsidR="00E71413" w:rsidRPr="00E71142" w14:paraId="28BE6368" w14:textId="77777777" w:rsidTr="00E71413">
        <w:trPr>
          <w:tblCellSpacing w:w="14" w:type="dxa"/>
        </w:trPr>
        <w:tc>
          <w:tcPr>
            <w:tcW w:w="5904" w:type="dxa"/>
            <w:shd w:val="clear" w:color="auto" w:fill="auto"/>
          </w:tcPr>
          <w:p w14:paraId="0F14CC15" w14:textId="77777777" w:rsidR="00E71413" w:rsidRPr="00E71142" w:rsidRDefault="00E71413" w:rsidP="00E71413">
            <w:pPr>
              <w:rPr>
                <w:rFonts w:ascii="Arial" w:hAnsi="Arial" w:cs="Arial"/>
              </w:rPr>
            </w:pPr>
            <w:r w:rsidRPr="00E71142">
              <w:rPr>
                <w:rFonts w:ascii="Arial" w:hAnsi="Arial" w:cs="Arial"/>
                <w:u w:val="single"/>
              </w:rPr>
              <w:t>Procedures for Review of Records</w:t>
            </w:r>
          </w:p>
        </w:tc>
        <w:tc>
          <w:tcPr>
            <w:tcW w:w="1226" w:type="dxa"/>
            <w:shd w:val="clear" w:color="auto" w:fill="auto"/>
          </w:tcPr>
          <w:p w14:paraId="2BE5F94D"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099D73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8E317F4"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5B1AA87B" w14:textId="77777777" w:rsidR="00E71413" w:rsidRPr="00E71142" w:rsidRDefault="00E71413" w:rsidP="00E71413">
            <w:pPr>
              <w:rPr>
                <w:rFonts w:ascii="Arial" w:hAnsi="Arial" w:cs="Arial"/>
              </w:rPr>
            </w:pPr>
            <w:r w:rsidRPr="00E71142">
              <w:rPr>
                <w:rFonts w:ascii="Arial" w:hAnsi="Arial" w:cs="Arial"/>
              </w:rPr>
              <w:t>.0304</w:t>
            </w:r>
          </w:p>
        </w:tc>
      </w:tr>
      <w:tr w:rsidR="00E71413" w:rsidRPr="00E71142" w14:paraId="0DE0EC42" w14:textId="77777777" w:rsidTr="00E71413">
        <w:trPr>
          <w:tblCellSpacing w:w="14" w:type="dxa"/>
        </w:trPr>
        <w:tc>
          <w:tcPr>
            <w:tcW w:w="5904" w:type="dxa"/>
            <w:shd w:val="clear" w:color="auto" w:fill="auto"/>
          </w:tcPr>
          <w:p w14:paraId="2AF855C3" w14:textId="77777777" w:rsidR="00E71413" w:rsidRPr="00E71142" w:rsidRDefault="00E71413" w:rsidP="00E71413">
            <w:pPr>
              <w:rPr>
                <w:rFonts w:ascii="Arial" w:hAnsi="Arial" w:cs="Arial"/>
              </w:rPr>
            </w:pPr>
            <w:r w:rsidRPr="00E71142">
              <w:rPr>
                <w:rFonts w:ascii="Arial" w:hAnsi="Arial" w:cs="Arial"/>
                <w:u w:val="single"/>
              </w:rPr>
              <w:t>Contested Information</w:t>
            </w:r>
          </w:p>
        </w:tc>
        <w:tc>
          <w:tcPr>
            <w:tcW w:w="1226" w:type="dxa"/>
            <w:shd w:val="clear" w:color="auto" w:fill="auto"/>
          </w:tcPr>
          <w:p w14:paraId="13FEF08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365E715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02DF715"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5E6CC57B" w14:textId="77777777" w:rsidR="00E71413" w:rsidRPr="00E71142" w:rsidRDefault="00E71413" w:rsidP="00E71413">
            <w:pPr>
              <w:rPr>
                <w:rFonts w:ascii="Arial" w:hAnsi="Arial" w:cs="Arial"/>
              </w:rPr>
            </w:pPr>
            <w:r w:rsidRPr="00E71142">
              <w:rPr>
                <w:rFonts w:ascii="Arial" w:hAnsi="Arial" w:cs="Arial"/>
              </w:rPr>
              <w:t>.0305</w:t>
            </w:r>
          </w:p>
        </w:tc>
      </w:tr>
      <w:tr w:rsidR="00E71413" w:rsidRPr="00E71142" w14:paraId="3466CCF2" w14:textId="77777777" w:rsidTr="00E71413">
        <w:trPr>
          <w:tblCellSpacing w:w="14" w:type="dxa"/>
        </w:trPr>
        <w:tc>
          <w:tcPr>
            <w:tcW w:w="5904" w:type="dxa"/>
            <w:shd w:val="clear" w:color="auto" w:fill="auto"/>
          </w:tcPr>
          <w:p w14:paraId="08D45B06" w14:textId="77777777" w:rsidR="00E71413" w:rsidRPr="00E71142" w:rsidRDefault="00E71413" w:rsidP="00E71413">
            <w:pPr>
              <w:rPr>
                <w:rFonts w:ascii="Arial" w:hAnsi="Arial" w:cs="Arial"/>
              </w:rPr>
            </w:pPr>
            <w:r w:rsidRPr="00E71142">
              <w:rPr>
                <w:rFonts w:ascii="Arial" w:hAnsi="Arial" w:cs="Arial"/>
                <w:u w:val="single"/>
              </w:rPr>
              <w:t>Review of Record by Personal Representatives</w:t>
            </w:r>
          </w:p>
        </w:tc>
        <w:tc>
          <w:tcPr>
            <w:tcW w:w="1226" w:type="dxa"/>
            <w:shd w:val="clear" w:color="auto" w:fill="auto"/>
          </w:tcPr>
          <w:p w14:paraId="55B4ADC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F7A7DE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93D2158"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693514AB" w14:textId="77777777" w:rsidR="00E71413" w:rsidRPr="00E71142" w:rsidRDefault="00E71413" w:rsidP="00E71413">
            <w:pPr>
              <w:rPr>
                <w:rFonts w:ascii="Arial" w:hAnsi="Arial" w:cs="Arial"/>
              </w:rPr>
            </w:pPr>
            <w:r w:rsidRPr="00E71142">
              <w:rPr>
                <w:rFonts w:ascii="Arial" w:hAnsi="Arial" w:cs="Arial"/>
              </w:rPr>
              <w:t>.0306</w:t>
            </w:r>
          </w:p>
        </w:tc>
      </w:tr>
      <w:tr w:rsidR="00E71413" w:rsidRPr="00E71142" w14:paraId="2537942A" w14:textId="77777777" w:rsidTr="00E71413">
        <w:trPr>
          <w:tblCellSpacing w:w="14" w:type="dxa"/>
        </w:trPr>
        <w:tc>
          <w:tcPr>
            <w:tcW w:w="5904" w:type="dxa"/>
            <w:shd w:val="clear" w:color="auto" w:fill="auto"/>
          </w:tcPr>
          <w:p w14:paraId="66D13E2C" w14:textId="77777777" w:rsidR="00E71413" w:rsidRPr="00E71142" w:rsidRDefault="00E71413" w:rsidP="00E71413">
            <w:pPr>
              <w:rPr>
                <w:rFonts w:ascii="Arial" w:hAnsi="Arial" w:cs="Arial"/>
              </w:rPr>
            </w:pPr>
            <w:r w:rsidRPr="00E71142">
              <w:rPr>
                <w:rFonts w:ascii="Arial" w:hAnsi="Arial" w:cs="Arial"/>
                <w:u w:val="single"/>
              </w:rPr>
              <w:t>Procedures for Obtaining Consent for Release of Information</w:t>
            </w:r>
          </w:p>
        </w:tc>
        <w:tc>
          <w:tcPr>
            <w:tcW w:w="1226" w:type="dxa"/>
            <w:shd w:val="clear" w:color="auto" w:fill="auto"/>
          </w:tcPr>
          <w:p w14:paraId="044B0B2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DF7C9F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60BA055"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7712BF08" w14:textId="77777777" w:rsidR="00E71413" w:rsidRPr="00E71142" w:rsidRDefault="00E71413" w:rsidP="00E71413">
            <w:pPr>
              <w:rPr>
                <w:rFonts w:ascii="Arial" w:hAnsi="Arial" w:cs="Arial"/>
              </w:rPr>
            </w:pPr>
            <w:r w:rsidRPr="00E71142">
              <w:rPr>
                <w:rFonts w:ascii="Arial" w:hAnsi="Arial" w:cs="Arial"/>
              </w:rPr>
              <w:t>.0401</w:t>
            </w:r>
          </w:p>
        </w:tc>
      </w:tr>
      <w:tr w:rsidR="00E71413" w:rsidRPr="00E71142" w14:paraId="7B5499C2" w14:textId="77777777" w:rsidTr="00E71413">
        <w:trPr>
          <w:tblCellSpacing w:w="14" w:type="dxa"/>
        </w:trPr>
        <w:tc>
          <w:tcPr>
            <w:tcW w:w="5904" w:type="dxa"/>
            <w:shd w:val="clear" w:color="auto" w:fill="auto"/>
          </w:tcPr>
          <w:p w14:paraId="603BC548" w14:textId="77777777" w:rsidR="00E71413" w:rsidRPr="00E71142" w:rsidRDefault="00E71413" w:rsidP="00E71413">
            <w:pPr>
              <w:rPr>
                <w:rFonts w:ascii="Arial" w:hAnsi="Arial" w:cs="Arial"/>
              </w:rPr>
            </w:pPr>
            <w:r w:rsidRPr="00E71142">
              <w:rPr>
                <w:rFonts w:ascii="Arial" w:hAnsi="Arial" w:cs="Arial"/>
                <w:u w:val="single"/>
              </w:rPr>
              <w:t>Consent for Release of Information</w:t>
            </w:r>
          </w:p>
        </w:tc>
        <w:tc>
          <w:tcPr>
            <w:tcW w:w="1226" w:type="dxa"/>
            <w:shd w:val="clear" w:color="auto" w:fill="auto"/>
          </w:tcPr>
          <w:p w14:paraId="700C3392"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1F234EC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891903E"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73576899" w14:textId="77777777" w:rsidR="00E71413" w:rsidRPr="00E71142" w:rsidRDefault="00E71413" w:rsidP="00E71413">
            <w:pPr>
              <w:rPr>
                <w:rFonts w:ascii="Arial" w:hAnsi="Arial" w:cs="Arial"/>
              </w:rPr>
            </w:pPr>
            <w:r w:rsidRPr="00E71142">
              <w:rPr>
                <w:rFonts w:ascii="Arial" w:hAnsi="Arial" w:cs="Arial"/>
              </w:rPr>
              <w:t>.0402</w:t>
            </w:r>
          </w:p>
        </w:tc>
      </w:tr>
      <w:tr w:rsidR="00E71413" w:rsidRPr="00E71142" w14:paraId="2A3BC996" w14:textId="77777777" w:rsidTr="00E71413">
        <w:trPr>
          <w:tblCellSpacing w:w="14" w:type="dxa"/>
        </w:trPr>
        <w:tc>
          <w:tcPr>
            <w:tcW w:w="5904" w:type="dxa"/>
            <w:shd w:val="clear" w:color="auto" w:fill="auto"/>
          </w:tcPr>
          <w:p w14:paraId="779BA222" w14:textId="77777777" w:rsidR="00E71413" w:rsidRPr="00E71142" w:rsidRDefault="00E71413" w:rsidP="00E71413">
            <w:pPr>
              <w:rPr>
                <w:rFonts w:ascii="Arial" w:hAnsi="Arial" w:cs="Arial"/>
              </w:rPr>
            </w:pPr>
            <w:r w:rsidRPr="00E71142">
              <w:rPr>
                <w:rFonts w:ascii="Arial" w:hAnsi="Arial" w:cs="Arial"/>
                <w:u w:val="single"/>
              </w:rPr>
              <w:t>Persons Who May Consent to the Release of Information</w:t>
            </w:r>
          </w:p>
        </w:tc>
        <w:tc>
          <w:tcPr>
            <w:tcW w:w="1226" w:type="dxa"/>
            <w:shd w:val="clear" w:color="auto" w:fill="auto"/>
          </w:tcPr>
          <w:p w14:paraId="28A7D988"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A50EE8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DDB8CC2"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0AB3AE8B" w14:textId="77777777" w:rsidR="00E71413" w:rsidRPr="00E71142" w:rsidRDefault="00E71413" w:rsidP="00E71413">
            <w:pPr>
              <w:rPr>
                <w:rFonts w:ascii="Arial" w:hAnsi="Arial" w:cs="Arial"/>
              </w:rPr>
            </w:pPr>
            <w:r w:rsidRPr="00E71142">
              <w:rPr>
                <w:rFonts w:ascii="Arial" w:hAnsi="Arial" w:cs="Arial"/>
              </w:rPr>
              <w:t>.0403</w:t>
            </w:r>
          </w:p>
        </w:tc>
      </w:tr>
      <w:tr w:rsidR="00E71413" w:rsidRPr="00E71142" w14:paraId="6836A764" w14:textId="77777777" w:rsidTr="00E71413">
        <w:trPr>
          <w:tblCellSpacing w:w="14" w:type="dxa"/>
        </w:trPr>
        <w:tc>
          <w:tcPr>
            <w:tcW w:w="5904" w:type="dxa"/>
            <w:shd w:val="clear" w:color="auto" w:fill="auto"/>
          </w:tcPr>
          <w:p w14:paraId="52B15715" w14:textId="77777777" w:rsidR="00E71413" w:rsidRPr="00E71142" w:rsidRDefault="00E71413" w:rsidP="00E71413">
            <w:pPr>
              <w:rPr>
                <w:rFonts w:ascii="Arial" w:hAnsi="Arial" w:cs="Arial"/>
              </w:rPr>
            </w:pPr>
            <w:r w:rsidRPr="00E71142">
              <w:rPr>
                <w:rFonts w:ascii="Arial" w:hAnsi="Arial" w:cs="Arial"/>
                <w:u w:val="single"/>
              </w:rPr>
              <w:t>Informed Consent</w:t>
            </w:r>
          </w:p>
        </w:tc>
        <w:tc>
          <w:tcPr>
            <w:tcW w:w="1226" w:type="dxa"/>
            <w:shd w:val="clear" w:color="auto" w:fill="auto"/>
          </w:tcPr>
          <w:p w14:paraId="7866A76D"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153208E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B8BFC41"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045912E6" w14:textId="77777777" w:rsidR="00E71413" w:rsidRPr="00E71142" w:rsidRDefault="00E71413" w:rsidP="00E71413">
            <w:pPr>
              <w:rPr>
                <w:rFonts w:ascii="Arial" w:hAnsi="Arial" w:cs="Arial"/>
              </w:rPr>
            </w:pPr>
            <w:r w:rsidRPr="00E71142">
              <w:rPr>
                <w:rFonts w:ascii="Arial" w:hAnsi="Arial" w:cs="Arial"/>
              </w:rPr>
              <w:t>.0404</w:t>
            </w:r>
          </w:p>
        </w:tc>
      </w:tr>
      <w:tr w:rsidR="00E71413" w:rsidRPr="00E71142" w14:paraId="38A899EB" w14:textId="77777777" w:rsidTr="00E71413">
        <w:trPr>
          <w:tblCellSpacing w:w="14" w:type="dxa"/>
        </w:trPr>
        <w:tc>
          <w:tcPr>
            <w:tcW w:w="5904" w:type="dxa"/>
            <w:shd w:val="clear" w:color="auto" w:fill="auto"/>
          </w:tcPr>
          <w:p w14:paraId="13C09D1E" w14:textId="77777777" w:rsidR="00E71413" w:rsidRPr="00E71142" w:rsidRDefault="00E71413" w:rsidP="00E71413">
            <w:pPr>
              <w:rPr>
                <w:rFonts w:ascii="Arial" w:hAnsi="Arial" w:cs="Arial"/>
              </w:rPr>
            </w:pPr>
            <w:r w:rsidRPr="00E71142">
              <w:rPr>
                <w:rFonts w:ascii="Arial" w:hAnsi="Arial" w:cs="Arial"/>
                <w:u w:val="single"/>
              </w:rPr>
              <w:t>Persons Designated to Release Client Information</w:t>
            </w:r>
          </w:p>
        </w:tc>
        <w:tc>
          <w:tcPr>
            <w:tcW w:w="1226" w:type="dxa"/>
            <w:shd w:val="clear" w:color="auto" w:fill="auto"/>
          </w:tcPr>
          <w:p w14:paraId="5F58500E"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A03FFD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67B3512"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1FAFDC71" w14:textId="77777777" w:rsidR="00E71413" w:rsidRPr="00E71142" w:rsidRDefault="00E71413" w:rsidP="00E71413">
            <w:pPr>
              <w:rPr>
                <w:rFonts w:ascii="Arial" w:hAnsi="Arial" w:cs="Arial"/>
              </w:rPr>
            </w:pPr>
            <w:r w:rsidRPr="00E71142">
              <w:rPr>
                <w:rFonts w:ascii="Arial" w:hAnsi="Arial" w:cs="Arial"/>
              </w:rPr>
              <w:t>.0405</w:t>
            </w:r>
          </w:p>
        </w:tc>
      </w:tr>
      <w:tr w:rsidR="00E71413" w:rsidRPr="00E71142" w14:paraId="5C8BBAE8" w14:textId="77777777" w:rsidTr="00E71413">
        <w:trPr>
          <w:tblCellSpacing w:w="14" w:type="dxa"/>
        </w:trPr>
        <w:tc>
          <w:tcPr>
            <w:tcW w:w="5904" w:type="dxa"/>
            <w:shd w:val="clear" w:color="auto" w:fill="auto"/>
          </w:tcPr>
          <w:p w14:paraId="37258F0F" w14:textId="77777777" w:rsidR="00E71413" w:rsidRPr="00E71142" w:rsidRDefault="00E71413" w:rsidP="00E71413">
            <w:pPr>
              <w:rPr>
                <w:rFonts w:ascii="Arial" w:hAnsi="Arial" w:cs="Arial"/>
              </w:rPr>
            </w:pPr>
            <w:r w:rsidRPr="00E71142">
              <w:rPr>
                <w:rFonts w:ascii="Arial" w:hAnsi="Arial" w:cs="Arial"/>
                <w:u w:val="single"/>
              </w:rPr>
              <w:t>Documentation of Release</w:t>
            </w:r>
          </w:p>
        </w:tc>
        <w:tc>
          <w:tcPr>
            <w:tcW w:w="1226" w:type="dxa"/>
            <w:shd w:val="clear" w:color="auto" w:fill="auto"/>
          </w:tcPr>
          <w:p w14:paraId="36EDFF4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3661B0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F28DC00"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D8CC5C4" w14:textId="77777777" w:rsidR="00E71413" w:rsidRPr="00E71142" w:rsidRDefault="00E71413" w:rsidP="00E71413">
            <w:pPr>
              <w:rPr>
                <w:rFonts w:ascii="Arial" w:hAnsi="Arial" w:cs="Arial"/>
              </w:rPr>
            </w:pPr>
            <w:r w:rsidRPr="00E71142">
              <w:rPr>
                <w:rFonts w:ascii="Arial" w:hAnsi="Arial" w:cs="Arial"/>
              </w:rPr>
              <w:t>.0406</w:t>
            </w:r>
          </w:p>
        </w:tc>
      </w:tr>
      <w:tr w:rsidR="00E71413" w:rsidRPr="00E71142" w14:paraId="6A466452" w14:textId="77777777" w:rsidTr="00E71413">
        <w:trPr>
          <w:tblCellSpacing w:w="14" w:type="dxa"/>
        </w:trPr>
        <w:tc>
          <w:tcPr>
            <w:tcW w:w="5904" w:type="dxa"/>
            <w:shd w:val="clear" w:color="auto" w:fill="auto"/>
          </w:tcPr>
          <w:p w14:paraId="778E33CA" w14:textId="77777777" w:rsidR="00E71413" w:rsidRPr="00E71142" w:rsidRDefault="00E71413" w:rsidP="00E71413">
            <w:pPr>
              <w:rPr>
                <w:rFonts w:ascii="Arial" w:hAnsi="Arial" w:cs="Arial"/>
              </w:rPr>
            </w:pPr>
            <w:r w:rsidRPr="00E71142">
              <w:rPr>
                <w:rFonts w:ascii="Arial" w:hAnsi="Arial" w:cs="Arial"/>
                <w:u w:val="single"/>
              </w:rPr>
              <w:t>Disclosure within the Agency</w:t>
            </w:r>
          </w:p>
        </w:tc>
        <w:tc>
          <w:tcPr>
            <w:tcW w:w="1226" w:type="dxa"/>
            <w:shd w:val="clear" w:color="auto" w:fill="auto"/>
          </w:tcPr>
          <w:p w14:paraId="2565C099"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B9A7CE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0B79E04"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1F35B3FB" w14:textId="77777777" w:rsidR="00E71413" w:rsidRPr="00E71142" w:rsidRDefault="00E71413" w:rsidP="00E71413">
            <w:pPr>
              <w:rPr>
                <w:rFonts w:ascii="Arial" w:hAnsi="Arial" w:cs="Arial"/>
              </w:rPr>
            </w:pPr>
            <w:r w:rsidRPr="00E71142">
              <w:rPr>
                <w:rFonts w:ascii="Arial" w:hAnsi="Arial" w:cs="Arial"/>
              </w:rPr>
              <w:t>.0501</w:t>
            </w:r>
          </w:p>
        </w:tc>
      </w:tr>
      <w:tr w:rsidR="00E71413" w:rsidRPr="00E71142" w14:paraId="180C4BAE" w14:textId="77777777" w:rsidTr="00E71413">
        <w:trPr>
          <w:tblCellSpacing w:w="14" w:type="dxa"/>
        </w:trPr>
        <w:tc>
          <w:tcPr>
            <w:tcW w:w="5904" w:type="dxa"/>
            <w:shd w:val="clear" w:color="auto" w:fill="auto"/>
          </w:tcPr>
          <w:p w14:paraId="298395B7" w14:textId="77777777" w:rsidR="00E71413" w:rsidRPr="00E71142" w:rsidRDefault="00E71413" w:rsidP="00E71413">
            <w:pPr>
              <w:rPr>
                <w:rFonts w:ascii="Arial" w:hAnsi="Arial" w:cs="Arial"/>
              </w:rPr>
            </w:pPr>
            <w:r w:rsidRPr="00E71142">
              <w:rPr>
                <w:rFonts w:ascii="Arial" w:hAnsi="Arial" w:cs="Arial"/>
                <w:u w:val="single"/>
              </w:rPr>
              <w:t>Disclosure for the Purpose of Research</w:t>
            </w:r>
          </w:p>
        </w:tc>
        <w:tc>
          <w:tcPr>
            <w:tcW w:w="1226" w:type="dxa"/>
            <w:shd w:val="clear" w:color="auto" w:fill="auto"/>
          </w:tcPr>
          <w:p w14:paraId="38134946"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6EEDA5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43A581A"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6D52AEE4" w14:textId="77777777" w:rsidR="00E71413" w:rsidRPr="00E71142" w:rsidRDefault="00E71413" w:rsidP="00E71413">
            <w:pPr>
              <w:rPr>
                <w:rFonts w:ascii="Arial" w:hAnsi="Arial" w:cs="Arial"/>
              </w:rPr>
            </w:pPr>
            <w:r w:rsidRPr="00E71142">
              <w:rPr>
                <w:rFonts w:ascii="Arial" w:hAnsi="Arial" w:cs="Arial"/>
              </w:rPr>
              <w:t>.0502</w:t>
            </w:r>
          </w:p>
        </w:tc>
      </w:tr>
      <w:tr w:rsidR="00E71413" w:rsidRPr="00E71142" w14:paraId="67B99BD1" w14:textId="77777777" w:rsidTr="00E71413">
        <w:trPr>
          <w:tblCellSpacing w:w="14" w:type="dxa"/>
        </w:trPr>
        <w:tc>
          <w:tcPr>
            <w:tcW w:w="5904" w:type="dxa"/>
            <w:shd w:val="clear" w:color="auto" w:fill="auto"/>
          </w:tcPr>
          <w:p w14:paraId="2AC00696" w14:textId="77777777" w:rsidR="00E71413" w:rsidRPr="00E71142" w:rsidRDefault="00E71413" w:rsidP="00E71413">
            <w:pPr>
              <w:rPr>
                <w:rFonts w:ascii="Arial" w:hAnsi="Arial" w:cs="Arial"/>
              </w:rPr>
            </w:pPr>
            <w:r w:rsidRPr="00E71142">
              <w:rPr>
                <w:rFonts w:ascii="Arial" w:hAnsi="Arial" w:cs="Arial"/>
                <w:u w:val="single"/>
              </w:rPr>
              <w:t>Disclosure for Purposes of Accountability</w:t>
            </w:r>
          </w:p>
        </w:tc>
        <w:tc>
          <w:tcPr>
            <w:tcW w:w="1226" w:type="dxa"/>
            <w:shd w:val="clear" w:color="auto" w:fill="auto"/>
          </w:tcPr>
          <w:p w14:paraId="23C9810F"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468EAC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8029A78"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26ECDBD1" w14:textId="77777777" w:rsidR="00E71413" w:rsidRPr="00E71142" w:rsidRDefault="00E71413" w:rsidP="00E71413">
            <w:pPr>
              <w:rPr>
                <w:rFonts w:ascii="Arial" w:hAnsi="Arial" w:cs="Arial"/>
              </w:rPr>
            </w:pPr>
            <w:r w:rsidRPr="00E71142">
              <w:rPr>
                <w:rFonts w:ascii="Arial" w:hAnsi="Arial" w:cs="Arial"/>
              </w:rPr>
              <w:t>.0503</w:t>
            </w:r>
          </w:p>
        </w:tc>
      </w:tr>
      <w:tr w:rsidR="00E71413" w:rsidRPr="00E71142" w14:paraId="5C0F85AB" w14:textId="77777777" w:rsidTr="00E71413">
        <w:trPr>
          <w:tblCellSpacing w:w="14" w:type="dxa"/>
        </w:trPr>
        <w:tc>
          <w:tcPr>
            <w:tcW w:w="5904" w:type="dxa"/>
            <w:shd w:val="clear" w:color="auto" w:fill="auto"/>
          </w:tcPr>
          <w:p w14:paraId="569B9849" w14:textId="77777777" w:rsidR="00E71413" w:rsidRPr="00E71142" w:rsidRDefault="00E71413" w:rsidP="00E71413">
            <w:pPr>
              <w:rPr>
                <w:rFonts w:ascii="Arial" w:hAnsi="Arial" w:cs="Arial"/>
              </w:rPr>
            </w:pPr>
            <w:r w:rsidRPr="00E71142">
              <w:rPr>
                <w:rFonts w:ascii="Arial" w:hAnsi="Arial" w:cs="Arial"/>
                <w:u w:val="single"/>
              </w:rPr>
              <w:t>Disclosure Pursuant to Other Laws</w:t>
            </w:r>
          </w:p>
        </w:tc>
        <w:tc>
          <w:tcPr>
            <w:tcW w:w="1226" w:type="dxa"/>
            <w:shd w:val="clear" w:color="auto" w:fill="auto"/>
          </w:tcPr>
          <w:p w14:paraId="2A2E0FE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4259DB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21F3151"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1B3DC19" w14:textId="77777777" w:rsidR="00E71413" w:rsidRPr="00E71142" w:rsidRDefault="00E71413" w:rsidP="00E71413">
            <w:pPr>
              <w:rPr>
                <w:rFonts w:ascii="Arial" w:hAnsi="Arial" w:cs="Arial"/>
              </w:rPr>
            </w:pPr>
            <w:r w:rsidRPr="00E71142">
              <w:rPr>
                <w:rFonts w:ascii="Arial" w:hAnsi="Arial" w:cs="Arial"/>
              </w:rPr>
              <w:t>.0504</w:t>
            </w:r>
          </w:p>
        </w:tc>
      </w:tr>
      <w:tr w:rsidR="00E71413" w:rsidRPr="00E71142" w14:paraId="32C25BEB" w14:textId="77777777" w:rsidTr="00E71413">
        <w:trPr>
          <w:tblCellSpacing w:w="14" w:type="dxa"/>
        </w:trPr>
        <w:tc>
          <w:tcPr>
            <w:tcW w:w="5904" w:type="dxa"/>
            <w:shd w:val="clear" w:color="auto" w:fill="auto"/>
          </w:tcPr>
          <w:p w14:paraId="5A87E21D" w14:textId="77777777" w:rsidR="00E71413" w:rsidRPr="00E71142" w:rsidRDefault="00E71413" w:rsidP="00E71413">
            <w:pPr>
              <w:rPr>
                <w:rFonts w:ascii="Arial" w:hAnsi="Arial" w:cs="Arial"/>
              </w:rPr>
            </w:pPr>
            <w:r w:rsidRPr="00E71142">
              <w:rPr>
                <w:rFonts w:ascii="Arial" w:hAnsi="Arial" w:cs="Arial"/>
                <w:u w:val="single"/>
              </w:rPr>
              <w:t>Disclosure Pursuant to a Court Order</w:t>
            </w:r>
          </w:p>
        </w:tc>
        <w:tc>
          <w:tcPr>
            <w:tcW w:w="1226" w:type="dxa"/>
            <w:shd w:val="clear" w:color="auto" w:fill="auto"/>
          </w:tcPr>
          <w:p w14:paraId="29FA4914"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1D2563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43310E"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15BDF08F" w14:textId="77777777" w:rsidR="00E71413" w:rsidRPr="00E71142" w:rsidRDefault="00E71413" w:rsidP="00E71413">
            <w:pPr>
              <w:rPr>
                <w:rFonts w:ascii="Arial" w:hAnsi="Arial" w:cs="Arial"/>
              </w:rPr>
            </w:pPr>
            <w:r w:rsidRPr="00E71142">
              <w:rPr>
                <w:rFonts w:ascii="Arial" w:hAnsi="Arial" w:cs="Arial"/>
              </w:rPr>
              <w:t>.0505</w:t>
            </w:r>
          </w:p>
        </w:tc>
      </w:tr>
      <w:tr w:rsidR="00E71413" w:rsidRPr="00E71142" w14:paraId="7BEFA1A9" w14:textId="77777777" w:rsidTr="00E71413">
        <w:trPr>
          <w:tblCellSpacing w:w="14" w:type="dxa"/>
        </w:trPr>
        <w:tc>
          <w:tcPr>
            <w:tcW w:w="5904" w:type="dxa"/>
            <w:shd w:val="clear" w:color="auto" w:fill="auto"/>
          </w:tcPr>
          <w:p w14:paraId="654D0229" w14:textId="77777777" w:rsidR="00E71413" w:rsidRPr="00E71142" w:rsidRDefault="00E71413" w:rsidP="00E71413">
            <w:pPr>
              <w:rPr>
                <w:rFonts w:ascii="Arial" w:hAnsi="Arial" w:cs="Arial"/>
              </w:rPr>
            </w:pPr>
            <w:r w:rsidRPr="00E71142">
              <w:rPr>
                <w:rFonts w:ascii="Arial" w:hAnsi="Arial" w:cs="Arial"/>
                <w:u w:val="single"/>
              </w:rPr>
              <w:t>Notice to Client</w:t>
            </w:r>
          </w:p>
        </w:tc>
        <w:tc>
          <w:tcPr>
            <w:tcW w:w="1226" w:type="dxa"/>
            <w:shd w:val="clear" w:color="auto" w:fill="auto"/>
          </w:tcPr>
          <w:p w14:paraId="5658DD26"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A28D71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BD16B58"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2C0FF9D1" w14:textId="77777777" w:rsidR="00E71413" w:rsidRPr="00E71142" w:rsidRDefault="00E71413" w:rsidP="00E71413">
            <w:pPr>
              <w:rPr>
                <w:rFonts w:ascii="Arial" w:hAnsi="Arial" w:cs="Arial"/>
              </w:rPr>
            </w:pPr>
            <w:r w:rsidRPr="00E71142">
              <w:rPr>
                <w:rFonts w:ascii="Arial" w:hAnsi="Arial" w:cs="Arial"/>
              </w:rPr>
              <w:t>.0506</w:t>
            </w:r>
          </w:p>
        </w:tc>
      </w:tr>
      <w:tr w:rsidR="00E71413" w:rsidRPr="00E71142" w14:paraId="030F9327" w14:textId="77777777" w:rsidTr="00E71413">
        <w:trPr>
          <w:tblCellSpacing w:w="14" w:type="dxa"/>
        </w:trPr>
        <w:tc>
          <w:tcPr>
            <w:tcW w:w="5904" w:type="dxa"/>
            <w:shd w:val="clear" w:color="auto" w:fill="auto"/>
          </w:tcPr>
          <w:p w14:paraId="3319CF53" w14:textId="77777777" w:rsidR="00E71413" w:rsidRPr="00E71142" w:rsidRDefault="00E71413" w:rsidP="00E71413">
            <w:pPr>
              <w:rPr>
                <w:rFonts w:ascii="Arial" w:hAnsi="Arial" w:cs="Arial"/>
              </w:rPr>
            </w:pPr>
            <w:r w:rsidRPr="00E71142">
              <w:rPr>
                <w:rFonts w:ascii="Arial" w:hAnsi="Arial" w:cs="Arial"/>
                <w:u w:val="single"/>
              </w:rPr>
              <w:t>Documentation of Disclosure</w:t>
            </w:r>
          </w:p>
        </w:tc>
        <w:tc>
          <w:tcPr>
            <w:tcW w:w="1226" w:type="dxa"/>
            <w:shd w:val="clear" w:color="auto" w:fill="auto"/>
          </w:tcPr>
          <w:p w14:paraId="0033719B"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09A019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F3C56ED"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08DF8C21" w14:textId="77777777" w:rsidR="00E71413" w:rsidRPr="00E71142" w:rsidRDefault="00E71413" w:rsidP="00E71413">
            <w:pPr>
              <w:rPr>
                <w:rFonts w:ascii="Arial" w:hAnsi="Arial" w:cs="Arial"/>
              </w:rPr>
            </w:pPr>
            <w:r w:rsidRPr="00E71142">
              <w:rPr>
                <w:rFonts w:ascii="Arial" w:hAnsi="Arial" w:cs="Arial"/>
              </w:rPr>
              <w:t>.0507</w:t>
            </w:r>
          </w:p>
        </w:tc>
      </w:tr>
      <w:tr w:rsidR="00E71413" w:rsidRPr="00E71142" w14:paraId="1A3BBDD6" w14:textId="77777777" w:rsidTr="00E71413">
        <w:trPr>
          <w:tblCellSpacing w:w="14" w:type="dxa"/>
        </w:trPr>
        <w:tc>
          <w:tcPr>
            <w:tcW w:w="5904" w:type="dxa"/>
            <w:shd w:val="clear" w:color="auto" w:fill="auto"/>
          </w:tcPr>
          <w:p w14:paraId="078CE563" w14:textId="77777777" w:rsidR="00E71413" w:rsidRPr="00E71142" w:rsidRDefault="00E71413" w:rsidP="00E71413">
            <w:pPr>
              <w:rPr>
                <w:rFonts w:ascii="Arial" w:hAnsi="Arial" w:cs="Arial"/>
              </w:rPr>
            </w:pPr>
            <w:r w:rsidRPr="00E71142">
              <w:rPr>
                <w:rFonts w:ascii="Arial" w:hAnsi="Arial" w:cs="Arial"/>
                <w:u w:val="single"/>
              </w:rPr>
              <w:t>Persons Designated to Disclose Information</w:t>
            </w:r>
          </w:p>
        </w:tc>
        <w:tc>
          <w:tcPr>
            <w:tcW w:w="1226" w:type="dxa"/>
            <w:shd w:val="clear" w:color="auto" w:fill="auto"/>
          </w:tcPr>
          <w:p w14:paraId="4348AC82"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560EC1C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F2C8939"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A98FD57" w14:textId="77777777" w:rsidR="00E71413" w:rsidRPr="00E71142" w:rsidRDefault="00E71413" w:rsidP="00E71413">
            <w:pPr>
              <w:rPr>
                <w:rFonts w:ascii="Arial" w:hAnsi="Arial" w:cs="Arial"/>
              </w:rPr>
            </w:pPr>
            <w:r w:rsidRPr="00E71142">
              <w:rPr>
                <w:rFonts w:ascii="Arial" w:hAnsi="Arial" w:cs="Arial"/>
              </w:rPr>
              <w:t>.0508</w:t>
            </w:r>
          </w:p>
        </w:tc>
      </w:tr>
      <w:tr w:rsidR="00E71413" w:rsidRPr="00E71142" w14:paraId="08478A89" w14:textId="77777777" w:rsidTr="00E71413">
        <w:trPr>
          <w:tblCellSpacing w:w="14" w:type="dxa"/>
        </w:trPr>
        <w:tc>
          <w:tcPr>
            <w:tcW w:w="5904" w:type="dxa"/>
            <w:shd w:val="clear" w:color="auto" w:fill="auto"/>
          </w:tcPr>
          <w:p w14:paraId="00EE7C4F" w14:textId="77777777" w:rsidR="00E71413" w:rsidRPr="00E71142" w:rsidRDefault="00E71413" w:rsidP="00E71413">
            <w:pPr>
              <w:rPr>
                <w:rFonts w:ascii="Arial" w:hAnsi="Arial" w:cs="Arial"/>
              </w:rPr>
            </w:pPr>
            <w:r w:rsidRPr="00E71142">
              <w:rPr>
                <w:rFonts w:ascii="Arial" w:hAnsi="Arial" w:cs="Arial"/>
                <w:u w:val="single"/>
              </w:rPr>
              <w:t>Information Needs of Service Providers</w:t>
            </w:r>
          </w:p>
        </w:tc>
        <w:tc>
          <w:tcPr>
            <w:tcW w:w="1226" w:type="dxa"/>
            <w:shd w:val="clear" w:color="auto" w:fill="auto"/>
          </w:tcPr>
          <w:p w14:paraId="582393B4"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7E632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5241448"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542AC800" w14:textId="77777777" w:rsidR="00E71413" w:rsidRPr="00E71142" w:rsidRDefault="00E71413" w:rsidP="00E71413">
            <w:pPr>
              <w:rPr>
                <w:rFonts w:ascii="Arial" w:hAnsi="Arial" w:cs="Arial"/>
              </w:rPr>
            </w:pPr>
            <w:r w:rsidRPr="00E71142">
              <w:rPr>
                <w:rFonts w:ascii="Arial" w:hAnsi="Arial" w:cs="Arial"/>
              </w:rPr>
              <w:t>.0601</w:t>
            </w:r>
          </w:p>
        </w:tc>
      </w:tr>
      <w:tr w:rsidR="00E71413" w:rsidRPr="00E71142" w14:paraId="226A581B" w14:textId="77777777" w:rsidTr="00E71413">
        <w:trPr>
          <w:tblCellSpacing w:w="14" w:type="dxa"/>
        </w:trPr>
        <w:tc>
          <w:tcPr>
            <w:tcW w:w="5904" w:type="dxa"/>
            <w:shd w:val="clear" w:color="auto" w:fill="auto"/>
          </w:tcPr>
          <w:p w14:paraId="3B9A57C7" w14:textId="77777777" w:rsidR="00E71413" w:rsidRPr="00E71142" w:rsidRDefault="00E71413" w:rsidP="00E71413">
            <w:pPr>
              <w:rPr>
                <w:rFonts w:ascii="Arial" w:hAnsi="Arial" w:cs="Arial"/>
              </w:rPr>
            </w:pPr>
            <w:r w:rsidRPr="00E71142">
              <w:rPr>
                <w:rFonts w:ascii="Arial" w:hAnsi="Arial" w:cs="Arial"/>
                <w:u w:val="single"/>
              </w:rPr>
              <w:t>Assurance of Confidentiality</w:t>
            </w:r>
          </w:p>
        </w:tc>
        <w:tc>
          <w:tcPr>
            <w:tcW w:w="1226" w:type="dxa"/>
            <w:shd w:val="clear" w:color="auto" w:fill="auto"/>
          </w:tcPr>
          <w:p w14:paraId="2B26350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3CC145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7346707" w14:textId="77777777" w:rsidR="00E71413" w:rsidRPr="00E71142" w:rsidRDefault="00E71413" w:rsidP="00E71413">
            <w:pPr>
              <w:rPr>
                <w:rFonts w:ascii="Arial" w:hAnsi="Arial" w:cs="Arial"/>
              </w:rPr>
            </w:pPr>
            <w:r w:rsidRPr="00E71142">
              <w:rPr>
                <w:rFonts w:ascii="Arial" w:hAnsi="Arial" w:cs="Arial"/>
              </w:rPr>
              <w:t>69</w:t>
            </w:r>
          </w:p>
        </w:tc>
        <w:tc>
          <w:tcPr>
            <w:tcW w:w="2388" w:type="dxa"/>
            <w:shd w:val="clear" w:color="auto" w:fill="auto"/>
          </w:tcPr>
          <w:p w14:paraId="30615E45" w14:textId="77777777" w:rsidR="00E71413" w:rsidRPr="00E71142" w:rsidRDefault="00E71413" w:rsidP="00E71413">
            <w:pPr>
              <w:rPr>
                <w:rFonts w:ascii="Arial" w:hAnsi="Arial" w:cs="Arial"/>
              </w:rPr>
            </w:pPr>
            <w:r w:rsidRPr="00E71142">
              <w:rPr>
                <w:rFonts w:ascii="Arial" w:hAnsi="Arial" w:cs="Arial"/>
              </w:rPr>
              <w:t>.0603</w:t>
            </w:r>
          </w:p>
        </w:tc>
      </w:tr>
      <w:tr w:rsidR="00E71413" w:rsidRPr="00E71142" w14:paraId="26A60786" w14:textId="77777777" w:rsidTr="00E71413">
        <w:trPr>
          <w:tblCellSpacing w:w="14" w:type="dxa"/>
        </w:trPr>
        <w:tc>
          <w:tcPr>
            <w:tcW w:w="5904" w:type="dxa"/>
            <w:shd w:val="clear" w:color="auto" w:fill="auto"/>
          </w:tcPr>
          <w:p w14:paraId="64C2D1E2"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20FAAF48"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4C23316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2A1001" w14:textId="77777777" w:rsidR="00E71413" w:rsidRPr="00E71142" w:rsidRDefault="00E71413" w:rsidP="00E71413">
            <w:pPr>
              <w:rPr>
                <w:rFonts w:ascii="Arial" w:hAnsi="Arial" w:cs="Arial"/>
              </w:rPr>
            </w:pPr>
            <w:r w:rsidRPr="00E71142">
              <w:rPr>
                <w:rFonts w:ascii="Arial" w:hAnsi="Arial" w:cs="Arial"/>
              </w:rPr>
              <w:t>72</w:t>
            </w:r>
          </w:p>
        </w:tc>
        <w:tc>
          <w:tcPr>
            <w:tcW w:w="2388" w:type="dxa"/>
            <w:shd w:val="clear" w:color="auto" w:fill="auto"/>
          </w:tcPr>
          <w:p w14:paraId="51B4F84A"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1BF40FB7" w14:textId="77777777" w:rsidTr="00E71413">
        <w:trPr>
          <w:tblCellSpacing w:w="14" w:type="dxa"/>
        </w:trPr>
        <w:tc>
          <w:tcPr>
            <w:tcW w:w="5904" w:type="dxa"/>
            <w:shd w:val="clear" w:color="auto" w:fill="auto"/>
          </w:tcPr>
          <w:p w14:paraId="4A7B74F3" w14:textId="77777777" w:rsidR="00E71413" w:rsidRPr="00E71142" w:rsidRDefault="00E71413" w:rsidP="00E71413">
            <w:pPr>
              <w:rPr>
                <w:rFonts w:ascii="Arial" w:hAnsi="Arial" w:cs="Arial"/>
              </w:rPr>
            </w:pPr>
            <w:r w:rsidRPr="00E71142">
              <w:rPr>
                <w:rFonts w:ascii="Arial" w:hAnsi="Arial" w:cs="Arial"/>
                <w:u w:val="single"/>
              </w:rPr>
              <w:t>General Rule</w:t>
            </w:r>
          </w:p>
        </w:tc>
        <w:tc>
          <w:tcPr>
            <w:tcW w:w="1226" w:type="dxa"/>
            <w:shd w:val="clear" w:color="auto" w:fill="auto"/>
          </w:tcPr>
          <w:p w14:paraId="7D425CE0"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75F1EBF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F666D4" w14:textId="77777777" w:rsidR="00E71413" w:rsidRPr="00E71142" w:rsidRDefault="00E71413" w:rsidP="00E71413">
            <w:pPr>
              <w:rPr>
                <w:rFonts w:ascii="Arial" w:hAnsi="Arial" w:cs="Arial"/>
              </w:rPr>
            </w:pPr>
            <w:r w:rsidRPr="00E71142">
              <w:rPr>
                <w:rFonts w:ascii="Arial" w:hAnsi="Arial" w:cs="Arial"/>
              </w:rPr>
              <w:t>72</w:t>
            </w:r>
          </w:p>
        </w:tc>
        <w:tc>
          <w:tcPr>
            <w:tcW w:w="2388" w:type="dxa"/>
            <w:shd w:val="clear" w:color="auto" w:fill="auto"/>
          </w:tcPr>
          <w:p w14:paraId="73D3B5D8"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73E3255C" w14:textId="77777777" w:rsidTr="00E71413">
        <w:trPr>
          <w:tblCellSpacing w:w="14" w:type="dxa"/>
        </w:trPr>
        <w:tc>
          <w:tcPr>
            <w:tcW w:w="5904" w:type="dxa"/>
            <w:shd w:val="clear" w:color="auto" w:fill="auto"/>
          </w:tcPr>
          <w:p w14:paraId="7D0B96D9" w14:textId="77777777" w:rsidR="00E71413" w:rsidRPr="00E71142" w:rsidRDefault="00E71413" w:rsidP="00E71413">
            <w:pPr>
              <w:rPr>
                <w:rFonts w:ascii="Arial" w:hAnsi="Arial" w:cs="Arial"/>
              </w:rPr>
            </w:pPr>
            <w:r w:rsidRPr="00E71142">
              <w:rPr>
                <w:rFonts w:ascii="Arial" w:hAnsi="Arial" w:cs="Arial"/>
                <w:u w:val="single"/>
              </w:rPr>
              <w:t>Satisfactory Progress Requirement</w:t>
            </w:r>
          </w:p>
        </w:tc>
        <w:tc>
          <w:tcPr>
            <w:tcW w:w="1226" w:type="dxa"/>
            <w:shd w:val="clear" w:color="auto" w:fill="auto"/>
          </w:tcPr>
          <w:p w14:paraId="40A70BF3"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638252B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9AB8CAC" w14:textId="77777777" w:rsidR="00E71413" w:rsidRPr="00E71142" w:rsidRDefault="00E71413" w:rsidP="00E71413">
            <w:pPr>
              <w:rPr>
                <w:rFonts w:ascii="Arial" w:hAnsi="Arial" w:cs="Arial"/>
              </w:rPr>
            </w:pPr>
            <w:r w:rsidRPr="00E71142">
              <w:rPr>
                <w:rFonts w:ascii="Arial" w:hAnsi="Arial" w:cs="Arial"/>
              </w:rPr>
              <w:t>72</w:t>
            </w:r>
          </w:p>
        </w:tc>
        <w:tc>
          <w:tcPr>
            <w:tcW w:w="2388" w:type="dxa"/>
            <w:shd w:val="clear" w:color="auto" w:fill="auto"/>
          </w:tcPr>
          <w:p w14:paraId="65406EAF" w14:textId="77777777" w:rsidR="00E71413" w:rsidRPr="00E71142" w:rsidRDefault="00E71413" w:rsidP="00E71413">
            <w:pPr>
              <w:rPr>
                <w:rFonts w:ascii="Arial" w:hAnsi="Arial" w:cs="Arial"/>
              </w:rPr>
            </w:pPr>
            <w:r w:rsidRPr="00E71142">
              <w:rPr>
                <w:rFonts w:ascii="Arial" w:hAnsi="Arial" w:cs="Arial"/>
              </w:rPr>
              <w:t>.0202</w:t>
            </w:r>
          </w:p>
        </w:tc>
      </w:tr>
      <w:tr w:rsidR="00E71413" w:rsidRPr="00E71142" w14:paraId="2FE04066" w14:textId="77777777" w:rsidTr="00E71413">
        <w:trPr>
          <w:tblCellSpacing w:w="14" w:type="dxa"/>
        </w:trPr>
        <w:tc>
          <w:tcPr>
            <w:tcW w:w="5904" w:type="dxa"/>
            <w:shd w:val="clear" w:color="auto" w:fill="auto"/>
          </w:tcPr>
          <w:p w14:paraId="6C1D28F0" w14:textId="77777777" w:rsidR="00E71413" w:rsidRPr="00E71142" w:rsidRDefault="00E71413" w:rsidP="00E71413">
            <w:pPr>
              <w:rPr>
                <w:rFonts w:ascii="Arial" w:hAnsi="Arial" w:cs="Arial"/>
              </w:rPr>
            </w:pPr>
            <w:r w:rsidRPr="00E71142">
              <w:rPr>
                <w:rFonts w:ascii="Arial" w:hAnsi="Arial" w:cs="Arial"/>
                <w:u w:val="single"/>
              </w:rPr>
              <w:t>Limitations of Award</w:t>
            </w:r>
          </w:p>
        </w:tc>
        <w:tc>
          <w:tcPr>
            <w:tcW w:w="1226" w:type="dxa"/>
            <w:shd w:val="clear" w:color="auto" w:fill="auto"/>
          </w:tcPr>
          <w:p w14:paraId="35B87C65"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0188F64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E5BBAA1" w14:textId="77777777" w:rsidR="00E71413" w:rsidRPr="00E71142" w:rsidRDefault="00E71413" w:rsidP="00E71413">
            <w:pPr>
              <w:rPr>
                <w:rFonts w:ascii="Arial" w:hAnsi="Arial" w:cs="Arial"/>
              </w:rPr>
            </w:pPr>
            <w:r w:rsidRPr="00E71142">
              <w:rPr>
                <w:rFonts w:ascii="Arial" w:hAnsi="Arial" w:cs="Arial"/>
              </w:rPr>
              <w:t>72</w:t>
            </w:r>
          </w:p>
        </w:tc>
        <w:tc>
          <w:tcPr>
            <w:tcW w:w="2388" w:type="dxa"/>
            <w:shd w:val="clear" w:color="auto" w:fill="auto"/>
          </w:tcPr>
          <w:p w14:paraId="2013BA56"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32742B52" w14:textId="77777777" w:rsidTr="00E71413">
        <w:trPr>
          <w:tblCellSpacing w:w="14" w:type="dxa"/>
        </w:trPr>
        <w:tc>
          <w:tcPr>
            <w:tcW w:w="5904" w:type="dxa"/>
            <w:shd w:val="clear" w:color="auto" w:fill="auto"/>
          </w:tcPr>
          <w:p w14:paraId="491343A6" w14:textId="77777777" w:rsidR="00E71413" w:rsidRPr="00E71142" w:rsidRDefault="00E71413" w:rsidP="00E71413">
            <w:pPr>
              <w:rPr>
                <w:rFonts w:ascii="Arial" w:hAnsi="Arial" w:cs="Arial"/>
              </w:rPr>
            </w:pPr>
            <w:r w:rsidRPr="00E71142">
              <w:rPr>
                <w:rFonts w:ascii="Arial" w:hAnsi="Arial" w:cs="Arial"/>
                <w:u w:val="single"/>
              </w:rPr>
              <w:t>Scholarship Application Procedures</w:t>
            </w:r>
          </w:p>
        </w:tc>
        <w:tc>
          <w:tcPr>
            <w:tcW w:w="1226" w:type="dxa"/>
            <w:shd w:val="clear" w:color="auto" w:fill="auto"/>
          </w:tcPr>
          <w:p w14:paraId="031712CC" w14:textId="77777777" w:rsidR="00E71413" w:rsidRPr="00E71142" w:rsidRDefault="00E71413" w:rsidP="00E71413">
            <w:pPr>
              <w:jc w:val="right"/>
              <w:rPr>
                <w:rFonts w:ascii="Arial" w:hAnsi="Arial" w:cs="Arial"/>
              </w:rPr>
            </w:pPr>
            <w:r w:rsidRPr="00E71142">
              <w:rPr>
                <w:rFonts w:ascii="Arial" w:hAnsi="Arial" w:cs="Arial"/>
              </w:rPr>
              <w:t>10A</w:t>
            </w:r>
          </w:p>
        </w:tc>
        <w:tc>
          <w:tcPr>
            <w:tcW w:w="692" w:type="dxa"/>
            <w:shd w:val="clear" w:color="auto" w:fill="auto"/>
          </w:tcPr>
          <w:p w14:paraId="2738C74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8416D85" w14:textId="77777777" w:rsidR="00E71413" w:rsidRPr="00E71142" w:rsidRDefault="00E71413" w:rsidP="00E71413">
            <w:pPr>
              <w:rPr>
                <w:rFonts w:ascii="Arial" w:hAnsi="Arial" w:cs="Arial"/>
              </w:rPr>
            </w:pPr>
            <w:r w:rsidRPr="00E71142">
              <w:rPr>
                <w:rFonts w:ascii="Arial" w:hAnsi="Arial" w:cs="Arial"/>
              </w:rPr>
              <w:t>72</w:t>
            </w:r>
          </w:p>
        </w:tc>
        <w:tc>
          <w:tcPr>
            <w:tcW w:w="2388" w:type="dxa"/>
            <w:shd w:val="clear" w:color="auto" w:fill="auto"/>
          </w:tcPr>
          <w:p w14:paraId="111374CA" w14:textId="77777777" w:rsidR="00E71413" w:rsidRPr="00E71142" w:rsidRDefault="00E71413" w:rsidP="00E71413">
            <w:pPr>
              <w:rPr>
                <w:rFonts w:ascii="Arial" w:hAnsi="Arial" w:cs="Arial"/>
              </w:rPr>
            </w:pPr>
            <w:r w:rsidRPr="00E71142">
              <w:rPr>
                <w:rFonts w:ascii="Arial" w:hAnsi="Arial" w:cs="Arial"/>
              </w:rPr>
              <w:t>.0301</w:t>
            </w:r>
          </w:p>
        </w:tc>
      </w:tr>
      <w:tr w:rsidR="00E71413" w:rsidRPr="00E71142" w14:paraId="23877682" w14:textId="77777777" w:rsidTr="00E71413">
        <w:trPr>
          <w:tblCellSpacing w:w="14" w:type="dxa"/>
        </w:trPr>
        <w:tc>
          <w:tcPr>
            <w:tcW w:w="10834" w:type="dxa"/>
            <w:gridSpan w:val="5"/>
            <w:shd w:val="clear" w:color="auto" w:fill="auto"/>
          </w:tcPr>
          <w:p w14:paraId="23022CFF" w14:textId="77777777" w:rsidR="00DE1C6F" w:rsidRDefault="00DE1C6F" w:rsidP="00E71413">
            <w:pPr>
              <w:rPr>
                <w:rFonts w:ascii="Arial" w:hAnsi="Arial" w:cs="Arial"/>
                <w:b/>
                <w:bCs/>
                <w:caps/>
              </w:rPr>
            </w:pPr>
          </w:p>
          <w:p w14:paraId="2DAEBCA3" w14:textId="58E34CB2" w:rsidR="00E71413" w:rsidRPr="00E71142" w:rsidRDefault="00E71413" w:rsidP="00E71413">
            <w:pPr>
              <w:rPr>
                <w:rFonts w:ascii="Arial" w:hAnsi="Arial" w:cs="Arial"/>
                <w:b/>
                <w:bCs/>
                <w:caps/>
              </w:rPr>
            </w:pPr>
            <w:r w:rsidRPr="00E71142">
              <w:rPr>
                <w:rFonts w:ascii="Arial" w:hAnsi="Arial" w:cs="Arial"/>
                <w:b/>
                <w:bCs/>
                <w:caps/>
              </w:rPr>
              <w:t>Insurance, Department of</w:t>
            </w:r>
          </w:p>
        </w:tc>
      </w:tr>
      <w:tr w:rsidR="00E71413" w:rsidRPr="00E71142" w14:paraId="2BEFC9C4" w14:textId="77777777" w:rsidTr="00E71413">
        <w:trPr>
          <w:tblCellSpacing w:w="14" w:type="dxa"/>
        </w:trPr>
        <w:tc>
          <w:tcPr>
            <w:tcW w:w="5904" w:type="dxa"/>
            <w:shd w:val="clear" w:color="auto" w:fill="auto"/>
          </w:tcPr>
          <w:p w14:paraId="1EDA2309"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317EC086" w14:textId="77777777" w:rsidR="00E71413" w:rsidRPr="00E71142" w:rsidRDefault="00E71413" w:rsidP="00E71413">
            <w:pPr>
              <w:jc w:val="right"/>
              <w:rPr>
                <w:rFonts w:ascii="Arial" w:hAnsi="Arial" w:cs="Arial"/>
              </w:rPr>
            </w:pPr>
            <w:r w:rsidRPr="00E71142">
              <w:rPr>
                <w:rFonts w:ascii="Arial" w:hAnsi="Arial" w:cs="Arial"/>
              </w:rPr>
              <w:t>11</w:t>
            </w:r>
          </w:p>
        </w:tc>
        <w:tc>
          <w:tcPr>
            <w:tcW w:w="692" w:type="dxa"/>
            <w:shd w:val="clear" w:color="auto" w:fill="auto"/>
          </w:tcPr>
          <w:p w14:paraId="66ACAD9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98D778B" w14:textId="77777777" w:rsidR="00E71413" w:rsidRPr="00E71142" w:rsidRDefault="00E71413" w:rsidP="00E71413">
            <w:pPr>
              <w:rPr>
                <w:rFonts w:ascii="Arial" w:hAnsi="Arial" w:cs="Arial"/>
              </w:rPr>
            </w:pPr>
            <w:r w:rsidRPr="00E71142">
              <w:rPr>
                <w:rFonts w:ascii="Arial" w:hAnsi="Arial" w:cs="Arial"/>
              </w:rPr>
              <w:t>08</w:t>
            </w:r>
          </w:p>
        </w:tc>
        <w:tc>
          <w:tcPr>
            <w:tcW w:w="2388" w:type="dxa"/>
            <w:shd w:val="clear" w:color="auto" w:fill="auto"/>
          </w:tcPr>
          <w:p w14:paraId="132FCD9D" w14:textId="77777777" w:rsidR="00E71413" w:rsidRPr="00E71142" w:rsidRDefault="00E71413" w:rsidP="00E71413">
            <w:pPr>
              <w:rPr>
                <w:rFonts w:ascii="Arial" w:hAnsi="Arial" w:cs="Arial"/>
              </w:rPr>
            </w:pPr>
            <w:r w:rsidRPr="00E71142">
              <w:rPr>
                <w:rFonts w:ascii="Arial" w:hAnsi="Arial" w:cs="Arial"/>
              </w:rPr>
              <w:t>.1601</w:t>
            </w:r>
          </w:p>
        </w:tc>
      </w:tr>
      <w:tr w:rsidR="00E71413" w:rsidRPr="00E71142" w14:paraId="2A37EDEA" w14:textId="77777777" w:rsidTr="00E71413">
        <w:trPr>
          <w:tblCellSpacing w:w="14" w:type="dxa"/>
        </w:trPr>
        <w:tc>
          <w:tcPr>
            <w:tcW w:w="5904" w:type="dxa"/>
            <w:shd w:val="clear" w:color="auto" w:fill="auto"/>
          </w:tcPr>
          <w:p w14:paraId="291C33DB" w14:textId="77777777" w:rsidR="00E71413" w:rsidRPr="00E71142" w:rsidRDefault="00E71413" w:rsidP="00E71413">
            <w:pPr>
              <w:rPr>
                <w:rFonts w:ascii="Arial" w:hAnsi="Arial" w:cs="Arial"/>
              </w:rPr>
            </w:pPr>
            <w:r w:rsidRPr="00E71142">
              <w:rPr>
                <w:rFonts w:ascii="Arial" w:hAnsi="Arial" w:cs="Arial"/>
                <w:u w:val="single"/>
              </w:rPr>
              <w:t>Request for an Alternative Inspection</w:t>
            </w:r>
          </w:p>
        </w:tc>
        <w:tc>
          <w:tcPr>
            <w:tcW w:w="1226" w:type="dxa"/>
            <w:shd w:val="clear" w:color="auto" w:fill="auto"/>
          </w:tcPr>
          <w:p w14:paraId="39FE0F42" w14:textId="77777777" w:rsidR="00E71413" w:rsidRPr="00E71142" w:rsidRDefault="00E71413" w:rsidP="00E71413">
            <w:pPr>
              <w:jc w:val="right"/>
              <w:rPr>
                <w:rFonts w:ascii="Arial" w:hAnsi="Arial" w:cs="Arial"/>
              </w:rPr>
            </w:pPr>
            <w:r w:rsidRPr="00E71142">
              <w:rPr>
                <w:rFonts w:ascii="Arial" w:hAnsi="Arial" w:cs="Arial"/>
              </w:rPr>
              <w:t>11</w:t>
            </w:r>
          </w:p>
        </w:tc>
        <w:tc>
          <w:tcPr>
            <w:tcW w:w="692" w:type="dxa"/>
            <w:shd w:val="clear" w:color="auto" w:fill="auto"/>
          </w:tcPr>
          <w:p w14:paraId="629C216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AB96E3E" w14:textId="77777777" w:rsidR="00E71413" w:rsidRPr="00E71142" w:rsidRDefault="00E71413" w:rsidP="00E71413">
            <w:pPr>
              <w:rPr>
                <w:rFonts w:ascii="Arial" w:hAnsi="Arial" w:cs="Arial"/>
              </w:rPr>
            </w:pPr>
            <w:r w:rsidRPr="00E71142">
              <w:rPr>
                <w:rFonts w:ascii="Arial" w:hAnsi="Arial" w:cs="Arial"/>
              </w:rPr>
              <w:t>08</w:t>
            </w:r>
          </w:p>
        </w:tc>
        <w:tc>
          <w:tcPr>
            <w:tcW w:w="2388" w:type="dxa"/>
            <w:shd w:val="clear" w:color="auto" w:fill="auto"/>
          </w:tcPr>
          <w:p w14:paraId="56C6F87E" w14:textId="77777777" w:rsidR="00E71413" w:rsidRPr="00E71142" w:rsidRDefault="00E71413" w:rsidP="00E71413">
            <w:pPr>
              <w:rPr>
                <w:rFonts w:ascii="Arial" w:hAnsi="Arial" w:cs="Arial"/>
              </w:rPr>
            </w:pPr>
            <w:r w:rsidRPr="00E71142">
              <w:rPr>
                <w:rFonts w:ascii="Arial" w:hAnsi="Arial" w:cs="Arial"/>
              </w:rPr>
              <w:t>.1602</w:t>
            </w:r>
          </w:p>
        </w:tc>
      </w:tr>
      <w:tr w:rsidR="00E71413" w:rsidRPr="00E71142" w14:paraId="753AB8CA" w14:textId="77777777" w:rsidTr="00E71413">
        <w:trPr>
          <w:tblCellSpacing w:w="14" w:type="dxa"/>
        </w:trPr>
        <w:tc>
          <w:tcPr>
            <w:tcW w:w="5904" w:type="dxa"/>
            <w:shd w:val="clear" w:color="auto" w:fill="auto"/>
          </w:tcPr>
          <w:p w14:paraId="3EAEF250" w14:textId="77777777" w:rsidR="00E71413" w:rsidRPr="00E71142" w:rsidRDefault="00E71413" w:rsidP="00E71413">
            <w:pPr>
              <w:rPr>
                <w:rFonts w:ascii="Arial" w:hAnsi="Arial" w:cs="Arial"/>
              </w:rPr>
            </w:pPr>
            <w:r w:rsidRPr="00E71142">
              <w:rPr>
                <w:rFonts w:ascii="Arial" w:hAnsi="Arial" w:cs="Arial"/>
                <w:u w:val="single"/>
              </w:rPr>
              <w:t>Qualified Marketplace Inspections</w:t>
            </w:r>
          </w:p>
        </w:tc>
        <w:tc>
          <w:tcPr>
            <w:tcW w:w="1226" w:type="dxa"/>
            <w:shd w:val="clear" w:color="auto" w:fill="auto"/>
          </w:tcPr>
          <w:p w14:paraId="5892CBC4" w14:textId="77777777" w:rsidR="00E71413" w:rsidRPr="00E71142" w:rsidRDefault="00E71413" w:rsidP="00E71413">
            <w:pPr>
              <w:jc w:val="right"/>
              <w:rPr>
                <w:rFonts w:ascii="Arial" w:hAnsi="Arial" w:cs="Arial"/>
              </w:rPr>
            </w:pPr>
            <w:r w:rsidRPr="00E71142">
              <w:rPr>
                <w:rFonts w:ascii="Arial" w:hAnsi="Arial" w:cs="Arial"/>
              </w:rPr>
              <w:t>11</w:t>
            </w:r>
          </w:p>
        </w:tc>
        <w:tc>
          <w:tcPr>
            <w:tcW w:w="692" w:type="dxa"/>
            <w:shd w:val="clear" w:color="auto" w:fill="auto"/>
          </w:tcPr>
          <w:p w14:paraId="129FFCD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EB38765" w14:textId="77777777" w:rsidR="00E71413" w:rsidRPr="00E71142" w:rsidRDefault="00E71413" w:rsidP="00E71413">
            <w:pPr>
              <w:rPr>
                <w:rFonts w:ascii="Arial" w:hAnsi="Arial" w:cs="Arial"/>
              </w:rPr>
            </w:pPr>
            <w:r w:rsidRPr="00E71142">
              <w:rPr>
                <w:rFonts w:ascii="Arial" w:hAnsi="Arial" w:cs="Arial"/>
              </w:rPr>
              <w:t>08</w:t>
            </w:r>
          </w:p>
        </w:tc>
        <w:tc>
          <w:tcPr>
            <w:tcW w:w="2388" w:type="dxa"/>
            <w:shd w:val="clear" w:color="auto" w:fill="auto"/>
          </w:tcPr>
          <w:p w14:paraId="685DE583" w14:textId="77777777" w:rsidR="00E71413" w:rsidRPr="00E71142" w:rsidRDefault="00E71413" w:rsidP="00E71413">
            <w:pPr>
              <w:rPr>
                <w:rFonts w:ascii="Arial" w:hAnsi="Arial" w:cs="Arial"/>
              </w:rPr>
            </w:pPr>
            <w:r w:rsidRPr="00E71142">
              <w:rPr>
                <w:rFonts w:ascii="Arial" w:hAnsi="Arial" w:cs="Arial"/>
              </w:rPr>
              <w:t>.1603</w:t>
            </w:r>
          </w:p>
        </w:tc>
      </w:tr>
      <w:tr w:rsidR="00E71413" w:rsidRPr="00E71142" w14:paraId="11A76547" w14:textId="77777777" w:rsidTr="00E71413">
        <w:trPr>
          <w:tblCellSpacing w:w="14" w:type="dxa"/>
        </w:trPr>
        <w:tc>
          <w:tcPr>
            <w:tcW w:w="10834" w:type="dxa"/>
            <w:gridSpan w:val="5"/>
            <w:shd w:val="clear" w:color="auto" w:fill="auto"/>
          </w:tcPr>
          <w:p w14:paraId="77BBC9D9" w14:textId="77777777" w:rsidR="00DE1C6F" w:rsidRDefault="00DE1C6F" w:rsidP="00E71413">
            <w:pPr>
              <w:rPr>
                <w:rFonts w:ascii="Arial" w:hAnsi="Arial" w:cs="Arial"/>
                <w:b/>
                <w:bCs/>
                <w:caps/>
              </w:rPr>
            </w:pPr>
          </w:p>
          <w:p w14:paraId="68D0144B" w14:textId="2584EE6E" w:rsidR="00E71413" w:rsidRPr="00E71142" w:rsidRDefault="00E71413" w:rsidP="00E71413">
            <w:pPr>
              <w:rPr>
                <w:rFonts w:ascii="Arial" w:hAnsi="Arial" w:cs="Arial"/>
                <w:b/>
                <w:bCs/>
                <w:caps/>
              </w:rPr>
            </w:pPr>
            <w:r w:rsidRPr="00E71142">
              <w:rPr>
                <w:rFonts w:ascii="Arial" w:hAnsi="Arial" w:cs="Arial"/>
                <w:b/>
                <w:bCs/>
                <w:caps/>
              </w:rPr>
              <w:t>Alcoholic Beverage Control Commission</w:t>
            </w:r>
          </w:p>
        </w:tc>
      </w:tr>
      <w:tr w:rsidR="00E71413" w:rsidRPr="00E71142" w14:paraId="1CA0E267" w14:textId="77777777" w:rsidTr="00E71413">
        <w:trPr>
          <w:tblCellSpacing w:w="14" w:type="dxa"/>
        </w:trPr>
        <w:tc>
          <w:tcPr>
            <w:tcW w:w="5904" w:type="dxa"/>
            <w:shd w:val="clear" w:color="auto" w:fill="auto"/>
          </w:tcPr>
          <w:p w14:paraId="5DE51B13" w14:textId="77777777" w:rsidR="00E71413" w:rsidRPr="00E71142" w:rsidRDefault="00E71413" w:rsidP="00E71413">
            <w:pPr>
              <w:rPr>
                <w:rFonts w:ascii="Arial" w:hAnsi="Arial" w:cs="Arial"/>
              </w:rPr>
            </w:pPr>
            <w:r w:rsidRPr="00E71142">
              <w:rPr>
                <w:rFonts w:ascii="Arial" w:hAnsi="Arial" w:cs="Arial"/>
                <w:u w:val="single"/>
              </w:rPr>
              <w:t>Purpose</w:t>
            </w:r>
          </w:p>
        </w:tc>
        <w:tc>
          <w:tcPr>
            <w:tcW w:w="1226" w:type="dxa"/>
            <w:shd w:val="clear" w:color="auto" w:fill="auto"/>
          </w:tcPr>
          <w:p w14:paraId="394C9047"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4947CE9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2CDEFD7"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1176FBA7"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0F57C742" w14:textId="77777777" w:rsidTr="00E71413">
        <w:trPr>
          <w:tblCellSpacing w:w="14" w:type="dxa"/>
        </w:trPr>
        <w:tc>
          <w:tcPr>
            <w:tcW w:w="5904" w:type="dxa"/>
            <w:shd w:val="clear" w:color="auto" w:fill="auto"/>
          </w:tcPr>
          <w:p w14:paraId="631A4DC0" w14:textId="77777777" w:rsidR="00E71413" w:rsidRPr="00E71142" w:rsidRDefault="00E71413" w:rsidP="00E71413">
            <w:pPr>
              <w:rPr>
                <w:rFonts w:ascii="Arial" w:hAnsi="Arial" w:cs="Arial"/>
              </w:rPr>
            </w:pPr>
            <w:r w:rsidRPr="00E71142">
              <w:rPr>
                <w:rFonts w:ascii="Arial" w:hAnsi="Arial" w:cs="Arial"/>
                <w:u w:val="single"/>
              </w:rPr>
              <w:t>Location, Addresses and Business Hours</w:t>
            </w:r>
          </w:p>
        </w:tc>
        <w:tc>
          <w:tcPr>
            <w:tcW w:w="1226" w:type="dxa"/>
            <w:shd w:val="clear" w:color="auto" w:fill="auto"/>
          </w:tcPr>
          <w:p w14:paraId="0325B1C5"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58217F1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814D1B3"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71BD89AE"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698BED0A" w14:textId="77777777" w:rsidTr="00E71413">
        <w:trPr>
          <w:tblCellSpacing w:w="14" w:type="dxa"/>
        </w:trPr>
        <w:tc>
          <w:tcPr>
            <w:tcW w:w="5904" w:type="dxa"/>
            <w:shd w:val="clear" w:color="auto" w:fill="auto"/>
          </w:tcPr>
          <w:p w14:paraId="3583E9F2"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20B2C0E2"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049E5B0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A169C24"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6070FC4D" w14:textId="77777777" w:rsidR="00E71413" w:rsidRPr="00E71142" w:rsidRDefault="00E71413" w:rsidP="00E71413">
            <w:pPr>
              <w:rPr>
                <w:rFonts w:ascii="Arial" w:hAnsi="Arial" w:cs="Arial"/>
              </w:rPr>
            </w:pPr>
            <w:r w:rsidRPr="00E71142">
              <w:rPr>
                <w:rFonts w:ascii="Arial" w:hAnsi="Arial" w:cs="Arial"/>
              </w:rPr>
              <w:t>.0103</w:t>
            </w:r>
          </w:p>
        </w:tc>
      </w:tr>
      <w:tr w:rsidR="00E71413" w:rsidRPr="00E71142" w14:paraId="3A66ADD8" w14:textId="77777777" w:rsidTr="00E71413">
        <w:trPr>
          <w:tblCellSpacing w:w="14" w:type="dxa"/>
        </w:trPr>
        <w:tc>
          <w:tcPr>
            <w:tcW w:w="5904" w:type="dxa"/>
            <w:shd w:val="clear" w:color="auto" w:fill="auto"/>
          </w:tcPr>
          <w:p w14:paraId="38117505" w14:textId="77777777" w:rsidR="00E71413" w:rsidRPr="00E71142" w:rsidRDefault="00E71413" w:rsidP="00E71413">
            <w:pPr>
              <w:rPr>
                <w:rFonts w:ascii="Arial" w:hAnsi="Arial" w:cs="Arial"/>
              </w:rPr>
            </w:pPr>
            <w:r w:rsidRPr="00E71142">
              <w:rPr>
                <w:rFonts w:ascii="Arial" w:hAnsi="Arial" w:cs="Arial"/>
                <w:u w:val="single"/>
              </w:rPr>
              <w:t>Distribution, Inspection and Copies of ABC Laws</w:t>
            </w:r>
          </w:p>
        </w:tc>
        <w:tc>
          <w:tcPr>
            <w:tcW w:w="1226" w:type="dxa"/>
            <w:shd w:val="clear" w:color="auto" w:fill="auto"/>
          </w:tcPr>
          <w:p w14:paraId="10C3193C"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27ABD32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5D0A6DD"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309E0D08" w14:textId="77777777" w:rsidR="00E71413" w:rsidRPr="00E71142" w:rsidRDefault="00E71413" w:rsidP="00E71413">
            <w:pPr>
              <w:rPr>
                <w:rFonts w:ascii="Arial" w:hAnsi="Arial" w:cs="Arial"/>
              </w:rPr>
            </w:pPr>
            <w:r w:rsidRPr="00E71142">
              <w:rPr>
                <w:rFonts w:ascii="Arial" w:hAnsi="Arial" w:cs="Arial"/>
              </w:rPr>
              <w:t>.0301</w:t>
            </w:r>
          </w:p>
        </w:tc>
      </w:tr>
      <w:tr w:rsidR="00E71413" w:rsidRPr="00E71142" w14:paraId="602D8084" w14:textId="77777777" w:rsidTr="00E71413">
        <w:trPr>
          <w:tblCellSpacing w:w="14" w:type="dxa"/>
        </w:trPr>
        <w:tc>
          <w:tcPr>
            <w:tcW w:w="5904" w:type="dxa"/>
            <w:shd w:val="clear" w:color="auto" w:fill="auto"/>
          </w:tcPr>
          <w:p w14:paraId="10280B51" w14:textId="77777777" w:rsidR="00E71413" w:rsidRPr="00E71142" w:rsidRDefault="00E71413" w:rsidP="00E71413">
            <w:pPr>
              <w:rPr>
                <w:rFonts w:ascii="Arial" w:hAnsi="Arial" w:cs="Arial"/>
              </w:rPr>
            </w:pPr>
            <w:r w:rsidRPr="00E71142">
              <w:rPr>
                <w:rFonts w:ascii="Arial" w:hAnsi="Arial" w:cs="Arial"/>
                <w:u w:val="single"/>
              </w:rPr>
              <w:t>Fee for Computer Service</w:t>
            </w:r>
          </w:p>
        </w:tc>
        <w:tc>
          <w:tcPr>
            <w:tcW w:w="1226" w:type="dxa"/>
            <w:shd w:val="clear" w:color="auto" w:fill="auto"/>
          </w:tcPr>
          <w:p w14:paraId="6B46DFB7"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19015FA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4BF39FF"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1720CB8C" w14:textId="77777777" w:rsidR="00E71413" w:rsidRPr="00E71142" w:rsidRDefault="00E71413" w:rsidP="00E71413">
            <w:pPr>
              <w:rPr>
                <w:rFonts w:ascii="Arial" w:hAnsi="Arial" w:cs="Arial"/>
              </w:rPr>
            </w:pPr>
            <w:r w:rsidRPr="00E71142">
              <w:rPr>
                <w:rFonts w:ascii="Arial" w:hAnsi="Arial" w:cs="Arial"/>
              </w:rPr>
              <w:t>.0302</w:t>
            </w:r>
          </w:p>
        </w:tc>
      </w:tr>
      <w:tr w:rsidR="00E71413" w:rsidRPr="00E71142" w14:paraId="6386BD55" w14:textId="77777777" w:rsidTr="00E71413">
        <w:trPr>
          <w:tblCellSpacing w:w="14" w:type="dxa"/>
        </w:trPr>
        <w:tc>
          <w:tcPr>
            <w:tcW w:w="5904" w:type="dxa"/>
            <w:shd w:val="clear" w:color="auto" w:fill="auto"/>
          </w:tcPr>
          <w:p w14:paraId="4CA82CCE" w14:textId="77777777" w:rsidR="00E71413" w:rsidRPr="00E71142" w:rsidRDefault="00E71413" w:rsidP="00E71413">
            <w:pPr>
              <w:rPr>
                <w:rFonts w:ascii="Arial" w:hAnsi="Arial" w:cs="Arial"/>
              </w:rPr>
            </w:pPr>
            <w:r w:rsidRPr="00E71142">
              <w:rPr>
                <w:rFonts w:ascii="Arial" w:hAnsi="Arial" w:cs="Arial"/>
                <w:u w:val="single"/>
              </w:rPr>
              <w:t>Petition for Adoption of Rules</w:t>
            </w:r>
          </w:p>
        </w:tc>
        <w:tc>
          <w:tcPr>
            <w:tcW w:w="1226" w:type="dxa"/>
            <w:shd w:val="clear" w:color="auto" w:fill="auto"/>
          </w:tcPr>
          <w:p w14:paraId="6ACBC768"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26ADC23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2FF8A5E"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506C3DAC" w14:textId="77777777" w:rsidR="00E71413" w:rsidRPr="00E71142" w:rsidRDefault="00E71413" w:rsidP="00E71413">
            <w:pPr>
              <w:rPr>
                <w:rFonts w:ascii="Arial" w:hAnsi="Arial" w:cs="Arial"/>
              </w:rPr>
            </w:pPr>
            <w:r w:rsidRPr="00E71142">
              <w:rPr>
                <w:rFonts w:ascii="Arial" w:hAnsi="Arial" w:cs="Arial"/>
              </w:rPr>
              <w:t>.0401</w:t>
            </w:r>
          </w:p>
        </w:tc>
      </w:tr>
      <w:tr w:rsidR="00E71413" w:rsidRPr="00E71142" w14:paraId="36B708A4" w14:textId="77777777" w:rsidTr="00E71413">
        <w:trPr>
          <w:tblCellSpacing w:w="14" w:type="dxa"/>
        </w:trPr>
        <w:tc>
          <w:tcPr>
            <w:tcW w:w="5904" w:type="dxa"/>
            <w:shd w:val="clear" w:color="auto" w:fill="auto"/>
          </w:tcPr>
          <w:p w14:paraId="431A5B84" w14:textId="77777777" w:rsidR="00E71413" w:rsidRPr="00E71142" w:rsidRDefault="00E71413" w:rsidP="00E71413">
            <w:pPr>
              <w:rPr>
                <w:rFonts w:ascii="Arial" w:hAnsi="Arial" w:cs="Arial"/>
              </w:rPr>
            </w:pPr>
            <w:r w:rsidRPr="00E71142">
              <w:rPr>
                <w:rFonts w:ascii="Arial" w:hAnsi="Arial" w:cs="Arial"/>
                <w:u w:val="single"/>
              </w:rPr>
              <w:lastRenderedPageBreak/>
              <w:t>Administrative Action</w:t>
            </w:r>
          </w:p>
        </w:tc>
        <w:tc>
          <w:tcPr>
            <w:tcW w:w="1226" w:type="dxa"/>
            <w:shd w:val="clear" w:color="auto" w:fill="auto"/>
          </w:tcPr>
          <w:p w14:paraId="6535B789"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58CEE1C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3B8756C"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267D79D1" w14:textId="77777777" w:rsidR="00E71413" w:rsidRPr="00E71142" w:rsidRDefault="00E71413" w:rsidP="00E71413">
            <w:pPr>
              <w:rPr>
                <w:rFonts w:ascii="Arial" w:hAnsi="Arial" w:cs="Arial"/>
              </w:rPr>
            </w:pPr>
            <w:r w:rsidRPr="00E71142">
              <w:rPr>
                <w:rFonts w:ascii="Arial" w:hAnsi="Arial" w:cs="Arial"/>
              </w:rPr>
              <w:t>.0402</w:t>
            </w:r>
          </w:p>
        </w:tc>
      </w:tr>
      <w:tr w:rsidR="00E71413" w:rsidRPr="00E71142" w14:paraId="340EC9A7" w14:textId="77777777" w:rsidTr="00E71413">
        <w:trPr>
          <w:tblCellSpacing w:w="14" w:type="dxa"/>
        </w:trPr>
        <w:tc>
          <w:tcPr>
            <w:tcW w:w="5904" w:type="dxa"/>
            <w:shd w:val="clear" w:color="auto" w:fill="auto"/>
          </w:tcPr>
          <w:p w14:paraId="26D33A85" w14:textId="77777777" w:rsidR="00E71413" w:rsidRPr="00E71142" w:rsidRDefault="00E71413" w:rsidP="00E71413">
            <w:pPr>
              <w:rPr>
                <w:rFonts w:ascii="Arial" w:hAnsi="Arial" w:cs="Arial"/>
              </w:rPr>
            </w:pPr>
            <w:r w:rsidRPr="00E71142">
              <w:rPr>
                <w:rFonts w:ascii="Arial" w:hAnsi="Arial" w:cs="Arial"/>
                <w:u w:val="single"/>
              </w:rPr>
              <w:t>Notice of Rule-making Hearings; Mailing List</w:t>
            </w:r>
          </w:p>
        </w:tc>
        <w:tc>
          <w:tcPr>
            <w:tcW w:w="1226" w:type="dxa"/>
            <w:shd w:val="clear" w:color="auto" w:fill="auto"/>
          </w:tcPr>
          <w:p w14:paraId="1078C9F9"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04E91E2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E3605E5"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798D1295" w14:textId="77777777" w:rsidR="00E71413" w:rsidRPr="00E71142" w:rsidRDefault="00E71413" w:rsidP="00E71413">
            <w:pPr>
              <w:rPr>
                <w:rFonts w:ascii="Arial" w:hAnsi="Arial" w:cs="Arial"/>
              </w:rPr>
            </w:pPr>
            <w:r w:rsidRPr="00E71142">
              <w:rPr>
                <w:rFonts w:ascii="Arial" w:hAnsi="Arial" w:cs="Arial"/>
              </w:rPr>
              <w:t>.0403</w:t>
            </w:r>
          </w:p>
        </w:tc>
      </w:tr>
      <w:tr w:rsidR="00E71413" w:rsidRPr="00E71142" w14:paraId="2A1BE6D3" w14:textId="77777777" w:rsidTr="00E71413">
        <w:trPr>
          <w:tblCellSpacing w:w="14" w:type="dxa"/>
        </w:trPr>
        <w:tc>
          <w:tcPr>
            <w:tcW w:w="5904" w:type="dxa"/>
            <w:shd w:val="clear" w:color="auto" w:fill="auto"/>
          </w:tcPr>
          <w:p w14:paraId="365AD852" w14:textId="77777777" w:rsidR="00E71413" w:rsidRPr="00E71142" w:rsidRDefault="00E71413" w:rsidP="00E71413">
            <w:pPr>
              <w:rPr>
                <w:rFonts w:ascii="Arial" w:hAnsi="Arial" w:cs="Arial"/>
              </w:rPr>
            </w:pPr>
            <w:r w:rsidRPr="00E71142">
              <w:rPr>
                <w:rFonts w:ascii="Arial" w:hAnsi="Arial" w:cs="Arial"/>
                <w:u w:val="single"/>
              </w:rPr>
              <w:t>Rule-making Hearing</w:t>
            </w:r>
          </w:p>
        </w:tc>
        <w:tc>
          <w:tcPr>
            <w:tcW w:w="1226" w:type="dxa"/>
            <w:shd w:val="clear" w:color="auto" w:fill="auto"/>
          </w:tcPr>
          <w:p w14:paraId="562994A9"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1438ED3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6F02373"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258CEAE4" w14:textId="77777777" w:rsidR="00E71413" w:rsidRPr="00E71142" w:rsidRDefault="00E71413" w:rsidP="00E71413">
            <w:pPr>
              <w:rPr>
                <w:rFonts w:ascii="Arial" w:hAnsi="Arial" w:cs="Arial"/>
              </w:rPr>
            </w:pPr>
            <w:r w:rsidRPr="00E71142">
              <w:rPr>
                <w:rFonts w:ascii="Arial" w:hAnsi="Arial" w:cs="Arial"/>
              </w:rPr>
              <w:t>.0404</w:t>
            </w:r>
          </w:p>
        </w:tc>
      </w:tr>
      <w:tr w:rsidR="00E71413" w:rsidRPr="00E71142" w14:paraId="735E9D5F" w14:textId="77777777" w:rsidTr="00E71413">
        <w:trPr>
          <w:tblCellSpacing w:w="14" w:type="dxa"/>
        </w:trPr>
        <w:tc>
          <w:tcPr>
            <w:tcW w:w="5904" w:type="dxa"/>
            <w:shd w:val="clear" w:color="auto" w:fill="auto"/>
          </w:tcPr>
          <w:p w14:paraId="0B72F6C3" w14:textId="77777777" w:rsidR="00E71413" w:rsidRPr="00E71142" w:rsidRDefault="00E71413" w:rsidP="00E71413">
            <w:pPr>
              <w:rPr>
                <w:rFonts w:ascii="Arial" w:hAnsi="Arial" w:cs="Arial"/>
              </w:rPr>
            </w:pPr>
            <w:r w:rsidRPr="00E71142">
              <w:rPr>
                <w:rFonts w:ascii="Arial" w:hAnsi="Arial" w:cs="Arial"/>
                <w:u w:val="single"/>
              </w:rPr>
              <w:t>Revocation or Suspension of Permit</w:t>
            </w:r>
          </w:p>
        </w:tc>
        <w:tc>
          <w:tcPr>
            <w:tcW w:w="1226" w:type="dxa"/>
            <w:shd w:val="clear" w:color="auto" w:fill="auto"/>
          </w:tcPr>
          <w:p w14:paraId="54713C9A"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172ECEC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9BF017A"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2FA8A214" w14:textId="77777777" w:rsidR="00E71413" w:rsidRPr="00E71142" w:rsidRDefault="00E71413" w:rsidP="00E71413">
            <w:pPr>
              <w:rPr>
                <w:rFonts w:ascii="Arial" w:hAnsi="Arial" w:cs="Arial"/>
              </w:rPr>
            </w:pPr>
            <w:r w:rsidRPr="00E71142">
              <w:rPr>
                <w:rFonts w:ascii="Arial" w:hAnsi="Arial" w:cs="Arial"/>
              </w:rPr>
              <w:t>.0501</w:t>
            </w:r>
          </w:p>
        </w:tc>
      </w:tr>
      <w:tr w:rsidR="00E71413" w:rsidRPr="00E71142" w14:paraId="051DC918" w14:textId="77777777" w:rsidTr="00E71413">
        <w:trPr>
          <w:tblCellSpacing w:w="14" w:type="dxa"/>
        </w:trPr>
        <w:tc>
          <w:tcPr>
            <w:tcW w:w="5904" w:type="dxa"/>
            <w:shd w:val="clear" w:color="auto" w:fill="auto"/>
          </w:tcPr>
          <w:p w14:paraId="0FC849FD" w14:textId="77777777" w:rsidR="00E71413" w:rsidRPr="00E71142" w:rsidRDefault="00E71413" w:rsidP="00E71413">
            <w:pPr>
              <w:rPr>
                <w:rFonts w:ascii="Arial" w:hAnsi="Arial" w:cs="Arial"/>
              </w:rPr>
            </w:pPr>
            <w:r w:rsidRPr="00E71142">
              <w:rPr>
                <w:rFonts w:ascii="Arial" w:hAnsi="Arial" w:cs="Arial"/>
                <w:u w:val="single"/>
              </w:rPr>
              <w:t>Withdrawal of Request for Declaratory Ruling</w:t>
            </w:r>
          </w:p>
        </w:tc>
        <w:tc>
          <w:tcPr>
            <w:tcW w:w="1226" w:type="dxa"/>
            <w:shd w:val="clear" w:color="auto" w:fill="auto"/>
          </w:tcPr>
          <w:p w14:paraId="11CB27C9"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39C1F85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1606BBB"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4B11CE22" w14:textId="77777777" w:rsidR="00E71413" w:rsidRPr="00E71142" w:rsidRDefault="00E71413" w:rsidP="00E71413">
            <w:pPr>
              <w:rPr>
                <w:rFonts w:ascii="Arial" w:hAnsi="Arial" w:cs="Arial"/>
              </w:rPr>
            </w:pPr>
            <w:r w:rsidRPr="00E71142">
              <w:rPr>
                <w:rFonts w:ascii="Arial" w:hAnsi="Arial" w:cs="Arial"/>
              </w:rPr>
              <w:t>.0605</w:t>
            </w:r>
          </w:p>
        </w:tc>
      </w:tr>
      <w:tr w:rsidR="00E71413" w:rsidRPr="00E71142" w14:paraId="30D166E3" w14:textId="77777777" w:rsidTr="00E71413">
        <w:trPr>
          <w:tblCellSpacing w:w="14" w:type="dxa"/>
        </w:trPr>
        <w:tc>
          <w:tcPr>
            <w:tcW w:w="5904" w:type="dxa"/>
            <w:shd w:val="clear" w:color="auto" w:fill="auto"/>
          </w:tcPr>
          <w:p w14:paraId="62B84FEB" w14:textId="77777777" w:rsidR="00E71413" w:rsidRPr="00E71142" w:rsidRDefault="00E71413" w:rsidP="00E71413">
            <w:pPr>
              <w:rPr>
                <w:rFonts w:ascii="Arial" w:hAnsi="Arial" w:cs="Arial"/>
              </w:rPr>
            </w:pPr>
            <w:r w:rsidRPr="00E71142">
              <w:rPr>
                <w:rFonts w:ascii="Arial" w:hAnsi="Arial" w:cs="Arial"/>
                <w:u w:val="single"/>
              </w:rPr>
              <w:t>Disciplinary Action of Employee</w:t>
            </w:r>
          </w:p>
        </w:tc>
        <w:tc>
          <w:tcPr>
            <w:tcW w:w="1226" w:type="dxa"/>
            <w:shd w:val="clear" w:color="auto" w:fill="auto"/>
          </w:tcPr>
          <w:p w14:paraId="53DEDF09"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281F2EF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F5A8E21"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600B693E" w14:textId="77777777" w:rsidR="00E71413" w:rsidRPr="00E71142" w:rsidRDefault="00E71413" w:rsidP="00E71413">
            <w:pPr>
              <w:rPr>
                <w:rFonts w:ascii="Arial" w:hAnsi="Arial" w:cs="Arial"/>
              </w:rPr>
            </w:pPr>
            <w:r w:rsidRPr="00E71142">
              <w:rPr>
                <w:rFonts w:ascii="Arial" w:hAnsi="Arial" w:cs="Arial"/>
              </w:rPr>
              <w:t>.0701</w:t>
            </w:r>
          </w:p>
        </w:tc>
      </w:tr>
      <w:tr w:rsidR="00E71413" w:rsidRPr="00E71142" w14:paraId="14B2396E" w14:textId="77777777" w:rsidTr="00E71413">
        <w:trPr>
          <w:tblCellSpacing w:w="14" w:type="dxa"/>
        </w:trPr>
        <w:tc>
          <w:tcPr>
            <w:tcW w:w="5904" w:type="dxa"/>
            <w:shd w:val="clear" w:color="auto" w:fill="auto"/>
          </w:tcPr>
          <w:p w14:paraId="6C64D380" w14:textId="77777777" w:rsidR="00E71413" w:rsidRPr="00E71142" w:rsidRDefault="00E71413" w:rsidP="00E71413">
            <w:pPr>
              <w:rPr>
                <w:rFonts w:ascii="Arial" w:hAnsi="Arial" w:cs="Arial"/>
              </w:rPr>
            </w:pPr>
            <w:r w:rsidRPr="00E71142">
              <w:rPr>
                <w:rFonts w:ascii="Arial" w:hAnsi="Arial" w:cs="Arial"/>
                <w:u w:val="single"/>
              </w:rPr>
              <w:t>Notice of Alleged Violation</w:t>
            </w:r>
          </w:p>
        </w:tc>
        <w:tc>
          <w:tcPr>
            <w:tcW w:w="1226" w:type="dxa"/>
            <w:shd w:val="clear" w:color="auto" w:fill="auto"/>
          </w:tcPr>
          <w:p w14:paraId="7312C8D0"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32AEC26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563F5F3"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16DF6F01" w14:textId="77777777" w:rsidR="00E71413" w:rsidRPr="00E71142" w:rsidRDefault="00E71413" w:rsidP="00E71413">
            <w:pPr>
              <w:rPr>
                <w:rFonts w:ascii="Arial" w:hAnsi="Arial" w:cs="Arial"/>
              </w:rPr>
            </w:pPr>
            <w:r w:rsidRPr="00E71142">
              <w:rPr>
                <w:rFonts w:ascii="Arial" w:hAnsi="Arial" w:cs="Arial"/>
              </w:rPr>
              <w:t>.0801</w:t>
            </w:r>
          </w:p>
        </w:tc>
      </w:tr>
      <w:tr w:rsidR="00E71413" w:rsidRPr="00E71142" w14:paraId="5AF93330" w14:textId="77777777" w:rsidTr="00E71413">
        <w:trPr>
          <w:tblCellSpacing w:w="14" w:type="dxa"/>
        </w:trPr>
        <w:tc>
          <w:tcPr>
            <w:tcW w:w="5904" w:type="dxa"/>
            <w:shd w:val="clear" w:color="auto" w:fill="auto"/>
          </w:tcPr>
          <w:p w14:paraId="1451F00E" w14:textId="77777777" w:rsidR="00E71413" w:rsidRPr="00E71142" w:rsidRDefault="00E71413" w:rsidP="00E71413">
            <w:pPr>
              <w:rPr>
                <w:rFonts w:ascii="Arial" w:hAnsi="Arial" w:cs="Arial"/>
              </w:rPr>
            </w:pPr>
            <w:r w:rsidRPr="00E71142">
              <w:rPr>
                <w:rFonts w:ascii="Arial" w:hAnsi="Arial" w:cs="Arial"/>
                <w:u w:val="single"/>
              </w:rPr>
              <w:t>Article 12 Hearings; Final Administrative Decision; Order</w:t>
            </w:r>
          </w:p>
        </w:tc>
        <w:tc>
          <w:tcPr>
            <w:tcW w:w="1226" w:type="dxa"/>
            <w:shd w:val="clear" w:color="auto" w:fill="auto"/>
          </w:tcPr>
          <w:p w14:paraId="2672FA51"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23F9B5D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DC2C138" w14:textId="77777777" w:rsidR="00E71413" w:rsidRPr="00E71142" w:rsidRDefault="00E71413" w:rsidP="00E71413">
            <w:pPr>
              <w:rPr>
                <w:rFonts w:ascii="Arial" w:hAnsi="Arial" w:cs="Arial"/>
              </w:rPr>
            </w:pPr>
            <w:r w:rsidRPr="00E71142">
              <w:rPr>
                <w:rFonts w:ascii="Arial" w:hAnsi="Arial" w:cs="Arial"/>
              </w:rPr>
              <w:t>15A</w:t>
            </w:r>
          </w:p>
        </w:tc>
        <w:tc>
          <w:tcPr>
            <w:tcW w:w="2388" w:type="dxa"/>
            <w:shd w:val="clear" w:color="auto" w:fill="auto"/>
          </w:tcPr>
          <w:p w14:paraId="737B4454" w14:textId="77777777" w:rsidR="00E71413" w:rsidRPr="00E71142" w:rsidRDefault="00E71413" w:rsidP="00E71413">
            <w:pPr>
              <w:rPr>
                <w:rFonts w:ascii="Arial" w:hAnsi="Arial" w:cs="Arial"/>
              </w:rPr>
            </w:pPr>
            <w:r w:rsidRPr="00E71142">
              <w:rPr>
                <w:rFonts w:ascii="Arial" w:hAnsi="Arial" w:cs="Arial"/>
              </w:rPr>
              <w:t>.0805</w:t>
            </w:r>
          </w:p>
        </w:tc>
      </w:tr>
      <w:tr w:rsidR="00E71413" w:rsidRPr="00E71142" w14:paraId="5D71265C" w14:textId="77777777" w:rsidTr="00E71413">
        <w:trPr>
          <w:tblCellSpacing w:w="14" w:type="dxa"/>
        </w:trPr>
        <w:tc>
          <w:tcPr>
            <w:tcW w:w="5904" w:type="dxa"/>
            <w:shd w:val="clear" w:color="auto" w:fill="auto"/>
          </w:tcPr>
          <w:p w14:paraId="252DAF33"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64A70D8B"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77BF7B6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7EE7D42" w14:textId="77777777" w:rsidR="00E71413" w:rsidRPr="00E71142" w:rsidRDefault="00E71413" w:rsidP="00E71413">
            <w:pPr>
              <w:rPr>
                <w:rFonts w:ascii="Arial" w:hAnsi="Arial" w:cs="Arial"/>
              </w:rPr>
            </w:pPr>
            <w:r w:rsidRPr="00E71142">
              <w:rPr>
                <w:rFonts w:ascii="Arial" w:hAnsi="Arial" w:cs="Arial"/>
              </w:rPr>
              <w:t>15C</w:t>
            </w:r>
          </w:p>
        </w:tc>
        <w:tc>
          <w:tcPr>
            <w:tcW w:w="2388" w:type="dxa"/>
            <w:shd w:val="clear" w:color="auto" w:fill="auto"/>
          </w:tcPr>
          <w:p w14:paraId="6348083E"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2D8C72F4" w14:textId="77777777" w:rsidTr="00E71413">
        <w:trPr>
          <w:tblCellSpacing w:w="14" w:type="dxa"/>
        </w:trPr>
        <w:tc>
          <w:tcPr>
            <w:tcW w:w="10834" w:type="dxa"/>
            <w:gridSpan w:val="5"/>
            <w:shd w:val="clear" w:color="auto" w:fill="auto"/>
          </w:tcPr>
          <w:p w14:paraId="598A28AC" w14:textId="77777777" w:rsidR="00DE1C6F" w:rsidRDefault="00DE1C6F" w:rsidP="00E71413">
            <w:pPr>
              <w:rPr>
                <w:rFonts w:ascii="Arial" w:hAnsi="Arial" w:cs="Arial"/>
                <w:b/>
                <w:bCs/>
                <w:caps/>
              </w:rPr>
            </w:pPr>
          </w:p>
          <w:p w14:paraId="58D99094" w14:textId="7A3B8C81" w:rsidR="00E71413" w:rsidRPr="00E71142" w:rsidRDefault="00E71413" w:rsidP="00E71413">
            <w:pPr>
              <w:rPr>
                <w:rFonts w:ascii="Arial" w:hAnsi="Arial" w:cs="Arial"/>
                <w:b/>
                <w:bCs/>
                <w:caps/>
              </w:rPr>
            </w:pPr>
            <w:r w:rsidRPr="00E71142">
              <w:rPr>
                <w:rFonts w:ascii="Arial" w:hAnsi="Arial" w:cs="Arial"/>
                <w:b/>
                <w:bCs/>
                <w:caps/>
              </w:rPr>
              <w:t>Alarm Systems Licensing Board</w:t>
            </w:r>
          </w:p>
        </w:tc>
      </w:tr>
      <w:tr w:rsidR="00E71413" w:rsidRPr="00E71142" w14:paraId="5EA1E9C4" w14:textId="77777777" w:rsidTr="00E71413">
        <w:trPr>
          <w:tblCellSpacing w:w="14" w:type="dxa"/>
        </w:trPr>
        <w:tc>
          <w:tcPr>
            <w:tcW w:w="5904" w:type="dxa"/>
            <w:shd w:val="clear" w:color="auto" w:fill="auto"/>
          </w:tcPr>
          <w:p w14:paraId="0022D7C8" w14:textId="77777777" w:rsidR="00E71413" w:rsidRPr="00E71142" w:rsidRDefault="00E71413" w:rsidP="00E71413">
            <w:pPr>
              <w:rPr>
                <w:rFonts w:ascii="Arial" w:hAnsi="Arial" w:cs="Arial"/>
              </w:rPr>
            </w:pPr>
            <w:r w:rsidRPr="00E71142">
              <w:rPr>
                <w:rFonts w:ascii="Arial" w:hAnsi="Arial" w:cs="Arial"/>
                <w:u w:val="single"/>
              </w:rPr>
              <w:t>Application for License</w:t>
            </w:r>
          </w:p>
        </w:tc>
        <w:tc>
          <w:tcPr>
            <w:tcW w:w="1226" w:type="dxa"/>
            <w:shd w:val="clear" w:color="auto" w:fill="auto"/>
          </w:tcPr>
          <w:p w14:paraId="53BCBEAA"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0AEB63A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35A5151"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3AEE2F86"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568EB729" w14:textId="77777777" w:rsidTr="00E71413">
        <w:trPr>
          <w:tblCellSpacing w:w="14" w:type="dxa"/>
        </w:trPr>
        <w:tc>
          <w:tcPr>
            <w:tcW w:w="5904" w:type="dxa"/>
            <w:shd w:val="clear" w:color="auto" w:fill="auto"/>
          </w:tcPr>
          <w:p w14:paraId="0491E5FD" w14:textId="77777777" w:rsidR="00E71413" w:rsidRPr="00E71142" w:rsidRDefault="00E71413" w:rsidP="00E71413">
            <w:pPr>
              <w:rPr>
                <w:rFonts w:ascii="Arial" w:hAnsi="Arial" w:cs="Arial"/>
              </w:rPr>
            </w:pPr>
            <w:r w:rsidRPr="00E71142">
              <w:rPr>
                <w:rFonts w:ascii="Arial" w:hAnsi="Arial" w:cs="Arial"/>
                <w:u w:val="single"/>
              </w:rPr>
              <w:t>Fees for Licenses</w:t>
            </w:r>
          </w:p>
        </w:tc>
        <w:tc>
          <w:tcPr>
            <w:tcW w:w="1226" w:type="dxa"/>
            <w:shd w:val="clear" w:color="auto" w:fill="auto"/>
          </w:tcPr>
          <w:p w14:paraId="6C30CFF5"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27A6DAE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7295F62"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193D0FAA"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2FEB1D5F" w14:textId="77777777" w:rsidTr="00E71413">
        <w:trPr>
          <w:tblCellSpacing w:w="14" w:type="dxa"/>
        </w:trPr>
        <w:tc>
          <w:tcPr>
            <w:tcW w:w="5904" w:type="dxa"/>
            <w:shd w:val="clear" w:color="auto" w:fill="auto"/>
          </w:tcPr>
          <w:p w14:paraId="3C1587E5" w14:textId="77777777" w:rsidR="00E71413" w:rsidRPr="00E71142" w:rsidRDefault="00E71413" w:rsidP="00E71413">
            <w:pPr>
              <w:rPr>
                <w:rFonts w:ascii="Arial" w:hAnsi="Arial" w:cs="Arial"/>
              </w:rPr>
            </w:pPr>
            <w:r w:rsidRPr="00E71142">
              <w:rPr>
                <w:rFonts w:ascii="Arial" w:hAnsi="Arial" w:cs="Arial"/>
                <w:u w:val="single"/>
              </w:rPr>
              <w:t>Fees for Licenses</w:t>
            </w:r>
          </w:p>
        </w:tc>
        <w:tc>
          <w:tcPr>
            <w:tcW w:w="1226" w:type="dxa"/>
            <w:shd w:val="clear" w:color="auto" w:fill="auto"/>
          </w:tcPr>
          <w:p w14:paraId="210B3A87"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46D11AD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EFEB298"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6C1655EC"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53B52B64" w14:textId="77777777" w:rsidTr="00E71413">
        <w:trPr>
          <w:tblCellSpacing w:w="14" w:type="dxa"/>
        </w:trPr>
        <w:tc>
          <w:tcPr>
            <w:tcW w:w="5904" w:type="dxa"/>
            <w:shd w:val="clear" w:color="auto" w:fill="auto"/>
          </w:tcPr>
          <w:p w14:paraId="69D288DF" w14:textId="77777777" w:rsidR="00E71413" w:rsidRPr="00E71142" w:rsidRDefault="00E71413" w:rsidP="00E71413">
            <w:pPr>
              <w:rPr>
                <w:rFonts w:ascii="Arial" w:hAnsi="Arial" w:cs="Arial"/>
              </w:rPr>
            </w:pPr>
            <w:r w:rsidRPr="00E71142">
              <w:rPr>
                <w:rFonts w:ascii="Arial" w:hAnsi="Arial" w:cs="Arial"/>
                <w:u w:val="single"/>
              </w:rPr>
              <w:t>Renewal of License</w:t>
            </w:r>
          </w:p>
        </w:tc>
        <w:tc>
          <w:tcPr>
            <w:tcW w:w="1226" w:type="dxa"/>
            <w:shd w:val="clear" w:color="auto" w:fill="auto"/>
          </w:tcPr>
          <w:p w14:paraId="4CD9B82A"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577B055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588AB88"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07293A7B"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17BD5DEC" w14:textId="77777777" w:rsidTr="00E71413">
        <w:trPr>
          <w:tblCellSpacing w:w="14" w:type="dxa"/>
        </w:trPr>
        <w:tc>
          <w:tcPr>
            <w:tcW w:w="5904" w:type="dxa"/>
            <w:shd w:val="clear" w:color="auto" w:fill="auto"/>
          </w:tcPr>
          <w:p w14:paraId="684E89B2" w14:textId="77777777" w:rsidR="00E71413" w:rsidRPr="00E71142" w:rsidRDefault="00E71413" w:rsidP="00E71413">
            <w:pPr>
              <w:rPr>
                <w:rFonts w:ascii="Arial" w:hAnsi="Arial" w:cs="Arial"/>
              </w:rPr>
            </w:pPr>
            <w:r w:rsidRPr="00E71142">
              <w:rPr>
                <w:rFonts w:ascii="Arial" w:hAnsi="Arial" w:cs="Arial"/>
                <w:u w:val="single"/>
              </w:rPr>
              <w:t>Company Business License</w:t>
            </w:r>
          </w:p>
        </w:tc>
        <w:tc>
          <w:tcPr>
            <w:tcW w:w="1226" w:type="dxa"/>
            <w:shd w:val="clear" w:color="auto" w:fill="auto"/>
          </w:tcPr>
          <w:p w14:paraId="280560DC"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7161A0A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95DF4FF"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348CC70F" w14:textId="77777777" w:rsidR="00E71413" w:rsidRPr="00E71142" w:rsidRDefault="00E71413" w:rsidP="00E71413">
            <w:pPr>
              <w:rPr>
                <w:rFonts w:ascii="Arial" w:hAnsi="Arial" w:cs="Arial"/>
              </w:rPr>
            </w:pPr>
            <w:r w:rsidRPr="00E71142">
              <w:rPr>
                <w:rFonts w:ascii="Arial" w:hAnsi="Arial" w:cs="Arial"/>
              </w:rPr>
              <w:t>.0209</w:t>
            </w:r>
          </w:p>
        </w:tc>
      </w:tr>
      <w:tr w:rsidR="00E71413" w:rsidRPr="00E71142" w14:paraId="01A2903D" w14:textId="77777777" w:rsidTr="00E71413">
        <w:trPr>
          <w:tblCellSpacing w:w="14" w:type="dxa"/>
        </w:trPr>
        <w:tc>
          <w:tcPr>
            <w:tcW w:w="5904" w:type="dxa"/>
            <w:shd w:val="clear" w:color="auto" w:fill="auto"/>
          </w:tcPr>
          <w:p w14:paraId="56C8E78C" w14:textId="77777777" w:rsidR="00E71413" w:rsidRPr="00E71142" w:rsidRDefault="00E71413" w:rsidP="00E71413">
            <w:pPr>
              <w:rPr>
                <w:rFonts w:ascii="Arial" w:hAnsi="Arial" w:cs="Arial"/>
              </w:rPr>
            </w:pPr>
            <w:r w:rsidRPr="00E71142">
              <w:rPr>
                <w:rFonts w:ascii="Arial" w:hAnsi="Arial" w:cs="Arial"/>
                <w:u w:val="single"/>
              </w:rPr>
              <w:t>Application for Registration</w:t>
            </w:r>
          </w:p>
        </w:tc>
        <w:tc>
          <w:tcPr>
            <w:tcW w:w="1226" w:type="dxa"/>
            <w:shd w:val="clear" w:color="auto" w:fill="auto"/>
          </w:tcPr>
          <w:p w14:paraId="7467C444"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4BE15FC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02572D3"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57B2CE56" w14:textId="77777777" w:rsidR="00E71413" w:rsidRPr="00E71142" w:rsidRDefault="00E71413" w:rsidP="00E71413">
            <w:pPr>
              <w:rPr>
                <w:rFonts w:ascii="Arial" w:hAnsi="Arial" w:cs="Arial"/>
              </w:rPr>
            </w:pPr>
            <w:r w:rsidRPr="00E71142">
              <w:rPr>
                <w:rFonts w:ascii="Arial" w:hAnsi="Arial" w:cs="Arial"/>
              </w:rPr>
              <w:t>.0301</w:t>
            </w:r>
          </w:p>
        </w:tc>
      </w:tr>
      <w:tr w:rsidR="00E71413" w:rsidRPr="00E71142" w14:paraId="33EB4858" w14:textId="77777777" w:rsidTr="00E71413">
        <w:trPr>
          <w:tblCellSpacing w:w="14" w:type="dxa"/>
        </w:trPr>
        <w:tc>
          <w:tcPr>
            <w:tcW w:w="5904" w:type="dxa"/>
            <w:shd w:val="clear" w:color="auto" w:fill="auto"/>
          </w:tcPr>
          <w:p w14:paraId="54842337" w14:textId="77777777" w:rsidR="00E71413" w:rsidRPr="00E71142" w:rsidRDefault="00E71413" w:rsidP="00E71413">
            <w:pPr>
              <w:rPr>
                <w:rFonts w:ascii="Arial" w:hAnsi="Arial" w:cs="Arial"/>
              </w:rPr>
            </w:pPr>
            <w:r w:rsidRPr="00E71142">
              <w:rPr>
                <w:rFonts w:ascii="Arial" w:hAnsi="Arial" w:cs="Arial"/>
                <w:u w:val="single"/>
              </w:rPr>
              <w:t>Fees for Registration</w:t>
            </w:r>
          </w:p>
        </w:tc>
        <w:tc>
          <w:tcPr>
            <w:tcW w:w="1226" w:type="dxa"/>
            <w:shd w:val="clear" w:color="auto" w:fill="auto"/>
          </w:tcPr>
          <w:p w14:paraId="6C47D184"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1A3DA6C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A33AA1C"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3B11C625" w14:textId="77777777" w:rsidR="00E71413" w:rsidRPr="00E71142" w:rsidRDefault="00E71413" w:rsidP="00E71413">
            <w:pPr>
              <w:rPr>
                <w:rFonts w:ascii="Arial" w:hAnsi="Arial" w:cs="Arial"/>
              </w:rPr>
            </w:pPr>
            <w:r w:rsidRPr="00E71142">
              <w:rPr>
                <w:rFonts w:ascii="Arial" w:hAnsi="Arial" w:cs="Arial"/>
              </w:rPr>
              <w:t>.0302</w:t>
            </w:r>
          </w:p>
        </w:tc>
      </w:tr>
      <w:tr w:rsidR="00E71413" w:rsidRPr="00E71142" w14:paraId="4097E782" w14:textId="77777777" w:rsidTr="00E71413">
        <w:trPr>
          <w:tblCellSpacing w:w="14" w:type="dxa"/>
        </w:trPr>
        <w:tc>
          <w:tcPr>
            <w:tcW w:w="5904" w:type="dxa"/>
            <w:shd w:val="clear" w:color="auto" w:fill="auto"/>
          </w:tcPr>
          <w:p w14:paraId="644315B5" w14:textId="77777777" w:rsidR="00E71413" w:rsidRPr="00E71142" w:rsidRDefault="00E71413" w:rsidP="00E71413">
            <w:pPr>
              <w:rPr>
                <w:rFonts w:ascii="Arial" w:hAnsi="Arial" w:cs="Arial"/>
              </w:rPr>
            </w:pPr>
            <w:r w:rsidRPr="00E71142">
              <w:rPr>
                <w:rFonts w:ascii="Arial" w:hAnsi="Arial" w:cs="Arial"/>
                <w:u w:val="single"/>
              </w:rPr>
              <w:t>Renewal or ReRegistration of Registration</w:t>
            </w:r>
          </w:p>
        </w:tc>
        <w:tc>
          <w:tcPr>
            <w:tcW w:w="1226" w:type="dxa"/>
            <w:shd w:val="clear" w:color="auto" w:fill="auto"/>
          </w:tcPr>
          <w:p w14:paraId="7CA4B45D"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55A85E6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73A70C2"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58048610" w14:textId="77777777" w:rsidR="00E71413" w:rsidRPr="00E71142" w:rsidRDefault="00E71413" w:rsidP="00E71413">
            <w:pPr>
              <w:rPr>
                <w:rFonts w:ascii="Arial" w:hAnsi="Arial" w:cs="Arial"/>
              </w:rPr>
            </w:pPr>
            <w:r w:rsidRPr="00E71142">
              <w:rPr>
                <w:rFonts w:ascii="Arial" w:hAnsi="Arial" w:cs="Arial"/>
              </w:rPr>
              <w:t>.0306</w:t>
            </w:r>
          </w:p>
        </w:tc>
      </w:tr>
      <w:tr w:rsidR="00E71413" w:rsidRPr="00E71142" w14:paraId="676E148A" w14:textId="77777777" w:rsidTr="00E71413">
        <w:trPr>
          <w:tblCellSpacing w:w="14" w:type="dxa"/>
        </w:trPr>
        <w:tc>
          <w:tcPr>
            <w:tcW w:w="5904" w:type="dxa"/>
            <w:shd w:val="clear" w:color="auto" w:fill="auto"/>
          </w:tcPr>
          <w:p w14:paraId="1E993BF2" w14:textId="77777777" w:rsidR="00E71413" w:rsidRPr="00E71142" w:rsidRDefault="00E71413" w:rsidP="00E71413">
            <w:pPr>
              <w:rPr>
                <w:rFonts w:ascii="Arial" w:hAnsi="Arial" w:cs="Arial"/>
              </w:rPr>
            </w:pPr>
            <w:r w:rsidRPr="00E71142">
              <w:rPr>
                <w:rFonts w:ascii="Arial" w:hAnsi="Arial" w:cs="Arial"/>
                <w:u w:val="single"/>
              </w:rPr>
              <w:t>Required Continuing Education Hours</w:t>
            </w:r>
          </w:p>
        </w:tc>
        <w:tc>
          <w:tcPr>
            <w:tcW w:w="1226" w:type="dxa"/>
            <w:shd w:val="clear" w:color="auto" w:fill="auto"/>
          </w:tcPr>
          <w:p w14:paraId="779D84F5"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7102A73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DD688EF"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7A4FEE18" w14:textId="77777777" w:rsidR="00E71413" w:rsidRPr="00E71142" w:rsidRDefault="00E71413" w:rsidP="00E71413">
            <w:pPr>
              <w:rPr>
                <w:rFonts w:ascii="Arial" w:hAnsi="Arial" w:cs="Arial"/>
              </w:rPr>
            </w:pPr>
            <w:r w:rsidRPr="00E71142">
              <w:rPr>
                <w:rFonts w:ascii="Arial" w:hAnsi="Arial" w:cs="Arial"/>
              </w:rPr>
              <w:t>.0502</w:t>
            </w:r>
          </w:p>
        </w:tc>
      </w:tr>
      <w:tr w:rsidR="00E71413" w:rsidRPr="00E71142" w14:paraId="222F0EB1" w14:textId="77777777" w:rsidTr="00E71413">
        <w:trPr>
          <w:tblCellSpacing w:w="14" w:type="dxa"/>
        </w:trPr>
        <w:tc>
          <w:tcPr>
            <w:tcW w:w="5904" w:type="dxa"/>
            <w:shd w:val="clear" w:color="auto" w:fill="auto"/>
          </w:tcPr>
          <w:p w14:paraId="0516DBDC" w14:textId="77777777" w:rsidR="00E71413" w:rsidRPr="00E71142" w:rsidRDefault="00E71413" w:rsidP="00E71413">
            <w:pPr>
              <w:rPr>
                <w:rFonts w:ascii="Arial" w:hAnsi="Arial" w:cs="Arial"/>
              </w:rPr>
            </w:pPr>
            <w:r w:rsidRPr="00E71142">
              <w:rPr>
                <w:rFonts w:ascii="Arial" w:hAnsi="Arial" w:cs="Arial"/>
                <w:u w:val="single"/>
              </w:rPr>
              <w:t>Recording and Reporting Continuing Education Credits</w:t>
            </w:r>
          </w:p>
        </w:tc>
        <w:tc>
          <w:tcPr>
            <w:tcW w:w="1226" w:type="dxa"/>
            <w:shd w:val="clear" w:color="auto" w:fill="auto"/>
          </w:tcPr>
          <w:p w14:paraId="58FD45B6" w14:textId="77777777" w:rsidR="00E71413" w:rsidRPr="00E71142" w:rsidRDefault="00E71413" w:rsidP="00E71413">
            <w:pPr>
              <w:jc w:val="right"/>
              <w:rPr>
                <w:rFonts w:ascii="Arial" w:hAnsi="Arial" w:cs="Arial"/>
              </w:rPr>
            </w:pPr>
            <w:r w:rsidRPr="00E71142">
              <w:rPr>
                <w:rFonts w:ascii="Arial" w:hAnsi="Arial" w:cs="Arial"/>
              </w:rPr>
              <w:t>14B</w:t>
            </w:r>
          </w:p>
        </w:tc>
        <w:tc>
          <w:tcPr>
            <w:tcW w:w="692" w:type="dxa"/>
            <w:shd w:val="clear" w:color="auto" w:fill="auto"/>
          </w:tcPr>
          <w:p w14:paraId="0768393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4672A73" w14:textId="77777777" w:rsidR="00E71413" w:rsidRPr="00E71142" w:rsidRDefault="00E71413" w:rsidP="00E71413">
            <w:pPr>
              <w:rPr>
                <w:rFonts w:ascii="Arial" w:hAnsi="Arial" w:cs="Arial"/>
              </w:rPr>
            </w:pPr>
            <w:r w:rsidRPr="00E71142">
              <w:rPr>
                <w:rFonts w:ascii="Arial" w:hAnsi="Arial" w:cs="Arial"/>
              </w:rPr>
              <w:t>17</w:t>
            </w:r>
          </w:p>
        </w:tc>
        <w:tc>
          <w:tcPr>
            <w:tcW w:w="2388" w:type="dxa"/>
            <w:shd w:val="clear" w:color="auto" w:fill="auto"/>
          </w:tcPr>
          <w:p w14:paraId="44D45E36" w14:textId="77777777" w:rsidR="00E71413" w:rsidRPr="00E71142" w:rsidRDefault="00E71413" w:rsidP="00E71413">
            <w:pPr>
              <w:rPr>
                <w:rFonts w:ascii="Arial" w:hAnsi="Arial" w:cs="Arial"/>
              </w:rPr>
            </w:pPr>
            <w:r w:rsidRPr="00E71142">
              <w:rPr>
                <w:rFonts w:ascii="Arial" w:hAnsi="Arial" w:cs="Arial"/>
              </w:rPr>
              <w:t>.0505</w:t>
            </w:r>
          </w:p>
        </w:tc>
      </w:tr>
      <w:tr w:rsidR="00E71413" w:rsidRPr="00E71142" w14:paraId="543BF387" w14:textId="77777777" w:rsidTr="00E71413">
        <w:trPr>
          <w:tblCellSpacing w:w="14" w:type="dxa"/>
        </w:trPr>
        <w:tc>
          <w:tcPr>
            <w:tcW w:w="10834" w:type="dxa"/>
            <w:gridSpan w:val="5"/>
            <w:shd w:val="clear" w:color="auto" w:fill="auto"/>
          </w:tcPr>
          <w:p w14:paraId="5B722C56" w14:textId="77777777" w:rsidR="00DE1C6F" w:rsidRDefault="00DE1C6F" w:rsidP="00E71413">
            <w:pPr>
              <w:rPr>
                <w:rFonts w:ascii="Arial" w:hAnsi="Arial" w:cs="Arial"/>
                <w:b/>
                <w:bCs/>
                <w:caps/>
              </w:rPr>
            </w:pPr>
          </w:p>
          <w:p w14:paraId="02536450" w14:textId="24473969" w:rsidR="00E71413" w:rsidRPr="00E71142" w:rsidRDefault="00E71413" w:rsidP="00E71413">
            <w:pPr>
              <w:rPr>
                <w:rFonts w:ascii="Arial" w:hAnsi="Arial" w:cs="Arial"/>
                <w:b/>
                <w:bCs/>
                <w:caps/>
              </w:rPr>
            </w:pPr>
            <w:r w:rsidRPr="00E71142">
              <w:rPr>
                <w:rFonts w:ascii="Arial" w:hAnsi="Arial" w:cs="Arial"/>
                <w:b/>
                <w:bCs/>
                <w:caps/>
              </w:rPr>
              <w:t>Environmental Management Commission</w:t>
            </w:r>
          </w:p>
        </w:tc>
      </w:tr>
      <w:tr w:rsidR="00E71413" w:rsidRPr="00E71142" w14:paraId="4C8D7CF1" w14:textId="77777777" w:rsidTr="00E71413">
        <w:trPr>
          <w:tblCellSpacing w:w="14" w:type="dxa"/>
        </w:trPr>
        <w:tc>
          <w:tcPr>
            <w:tcW w:w="5904" w:type="dxa"/>
            <w:shd w:val="clear" w:color="auto" w:fill="auto"/>
          </w:tcPr>
          <w:p w14:paraId="1AFA712B" w14:textId="77777777" w:rsidR="00E71413" w:rsidRPr="00E71142" w:rsidRDefault="00E71413" w:rsidP="00E71413">
            <w:pPr>
              <w:rPr>
                <w:rFonts w:ascii="Arial" w:hAnsi="Arial" w:cs="Arial"/>
              </w:rPr>
            </w:pPr>
            <w:r w:rsidRPr="00E71142">
              <w:rPr>
                <w:rFonts w:ascii="Arial" w:hAnsi="Arial" w:cs="Arial"/>
                <w:u w:val="single"/>
              </w:rPr>
              <w:t>Water Supply Watershed Protection Program: Definitions</w:t>
            </w:r>
          </w:p>
        </w:tc>
        <w:tc>
          <w:tcPr>
            <w:tcW w:w="1226" w:type="dxa"/>
            <w:shd w:val="clear" w:color="auto" w:fill="auto"/>
          </w:tcPr>
          <w:p w14:paraId="14D4310D"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B6A7C9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F398D09" w14:textId="77777777" w:rsidR="00E71413" w:rsidRPr="00E71142" w:rsidRDefault="00E71413" w:rsidP="00E71413">
            <w:pPr>
              <w:rPr>
                <w:rFonts w:ascii="Arial" w:hAnsi="Arial" w:cs="Arial"/>
              </w:rPr>
            </w:pPr>
            <w:r w:rsidRPr="00E71142">
              <w:rPr>
                <w:rFonts w:ascii="Arial" w:hAnsi="Arial" w:cs="Arial"/>
              </w:rPr>
              <w:t>02B</w:t>
            </w:r>
          </w:p>
        </w:tc>
        <w:tc>
          <w:tcPr>
            <w:tcW w:w="2388" w:type="dxa"/>
            <w:shd w:val="clear" w:color="auto" w:fill="auto"/>
          </w:tcPr>
          <w:p w14:paraId="4DE45B40" w14:textId="77777777" w:rsidR="00E71413" w:rsidRPr="00E71142" w:rsidRDefault="00E71413" w:rsidP="00E71413">
            <w:pPr>
              <w:rPr>
                <w:rFonts w:ascii="Arial" w:hAnsi="Arial" w:cs="Arial"/>
              </w:rPr>
            </w:pPr>
            <w:r w:rsidRPr="00E71142">
              <w:rPr>
                <w:rFonts w:ascii="Arial" w:hAnsi="Arial" w:cs="Arial"/>
              </w:rPr>
              <w:t>.0621</w:t>
            </w:r>
          </w:p>
        </w:tc>
      </w:tr>
      <w:tr w:rsidR="00E71413" w:rsidRPr="00E71142" w14:paraId="4F94C3F3" w14:textId="77777777" w:rsidTr="00E71413">
        <w:trPr>
          <w:tblCellSpacing w:w="14" w:type="dxa"/>
        </w:trPr>
        <w:tc>
          <w:tcPr>
            <w:tcW w:w="5904" w:type="dxa"/>
            <w:shd w:val="clear" w:color="auto" w:fill="auto"/>
          </w:tcPr>
          <w:p w14:paraId="6AFF0975" w14:textId="77777777" w:rsidR="00E71413" w:rsidRPr="00E71142" w:rsidRDefault="00E71413" w:rsidP="00E71413">
            <w:pPr>
              <w:rPr>
                <w:rFonts w:ascii="Arial" w:hAnsi="Arial" w:cs="Arial"/>
              </w:rPr>
            </w:pPr>
            <w:r w:rsidRPr="00E71142">
              <w:rPr>
                <w:rFonts w:ascii="Arial" w:hAnsi="Arial" w:cs="Arial"/>
                <w:u w:val="single"/>
              </w:rPr>
              <w:t>Water Supply Watershed Protection Program: NonPoint Sourc...</w:t>
            </w:r>
          </w:p>
        </w:tc>
        <w:tc>
          <w:tcPr>
            <w:tcW w:w="1226" w:type="dxa"/>
            <w:shd w:val="clear" w:color="auto" w:fill="auto"/>
          </w:tcPr>
          <w:p w14:paraId="551ABA8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D728B9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E62ACD9" w14:textId="77777777" w:rsidR="00E71413" w:rsidRPr="00E71142" w:rsidRDefault="00E71413" w:rsidP="00E71413">
            <w:pPr>
              <w:rPr>
                <w:rFonts w:ascii="Arial" w:hAnsi="Arial" w:cs="Arial"/>
              </w:rPr>
            </w:pPr>
            <w:r w:rsidRPr="00E71142">
              <w:rPr>
                <w:rFonts w:ascii="Arial" w:hAnsi="Arial" w:cs="Arial"/>
              </w:rPr>
              <w:t>02B</w:t>
            </w:r>
          </w:p>
        </w:tc>
        <w:tc>
          <w:tcPr>
            <w:tcW w:w="2388" w:type="dxa"/>
            <w:shd w:val="clear" w:color="auto" w:fill="auto"/>
          </w:tcPr>
          <w:p w14:paraId="1A8DDE45" w14:textId="77777777" w:rsidR="00E71413" w:rsidRPr="00E71142" w:rsidRDefault="00E71413" w:rsidP="00E71413">
            <w:pPr>
              <w:rPr>
                <w:rFonts w:ascii="Arial" w:hAnsi="Arial" w:cs="Arial"/>
              </w:rPr>
            </w:pPr>
            <w:r w:rsidRPr="00E71142">
              <w:rPr>
                <w:rFonts w:ascii="Arial" w:hAnsi="Arial" w:cs="Arial"/>
              </w:rPr>
              <w:t>.0624</w:t>
            </w:r>
          </w:p>
        </w:tc>
      </w:tr>
      <w:tr w:rsidR="00E71413" w:rsidRPr="00E71142" w14:paraId="43045DA4" w14:textId="77777777" w:rsidTr="00E71413">
        <w:trPr>
          <w:tblCellSpacing w:w="14" w:type="dxa"/>
        </w:trPr>
        <w:tc>
          <w:tcPr>
            <w:tcW w:w="5904" w:type="dxa"/>
            <w:shd w:val="clear" w:color="auto" w:fill="auto"/>
          </w:tcPr>
          <w:p w14:paraId="192E14AD" w14:textId="77777777" w:rsidR="00E71413" w:rsidRPr="00E71142" w:rsidRDefault="00E71413" w:rsidP="00E71413">
            <w:pPr>
              <w:rPr>
                <w:rFonts w:ascii="Arial" w:hAnsi="Arial" w:cs="Arial"/>
              </w:rPr>
            </w:pPr>
            <w:r w:rsidRPr="00E71142">
              <w:rPr>
                <w:rFonts w:ascii="Arial" w:hAnsi="Arial" w:cs="Arial"/>
                <w:u w:val="single"/>
              </w:rPr>
              <w:t>General Provisions</w:t>
            </w:r>
          </w:p>
        </w:tc>
        <w:tc>
          <w:tcPr>
            <w:tcW w:w="1226" w:type="dxa"/>
            <w:shd w:val="clear" w:color="auto" w:fill="auto"/>
          </w:tcPr>
          <w:p w14:paraId="17DBEAB2"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6AC76AD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F5A41BF"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4992A9B" w14:textId="77777777" w:rsidR="00E71413" w:rsidRPr="00E71142" w:rsidRDefault="00E71413" w:rsidP="00E71413">
            <w:pPr>
              <w:rPr>
                <w:rFonts w:ascii="Arial" w:hAnsi="Arial" w:cs="Arial"/>
              </w:rPr>
            </w:pPr>
            <w:r w:rsidRPr="00E71142">
              <w:rPr>
                <w:rFonts w:ascii="Arial" w:hAnsi="Arial" w:cs="Arial"/>
              </w:rPr>
              <w:t>.0101</w:t>
            </w:r>
          </w:p>
        </w:tc>
      </w:tr>
      <w:tr w:rsidR="00E71413" w:rsidRPr="00E71142" w14:paraId="5B176167" w14:textId="77777777" w:rsidTr="00E71413">
        <w:trPr>
          <w:tblCellSpacing w:w="14" w:type="dxa"/>
        </w:trPr>
        <w:tc>
          <w:tcPr>
            <w:tcW w:w="5904" w:type="dxa"/>
            <w:shd w:val="clear" w:color="auto" w:fill="auto"/>
          </w:tcPr>
          <w:p w14:paraId="1989348C"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3FB19BC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BB1EE9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41C0EA0"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1369C0D5" w14:textId="77777777" w:rsidR="00E71413" w:rsidRPr="00E71142" w:rsidRDefault="00E71413" w:rsidP="00E71413">
            <w:pPr>
              <w:rPr>
                <w:rFonts w:ascii="Arial" w:hAnsi="Arial" w:cs="Arial"/>
              </w:rPr>
            </w:pPr>
            <w:r w:rsidRPr="00E71142">
              <w:rPr>
                <w:rFonts w:ascii="Arial" w:hAnsi="Arial" w:cs="Arial"/>
              </w:rPr>
              <w:t>.0102</w:t>
            </w:r>
          </w:p>
        </w:tc>
      </w:tr>
      <w:tr w:rsidR="00E71413" w:rsidRPr="00E71142" w14:paraId="32B5C0E3" w14:textId="77777777" w:rsidTr="00E71413">
        <w:trPr>
          <w:tblCellSpacing w:w="14" w:type="dxa"/>
        </w:trPr>
        <w:tc>
          <w:tcPr>
            <w:tcW w:w="5904" w:type="dxa"/>
            <w:shd w:val="clear" w:color="auto" w:fill="auto"/>
          </w:tcPr>
          <w:p w14:paraId="2B0084D6" w14:textId="77777777" w:rsidR="00E71413" w:rsidRPr="00E71142" w:rsidRDefault="00E71413" w:rsidP="00E71413">
            <w:pPr>
              <w:rPr>
                <w:rFonts w:ascii="Arial" w:hAnsi="Arial" w:cs="Arial"/>
              </w:rPr>
            </w:pPr>
            <w:r w:rsidRPr="00E71142">
              <w:rPr>
                <w:rFonts w:ascii="Arial" w:hAnsi="Arial" w:cs="Arial"/>
                <w:u w:val="single"/>
              </w:rPr>
              <w:t>Permits</w:t>
            </w:r>
          </w:p>
        </w:tc>
        <w:tc>
          <w:tcPr>
            <w:tcW w:w="1226" w:type="dxa"/>
            <w:shd w:val="clear" w:color="auto" w:fill="auto"/>
          </w:tcPr>
          <w:p w14:paraId="4DF4C61B"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260D4C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7CF770A"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0D167C93" w14:textId="77777777" w:rsidR="00E71413" w:rsidRPr="00E71142" w:rsidRDefault="00E71413" w:rsidP="00E71413">
            <w:pPr>
              <w:rPr>
                <w:rFonts w:ascii="Arial" w:hAnsi="Arial" w:cs="Arial"/>
              </w:rPr>
            </w:pPr>
            <w:r w:rsidRPr="00E71142">
              <w:rPr>
                <w:rFonts w:ascii="Arial" w:hAnsi="Arial" w:cs="Arial"/>
              </w:rPr>
              <w:t>.0105</w:t>
            </w:r>
          </w:p>
        </w:tc>
      </w:tr>
      <w:tr w:rsidR="00E71413" w:rsidRPr="00E71142" w14:paraId="3804345F" w14:textId="77777777" w:rsidTr="00E71413">
        <w:trPr>
          <w:tblCellSpacing w:w="14" w:type="dxa"/>
        </w:trPr>
        <w:tc>
          <w:tcPr>
            <w:tcW w:w="5904" w:type="dxa"/>
            <w:shd w:val="clear" w:color="auto" w:fill="auto"/>
          </w:tcPr>
          <w:p w14:paraId="01B581C3" w14:textId="77777777" w:rsidR="00E71413" w:rsidRPr="00E71142" w:rsidRDefault="00E71413" w:rsidP="00E71413">
            <w:pPr>
              <w:rPr>
                <w:rFonts w:ascii="Arial" w:hAnsi="Arial" w:cs="Arial"/>
              </w:rPr>
            </w:pPr>
            <w:r w:rsidRPr="00E71142">
              <w:rPr>
                <w:rFonts w:ascii="Arial" w:hAnsi="Arial" w:cs="Arial"/>
                <w:u w:val="single"/>
              </w:rPr>
              <w:t>Standards of Construction: Water Supply Wells</w:t>
            </w:r>
          </w:p>
        </w:tc>
        <w:tc>
          <w:tcPr>
            <w:tcW w:w="1226" w:type="dxa"/>
            <w:shd w:val="clear" w:color="auto" w:fill="auto"/>
          </w:tcPr>
          <w:p w14:paraId="2B3FB948"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6B3D5C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C1CFCDF"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F1DDF15" w14:textId="77777777" w:rsidR="00E71413" w:rsidRPr="00E71142" w:rsidRDefault="00E71413" w:rsidP="00E71413">
            <w:pPr>
              <w:rPr>
                <w:rFonts w:ascii="Arial" w:hAnsi="Arial" w:cs="Arial"/>
              </w:rPr>
            </w:pPr>
            <w:r w:rsidRPr="00E71142">
              <w:rPr>
                <w:rFonts w:ascii="Arial" w:hAnsi="Arial" w:cs="Arial"/>
              </w:rPr>
              <w:t>.0107</w:t>
            </w:r>
          </w:p>
        </w:tc>
      </w:tr>
      <w:tr w:rsidR="00E71413" w:rsidRPr="00E71142" w14:paraId="4AF2EFBD" w14:textId="77777777" w:rsidTr="00E71413">
        <w:trPr>
          <w:tblCellSpacing w:w="14" w:type="dxa"/>
        </w:trPr>
        <w:tc>
          <w:tcPr>
            <w:tcW w:w="5904" w:type="dxa"/>
            <w:shd w:val="clear" w:color="auto" w:fill="auto"/>
          </w:tcPr>
          <w:p w14:paraId="1459F136" w14:textId="77777777" w:rsidR="00E71413" w:rsidRPr="00E71142" w:rsidRDefault="00E71413" w:rsidP="00E71413">
            <w:pPr>
              <w:rPr>
                <w:rFonts w:ascii="Arial" w:hAnsi="Arial" w:cs="Arial"/>
              </w:rPr>
            </w:pPr>
            <w:r w:rsidRPr="00E71142">
              <w:rPr>
                <w:rFonts w:ascii="Arial" w:hAnsi="Arial" w:cs="Arial"/>
                <w:u w:val="single"/>
              </w:rPr>
              <w:t>Standards of Construction: Wells other than Water Supply</w:t>
            </w:r>
          </w:p>
        </w:tc>
        <w:tc>
          <w:tcPr>
            <w:tcW w:w="1226" w:type="dxa"/>
            <w:shd w:val="clear" w:color="auto" w:fill="auto"/>
          </w:tcPr>
          <w:p w14:paraId="5987702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BE618E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55536A0"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11D4528" w14:textId="77777777" w:rsidR="00E71413" w:rsidRPr="00E71142" w:rsidRDefault="00E71413" w:rsidP="00E71413">
            <w:pPr>
              <w:rPr>
                <w:rFonts w:ascii="Arial" w:hAnsi="Arial" w:cs="Arial"/>
              </w:rPr>
            </w:pPr>
            <w:r w:rsidRPr="00E71142">
              <w:rPr>
                <w:rFonts w:ascii="Arial" w:hAnsi="Arial" w:cs="Arial"/>
              </w:rPr>
              <w:t>.0108</w:t>
            </w:r>
          </w:p>
        </w:tc>
      </w:tr>
      <w:tr w:rsidR="00E71413" w:rsidRPr="00E71142" w14:paraId="2B67CFA8" w14:textId="77777777" w:rsidTr="00E71413">
        <w:trPr>
          <w:tblCellSpacing w:w="14" w:type="dxa"/>
        </w:trPr>
        <w:tc>
          <w:tcPr>
            <w:tcW w:w="5904" w:type="dxa"/>
            <w:shd w:val="clear" w:color="auto" w:fill="auto"/>
          </w:tcPr>
          <w:p w14:paraId="64E40830" w14:textId="77777777" w:rsidR="00E71413" w:rsidRPr="00E71142" w:rsidRDefault="00E71413" w:rsidP="00E71413">
            <w:pPr>
              <w:rPr>
                <w:rFonts w:ascii="Arial" w:hAnsi="Arial" w:cs="Arial"/>
              </w:rPr>
            </w:pPr>
            <w:r w:rsidRPr="00E71142">
              <w:rPr>
                <w:rFonts w:ascii="Arial" w:hAnsi="Arial" w:cs="Arial"/>
                <w:u w:val="single"/>
              </w:rPr>
              <w:t>Pumps and Pumping Equipment</w:t>
            </w:r>
          </w:p>
        </w:tc>
        <w:tc>
          <w:tcPr>
            <w:tcW w:w="1226" w:type="dxa"/>
            <w:shd w:val="clear" w:color="auto" w:fill="auto"/>
          </w:tcPr>
          <w:p w14:paraId="1B1B142C"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8E1A3B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35190A0"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6B25FD00" w14:textId="77777777" w:rsidR="00E71413" w:rsidRPr="00E71142" w:rsidRDefault="00E71413" w:rsidP="00E71413">
            <w:pPr>
              <w:rPr>
                <w:rFonts w:ascii="Arial" w:hAnsi="Arial" w:cs="Arial"/>
              </w:rPr>
            </w:pPr>
            <w:r w:rsidRPr="00E71142">
              <w:rPr>
                <w:rFonts w:ascii="Arial" w:hAnsi="Arial" w:cs="Arial"/>
              </w:rPr>
              <w:t>.0109</w:t>
            </w:r>
          </w:p>
        </w:tc>
      </w:tr>
      <w:tr w:rsidR="00E71413" w:rsidRPr="00E71142" w14:paraId="16DB98D7" w14:textId="77777777" w:rsidTr="00E71413">
        <w:trPr>
          <w:tblCellSpacing w:w="14" w:type="dxa"/>
        </w:trPr>
        <w:tc>
          <w:tcPr>
            <w:tcW w:w="5904" w:type="dxa"/>
            <w:shd w:val="clear" w:color="auto" w:fill="auto"/>
          </w:tcPr>
          <w:p w14:paraId="489624BE" w14:textId="77777777" w:rsidR="00E71413" w:rsidRPr="00E71142" w:rsidRDefault="00E71413" w:rsidP="00E71413">
            <w:pPr>
              <w:rPr>
                <w:rFonts w:ascii="Arial" w:hAnsi="Arial" w:cs="Arial"/>
              </w:rPr>
            </w:pPr>
            <w:r w:rsidRPr="00E71142">
              <w:rPr>
                <w:rFonts w:ascii="Arial" w:hAnsi="Arial" w:cs="Arial"/>
                <w:u w:val="single"/>
              </w:rPr>
              <w:t>Well Tests for Yield</w:t>
            </w:r>
          </w:p>
        </w:tc>
        <w:tc>
          <w:tcPr>
            <w:tcW w:w="1226" w:type="dxa"/>
            <w:shd w:val="clear" w:color="auto" w:fill="auto"/>
          </w:tcPr>
          <w:p w14:paraId="430C562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B51FAC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30F3BC7"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1A7508B4" w14:textId="77777777" w:rsidR="00E71413" w:rsidRPr="00E71142" w:rsidRDefault="00E71413" w:rsidP="00E71413">
            <w:pPr>
              <w:rPr>
                <w:rFonts w:ascii="Arial" w:hAnsi="Arial" w:cs="Arial"/>
              </w:rPr>
            </w:pPr>
            <w:r w:rsidRPr="00E71142">
              <w:rPr>
                <w:rFonts w:ascii="Arial" w:hAnsi="Arial" w:cs="Arial"/>
              </w:rPr>
              <w:t>.0110</w:t>
            </w:r>
          </w:p>
        </w:tc>
      </w:tr>
      <w:tr w:rsidR="00E71413" w:rsidRPr="00E71142" w14:paraId="2A13385E" w14:textId="77777777" w:rsidTr="00E71413">
        <w:trPr>
          <w:tblCellSpacing w:w="14" w:type="dxa"/>
        </w:trPr>
        <w:tc>
          <w:tcPr>
            <w:tcW w:w="5904" w:type="dxa"/>
            <w:shd w:val="clear" w:color="auto" w:fill="auto"/>
          </w:tcPr>
          <w:p w14:paraId="01833378" w14:textId="77777777" w:rsidR="00E71413" w:rsidRPr="00E71142" w:rsidRDefault="00E71413" w:rsidP="00E71413">
            <w:pPr>
              <w:rPr>
                <w:rFonts w:ascii="Arial" w:hAnsi="Arial" w:cs="Arial"/>
              </w:rPr>
            </w:pPr>
            <w:r w:rsidRPr="00E71142">
              <w:rPr>
                <w:rFonts w:ascii="Arial" w:hAnsi="Arial" w:cs="Arial"/>
                <w:u w:val="single"/>
              </w:rPr>
              <w:t>Disinfection of Water Supply Wells</w:t>
            </w:r>
          </w:p>
        </w:tc>
        <w:tc>
          <w:tcPr>
            <w:tcW w:w="1226" w:type="dxa"/>
            <w:shd w:val="clear" w:color="auto" w:fill="auto"/>
          </w:tcPr>
          <w:p w14:paraId="215A4163"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E8B2EB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8ACBFF"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53C0E4B8" w14:textId="77777777" w:rsidR="00E71413" w:rsidRPr="00E71142" w:rsidRDefault="00E71413" w:rsidP="00E71413">
            <w:pPr>
              <w:rPr>
                <w:rFonts w:ascii="Arial" w:hAnsi="Arial" w:cs="Arial"/>
              </w:rPr>
            </w:pPr>
            <w:r w:rsidRPr="00E71142">
              <w:rPr>
                <w:rFonts w:ascii="Arial" w:hAnsi="Arial" w:cs="Arial"/>
              </w:rPr>
              <w:t>.0111</w:t>
            </w:r>
          </w:p>
        </w:tc>
      </w:tr>
      <w:tr w:rsidR="00E71413" w:rsidRPr="00E71142" w14:paraId="0B74A216" w14:textId="77777777" w:rsidTr="00E71413">
        <w:trPr>
          <w:tblCellSpacing w:w="14" w:type="dxa"/>
        </w:trPr>
        <w:tc>
          <w:tcPr>
            <w:tcW w:w="5904" w:type="dxa"/>
            <w:shd w:val="clear" w:color="auto" w:fill="auto"/>
          </w:tcPr>
          <w:p w14:paraId="3E66399A" w14:textId="77777777" w:rsidR="00E71413" w:rsidRPr="00E71142" w:rsidRDefault="00E71413" w:rsidP="00E71413">
            <w:pPr>
              <w:rPr>
                <w:rFonts w:ascii="Arial" w:hAnsi="Arial" w:cs="Arial"/>
              </w:rPr>
            </w:pPr>
            <w:r w:rsidRPr="00E71142">
              <w:rPr>
                <w:rFonts w:ascii="Arial" w:hAnsi="Arial" w:cs="Arial"/>
                <w:u w:val="single"/>
              </w:rPr>
              <w:t>Well Maintenance: Repair: Groundwater Resources</w:t>
            </w:r>
          </w:p>
        </w:tc>
        <w:tc>
          <w:tcPr>
            <w:tcW w:w="1226" w:type="dxa"/>
            <w:shd w:val="clear" w:color="auto" w:fill="auto"/>
          </w:tcPr>
          <w:p w14:paraId="72BC9F6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93C708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EB524B0"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64D3845" w14:textId="77777777" w:rsidR="00E71413" w:rsidRPr="00E71142" w:rsidRDefault="00E71413" w:rsidP="00E71413">
            <w:pPr>
              <w:rPr>
                <w:rFonts w:ascii="Arial" w:hAnsi="Arial" w:cs="Arial"/>
              </w:rPr>
            </w:pPr>
            <w:r w:rsidRPr="00E71142">
              <w:rPr>
                <w:rFonts w:ascii="Arial" w:hAnsi="Arial" w:cs="Arial"/>
              </w:rPr>
              <w:t>.0112</w:t>
            </w:r>
          </w:p>
        </w:tc>
      </w:tr>
      <w:tr w:rsidR="00E71413" w:rsidRPr="00E71142" w14:paraId="4D9B5DB5" w14:textId="77777777" w:rsidTr="00E71413">
        <w:trPr>
          <w:tblCellSpacing w:w="14" w:type="dxa"/>
        </w:trPr>
        <w:tc>
          <w:tcPr>
            <w:tcW w:w="5904" w:type="dxa"/>
            <w:shd w:val="clear" w:color="auto" w:fill="auto"/>
          </w:tcPr>
          <w:p w14:paraId="147AD294" w14:textId="77777777" w:rsidR="00E71413" w:rsidRPr="00E71142" w:rsidRDefault="00E71413" w:rsidP="00E71413">
            <w:pPr>
              <w:rPr>
                <w:rFonts w:ascii="Arial" w:hAnsi="Arial" w:cs="Arial"/>
              </w:rPr>
            </w:pPr>
            <w:r w:rsidRPr="00E71142">
              <w:rPr>
                <w:rFonts w:ascii="Arial" w:hAnsi="Arial" w:cs="Arial"/>
                <w:u w:val="single"/>
              </w:rPr>
              <w:t>Abandonment of Wells</w:t>
            </w:r>
          </w:p>
        </w:tc>
        <w:tc>
          <w:tcPr>
            <w:tcW w:w="1226" w:type="dxa"/>
            <w:shd w:val="clear" w:color="auto" w:fill="auto"/>
          </w:tcPr>
          <w:p w14:paraId="46ED2E2A"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410D62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4F4684A"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0F51BBB9" w14:textId="77777777" w:rsidR="00E71413" w:rsidRPr="00E71142" w:rsidRDefault="00E71413" w:rsidP="00E71413">
            <w:pPr>
              <w:rPr>
                <w:rFonts w:ascii="Arial" w:hAnsi="Arial" w:cs="Arial"/>
              </w:rPr>
            </w:pPr>
            <w:r w:rsidRPr="00E71142">
              <w:rPr>
                <w:rFonts w:ascii="Arial" w:hAnsi="Arial" w:cs="Arial"/>
              </w:rPr>
              <w:t>.0113</w:t>
            </w:r>
          </w:p>
        </w:tc>
      </w:tr>
      <w:tr w:rsidR="00E71413" w:rsidRPr="00E71142" w14:paraId="79DEDA65" w14:textId="77777777" w:rsidTr="00E71413">
        <w:trPr>
          <w:tblCellSpacing w:w="14" w:type="dxa"/>
        </w:trPr>
        <w:tc>
          <w:tcPr>
            <w:tcW w:w="5904" w:type="dxa"/>
            <w:shd w:val="clear" w:color="auto" w:fill="auto"/>
          </w:tcPr>
          <w:p w14:paraId="5C66B6C1" w14:textId="77777777" w:rsidR="00E71413" w:rsidRPr="00E71142" w:rsidRDefault="00E71413" w:rsidP="00E71413">
            <w:pPr>
              <w:rPr>
                <w:rFonts w:ascii="Arial" w:hAnsi="Arial" w:cs="Arial"/>
              </w:rPr>
            </w:pPr>
            <w:r w:rsidRPr="00E71142">
              <w:rPr>
                <w:rFonts w:ascii="Arial" w:hAnsi="Arial" w:cs="Arial"/>
                <w:u w:val="single"/>
              </w:rPr>
              <w:t>Data and Records Required</w:t>
            </w:r>
          </w:p>
        </w:tc>
        <w:tc>
          <w:tcPr>
            <w:tcW w:w="1226" w:type="dxa"/>
            <w:shd w:val="clear" w:color="auto" w:fill="auto"/>
          </w:tcPr>
          <w:p w14:paraId="6B7DE752"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820337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664489B"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042485D" w14:textId="77777777" w:rsidR="00E71413" w:rsidRPr="00E71142" w:rsidRDefault="00E71413" w:rsidP="00E71413">
            <w:pPr>
              <w:rPr>
                <w:rFonts w:ascii="Arial" w:hAnsi="Arial" w:cs="Arial"/>
              </w:rPr>
            </w:pPr>
            <w:r w:rsidRPr="00E71142">
              <w:rPr>
                <w:rFonts w:ascii="Arial" w:hAnsi="Arial" w:cs="Arial"/>
              </w:rPr>
              <w:t>.0114</w:t>
            </w:r>
          </w:p>
        </w:tc>
      </w:tr>
      <w:tr w:rsidR="00E71413" w:rsidRPr="00E71142" w14:paraId="257CAB16" w14:textId="77777777" w:rsidTr="00E71413">
        <w:trPr>
          <w:tblCellSpacing w:w="14" w:type="dxa"/>
        </w:trPr>
        <w:tc>
          <w:tcPr>
            <w:tcW w:w="5904" w:type="dxa"/>
            <w:shd w:val="clear" w:color="auto" w:fill="auto"/>
          </w:tcPr>
          <w:p w14:paraId="756D40E3" w14:textId="77777777" w:rsidR="00E71413" w:rsidRPr="00E71142" w:rsidRDefault="00E71413" w:rsidP="00E71413">
            <w:pPr>
              <w:rPr>
                <w:rFonts w:ascii="Arial" w:hAnsi="Arial" w:cs="Arial"/>
              </w:rPr>
            </w:pPr>
            <w:r w:rsidRPr="00E71142">
              <w:rPr>
                <w:rFonts w:ascii="Arial" w:hAnsi="Arial" w:cs="Arial"/>
                <w:u w:val="single"/>
              </w:rPr>
              <w:t>Designated Areas: Wells Cased to Less than 20 Feet</w:t>
            </w:r>
          </w:p>
        </w:tc>
        <w:tc>
          <w:tcPr>
            <w:tcW w:w="1226" w:type="dxa"/>
            <w:shd w:val="clear" w:color="auto" w:fill="auto"/>
          </w:tcPr>
          <w:p w14:paraId="7B5F2964"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0CC3D4F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FCD05E1"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07676AE6" w14:textId="77777777" w:rsidR="00E71413" w:rsidRPr="00E71142" w:rsidRDefault="00E71413" w:rsidP="00E71413">
            <w:pPr>
              <w:rPr>
                <w:rFonts w:ascii="Arial" w:hAnsi="Arial" w:cs="Arial"/>
              </w:rPr>
            </w:pPr>
            <w:r w:rsidRPr="00E71142">
              <w:rPr>
                <w:rFonts w:ascii="Arial" w:hAnsi="Arial" w:cs="Arial"/>
              </w:rPr>
              <w:t>.0116</w:t>
            </w:r>
          </w:p>
        </w:tc>
      </w:tr>
      <w:tr w:rsidR="00E71413" w:rsidRPr="00E71142" w14:paraId="66A2EA02" w14:textId="77777777" w:rsidTr="00E71413">
        <w:trPr>
          <w:tblCellSpacing w:w="14" w:type="dxa"/>
        </w:trPr>
        <w:tc>
          <w:tcPr>
            <w:tcW w:w="5904" w:type="dxa"/>
            <w:shd w:val="clear" w:color="auto" w:fill="auto"/>
          </w:tcPr>
          <w:p w14:paraId="3ABC20F1" w14:textId="77777777" w:rsidR="00E71413" w:rsidRPr="00E71142" w:rsidRDefault="00E71413" w:rsidP="00E71413">
            <w:pPr>
              <w:rPr>
                <w:rFonts w:ascii="Arial" w:hAnsi="Arial" w:cs="Arial"/>
              </w:rPr>
            </w:pPr>
            <w:r w:rsidRPr="00E71142">
              <w:rPr>
                <w:rFonts w:ascii="Arial" w:hAnsi="Arial" w:cs="Arial"/>
                <w:u w:val="single"/>
              </w:rPr>
              <w:t>Designated Areas: Water Supply Wells Cased to Minimum Dep...</w:t>
            </w:r>
          </w:p>
        </w:tc>
        <w:tc>
          <w:tcPr>
            <w:tcW w:w="1226" w:type="dxa"/>
            <w:shd w:val="clear" w:color="auto" w:fill="auto"/>
          </w:tcPr>
          <w:p w14:paraId="5E488EFF"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0A2B77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D65EAA3"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69E739D7" w14:textId="77777777" w:rsidR="00E71413" w:rsidRPr="00E71142" w:rsidRDefault="00E71413" w:rsidP="00E71413">
            <w:pPr>
              <w:rPr>
                <w:rFonts w:ascii="Arial" w:hAnsi="Arial" w:cs="Arial"/>
              </w:rPr>
            </w:pPr>
            <w:r w:rsidRPr="00E71142">
              <w:rPr>
                <w:rFonts w:ascii="Arial" w:hAnsi="Arial" w:cs="Arial"/>
              </w:rPr>
              <w:t>.0117</w:t>
            </w:r>
          </w:p>
        </w:tc>
      </w:tr>
      <w:tr w:rsidR="00E71413" w:rsidRPr="00E71142" w14:paraId="29065E2B" w14:textId="77777777" w:rsidTr="00E71413">
        <w:trPr>
          <w:tblCellSpacing w:w="14" w:type="dxa"/>
        </w:trPr>
        <w:tc>
          <w:tcPr>
            <w:tcW w:w="5904" w:type="dxa"/>
            <w:shd w:val="clear" w:color="auto" w:fill="auto"/>
          </w:tcPr>
          <w:p w14:paraId="12F84711" w14:textId="77777777" w:rsidR="00E71413" w:rsidRPr="00E71142" w:rsidRDefault="00E71413" w:rsidP="00E71413">
            <w:pPr>
              <w:rPr>
                <w:rFonts w:ascii="Arial" w:hAnsi="Arial" w:cs="Arial"/>
              </w:rPr>
            </w:pPr>
            <w:r w:rsidRPr="00E71142">
              <w:rPr>
                <w:rFonts w:ascii="Arial" w:hAnsi="Arial" w:cs="Arial"/>
                <w:u w:val="single"/>
              </w:rPr>
              <w:t>Variance</w:t>
            </w:r>
          </w:p>
        </w:tc>
        <w:tc>
          <w:tcPr>
            <w:tcW w:w="1226" w:type="dxa"/>
            <w:shd w:val="clear" w:color="auto" w:fill="auto"/>
          </w:tcPr>
          <w:p w14:paraId="59CAFFB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BC0CD3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E8DD0F6"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1962B41" w14:textId="77777777" w:rsidR="00E71413" w:rsidRPr="00E71142" w:rsidRDefault="00E71413" w:rsidP="00E71413">
            <w:pPr>
              <w:rPr>
                <w:rFonts w:ascii="Arial" w:hAnsi="Arial" w:cs="Arial"/>
              </w:rPr>
            </w:pPr>
            <w:r w:rsidRPr="00E71142">
              <w:rPr>
                <w:rFonts w:ascii="Arial" w:hAnsi="Arial" w:cs="Arial"/>
              </w:rPr>
              <w:t>.0118</w:t>
            </w:r>
          </w:p>
        </w:tc>
      </w:tr>
      <w:tr w:rsidR="00E71413" w:rsidRPr="00E71142" w14:paraId="0D4CAE59" w14:textId="77777777" w:rsidTr="00E71413">
        <w:trPr>
          <w:tblCellSpacing w:w="14" w:type="dxa"/>
        </w:trPr>
        <w:tc>
          <w:tcPr>
            <w:tcW w:w="5904" w:type="dxa"/>
            <w:shd w:val="clear" w:color="auto" w:fill="auto"/>
          </w:tcPr>
          <w:p w14:paraId="74574D58" w14:textId="77777777" w:rsidR="00E71413" w:rsidRPr="00E71142" w:rsidRDefault="00E71413" w:rsidP="00E71413">
            <w:pPr>
              <w:rPr>
                <w:rFonts w:ascii="Arial" w:hAnsi="Arial" w:cs="Arial"/>
              </w:rPr>
            </w:pPr>
            <w:r w:rsidRPr="00E71142">
              <w:rPr>
                <w:rFonts w:ascii="Arial" w:hAnsi="Arial" w:cs="Arial"/>
                <w:u w:val="single"/>
              </w:rPr>
              <w:t>Delegation</w:t>
            </w:r>
          </w:p>
        </w:tc>
        <w:tc>
          <w:tcPr>
            <w:tcW w:w="1226" w:type="dxa"/>
            <w:shd w:val="clear" w:color="auto" w:fill="auto"/>
          </w:tcPr>
          <w:p w14:paraId="543F0BE0"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1B7613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319A12C"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948EA2D" w14:textId="77777777" w:rsidR="00E71413" w:rsidRPr="00E71142" w:rsidRDefault="00E71413" w:rsidP="00E71413">
            <w:pPr>
              <w:rPr>
                <w:rFonts w:ascii="Arial" w:hAnsi="Arial" w:cs="Arial"/>
              </w:rPr>
            </w:pPr>
            <w:r w:rsidRPr="00E71142">
              <w:rPr>
                <w:rFonts w:ascii="Arial" w:hAnsi="Arial" w:cs="Arial"/>
              </w:rPr>
              <w:t>.0119</w:t>
            </w:r>
          </w:p>
        </w:tc>
      </w:tr>
      <w:tr w:rsidR="00E71413" w:rsidRPr="00E71142" w14:paraId="6553007B" w14:textId="77777777" w:rsidTr="00E71413">
        <w:trPr>
          <w:tblCellSpacing w:w="14" w:type="dxa"/>
        </w:trPr>
        <w:tc>
          <w:tcPr>
            <w:tcW w:w="5904" w:type="dxa"/>
            <w:shd w:val="clear" w:color="auto" w:fill="auto"/>
          </w:tcPr>
          <w:p w14:paraId="51C93252" w14:textId="77777777" w:rsidR="00E71413" w:rsidRPr="00E71142" w:rsidRDefault="00E71413" w:rsidP="00E71413">
            <w:pPr>
              <w:rPr>
                <w:rFonts w:ascii="Arial" w:hAnsi="Arial" w:cs="Arial"/>
              </w:rPr>
            </w:pPr>
            <w:r w:rsidRPr="00E71142">
              <w:rPr>
                <w:rFonts w:ascii="Arial" w:hAnsi="Arial" w:cs="Arial"/>
                <w:u w:val="single"/>
              </w:rPr>
              <w:t>Purpose</w:t>
            </w:r>
          </w:p>
        </w:tc>
        <w:tc>
          <w:tcPr>
            <w:tcW w:w="1226" w:type="dxa"/>
            <w:shd w:val="clear" w:color="auto" w:fill="auto"/>
          </w:tcPr>
          <w:p w14:paraId="2E9C512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DE2051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2E9CE26"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E964145"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38873BDD" w14:textId="77777777" w:rsidTr="00E71413">
        <w:trPr>
          <w:tblCellSpacing w:w="14" w:type="dxa"/>
        </w:trPr>
        <w:tc>
          <w:tcPr>
            <w:tcW w:w="5904" w:type="dxa"/>
            <w:shd w:val="clear" w:color="auto" w:fill="auto"/>
          </w:tcPr>
          <w:p w14:paraId="3C4657CF" w14:textId="77777777" w:rsidR="00E71413" w:rsidRPr="00E71142" w:rsidRDefault="00E71413" w:rsidP="00E71413">
            <w:pPr>
              <w:rPr>
                <w:rFonts w:ascii="Arial" w:hAnsi="Arial" w:cs="Arial"/>
              </w:rPr>
            </w:pPr>
            <w:r w:rsidRPr="00E71142">
              <w:rPr>
                <w:rFonts w:ascii="Arial" w:hAnsi="Arial" w:cs="Arial"/>
                <w:u w:val="single"/>
              </w:rPr>
              <w:t>Scope</w:t>
            </w:r>
          </w:p>
        </w:tc>
        <w:tc>
          <w:tcPr>
            <w:tcW w:w="1226" w:type="dxa"/>
            <w:shd w:val="clear" w:color="auto" w:fill="auto"/>
          </w:tcPr>
          <w:p w14:paraId="71A373F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6A4CDC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B773FA9"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8D1ED3E" w14:textId="77777777" w:rsidR="00E71413" w:rsidRPr="00E71142" w:rsidRDefault="00E71413" w:rsidP="00E71413">
            <w:pPr>
              <w:rPr>
                <w:rFonts w:ascii="Arial" w:hAnsi="Arial" w:cs="Arial"/>
              </w:rPr>
            </w:pPr>
            <w:r w:rsidRPr="00E71142">
              <w:rPr>
                <w:rFonts w:ascii="Arial" w:hAnsi="Arial" w:cs="Arial"/>
              </w:rPr>
              <w:t>.0202</w:t>
            </w:r>
          </w:p>
        </w:tc>
      </w:tr>
      <w:tr w:rsidR="00E71413" w:rsidRPr="00E71142" w14:paraId="7295933C" w14:textId="77777777" w:rsidTr="00E71413">
        <w:trPr>
          <w:tblCellSpacing w:w="14" w:type="dxa"/>
        </w:trPr>
        <w:tc>
          <w:tcPr>
            <w:tcW w:w="5904" w:type="dxa"/>
            <w:shd w:val="clear" w:color="auto" w:fill="auto"/>
          </w:tcPr>
          <w:p w14:paraId="37106D0B" w14:textId="77777777" w:rsidR="00E71413" w:rsidRPr="00E71142" w:rsidRDefault="00E71413" w:rsidP="00E71413">
            <w:pPr>
              <w:rPr>
                <w:rFonts w:ascii="Arial" w:hAnsi="Arial" w:cs="Arial"/>
              </w:rPr>
            </w:pPr>
            <w:r w:rsidRPr="00E71142">
              <w:rPr>
                <w:rFonts w:ascii="Arial" w:hAnsi="Arial" w:cs="Arial"/>
                <w:u w:val="single"/>
              </w:rPr>
              <w:t>Conflict with other Laws, Rules, and Regulations</w:t>
            </w:r>
          </w:p>
        </w:tc>
        <w:tc>
          <w:tcPr>
            <w:tcW w:w="1226" w:type="dxa"/>
            <w:shd w:val="clear" w:color="auto" w:fill="auto"/>
          </w:tcPr>
          <w:p w14:paraId="0C341E1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672D25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DFCFF3E"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DD8D5FA"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45FB433E" w14:textId="77777777" w:rsidTr="00E71413">
        <w:trPr>
          <w:tblCellSpacing w:w="14" w:type="dxa"/>
        </w:trPr>
        <w:tc>
          <w:tcPr>
            <w:tcW w:w="5904" w:type="dxa"/>
            <w:shd w:val="clear" w:color="auto" w:fill="auto"/>
          </w:tcPr>
          <w:p w14:paraId="6F3E6692"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47F1DFF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52989A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592A8BB"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65FD857"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4AB7247D" w14:textId="77777777" w:rsidTr="00E71413">
        <w:trPr>
          <w:tblCellSpacing w:w="14" w:type="dxa"/>
        </w:trPr>
        <w:tc>
          <w:tcPr>
            <w:tcW w:w="5904" w:type="dxa"/>
            <w:shd w:val="clear" w:color="auto" w:fill="auto"/>
          </w:tcPr>
          <w:p w14:paraId="534F7FDB" w14:textId="77777777" w:rsidR="00E71413" w:rsidRPr="00E71142" w:rsidRDefault="00E71413" w:rsidP="00E71413">
            <w:pPr>
              <w:rPr>
                <w:rFonts w:ascii="Arial" w:hAnsi="Arial" w:cs="Arial"/>
              </w:rPr>
            </w:pPr>
            <w:r w:rsidRPr="00E71142">
              <w:rPr>
                <w:rFonts w:ascii="Arial" w:hAnsi="Arial" w:cs="Arial"/>
                <w:u w:val="single"/>
              </w:rPr>
              <w:t>Corrective Action</w:t>
            </w:r>
          </w:p>
        </w:tc>
        <w:tc>
          <w:tcPr>
            <w:tcW w:w="1226" w:type="dxa"/>
            <w:shd w:val="clear" w:color="auto" w:fill="auto"/>
          </w:tcPr>
          <w:p w14:paraId="2BE8E8B3"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133E35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EA51895"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EACEAC3" w14:textId="77777777" w:rsidR="00E71413" w:rsidRPr="00E71142" w:rsidRDefault="00E71413" w:rsidP="00E71413">
            <w:pPr>
              <w:rPr>
                <w:rFonts w:ascii="Arial" w:hAnsi="Arial" w:cs="Arial"/>
              </w:rPr>
            </w:pPr>
            <w:r w:rsidRPr="00E71142">
              <w:rPr>
                <w:rFonts w:ascii="Arial" w:hAnsi="Arial" w:cs="Arial"/>
              </w:rPr>
              <w:t>.0206</w:t>
            </w:r>
          </w:p>
        </w:tc>
      </w:tr>
      <w:tr w:rsidR="00E71413" w:rsidRPr="00E71142" w14:paraId="2866F40D" w14:textId="77777777" w:rsidTr="00E71413">
        <w:trPr>
          <w:tblCellSpacing w:w="14" w:type="dxa"/>
        </w:trPr>
        <w:tc>
          <w:tcPr>
            <w:tcW w:w="5904" w:type="dxa"/>
            <w:shd w:val="clear" w:color="auto" w:fill="auto"/>
          </w:tcPr>
          <w:p w14:paraId="6EFFADBE" w14:textId="77777777" w:rsidR="00E71413" w:rsidRPr="00E71142" w:rsidRDefault="00E71413" w:rsidP="00E71413">
            <w:pPr>
              <w:rPr>
                <w:rFonts w:ascii="Arial" w:hAnsi="Arial" w:cs="Arial"/>
              </w:rPr>
            </w:pPr>
            <w:r w:rsidRPr="00E71142">
              <w:rPr>
                <w:rFonts w:ascii="Arial" w:hAnsi="Arial" w:cs="Arial"/>
                <w:u w:val="single"/>
              </w:rPr>
              <w:t>Mechanical Integrity</w:t>
            </w:r>
          </w:p>
        </w:tc>
        <w:tc>
          <w:tcPr>
            <w:tcW w:w="1226" w:type="dxa"/>
            <w:shd w:val="clear" w:color="auto" w:fill="auto"/>
          </w:tcPr>
          <w:p w14:paraId="61B9462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BC581B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30E15C3"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E6589DE" w14:textId="77777777" w:rsidR="00E71413" w:rsidRPr="00E71142" w:rsidRDefault="00E71413" w:rsidP="00E71413">
            <w:pPr>
              <w:rPr>
                <w:rFonts w:ascii="Arial" w:hAnsi="Arial" w:cs="Arial"/>
              </w:rPr>
            </w:pPr>
            <w:r w:rsidRPr="00E71142">
              <w:rPr>
                <w:rFonts w:ascii="Arial" w:hAnsi="Arial" w:cs="Arial"/>
              </w:rPr>
              <w:t>.0207</w:t>
            </w:r>
          </w:p>
        </w:tc>
      </w:tr>
      <w:tr w:rsidR="00E71413" w:rsidRPr="00E71142" w14:paraId="1634CDBD" w14:textId="77777777" w:rsidTr="00E71413">
        <w:trPr>
          <w:tblCellSpacing w:w="14" w:type="dxa"/>
        </w:trPr>
        <w:tc>
          <w:tcPr>
            <w:tcW w:w="5904" w:type="dxa"/>
            <w:shd w:val="clear" w:color="auto" w:fill="auto"/>
          </w:tcPr>
          <w:p w14:paraId="10AD5E82" w14:textId="77777777" w:rsidR="00E71413" w:rsidRPr="00E71142" w:rsidRDefault="00E71413" w:rsidP="00E71413">
            <w:pPr>
              <w:rPr>
                <w:rFonts w:ascii="Arial" w:hAnsi="Arial" w:cs="Arial"/>
              </w:rPr>
            </w:pPr>
            <w:r w:rsidRPr="00E71142">
              <w:rPr>
                <w:rFonts w:ascii="Arial" w:hAnsi="Arial" w:cs="Arial"/>
                <w:u w:val="single"/>
              </w:rPr>
              <w:t>Financial Responsibility</w:t>
            </w:r>
          </w:p>
        </w:tc>
        <w:tc>
          <w:tcPr>
            <w:tcW w:w="1226" w:type="dxa"/>
            <w:shd w:val="clear" w:color="auto" w:fill="auto"/>
          </w:tcPr>
          <w:p w14:paraId="660F552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5428E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5596D8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2CC6469" w14:textId="77777777" w:rsidR="00E71413" w:rsidRPr="00E71142" w:rsidRDefault="00E71413" w:rsidP="00E71413">
            <w:pPr>
              <w:rPr>
                <w:rFonts w:ascii="Arial" w:hAnsi="Arial" w:cs="Arial"/>
              </w:rPr>
            </w:pPr>
            <w:r w:rsidRPr="00E71142">
              <w:rPr>
                <w:rFonts w:ascii="Arial" w:hAnsi="Arial" w:cs="Arial"/>
              </w:rPr>
              <w:t>.0208</w:t>
            </w:r>
          </w:p>
        </w:tc>
      </w:tr>
      <w:tr w:rsidR="00E71413" w:rsidRPr="00E71142" w14:paraId="31EB83EE" w14:textId="77777777" w:rsidTr="00E71413">
        <w:trPr>
          <w:tblCellSpacing w:w="14" w:type="dxa"/>
        </w:trPr>
        <w:tc>
          <w:tcPr>
            <w:tcW w:w="5904" w:type="dxa"/>
            <w:shd w:val="clear" w:color="auto" w:fill="auto"/>
          </w:tcPr>
          <w:p w14:paraId="02C58AFB" w14:textId="77777777" w:rsidR="00E71413" w:rsidRPr="00E71142" w:rsidRDefault="00E71413" w:rsidP="00E71413">
            <w:pPr>
              <w:rPr>
                <w:rFonts w:ascii="Arial" w:hAnsi="Arial" w:cs="Arial"/>
              </w:rPr>
            </w:pPr>
            <w:r w:rsidRPr="00E71142">
              <w:rPr>
                <w:rFonts w:ascii="Arial" w:hAnsi="Arial" w:cs="Arial"/>
                <w:u w:val="single"/>
              </w:rPr>
              <w:t>Classification of Injection Wells</w:t>
            </w:r>
          </w:p>
        </w:tc>
        <w:tc>
          <w:tcPr>
            <w:tcW w:w="1226" w:type="dxa"/>
            <w:shd w:val="clear" w:color="auto" w:fill="auto"/>
          </w:tcPr>
          <w:p w14:paraId="6F715EF3"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6B54911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64EA653"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24F93F2" w14:textId="77777777" w:rsidR="00E71413" w:rsidRPr="00E71142" w:rsidRDefault="00E71413" w:rsidP="00E71413">
            <w:pPr>
              <w:rPr>
                <w:rFonts w:ascii="Arial" w:hAnsi="Arial" w:cs="Arial"/>
              </w:rPr>
            </w:pPr>
            <w:r w:rsidRPr="00E71142">
              <w:rPr>
                <w:rFonts w:ascii="Arial" w:hAnsi="Arial" w:cs="Arial"/>
              </w:rPr>
              <w:t>.0209</w:t>
            </w:r>
          </w:p>
        </w:tc>
      </w:tr>
      <w:tr w:rsidR="00E71413" w:rsidRPr="00E71142" w14:paraId="5056F749" w14:textId="77777777" w:rsidTr="00E71413">
        <w:trPr>
          <w:tblCellSpacing w:w="14" w:type="dxa"/>
        </w:trPr>
        <w:tc>
          <w:tcPr>
            <w:tcW w:w="5904" w:type="dxa"/>
            <w:shd w:val="clear" w:color="auto" w:fill="auto"/>
          </w:tcPr>
          <w:p w14:paraId="33311335" w14:textId="77777777" w:rsidR="00E71413" w:rsidRPr="00E71142" w:rsidRDefault="00E71413" w:rsidP="00E71413">
            <w:pPr>
              <w:rPr>
                <w:rFonts w:ascii="Arial" w:hAnsi="Arial" w:cs="Arial"/>
              </w:rPr>
            </w:pPr>
            <w:r w:rsidRPr="00E71142">
              <w:rPr>
                <w:rFonts w:ascii="Arial" w:hAnsi="Arial" w:cs="Arial"/>
                <w:u w:val="single"/>
              </w:rPr>
              <w:lastRenderedPageBreak/>
              <w:t>Requirements: Wells Used to Inject Waste or Contaminants</w:t>
            </w:r>
          </w:p>
        </w:tc>
        <w:tc>
          <w:tcPr>
            <w:tcW w:w="1226" w:type="dxa"/>
            <w:shd w:val="clear" w:color="auto" w:fill="auto"/>
          </w:tcPr>
          <w:p w14:paraId="7CBAB89C"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249292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BBC1647"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9AF9795" w14:textId="77777777" w:rsidR="00E71413" w:rsidRPr="00E71142" w:rsidRDefault="00E71413" w:rsidP="00E71413">
            <w:pPr>
              <w:rPr>
                <w:rFonts w:ascii="Arial" w:hAnsi="Arial" w:cs="Arial"/>
              </w:rPr>
            </w:pPr>
            <w:r w:rsidRPr="00E71142">
              <w:rPr>
                <w:rFonts w:ascii="Arial" w:hAnsi="Arial" w:cs="Arial"/>
              </w:rPr>
              <w:t>.0210</w:t>
            </w:r>
          </w:p>
        </w:tc>
      </w:tr>
      <w:tr w:rsidR="00E71413" w:rsidRPr="00E71142" w14:paraId="0D53442A" w14:textId="77777777" w:rsidTr="00E71413">
        <w:trPr>
          <w:tblCellSpacing w:w="14" w:type="dxa"/>
        </w:trPr>
        <w:tc>
          <w:tcPr>
            <w:tcW w:w="5904" w:type="dxa"/>
            <w:shd w:val="clear" w:color="auto" w:fill="auto"/>
          </w:tcPr>
          <w:p w14:paraId="3359824A" w14:textId="77777777" w:rsidR="00E71413" w:rsidRPr="00E71142" w:rsidRDefault="00E71413" w:rsidP="00E71413">
            <w:pPr>
              <w:rPr>
                <w:rFonts w:ascii="Arial" w:hAnsi="Arial" w:cs="Arial"/>
              </w:rPr>
            </w:pPr>
            <w:r w:rsidRPr="00E71142">
              <w:rPr>
                <w:rFonts w:ascii="Arial" w:hAnsi="Arial" w:cs="Arial"/>
                <w:u w:val="single"/>
              </w:rPr>
              <w:t>General Permitting Requirements Applicable to all Injecti...</w:t>
            </w:r>
          </w:p>
        </w:tc>
        <w:tc>
          <w:tcPr>
            <w:tcW w:w="1226" w:type="dxa"/>
            <w:shd w:val="clear" w:color="auto" w:fill="auto"/>
          </w:tcPr>
          <w:p w14:paraId="0BE8116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60F0389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AB7DE15"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ACFB4AD" w14:textId="77777777" w:rsidR="00E71413" w:rsidRPr="00E71142" w:rsidRDefault="00E71413" w:rsidP="00E71413">
            <w:pPr>
              <w:rPr>
                <w:rFonts w:ascii="Arial" w:hAnsi="Arial" w:cs="Arial"/>
              </w:rPr>
            </w:pPr>
            <w:r w:rsidRPr="00E71142">
              <w:rPr>
                <w:rFonts w:ascii="Arial" w:hAnsi="Arial" w:cs="Arial"/>
              </w:rPr>
              <w:t>.0211</w:t>
            </w:r>
          </w:p>
        </w:tc>
      </w:tr>
      <w:tr w:rsidR="00E71413" w:rsidRPr="00E71142" w14:paraId="274D14BF" w14:textId="77777777" w:rsidTr="00E71413">
        <w:trPr>
          <w:tblCellSpacing w:w="14" w:type="dxa"/>
        </w:trPr>
        <w:tc>
          <w:tcPr>
            <w:tcW w:w="5904" w:type="dxa"/>
            <w:shd w:val="clear" w:color="auto" w:fill="auto"/>
          </w:tcPr>
          <w:p w14:paraId="4E6AC7B7" w14:textId="77777777" w:rsidR="00E71413" w:rsidRPr="00E71142" w:rsidRDefault="00E71413" w:rsidP="00E71413">
            <w:pPr>
              <w:rPr>
                <w:rFonts w:ascii="Arial" w:hAnsi="Arial" w:cs="Arial"/>
              </w:rPr>
            </w:pPr>
            <w:r w:rsidRPr="00E71142">
              <w:rPr>
                <w:rFonts w:ascii="Arial" w:hAnsi="Arial" w:cs="Arial"/>
                <w:u w:val="single"/>
              </w:rPr>
              <w:t>Permitting by Rule</w:t>
            </w:r>
          </w:p>
        </w:tc>
        <w:tc>
          <w:tcPr>
            <w:tcW w:w="1226" w:type="dxa"/>
            <w:shd w:val="clear" w:color="auto" w:fill="auto"/>
          </w:tcPr>
          <w:p w14:paraId="717C83C1"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0D77FD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651521E"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8C84D60" w14:textId="77777777" w:rsidR="00E71413" w:rsidRPr="00E71142" w:rsidRDefault="00E71413" w:rsidP="00E71413">
            <w:pPr>
              <w:rPr>
                <w:rFonts w:ascii="Arial" w:hAnsi="Arial" w:cs="Arial"/>
              </w:rPr>
            </w:pPr>
            <w:r w:rsidRPr="00E71142">
              <w:rPr>
                <w:rFonts w:ascii="Arial" w:hAnsi="Arial" w:cs="Arial"/>
              </w:rPr>
              <w:t>.0217</w:t>
            </w:r>
          </w:p>
        </w:tc>
      </w:tr>
      <w:tr w:rsidR="00E71413" w:rsidRPr="00E71142" w14:paraId="6E6AB327" w14:textId="77777777" w:rsidTr="00E71413">
        <w:trPr>
          <w:tblCellSpacing w:w="14" w:type="dxa"/>
        </w:trPr>
        <w:tc>
          <w:tcPr>
            <w:tcW w:w="5904" w:type="dxa"/>
            <w:shd w:val="clear" w:color="auto" w:fill="auto"/>
          </w:tcPr>
          <w:p w14:paraId="5321B80E" w14:textId="77777777" w:rsidR="00E71413" w:rsidRPr="00E71142" w:rsidRDefault="00E71413" w:rsidP="00E71413">
            <w:pPr>
              <w:rPr>
                <w:rFonts w:ascii="Arial" w:hAnsi="Arial" w:cs="Arial"/>
              </w:rPr>
            </w:pPr>
            <w:r w:rsidRPr="00E71142">
              <w:rPr>
                <w:rFonts w:ascii="Arial" w:hAnsi="Arial" w:cs="Arial"/>
                <w:u w:val="single"/>
              </w:rPr>
              <w:t>Aquifer Recharge Wells</w:t>
            </w:r>
          </w:p>
        </w:tc>
        <w:tc>
          <w:tcPr>
            <w:tcW w:w="1226" w:type="dxa"/>
            <w:shd w:val="clear" w:color="auto" w:fill="auto"/>
          </w:tcPr>
          <w:p w14:paraId="4F9ED4AA"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B5166F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CE79FBF"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7CE81496" w14:textId="77777777" w:rsidR="00E71413" w:rsidRPr="00E71142" w:rsidRDefault="00E71413" w:rsidP="00E71413">
            <w:pPr>
              <w:rPr>
                <w:rFonts w:ascii="Arial" w:hAnsi="Arial" w:cs="Arial"/>
              </w:rPr>
            </w:pPr>
            <w:r w:rsidRPr="00E71142">
              <w:rPr>
                <w:rFonts w:ascii="Arial" w:hAnsi="Arial" w:cs="Arial"/>
              </w:rPr>
              <w:t>.0218</w:t>
            </w:r>
          </w:p>
        </w:tc>
      </w:tr>
      <w:tr w:rsidR="00E71413" w:rsidRPr="00E71142" w14:paraId="5E35CA1E" w14:textId="77777777" w:rsidTr="00E71413">
        <w:trPr>
          <w:tblCellSpacing w:w="14" w:type="dxa"/>
        </w:trPr>
        <w:tc>
          <w:tcPr>
            <w:tcW w:w="5904" w:type="dxa"/>
            <w:shd w:val="clear" w:color="auto" w:fill="auto"/>
          </w:tcPr>
          <w:p w14:paraId="0E67D855" w14:textId="77777777" w:rsidR="00E71413" w:rsidRPr="00E71142" w:rsidRDefault="00E71413" w:rsidP="00E71413">
            <w:pPr>
              <w:rPr>
                <w:rFonts w:ascii="Arial" w:hAnsi="Arial" w:cs="Arial"/>
              </w:rPr>
            </w:pPr>
            <w:r w:rsidRPr="00E71142">
              <w:rPr>
                <w:rFonts w:ascii="Arial" w:hAnsi="Arial" w:cs="Arial"/>
                <w:u w:val="single"/>
              </w:rPr>
              <w:t>Aquifer Storage and Recovery Wells</w:t>
            </w:r>
          </w:p>
        </w:tc>
        <w:tc>
          <w:tcPr>
            <w:tcW w:w="1226" w:type="dxa"/>
            <w:shd w:val="clear" w:color="auto" w:fill="auto"/>
          </w:tcPr>
          <w:p w14:paraId="40E2DD6A"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A550F9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44C74A"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59E1FC6" w14:textId="77777777" w:rsidR="00E71413" w:rsidRPr="00E71142" w:rsidRDefault="00E71413" w:rsidP="00E71413">
            <w:pPr>
              <w:rPr>
                <w:rFonts w:ascii="Arial" w:hAnsi="Arial" w:cs="Arial"/>
              </w:rPr>
            </w:pPr>
            <w:r w:rsidRPr="00E71142">
              <w:rPr>
                <w:rFonts w:ascii="Arial" w:hAnsi="Arial" w:cs="Arial"/>
              </w:rPr>
              <w:t>.0219</w:t>
            </w:r>
          </w:p>
        </w:tc>
      </w:tr>
      <w:tr w:rsidR="00E71413" w:rsidRPr="00E71142" w14:paraId="04023645" w14:textId="77777777" w:rsidTr="00E71413">
        <w:trPr>
          <w:tblCellSpacing w:w="14" w:type="dxa"/>
        </w:trPr>
        <w:tc>
          <w:tcPr>
            <w:tcW w:w="5904" w:type="dxa"/>
            <w:shd w:val="clear" w:color="auto" w:fill="auto"/>
          </w:tcPr>
          <w:p w14:paraId="5097BCE9" w14:textId="77777777" w:rsidR="00E71413" w:rsidRPr="00E71142" w:rsidRDefault="00E71413" w:rsidP="00E71413">
            <w:pPr>
              <w:rPr>
                <w:rFonts w:ascii="Arial" w:hAnsi="Arial" w:cs="Arial"/>
              </w:rPr>
            </w:pPr>
            <w:r w:rsidRPr="00E71142">
              <w:rPr>
                <w:rFonts w:ascii="Arial" w:hAnsi="Arial" w:cs="Arial"/>
                <w:u w:val="single"/>
              </w:rPr>
              <w:t>Aquifer Test Wells</w:t>
            </w:r>
          </w:p>
        </w:tc>
        <w:tc>
          <w:tcPr>
            <w:tcW w:w="1226" w:type="dxa"/>
            <w:shd w:val="clear" w:color="auto" w:fill="auto"/>
          </w:tcPr>
          <w:p w14:paraId="68371294"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3D0B31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8739F2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6AE33B4" w14:textId="77777777" w:rsidR="00E71413" w:rsidRPr="00E71142" w:rsidRDefault="00E71413" w:rsidP="00E71413">
            <w:pPr>
              <w:rPr>
                <w:rFonts w:ascii="Arial" w:hAnsi="Arial" w:cs="Arial"/>
              </w:rPr>
            </w:pPr>
            <w:r w:rsidRPr="00E71142">
              <w:rPr>
                <w:rFonts w:ascii="Arial" w:hAnsi="Arial" w:cs="Arial"/>
              </w:rPr>
              <w:t>.0220</w:t>
            </w:r>
          </w:p>
        </w:tc>
      </w:tr>
      <w:tr w:rsidR="00E71413" w:rsidRPr="00E71142" w14:paraId="171C7DDF" w14:textId="77777777" w:rsidTr="00E71413">
        <w:trPr>
          <w:tblCellSpacing w:w="14" w:type="dxa"/>
        </w:trPr>
        <w:tc>
          <w:tcPr>
            <w:tcW w:w="5904" w:type="dxa"/>
            <w:shd w:val="clear" w:color="auto" w:fill="auto"/>
          </w:tcPr>
          <w:p w14:paraId="63E8992E" w14:textId="77777777" w:rsidR="00E71413" w:rsidRPr="00E71142" w:rsidRDefault="00E71413" w:rsidP="00E71413">
            <w:pPr>
              <w:rPr>
                <w:rFonts w:ascii="Arial" w:hAnsi="Arial" w:cs="Arial"/>
              </w:rPr>
            </w:pPr>
            <w:r w:rsidRPr="00E71142">
              <w:rPr>
                <w:rFonts w:ascii="Arial" w:hAnsi="Arial" w:cs="Arial"/>
                <w:u w:val="single"/>
              </w:rPr>
              <w:t>Experimental Technology Wells</w:t>
            </w:r>
          </w:p>
        </w:tc>
        <w:tc>
          <w:tcPr>
            <w:tcW w:w="1226" w:type="dxa"/>
            <w:shd w:val="clear" w:color="auto" w:fill="auto"/>
          </w:tcPr>
          <w:p w14:paraId="6D4968AD"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441B56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7D9E4BF"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5D295E88" w14:textId="77777777" w:rsidR="00E71413" w:rsidRPr="00E71142" w:rsidRDefault="00E71413" w:rsidP="00E71413">
            <w:pPr>
              <w:rPr>
                <w:rFonts w:ascii="Arial" w:hAnsi="Arial" w:cs="Arial"/>
              </w:rPr>
            </w:pPr>
            <w:r w:rsidRPr="00E71142">
              <w:rPr>
                <w:rFonts w:ascii="Arial" w:hAnsi="Arial" w:cs="Arial"/>
              </w:rPr>
              <w:t>.0221</w:t>
            </w:r>
          </w:p>
        </w:tc>
      </w:tr>
      <w:tr w:rsidR="00E71413" w:rsidRPr="00E71142" w14:paraId="5F505258" w14:textId="77777777" w:rsidTr="00E71413">
        <w:trPr>
          <w:tblCellSpacing w:w="14" w:type="dxa"/>
        </w:trPr>
        <w:tc>
          <w:tcPr>
            <w:tcW w:w="5904" w:type="dxa"/>
            <w:shd w:val="clear" w:color="auto" w:fill="auto"/>
          </w:tcPr>
          <w:p w14:paraId="3B158E28" w14:textId="77777777" w:rsidR="00E71413" w:rsidRPr="00E71142" w:rsidRDefault="00E71413" w:rsidP="00E71413">
            <w:pPr>
              <w:rPr>
                <w:rFonts w:ascii="Arial" w:hAnsi="Arial" w:cs="Arial"/>
              </w:rPr>
            </w:pPr>
            <w:r w:rsidRPr="00E71142">
              <w:rPr>
                <w:rFonts w:ascii="Arial" w:hAnsi="Arial" w:cs="Arial"/>
                <w:u w:val="single"/>
              </w:rPr>
              <w:t>Geothermal Aqueous Closed-Loop Wells</w:t>
            </w:r>
          </w:p>
        </w:tc>
        <w:tc>
          <w:tcPr>
            <w:tcW w:w="1226" w:type="dxa"/>
            <w:shd w:val="clear" w:color="auto" w:fill="auto"/>
          </w:tcPr>
          <w:p w14:paraId="44FB6C92"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C81074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016B16"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A7616AA" w14:textId="77777777" w:rsidR="00E71413" w:rsidRPr="00E71142" w:rsidRDefault="00E71413" w:rsidP="00E71413">
            <w:pPr>
              <w:rPr>
                <w:rFonts w:ascii="Arial" w:hAnsi="Arial" w:cs="Arial"/>
              </w:rPr>
            </w:pPr>
            <w:r w:rsidRPr="00E71142">
              <w:rPr>
                <w:rFonts w:ascii="Arial" w:hAnsi="Arial" w:cs="Arial"/>
              </w:rPr>
              <w:t>.0222</w:t>
            </w:r>
          </w:p>
        </w:tc>
      </w:tr>
      <w:tr w:rsidR="00E71413" w:rsidRPr="00E71142" w14:paraId="5C43DD32" w14:textId="77777777" w:rsidTr="00E71413">
        <w:trPr>
          <w:tblCellSpacing w:w="14" w:type="dxa"/>
        </w:trPr>
        <w:tc>
          <w:tcPr>
            <w:tcW w:w="5904" w:type="dxa"/>
            <w:shd w:val="clear" w:color="auto" w:fill="auto"/>
          </w:tcPr>
          <w:p w14:paraId="2773EAF6" w14:textId="77777777" w:rsidR="00E71413" w:rsidRPr="00E71142" w:rsidRDefault="00E71413" w:rsidP="00E71413">
            <w:pPr>
              <w:rPr>
                <w:rFonts w:ascii="Arial" w:hAnsi="Arial" w:cs="Arial"/>
              </w:rPr>
            </w:pPr>
            <w:r w:rsidRPr="00E71142">
              <w:rPr>
                <w:rFonts w:ascii="Arial" w:hAnsi="Arial" w:cs="Arial"/>
                <w:u w:val="single"/>
              </w:rPr>
              <w:t>Geothermal Direct Expansion Closed-Loop Wells</w:t>
            </w:r>
          </w:p>
        </w:tc>
        <w:tc>
          <w:tcPr>
            <w:tcW w:w="1226" w:type="dxa"/>
            <w:shd w:val="clear" w:color="auto" w:fill="auto"/>
          </w:tcPr>
          <w:p w14:paraId="2509B5E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00947D9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BA3E54C"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9A078B7" w14:textId="77777777" w:rsidR="00E71413" w:rsidRPr="00E71142" w:rsidRDefault="00E71413" w:rsidP="00E71413">
            <w:pPr>
              <w:rPr>
                <w:rFonts w:ascii="Arial" w:hAnsi="Arial" w:cs="Arial"/>
              </w:rPr>
            </w:pPr>
            <w:r w:rsidRPr="00E71142">
              <w:rPr>
                <w:rFonts w:ascii="Arial" w:hAnsi="Arial" w:cs="Arial"/>
              </w:rPr>
              <w:t>.0223</w:t>
            </w:r>
          </w:p>
        </w:tc>
      </w:tr>
      <w:tr w:rsidR="00E71413" w:rsidRPr="00E71142" w14:paraId="75791BF0" w14:textId="77777777" w:rsidTr="00E71413">
        <w:trPr>
          <w:tblCellSpacing w:w="14" w:type="dxa"/>
        </w:trPr>
        <w:tc>
          <w:tcPr>
            <w:tcW w:w="5904" w:type="dxa"/>
            <w:shd w:val="clear" w:color="auto" w:fill="auto"/>
          </w:tcPr>
          <w:p w14:paraId="3289A367" w14:textId="77777777" w:rsidR="00E71413" w:rsidRPr="00E71142" w:rsidRDefault="00E71413" w:rsidP="00E71413">
            <w:pPr>
              <w:rPr>
                <w:rFonts w:ascii="Arial" w:hAnsi="Arial" w:cs="Arial"/>
              </w:rPr>
            </w:pPr>
            <w:r w:rsidRPr="00E71142">
              <w:rPr>
                <w:rFonts w:ascii="Arial" w:hAnsi="Arial" w:cs="Arial"/>
                <w:u w:val="single"/>
              </w:rPr>
              <w:t>Geothermal Heating/Cooling Water Return Wells</w:t>
            </w:r>
          </w:p>
        </w:tc>
        <w:tc>
          <w:tcPr>
            <w:tcW w:w="1226" w:type="dxa"/>
            <w:shd w:val="clear" w:color="auto" w:fill="auto"/>
          </w:tcPr>
          <w:p w14:paraId="654E70E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0D4DF02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2032F1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F331352" w14:textId="77777777" w:rsidR="00E71413" w:rsidRPr="00E71142" w:rsidRDefault="00E71413" w:rsidP="00E71413">
            <w:pPr>
              <w:rPr>
                <w:rFonts w:ascii="Arial" w:hAnsi="Arial" w:cs="Arial"/>
              </w:rPr>
            </w:pPr>
            <w:r w:rsidRPr="00E71142">
              <w:rPr>
                <w:rFonts w:ascii="Arial" w:hAnsi="Arial" w:cs="Arial"/>
              </w:rPr>
              <w:t>.0224</w:t>
            </w:r>
          </w:p>
        </w:tc>
      </w:tr>
      <w:tr w:rsidR="00E71413" w:rsidRPr="00E71142" w14:paraId="314881ED" w14:textId="77777777" w:rsidTr="00E71413">
        <w:trPr>
          <w:tblCellSpacing w:w="14" w:type="dxa"/>
        </w:trPr>
        <w:tc>
          <w:tcPr>
            <w:tcW w:w="5904" w:type="dxa"/>
            <w:shd w:val="clear" w:color="auto" w:fill="auto"/>
          </w:tcPr>
          <w:p w14:paraId="4231AD4A" w14:textId="77777777" w:rsidR="00E71413" w:rsidRPr="00E71142" w:rsidRDefault="00E71413" w:rsidP="00E71413">
            <w:pPr>
              <w:rPr>
                <w:rFonts w:ascii="Arial" w:hAnsi="Arial" w:cs="Arial"/>
              </w:rPr>
            </w:pPr>
            <w:r w:rsidRPr="00E71142">
              <w:rPr>
                <w:rFonts w:ascii="Arial" w:hAnsi="Arial" w:cs="Arial"/>
                <w:u w:val="single"/>
              </w:rPr>
              <w:t>Groundwater Remediation Wells</w:t>
            </w:r>
          </w:p>
        </w:tc>
        <w:tc>
          <w:tcPr>
            <w:tcW w:w="1226" w:type="dxa"/>
            <w:shd w:val="clear" w:color="auto" w:fill="auto"/>
          </w:tcPr>
          <w:p w14:paraId="06D1C754"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8D8940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7B347A0"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63CFADB9" w14:textId="77777777" w:rsidR="00E71413" w:rsidRPr="00E71142" w:rsidRDefault="00E71413" w:rsidP="00E71413">
            <w:pPr>
              <w:rPr>
                <w:rFonts w:ascii="Arial" w:hAnsi="Arial" w:cs="Arial"/>
              </w:rPr>
            </w:pPr>
            <w:r w:rsidRPr="00E71142">
              <w:rPr>
                <w:rFonts w:ascii="Arial" w:hAnsi="Arial" w:cs="Arial"/>
              </w:rPr>
              <w:t>.0225</w:t>
            </w:r>
          </w:p>
        </w:tc>
      </w:tr>
      <w:tr w:rsidR="00E71413" w:rsidRPr="00E71142" w14:paraId="69968284" w14:textId="77777777" w:rsidTr="00E71413">
        <w:trPr>
          <w:tblCellSpacing w:w="14" w:type="dxa"/>
        </w:trPr>
        <w:tc>
          <w:tcPr>
            <w:tcW w:w="5904" w:type="dxa"/>
            <w:shd w:val="clear" w:color="auto" w:fill="auto"/>
          </w:tcPr>
          <w:p w14:paraId="45AD3445" w14:textId="77777777" w:rsidR="00E71413" w:rsidRPr="00E71142" w:rsidRDefault="00E71413" w:rsidP="00E71413">
            <w:pPr>
              <w:rPr>
                <w:rFonts w:ascii="Arial" w:hAnsi="Arial" w:cs="Arial"/>
              </w:rPr>
            </w:pPr>
            <w:r w:rsidRPr="00E71142">
              <w:rPr>
                <w:rFonts w:ascii="Arial" w:hAnsi="Arial" w:cs="Arial"/>
                <w:u w:val="single"/>
              </w:rPr>
              <w:t>Salinity Barrier Wells</w:t>
            </w:r>
          </w:p>
        </w:tc>
        <w:tc>
          <w:tcPr>
            <w:tcW w:w="1226" w:type="dxa"/>
            <w:shd w:val="clear" w:color="auto" w:fill="auto"/>
          </w:tcPr>
          <w:p w14:paraId="20BB065F"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1F0330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6E3003E"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D8D1CCC" w14:textId="77777777" w:rsidR="00E71413" w:rsidRPr="00E71142" w:rsidRDefault="00E71413" w:rsidP="00E71413">
            <w:pPr>
              <w:rPr>
                <w:rFonts w:ascii="Arial" w:hAnsi="Arial" w:cs="Arial"/>
              </w:rPr>
            </w:pPr>
            <w:r w:rsidRPr="00E71142">
              <w:rPr>
                <w:rFonts w:ascii="Arial" w:hAnsi="Arial" w:cs="Arial"/>
              </w:rPr>
              <w:t>.0226</w:t>
            </w:r>
          </w:p>
        </w:tc>
      </w:tr>
      <w:tr w:rsidR="00E71413" w:rsidRPr="00E71142" w14:paraId="6B1082AB" w14:textId="77777777" w:rsidTr="00E71413">
        <w:trPr>
          <w:tblCellSpacing w:w="14" w:type="dxa"/>
        </w:trPr>
        <w:tc>
          <w:tcPr>
            <w:tcW w:w="5904" w:type="dxa"/>
            <w:shd w:val="clear" w:color="auto" w:fill="auto"/>
          </w:tcPr>
          <w:p w14:paraId="4E19FBF0" w14:textId="77777777" w:rsidR="00E71413" w:rsidRPr="00E71142" w:rsidRDefault="00E71413" w:rsidP="00E71413">
            <w:pPr>
              <w:rPr>
                <w:rFonts w:ascii="Arial" w:hAnsi="Arial" w:cs="Arial"/>
              </w:rPr>
            </w:pPr>
            <w:r w:rsidRPr="00E71142">
              <w:rPr>
                <w:rFonts w:ascii="Arial" w:hAnsi="Arial" w:cs="Arial"/>
                <w:u w:val="single"/>
              </w:rPr>
              <w:t>Stormwater Drainage Wells</w:t>
            </w:r>
          </w:p>
        </w:tc>
        <w:tc>
          <w:tcPr>
            <w:tcW w:w="1226" w:type="dxa"/>
            <w:shd w:val="clear" w:color="auto" w:fill="auto"/>
          </w:tcPr>
          <w:p w14:paraId="55E2F4F0"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EDB715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398858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4D4855CD" w14:textId="77777777" w:rsidR="00E71413" w:rsidRPr="00E71142" w:rsidRDefault="00E71413" w:rsidP="00E71413">
            <w:pPr>
              <w:rPr>
                <w:rFonts w:ascii="Arial" w:hAnsi="Arial" w:cs="Arial"/>
              </w:rPr>
            </w:pPr>
            <w:r w:rsidRPr="00E71142">
              <w:rPr>
                <w:rFonts w:ascii="Arial" w:hAnsi="Arial" w:cs="Arial"/>
              </w:rPr>
              <w:t>.0227</w:t>
            </w:r>
          </w:p>
        </w:tc>
      </w:tr>
      <w:tr w:rsidR="00E71413" w:rsidRPr="00E71142" w14:paraId="2E80BC56" w14:textId="77777777" w:rsidTr="00E71413">
        <w:trPr>
          <w:tblCellSpacing w:w="14" w:type="dxa"/>
        </w:trPr>
        <w:tc>
          <w:tcPr>
            <w:tcW w:w="5904" w:type="dxa"/>
            <w:shd w:val="clear" w:color="auto" w:fill="auto"/>
          </w:tcPr>
          <w:p w14:paraId="7371DB38" w14:textId="77777777" w:rsidR="00E71413" w:rsidRPr="00E71142" w:rsidRDefault="00E71413" w:rsidP="00E71413">
            <w:pPr>
              <w:rPr>
                <w:rFonts w:ascii="Arial" w:hAnsi="Arial" w:cs="Arial"/>
              </w:rPr>
            </w:pPr>
            <w:r w:rsidRPr="00E71142">
              <w:rPr>
                <w:rFonts w:ascii="Arial" w:hAnsi="Arial" w:cs="Arial"/>
                <w:u w:val="single"/>
              </w:rPr>
              <w:t>Subsidence Control Wells</w:t>
            </w:r>
          </w:p>
        </w:tc>
        <w:tc>
          <w:tcPr>
            <w:tcW w:w="1226" w:type="dxa"/>
            <w:shd w:val="clear" w:color="auto" w:fill="auto"/>
          </w:tcPr>
          <w:p w14:paraId="71F3F258"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6A515A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63D637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C1EA3DA" w14:textId="77777777" w:rsidR="00E71413" w:rsidRPr="00E71142" w:rsidRDefault="00E71413" w:rsidP="00E71413">
            <w:pPr>
              <w:rPr>
                <w:rFonts w:ascii="Arial" w:hAnsi="Arial" w:cs="Arial"/>
              </w:rPr>
            </w:pPr>
            <w:r w:rsidRPr="00E71142">
              <w:rPr>
                <w:rFonts w:ascii="Arial" w:hAnsi="Arial" w:cs="Arial"/>
              </w:rPr>
              <w:t>.0228</w:t>
            </w:r>
          </w:p>
        </w:tc>
      </w:tr>
      <w:tr w:rsidR="00E71413" w:rsidRPr="00E71142" w14:paraId="182CB5BF" w14:textId="77777777" w:rsidTr="00E71413">
        <w:trPr>
          <w:tblCellSpacing w:w="14" w:type="dxa"/>
        </w:trPr>
        <w:tc>
          <w:tcPr>
            <w:tcW w:w="5904" w:type="dxa"/>
            <w:shd w:val="clear" w:color="auto" w:fill="auto"/>
          </w:tcPr>
          <w:p w14:paraId="1BC5F66D" w14:textId="77777777" w:rsidR="00E71413" w:rsidRPr="00E71142" w:rsidRDefault="00E71413" w:rsidP="00E71413">
            <w:pPr>
              <w:rPr>
                <w:rFonts w:ascii="Arial" w:hAnsi="Arial" w:cs="Arial"/>
              </w:rPr>
            </w:pPr>
            <w:r w:rsidRPr="00E71142">
              <w:rPr>
                <w:rFonts w:ascii="Arial" w:hAnsi="Arial" w:cs="Arial"/>
                <w:u w:val="single"/>
              </w:rPr>
              <w:t>Tracer Wells</w:t>
            </w:r>
          </w:p>
        </w:tc>
        <w:tc>
          <w:tcPr>
            <w:tcW w:w="1226" w:type="dxa"/>
            <w:shd w:val="clear" w:color="auto" w:fill="auto"/>
          </w:tcPr>
          <w:p w14:paraId="148B7C82"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634309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B38CE85"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D57B0F7" w14:textId="77777777" w:rsidR="00E71413" w:rsidRPr="00E71142" w:rsidRDefault="00E71413" w:rsidP="00E71413">
            <w:pPr>
              <w:rPr>
                <w:rFonts w:ascii="Arial" w:hAnsi="Arial" w:cs="Arial"/>
              </w:rPr>
            </w:pPr>
            <w:r w:rsidRPr="00E71142">
              <w:rPr>
                <w:rFonts w:ascii="Arial" w:hAnsi="Arial" w:cs="Arial"/>
              </w:rPr>
              <w:t>.0229</w:t>
            </w:r>
          </w:p>
        </w:tc>
      </w:tr>
      <w:tr w:rsidR="00E71413" w:rsidRPr="00E71142" w14:paraId="304FEA42" w14:textId="77777777" w:rsidTr="00E71413">
        <w:trPr>
          <w:tblCellSpacing w:w="14" w:type="dxa"/>
        </w:trPr>
        <w:tc>
          <w:tcPr>
            <w:tcW w:w="5904" w:type="dxa"/>
            <w:shd w:val="clear" w:color="auto" w:fill="auto"/>
          </w:tcPr>
          <w:p w14:paraId="064514D7" w14:textId="77777777" w:rsidR="00E71413" w:rsidRPr="00E71142" w:rsidRDefault="00E71413" w:rsidP="00E71413">
            <w:pPr>
              <w:rPr>
                <w:rFonts w:ascii="Arial" w:hAnsi="Arial" w:cs="Arial"/>
              </w:rPr>
            </w:pPr>
            <w:r w:rsidRPr="00E71142">
              <w:rPr>
                <w:rFonts w:ascii="Arial" w:hAnsi="Arial" w:cs="Arial"/>
                <w:u w:val="single"/>
              </w:rPr>
              <w:t>Other Wells</w:t>
            </w:r>
          </w:p>
        </w:tc>
        <w:tc>
          <w:tcPr>
            <w:tcW w:w="1226" w:type="dxa"/>
            <w:shd w:val="clear" w:color="auto" w:fill="auto"/>
          </w:tcPr>
          <w:p w14:paraId="233D354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E31AEF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312598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02026100" w14:textId="77777777" w:rsidR="00E71413" w:rsidRPr="00E71142" w:rsidRDefault="00E71413" w:rsidP="00E71413">
            <w:pPr>
              <w:rPr>
                <w:rFonts w:ascii="Arial" w:hAnsi="Arial" w:cs="Arial"/>
              </w:rPr>
            </w:pPr>
            <w:r w:rsidRPr="00E71142">
              <w:rPr>
                <w:rFonts w:ascii="Arial" w:hAnsi="Arial" w:cs="Arial"/>
              </w:rPr>
              <w:t>.0230</w:t>
            </w:r>
          </w:p>
        </w:tc>
      </w:tr>
      <w:tr w:rsidR="00E71413" w:rsidRPr="00E71142" w14:paraId="098E9DA0" w14:textId="77777777" w:rsidTr="00E71413">
        <w:trPr>
          <w:tblCellSpacing w:w="14" w:type="dxa"/>
        </w:trPr>
        <w:tc>
          <w:tcPr>
            <w:tcW w:w="5904" w:type="dxa"/>
            <w:shd w:val="clear" w:color="auto" w:fill="auto"/>
          </w:tcPr>
          <w:p w14:paraId="04DAB4BC" w14:textId="77777777" w:rsidR="00E71413" w:rsidRPr="00E71142" w:rsidRDefault="00E71413" w:rsidP="00E71413">
            <w:pPr>
              <w:rPr>
                <w:rFonts w:ascii="Arial" w:hAnsi="Arial" w:cs="Arial"/>
              </w:rPr>
            </w:pPr>
            <w:r w:rsidRPr="00E71142">
              <w:rPr>
                <w:rFonts w:ascii="Arial" w:hAnsi="Arial" w:cs="Arial"/>
                <w:u w:val="single"/>
              </w:rPr>
              <w:t>Abandonment and Change-of-Status of Injection Wells and S...</w:t>
            </w:r>
          </w:p>
        </w:tc>
        <w:tc>
          <w:tcPr>
            <w:tcW w:w="1226" w:type="dxa"/>
            <w:shd w:val="clear" w:color="auto" w:fill="auto"/>
          </w:tcPr>
          <w:p w14:paraId="555430BD"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9DEB57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FE3E11C"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43FAAF7" w14:textId="77777777" w:rsidR="00E71413" w:rsidRPr="00E71142" w:rsidRDefault="00E71413" w:rsidP="00E71413">
            <w:pPr>
              <w:rPr>
                <w:rFonts w:ascii="Arial" w:hAnsi="Arial" w:cs="Arial"/>
              </w:rPr>
            </w:pPr>
            <w:r w:rsidRPr="00E71142">
              <w:rPr>
                <w:rFonts w:ascii="Arial" w:hAnsi="Arial" w:cs="Arial"/>
              </w:rPr>
              <w:t>.0240</w:t>
            </w:r>
          </w:p>
        </w:tc>
      </w:tr>
      <w:tr w:rsidR="00E71413" w:rsidRPr="00E71142" w14:paraId="3B28995C" w14:textId="77777777" w:rsidTr="00E71413">
        <w:trPr>
          <w:tblCellSpacing w:w="14" w:type="dxa"/>
        </w:trPr>
        <w:tc>
          <w:tcPr>
            <w:tcW w:w="5904" w:type="dxa"/>
            <w:shd w:val="clear" w:color="auto" w:fill="auto"/>
          </w:tcPr>
          <w:p w14:paraId="3F41B913" w14:textId="77777777" w:rsidR="00E71413" w:rsidRPr="00E71142" w:rsidRDefault="00E71413" w:rsidP="00E71413">
            <w:pPr>
              <w:rPr>
                <w:rFonts w:ascii="Arial" w:hAnsi="Arial" w:cs="Arial"/>
              </w:rPr>
            </w:pPr>
            <w:r w:rsidRPr="00E71142">
              <w:rPr>
                <w:rFonts w:ascii="Arial" w:hAnsi="Arial" w:cs="Arial"/>
                <w:u w:val="single"/>
              </w:rPr>
              <w:t>Variance</w:t>
            </w:r>
          </w:p>
        </w:tc>
        <w:tc>
          <w:tcPr>
            <w:tcW w:w="1226" w:type="dxa"/>
            <w:shd w:val="clear" w:color="auto" w:fill="auto"/>
          </w:tcPr>
          <w:p w14:paraId="5765DF5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A36442D"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EE2734D"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206E1BAE" w14:textId="77777777" w:rsidR="00E71413" w:rsidRPr="00E71142" w:rsidRDefault="00E71413" w:rsidP="00E71413">
            <w:pPr>
              <w:rPr>
                <w:rFonts w:ascii="Arial" w:hAnsi="Arial" w:cs="Arial"/>
              </w:rPr>
            </w:pPr>
            <w:r w:rsidRPr="00E71142">
              <w:rPr>
                <w:rFonts w:ascii="Arial" w:hAnsi="Arial" w:cs="Arial"/>
              </w:rPr>
              <w:t>.0241</w:t>
            </w:r>
          </w:p>
        </w:tc>
      </w:tr>
      <w:tr w:rsidR="00E71413" w:rsidRPr="00E71142" w14:paraId="6E1AB7C3" w14:textId="77777777" w:rsidTr="00E71413">
        <w:trPr>
          <w:tblCellSpacing w:w="14" w:type="dxa"/>
        </w:trPr>
        <w:tc>
          <w:tcPr>
            <w:tcW w:w="5904" w:type="dxa"/>
            <w:shd w:val="clear" w:color="auto" w:fill="auto"/>
          </w:tcPr>
          <w:p w14:paraId="1F902C46" w14:textId="77777777" w:rsidR="00E71413" w:rsidRPr="00E71142" w:rsidRDefault="00E71413" w:rsidP="00E71413">
            <w:pPr>
              <w:rPr>
                <w:rFonts w:ascii="Arial" w:hAnsi="Arial" w:cs="Arial"/>
              </w:rPr>
            </w:pPr>
            <w:r w:rsidRPr="00E71142">
              <w:rPr>
                <w:rFonts w:ascii="Arial" w:hAnsi="Arial" w:cs="Arial"/>
                <w:u w:val="single"/>
              </w:rPr>
              <w:t>Delegation</w:t>
            </w:r>
          </w:p>
        </w:tc>
        <w:tc>
          <w:tcPr>
            <w:tcW w:w="1226" w:type="dxa"/>
            <w:shd w:val="clear" w:color="auto" w:fill="auto"/>
          </w:tcPr>
          <w:p w14:paraId="78FF48B3"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49501F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3798C8B" w14:textId="77777777" w:rsidR="00E71413" w:rsidRPr="00E71142" w:rsidRDefault="00E71413" w:rsidP="00E71413">
            <w:pPr>
              <w:rPr>
                <w:rFonts w:ascii="Arial" w:hAnsi="Arial" w:cs="Arial"/>
              </w:rPr>
            </w:pPr>
            <w:r w:rsidRPr="00E71142">
              <w:rPr>
                <w:rFonts w:ascii="Arial" w:hAnsi="Arial" w:cs="Arial"/>
              </w:rPr>
              <w:t>02C</w:t>
            </w:r>
          </w:p>
        </w:tc>
        <w:tc>
          <w:tcPr>
            <w:tcW w:w="2388" w:type="dxa"/>
            <w:shd w:val="clear" w:color="auto" w:fill="auto"/>
          </w:tcPr>
          <w:p w14:paraId="3911774E" w14:textId="77777777" w:rsidR="00E71413" w:rsidRPr="00E71142" w:rsidRDefault="00E71413" w:rsidP="00E71413">
            <w:pPr>
              <w:rPr>
                <w:rFonts w:ascii="Arial" w:hAnsi="Arial" w:cs="Arial"/>
              </w:rPr>
            </w:pPr>
            <w:r w:rsidRPr="00E71142">
              <w:rPr>
                <w:rFonts w:ascii="Arial" w:hAnsi="Arial" w:cs="Arial"/>
              </w:rPr>
              <w:t>.0242</w:t>
            </w:r>
          </w:p>
        </w:tc>
      </w:tr>
      <w:tr w:rsidR="00E71413" w:rsidRPr="00E71142" w14:paraId="4CB12924" w14:textId="77777777" w:rsidTr="00E71413">
        <w:trPr>
          <w:tblCellSpacing w:w="14" w:type="dxa"/>
        </w:trPr>
        <w:tc>
          <w:tcPr>
            <w:tcW w:w="5904" w:type="dxa"/>
            <w:shd w:val="clear" w:color="auto" w:fill="auto"/>
          </w:tcPr>
          <w:p w14:paraId="1208982C" w14:textId="77777777" w:rsidR="00E71413" w:rsidRPr="00E71142" w:rsidRDefault="00E71413" w:rsidP="00E71413">
            <w:pPr>
              <w:rPr>
                <w:rFonts w:ascii="Arial" w:hAnsi="Arial" w:cs="Arial"/>
              </w:rPr>
            </w:pPr>
            <w:r w:rsidRPr="00E71142">
              <w:rPr>
                <w:rFonts w:ascii="Arial" w:hAnsi="Arial" w:cs="Arial"/>
                <w:u w:val="single"/>
              </w:rPr>
              <w:t>Particulates from Fugitive Dust Emission Sources</w:t>
            </w:r>
          </w:p>
        </w:tc>
        <w:tc>
          <w:tcPr>
            <w:tcW w:w="1226" w:type="dxa"/>
            <w:shd w:val="clear" w:color="auto" w:fill="auto"/>
          </w:tcPr>
          <w:p w14:paraId="6EC28BD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87C090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974366E"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4A58D35B" w14:textId="77777777" w:rsidR="00E71413" w:rsidRPr="00E71142" w:rsidRDefault="00E71413" w:rsidP="00E71413">
            <w:pPr>
              <w:rPr>
                <w:rFonts w:ascii="Arial" w:hAnsi="Arial" w:cs="Arial"/>
              </w:rPr>
            </w:pPr>
            <w:r w:rsidRPr="00E71142">
              <w:rPr>
                <w:rFonts w:ascii="Arial" w:hAnsi="Arial" w:cs="Arial"/>
              </w:rPr>
              <w:t>.0540</w:t>
            </w:r>
          </w:p>
        </w:tc>
      </w:tr>
      <w:tr w:rsidR="00E71413" w:rsidRPr="00E71142" w14:paraId="2C77D464" w14:textId="77777777" w:rsidTr="00E71413">
        <w:trPr>
          <w:tblCellSpacing w:w="14" w:type="dxa"/>
        </w:trPr>
        <w:tc>
          <w:tcPr>
            <w:tcW w:w="5904" w:type="dxa"/>
            <w:shd w:val="clear" w:color="auto" w:fill="auto"/>
          </w:tcPr>
          <w:p w14:paraId="4384372C"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42457ECE"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F1E8D4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21F0B4D"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0C016477" w14:textId="77777777" w:rsidR="00E71413" w:rsidRPr="00E71142" w:rsidRDefault="00E71413" w:rsidP="00E71413">
            <w:pPr>
              <w:rPr>
                <w:rFonts w:ascii="Arial" w:hAnsi="Arial" w:cs="Arial"/>
              </w:rPr>
            </w:pPr>
            <w:r w:rsidRPr="00E71142">
              <w:rPr>
                <w:rFonts w:ascii="Arial" w:hAnsi="Arial" w:cs="Arial"/>
              </w:rPr>
              <w:t>.1801</w:t>
            </w:r>
          </w:p>
        </w:tc>
      </w:tr>
      <w:tr w:rsidR="00E71413" w:rsidRPr="00E71142" w14:paraId="6EE454C6" w14:textId="77777777" w:rsidTr="00E71413">
        <w:trPr>
          <w:tblCellSpacing w:w="14" w:type="dxa"/>
        </w:trPr>
        <w:tc>
          <w:tcPr>
            <w:tcW w:w="5904" w:type="dxa"/>
            <w:shd w:val="clear" w:color="auto" w:fill="auto"/>
          </w:tcPr>
          <w:p w14:paraId="0C1BCBC9" w14:textId="77777777" w:rsidR="00E71413" w:rsidRPr="00E71142" w:rsidRDefault="00E71413" w:rsidP="00E71413">
            <w:pPr>
              <w:rPr>
                <w:rFonts w:ascii="Arial" w:hAnsi="Arial" w:cs="Arial"/>
              </w:rPr>
            </w:pPr>
            <w:r w:rsidRPr="00E71142">
              <w:rPr>
                <w:rFonts w:ascii="Arial" w:hAnsi="Arial" w:cs="Arial"/>
                <w:u w:val="single"/>
              </w:rPr>
              <w:t>Control of Odors from Animal Operations Using Liquid Anim...</w:t>
            </w:r>
          </w:p>
        </w:tc>
        <w:tc>
          <w:tcPr>
            <w:tcW w:w="1226" w:type="dxa"/>
            <w:shd w:val="clear" w:color="auto" w:fill="auto"/>
          </w:tcPr>
          <w:p w14:paraId="21658E20"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00A2CA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15EEF83"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221731F5" w14:textId="77777777" w:rsidR="00E71413" w:rsidRPr="00E71142" w:rsidRDefault="00E71413" w:rsidP="00E71413">
            <w:pPr>
              <w:rPr>
                <w:rFonts w:ascii="Arial" w:hAnsi="Arial" w:cs="Arial"/>
              </w:rPr>
            </w:pPr>
            <w:r w:rsidRPr="00E71142">
              <w:rPr>
                <w:rFonts w:ascii="Arial" w:hAnsi="Arial" w:cs="Arial"/>
              </w:rPr>
              <w:t>.1802</w:t>
            </w:r>
          </w:p>
        </w:tc>
      </w:tr>
      <w:tr w:rsidR="00E71413" w:rsidRPr="00E71142" w14:paraId="4769B705" w14:textId="77777777" w:rsidTr="00E71413">
        <w:trPr>
          <w:tblCellSpacing w:w="14" w:type="dxa"/>
        </w:trPr>
        <w:tc>
          <w:tcPr>
            <w:tcW w:w="5904" w:type="dxa"/>
            <w:shd w:val="clear" w:color="auto" w:fill="auto"/>
          </w:tcPr>
          <w:p w14:paraId="489528CA" w14:textId="77777777" w:rsidR="00E71413" w:rsidRPr="00E71142" w:rsidRDefault="00E71413" w:rsidP="00E71413">
            <w:pPr>
              <w:rPr>
                <w:rFonts w:ascii="Arial" w:hAnsi="Arial" w:cs="Arial"/>
              </w:rPr>
            </w:pPr>
            <w:r w:rsidRPr="00E71142">
              <w:rPr>
                <w:rFonts w:ascii="Arial" w:hAnsi="Arial" w:cs="Arial"/>
                <w:u w:val="single"/>
              </w:rPr>
              <w:t>Best Management Plans for Animal Operations</w:t>
            </w:r>
          </w:p>
        </w:tc>
        <w:tc>
          <w:tcPr>
            <w:tcW w:w="1226" w:type="dxa"/>
            <w:shd w:val="clear" w:color="auto" w:fill="auto"/>
          </w:tcPr>
          <w:p w14:paraId="1D4AA6C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3ECC82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DC77249"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27782680" w14:textId="77777777" w:rsidR="00E71413" w:rsidRPr="00E71142" w:rsidRDefault="00E71413" w:rsidP="00E71413">
            <w:pPr>
              <w:rPr>
                <w:rFonts w:ascii="Arial" w:hAnsi="Arial" w:cs="Arial"/>
              </w:rPr>
            </w:pPr>
            <w:r w:rsidRPr="00E71142">
              <w:rPr>
                <w:rFonts w:ascii="Arial" w:hAnsi="Arial" w:cs="Arial"/>
              </w:rPr>
              <w:t>.1803</w:t>
            </w:r>
          </w:p>
        </w:tc>
      </w:tr>
      <w:tr w:rsidR="00E71413" w:rsidRPr="00E71142" w14:paraId="5AA0E62D" w14:textId="77777777" w:rsidTr="00E71413">
        <w:trPr>
          <w:tblCellSpacing w:w="14" w:type="dxa"/>
        </w:trPr>
        <w:tc>
          <w:tcPr>
            <w:tcW w:w="5904" w:type="dxa"/>
            <w:shd w:val="clear" w:color="auto" w:fill="auto"/>
          </w:tcPr>
          <w:p w14:paraId="3D9F0F56" w14:textId="77777777" w:rsidR="00E71413" w:rsidRPr="00E71142" w:rsidRDefault="00E71413" w:rsidP="00E71413">
            <w:pPr>
              <w:rPr>
                <w:rFonts w:ascii="Arial" w:hAnsi="Arial" w:cs="Arial"/>
              </w:rPr>
            </w:pPr>
            <w:r w:rsidRPr="00E71142">
              <w:rPr>
                <w:rFonts w:ascii="Arial" w:hAnsi="Arial" w:cs="Arial"/>
                <w:u w:val="single"/>
              </w:rPr>
              <w:t>Reporting Requirements for Animal Operations</w:t>
            </w:r>
          </w:p>
        </w:tc>
        <w:tc>
          <w:tcPr>
            <w:tcW w:w="1226" w:type="dxa"/>
            <w:shd w:val="clear" w:color="auto" w:fill="auto"/>
          </w:tcPr>
          <w:p w14:paraId="1A1C2BE3"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5CC6E8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EB9A47C"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42E808A8" w14:textId="77777777" w:rsidR="00E71413" w:rsidRPr="00E71142" w:rsidRDefault="00E71413" w:rsidP="00E71413">
            <w:pPr>
              <w:rPr>
                <w:rFonts w:ascii="Arial" w:hAnsi="Arial" w:cs="Arial"/>
              </w:rPr>
            </w:pPr>
            <w:r w:rsidRPr="00E71142">
              <w:rPr>
                <w:rFonts w:ascii="Arial" w:hAnsi="Arial" w:cs="Arial"/>
              </w:rPr>
              <w:t>.1804</w:t>
            </w:r>
          </w:p>
        </w:tc>
      </w:tr>
      <w:tr w:rsidR="00E71413" w:rsidRPr="00E71142" w14:paraId="50137A1B" w14:textId="77777777" w:rsidTr="00E71413">
        <w:trPr>
          <w:tblCellSpacing w:w="14" w:type="dxa"/>
        </w:trPr>
        <w:tc>
          <w:tcPr>
            <w:tcW w:w="5904" w:type="dxa"/>
            <w:shd w:val="clear" w:color="auto" w:fill="auto"/>
          </w:tcPr>
          <w:p w14:paraId="69AB41AF" w14:textId="77777777" w:rsidR="00E71413" w:rsidRPr="00E71142" w:rsidRDefault="00E71413" w:rsidP="00E71413">
            <w:pPr>
              <w:rPr>
                <w:rFonts w:ascii="Arial" w:hAnsi="Arial" w:cs="Arial"/>
              </w:rPr>
            </w:pPr>
            <w:r w:rsidRPr="00E71142">
              <w:rPr>
                <w:rFonts w:ascii="Arial" w:hAnsi="Arial" w:cs="Arial"/>
                <w:u w:val="single"/>
              </w:rPr>
              <w:t>Control and Prohibition of Odorous Emissions</w:t>
            </w:r>
          </w:p>
        </w:tc>
        <w:tc>
          <w:tcPr>
            <w:tcW w:w="1226" w:type="dxa"/>
            <w:shd w:val="clear" w:color="auto" w:fill="auto"/>
          </w:tcPr>
          <w:p w14:paraId="6A03C1A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D28C67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05174F5"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20008C4F" w14:textId="77777777" w:rsidR="00E71413" w:rsidRPr="00E71142" w:rsidRDefault="00E71413" w:rsidP="00E71413">
            <w:pPr>
              <w:rPr>
                <w:rFonts w:ascii="Arial" w:hAnsi="Arial" w:cs="Arial"/>
              </w:rPr>
            </w:pPr>
            <w:r w:rsidRPr="00E71142">
              <w:rPr>
                <w:rFonts w:ascii="Arial" w:hAnsi="Arial" w:cs="Arial"/>
              </w:rPr>
              <w:t>.1806</w:t>
            </w:r>
          </w:p>
        </w:tc>
      </w:tr>
      <w:tr w:rsidR="00E71413" w:rsidRPr="00E71142" w14:paraId="15AD3BBB" w14:textId="77777777" w:rsidTr="00E71413">
        <w:trPr>
          <w:tblCellSpacing w:w="14" w:type="dxa"/>
        </w:trPr>
        <w:tc>
          <w:tcPr>
            <w:tcW w:w="5904" w:type="dxa"/>
            <w:shd w:val="clear" w:color="auto" w:fill="auto"/>
          </w:tcPr>
          <w:p w14:paraId="16403B9F" w14:textId="77777777" w:rsidR="00E71413" w:rsidRPr="00E71142" w:rsidRDefault="00E71413" w:rsidP="00E71413">
            <w:pPr>
              <w:rPr>
                <w:rFonts w:ascii="Arial" w:hAnsi="Arial" w:cs="Arial"/>
              </w:rPr>
            </w:pPr>
            <w:r w:rsidRPr="00E71142">
              <w:rPr>
                <w:rFonts w:ascii="Arial" w:hAnsi="Arial" w:cs="Arial"/>
                <w:u w:val="single"/>
              </w:rPr>
              <w:t>Determination of Maximum Feasible Controls for Odorous Em...</w:t>
            </w:r>
          </w:p>
        </w:tc>
        <w:tc>
          <w:tcPr>
            <w:tcW w:w="1226" w:type="dxa"/>
            <w:shd w:val="clear" w:color="auto" w:fill="auto"/>
          </w:tcPr>
          <w:p w14:paraId="393C061F"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EC3B86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5869C97"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58321DC7" w14:textId="77777777" w:rsidR="00E71413" w:rsidRPr="00E71142" w:rsidRDefault="00E71413" w:rsidP="00E71413">
            <w:pPr>
              <w:rPr>
                <w:rFonts w:ascii="Arial" w:hAnsi="Arial" w:cs="Arial"/>
              </w:rPr>
            </w:pPr>
            <w:r w:rsidRPr="00E71142">
              <w:rPr>
                <w:rFonts w:ascii="Arial" w:hAnsi="Arial" w:cs="Arial"/>
              </w:rPr>
              <w:t>.1807</w:t>
            </w:r>
          </w:p>
        </w:tc>
      </w:tr>
      <w:tr w:rsidR="00E71413" w:rsidRPr="00E71142" w14:paraId="06B4E629" w14:textId="77777777" w:rsidTr="00E71413">
        <w:trPr>
          <w:tblCellSpacing w:w="14" w:type="dxa"/>
        </w:trPr>
        <w:tc>
          <w:tcPr>
            <w:tcW w:w="5904" w:type="dxa"/>
            <w:shd w:val="clear" w:color="auto" w:fill="auto"/>
          </w:tcPr>
          <w:p w14:paraId="31D91FA5" w14:textId="77777777" w:rsidR="00E71413" w:rsidRPr="00E71142" w:rsidRDefault="00E71413" w:rsidP="00E71413">
            <w:pPr>
              <w:rPr>
                <w:rFonts w:ascii="Arial" w:hAnsi="Arial" w:cs="Arial"/>
              </w:rPr>
            </w:pPr>
            <w:r w:rsidRPr="00E71142">
              <w:rPr>
                <w:rFonts w:ascii="Arial" w:hAnsi="Arial" w:cs="Arial"/>
                <w:u w:val="single"/>
              </w:rPr>
              <w:t>Evaluation of New or Modified Swine Farms</w:t>
            </w:r>
          </w:p>
        </w:tc>
        <w:tc>
          <w:tcPr>
            <w:tcW w:w="1226" w:type="dxa"/>
            <w:shd w:val="clear" w:color="auto" w:fill="auto"/>
          </w:tcPr>
          <w:p w14:paraId="719FC4F2"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953671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FA765EE"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43FE1D40" w14:textId="77777777" w:rsidR="00E71413" w:rsidRPr="00E71142" w:rsidRDefault="00E71413" w:rsidP="00E71413">
            <w:pPr>
              <w:rPr>
                <w:rFonts w:ascii="Arial" w:hAnsi="Arial" w:cs="Arial"/>
              </w:rPr>
            </w:pPr>
            <w:r w:rsidRPr="00E71142">
              <w:rPr>
                <w:rFonts w:ascii="Arial" w:hAnsi="Arial" w:cs="Arial"/>
              </w:rPr>
              <w:t>.1808</w:t>
            </w:r>
          </w:p>
        </w:tc>
      </w:tr>
      <w:tr w:rsidR="00E71413" w:rsidRPr="00E71142" w14:paraId="3D157B68" w14:textId="77777777" w:rsidTr="00E71413">
        <w:trPr>
          <w:tblCellSpacing w:w="14" w:type="dxa"/>
        </w:trPr>
        <w:tc>
          <w:tcPr>
            <w:tcW w:w="5904" w:type="dxa"/>
            <w:shd w:val="clear" w:color="auto" w:fill="auto"/>
          </w:tcPr>
          <w:p w14:paraId="64EE786D" w14:textId="77777777" w:rsidR="00E71413" w:rsidRPr="00E71142" w:rsidRDefault="00E71413" w:rsidP="00E71413">
            <w:pPr>
              <w:rPr>
                <w:rFonts w:ascii="Arial" w:hAnsi="Arial" w:cs="Arial"/>
              </w:rPr>
            </w:pPr>
            <w:r w:rsidRPr="00E71142">
              <w:rPr>
                <w:rFonts w:ascii="Arial" w:hAnsi="Arial" w:cs="Arial"/>
                <w:u w:val="single"/>
              </w:rPr>
              <w:t>Open Burning: Purpose: Scope</w:t>
            </w:r>
          </w:p>
        </w:tc>
        <w:tc>
          <w:tcPr>
            <w:tcW w:w="1226" w:type="dxa"/>
            <w:shd w:val="clear" w:color="auto" w:fill="auto"/>
          </w:tcPr>
          <w:p w14:paraId="2B8EDD05"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2C1C01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F3F452"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12F0DB30" w14:textId="77777777" w:rsidR="00E71413" w:rsidRPr="00E71142" w:rsidRDefault="00E71413" w:rsidP="00E71413">
            <w:pPr>
              <w:rPr>
                <w:rFonts w:ascii="Arial" w:hAnsi="Arial" w:cs="Arial"/>
              </w:rPr>
            </w:pPr>
            <w:r w:rsidRPr="00E71142">
              <w:rPr>
                <w:rFonts w:ascii="Arial" w:hAnsi="Arial" w:cs="Arial"/>
              </w:rPr>
              <w:t>.1901</w:t>
            </w:r>
          </w:p>
        </w:tc>
      </w:tr>
      <w:tr w:rsidR="00E71413" w:rsidRPr="00E71142" w14:paraId="5912D9BF" w14:textId="77777777" w:rsidTr="00E71413">
        <w:trPr>
          <w:tblCellSpacing w:w="14" w:type="dxa"/>
        </w:trPr>
        <w:tc>
          <w:tcPr>
            <w:tcW w:w="5904" w:type="dxa"/>
            <w:shd w:val="clear" w:color="auto" w:fill="auto"/>
          </w:tcPr>
          <w:p w14:paraId="7C2C1CBE"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4357AEAB"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15D4A38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9921783"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149CA92D" w14:textId="77777777" w:rsidR="00E71413" w:rsidRPr="00E71142" w:rsidRDefault="00E71413" w:rsidP="00E71413">
            <w:pPr>
              <w:rPr>
                <w:rFonts w:ascii="Arial" w:hAnsi="Arial" w:cs="Arial"/>
              </w:rPr>
            </w:pPr>
            <w:r w:rsidRPr="00E71142">
              <w:rPr>
                <w:rFonts w:ascii="Arial" w:hAnsi="Arial" w:cs="Arial"/>
              </w:rPr>
              <w:t>.1902</w:t>
            </w:r>
          </w:p>
        </w:tc>
      </w:tr>
      <w:tr w:rsidR="00E71413" w:rsidRPr="00E71142" w14:paraId="2CFDB8F4" w14:textId="77777777" w:rsidTr="00E71413">
        <w:trPr>
          <w:tblCellSpacing w:w="14" w:type="dxa"/>
        </w:trPr>
        <w:tc>
          <w:tcPr>
            <w:tcW w:w="5904" w:type="dxa"/>
            <w:shd w:val="clear" w:color="auto" w:fill="auto"/>
          </w:tcPr>
          <w:p w14:paraId="43384948" w14:textId="77777777" w:rsidR="00E71413" w:rsidRPr="00E71142" w:rsidRDefault="00E71413" w:rsidP="00E71413">
            <w:pPr>
              <w:rPr>
                <w:rFonts w:ascii="Arial" w:hAnsi="Arial" w:cs="Arial"/>
              </w:rPr>
            </w:pPr>
            <w:r w:rsidRPr="00E71142">
              <w:rPr>
                <w:rFonts w:ascii="Arial" w:hAnsi="Arial" w:cs="Arial"/>
                <w:u w:val="single"/>
              </w:rPr>
              <w:t>Open Burning Without an Air Quality Permit</w:t>
            </w:r>
          </w:p>
        </w:tc>
        <w:tc>
          <w:tcPr>
            <w:tcW w:w="1226" w:type="dxa"/>
            <w:shd w:val="clear" w:color="auto" w:fill="auto"/>
          </w:tcPr>
          <w:p w14:paraId="61602147"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3FE97DA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B856559"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478DFBB2" w14:textId="77777777" w:rsidR="00E71413" w:rsidRPr="00E71142" w:rsidRDefault="00E71413" w:rsidP="00E71413">
            <w:pPr>
              <w:rPr>
                <w:rFonts w:ascii="Arial" w:hAnsi="Arial" w:cs="Arial"/>
              </w:rPr>
            </w:pPr>
            <w:r w:rsidRPr="00E71142">
              <w:rPr>
                <w:rFonts w:ascii="Arial" w:hAnsi="Arial" w:cs="Arial"/>
              </w:rPr>
              <w:t>.1903</w:t>
            </w:r>
          </w:p>
        </w:tc>
      </w:tr>
      <w:tr w:rsidR="00E71413" w:rsidRPr="00E71142" w14:paraId="69D218F2" w14:textId="77777777" w:rsidTr="00E71413">
        <w:trPr>
          <w:tblCellSpacing w:w="14" w:type="dxa"/>
        </w:trPr>
        <w:tc>
          <w:tcPr>
            <w:tcW w:w="5904" w:type="dxa"/>
            <w:shd w:val="clear" w:color="auto" w:fill="auto"/>
          </w:tcPr>
          <w:p w14:paraId="1CAD2197" w14:textId="77777777" w:rsidR="00E71413" w:rsidRPr="00E71142" w:rsidRDefault="00E71413" w:rsidP="00E71413">
            <w:pPr>
              <w:rPr>
                <w:rFonts w:ascii="Arial" w:hAnsi="Arial" w:cs="Arial"/>
              </w:rPr>
            </w:pPr>
            <w:r w:rsidRPr="00E71142">
              <w:rPr>
                <w:rFonts w:ascii="Arial" w:hAnsi="Arial" w:cs="Arial"/>
                <w:u w:val="single"/>
              </w:rPr>
              <w:t>Air Curtain Incinerators</w:t>
            </w:r>
          </w:p>
        </w:tc>
        <w:tc>
          <w:tcPr>
            <w:tcW w:w="1226" w:type="dxa"/>
            <w:shd w:val="clear" w:color="auto" w:fill="auto"/>
          </w:tcPr>
          <w:p w14:paraId="38EE5321"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9F7F87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90316FD"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7695BF20" w14:textId="77777777" w:rsidR="00E71413" w:rsidRPr="00E71142" w:rsidRDefault="00E71413" w:rsidP="00E71413">
            <w:pPr>
              <w:rPr>
                <w:rFonts w:ascii="Arial" w:hAnsi="Arial" w:cs="Arial"/>
              </w:rPr>
            </w:pPr>
            <w:r w:rsidRPr="00E71142">
              <w:rPr>
                <w:rFonts w:ascii="Arial" w:hAnsi="Arial" w:cs="Arial"/>
              </w:rPr>
              <w:t>.1904</w:t>
            </w:r>
          </w:p>
        </w:tc>
      </w:tr>
      <w:tr w:rsidR="00E71413" w:rsidRPr="00E71142" w14:paraId="7044F0C0" w14:textId="77777777" w:rsidTr="00E71413">
        <w:trPr>
          <w:tblCellSpacing w:w="14" w:type="dxa"/>
        </w:trPr>
        <w:tc>
          <w:tcPr>
            <w:tcW w:w="5904" w:type="dxa"/>
            <w:shd w:val="clear" w:color="auto" w:fill="auto"/>
          </w:tcPr>
          <w:p w14:paraId="3C13F287" w14:textId="77777777" w:rsidR="00E71413" w:rsidRPr="00E71142" w:rsidRDefault="00E71413" w:rsidP="00E71413">
            <w:pPr>
              <w:rPr>
                <w:rFonts w:ascii="Arial" w:hAnsi="Arial" w:cs="Arial"/>
              </w:rPr>
            </w:pPr>
            <w:r w:rsidRPr="00E71142">
              <w:rPr>
                <w:rFonts w:ascii="Arial" w:hAnsi="Arial" w:cs="Arial"/>
                <w:u w:val="single"/>
              </w:rPr>
              <w:t>Regional Office Locations</w:t>
            </w:r>
          </w:p>
        </w:tc>
        <w:tc>
          <w:tcPr>
            <w:tcW w:w="1226" w:type="dxa"/>
            <w:shd w:val="clear" w:color="auto" w:fill="auto"/>
          </w:tcPr>
          <w:p w14:paraId="644BED1F"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FD4B46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E1A7E3C"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496985F5" w14:textId="77777777" w:rsidR="00E71413" w:rsidRPr="00E71142" w:rsidRDefault="00E71413" w:rsidP="00E71413">
            <w:pPr>
              <w:rPr>
                <w:rFonts w:ascii="Arial" w:hAnsi="Arial" w:cs="Arial"/>
              </w:rPr>
            </w:pPr>
            <w:r w:rsidRPr="00E71142">
              <w:rPr>
                <w:rFonts w:ascii="Arial" w:hAnsi="Arial" w:cs="Arial"/>
              </w:rPr>
              <w:t>.1905</w:t>
            </w:r>
          </w:p>
        </w:tc>
      </w:tr>
      <w:tr w:rsidR="00E71413" w:rsidRPr="00E71142" w14:paraId="4306CC98" w14:textId="77777777" w:rsidTr="00E71413">
        <w:trPr>
          <w:tblCellSpacing w:w="14" w:type="dxa"/>
        </w:trPr>
        <w:tc>
          <w:tcPr>
            <w:tcW w:w="5904" w:type="dxa"/>
            <w:shd w:val="clear" w:color="auto" w:fill="auto"/>
          </w:tcPr>
          <w:p w14:paraId="1FD4F368" w14:textId="77777777" w:rsidR="00E71413" w:rsidRPr="00E71142" w:rsidRDefault="00E71413" w:rsidP="00E71413">
            <w:pPr>
              <w:rPr>
                <w:rFonts w:ascii="Arial" w:hAnsi="Arial" w:cs="Arial"/>
              </w:rPr>
            </w:pPr>
            <w:r w:rsidRPr="00E71142">
              <w:rPr>
                <w:rFonts w:ascii="Arial" w:hAnsi="Arial" w:cs="Arial"/>
                <w:u w:val="single"/>
              </w:rPr>
              <w:t>Delegation to County Governments</w:t>
            </w:r>
          </w:p>
        </w:tc>
        <w:tc>
          <w:tcPr>
            <w:tcW w:w="1226" w:type="dxa"/>
            <w:shd w:val="clear" w:color="auto" w:fill="auto"/>
          </w:tcPr>
          <w:p w14:paraId="478AA7C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D539D0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BBC6C5C"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0695FC90" w14:textId="77777777" w:rsidR="00E71413" w:rsidRPr="00E71142" w:rsidRDefault="00E71413" w:rsidP="00E71413">
            <w:pPr>
              <w:rPr>
                <w:rFonts w:ascii="Arial" w:hAnsi="Arial" w:cs="Arial"/>
              </w:rPr>
            </w:pPr>
            <w:r w:rsidRPr="00E71142">
              <w:rPr>
                <w:rFonts w:ascii="Arial" w:hAnsi="Arial" w:cs="Arial"/>
              </w:rPr>
              <w:t>.1906</w:t>
            </w:r>
          </w:p>
        </w:tc>
      </w:tr>
      <w:tr w:rsidR="00E71413" w:rsidRPr="00E71142" w14:paraId="1F081859" w14:textId="77777777" w:rsidTr="00E71413">
        <w:trPr>
          <w:tblCellSpacing w:w="14" w:type="dxa"/>
        </w:trPr>
        <w:tc>
          <w:tcPr>
            <w:tcW w:w="5904" w:type="dxa"/>
            <w:shd w:val="clear" w:color="auto" w:fill="auto"/>
          </w:tcPr>
          <w:p w14:paraId="76E3CA78" w14:textId="77777777" w:rsidR="00E71413" w:rsidRPr="00E71142" w:rsidRDefault="00E71413" w:rsidP="00E71413">
            <w:pPr>
              <w:rPr>
                <w:rFonts w:ascii="Arial" w:hAnsi="Arial" w:cs="Arial"/>
              </w:rPr>
            </w:pPr>
            <w:r w:rsidRPr="00E71142">
              <w:rPr>
                <w:rFonts w:ascii="Arial" w:hAnsi="Arial" w:cs="Arial"/>
                <w:u w:val="single"/>
              </w:rPr>
              <w:t>Multiple Violations Arising from a Single Episode</w:t>
            </w:r>
          </w:p>
        </w:tc>
        <w:tc>
          <w:tcPr>
            <w:tcW w:w="1226" w:type="dxa"/>
            <w:shd w:val="clear" w:color="auto" w:fill="auto"/>
          </w:tcPr>
          <w:p w14:paraId="1BDB42F9"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5A51B2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A0F990F" w14:textId="77777777" w:rsidR="00E71413" w:rsidRPr="00E71142" w:rsidRDefault="00E71413" w:rsidP="00E71413">
            <w:pPr>
              <w:rPr>
                <w:rFonts w:ascii="Arial" w:hAnsi="Arial" w:cs="Arial"/>
              </w:rPr>
            </w:pPr>
            <w:r w:rsidRPr="00E71142">
              <w:rPr>
                <w:rFonts w:ascii="Arial" w:hAnsi="Arial" w:cs="Arial"/>
              </w:rPr>
              <w:t>02D</w:t>
            </w:r>
          </w:p>
        </w:tc>
        <w:tc>
          <w:tcPr>
            <w:tcW w:w="2388" w:type="dxa"/>
            <w:shd w:val="clear" w:color="auto" w:fill="auto"/>
          </w:tcPr>
          <w:p w14:paraId="736FB1E2" w14:textId="77777777" w:rsidR="00E71413" w:rsidRPr="00E71142" w:rsidRDefault="00E71413" w:rsidP="00E71413">
            <w:pPr>
              <w:rPr>
                <w:rFonts w:ascii="Arial" w:hAnsi="Arial" w:cs="Arial"/>
              </w:rPr>
            </w:pPr>
            <w:r w:rsidRPr="00E71142">
              <w:rPr>
                <w:rFonts w:ascii="Arial" w:hAnsi="Arial" w:cs="Arial"/>
              </w:rPr>
              <w:t>.1907</w:t>
            </w:r>
          </w:p>
        </w:tc>
      </w:tr>
      <w:tr w:rsidR="00E71413" w:rsidRPr="00E71142" w14:paraId="6B9F4198" w14:textId="77777777" w:rsidTr="00E71413">
        <w:trPr>
          <w:tblCellSpacing w:w="14" w:type="dxa"/>
        </w:trPr>
        <w:tc>
          <w:tcPr>
            <w:tcW w:w="5904" w:type="dxa"/>
            <w:shd w:val="clear" w:color="auto" w:fill="auto"/>
          </w:tcPr>
          <w:p w14:paraId="149AE1E1" w14:textId="77777777" w:rsidR="00E71413" w:rsidRPr="00E71142" w:rsidRDefault="00E71413" w:rsidP="00E71413">
            <w:pPr>
              <w:rPr>
                <w:rFonts w:ascii="Arial" w:hAnsi="Arial" w:cs="Arial"/>
              </w:rPr>
            </w:pPr>
            <w:r w:rsidRPr="00E71142">
              <w:rPr>
                <w:rFonts w:ascii="Arial" w:hAnsi="Arial" w:cs="Arial"/>
                <w:u w:val="single"/>
              </w:rPr>
              <w:t>Scope</w:t>
            </w:r>
          </w:p>
        </w:tc>
        <w:tc>
          <w:tcPr>
            <w:tcW w:w="1226" w:type="dxa"/>
            <w:shd w:val="clear" w:color="auto" w:fill="auto"/>
          </w:tcPr>
          <w:p w14:paraId="14D83C86"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4696949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9CFD36E"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54EEE3A0" w14:textId="77777777" w:rsidR="00E71413" w:rsidRPr="00E71142" w:rsidRDefault="00E71413" w:rsidP="00E71413">
            <w:pPr>
              <w:rPr>
                <w:rFonts w:ascii="Arial" w:hAnsi="Arial" w:cs="Arial"/>
              </w:rPr>
            </w:pPr>
            <w:r w:rsidRPr="00E71142">
              <w:rPr>
                <w:rFonts w:ascii="Arial" w:hAnsi="Arial" w:cs="Arial"/>
              </w:rPr>
              <w:t>.1601</w:t>
            </w:r>
          </w:p>
        </w:tc>
      </w:tr>
      <w:tr w:rsidR="00E71413" w:rsidRPr="00E71142" w14:paraId="4F1C0E6E" w14:textId="77777777" w:rsidTr="00E71413">
        <w:trPr>
          <w:tblCellSpacing w:w="14" w:type="dxa"/>
        </w:trPr>
        <w:tc>
          <w:tcPr>
            <w:tcW w:w="5904" w:type="dxa"/>
            <w:shd w:val="clear" w:color="auto" w:fill="auto"/>
          </w:tcPr>
          <w:p w14:paraId="57A46791" w14:textId="77777777" w:rsidR="00E71413" w:rsidRPr="00E71142" w:rsidRDefault="00E71413" w:rsidP="00E71413">
            <w:pPr>
              <w:rPr>
                <w:rFonts w:ascii="Arial" w:hAnsi="Arial" w:cs="Arial"/>
              </w:rPr>
            </w:pPr>
            <w:r w:rsidRPr="00E71142">
              <w:rPr>
                <w:rFonts w:ascii="Arial" w:hAnsi="Arial" w:cs="Arial"/>
                <w:u w:val="single"/>
              </w:rPr>
              <w:t>Definitions</w:t>
            </w:r>
          </w:p>
        </w:tc>
        <w:tc>
          <w:tcPr>
            <w:tcW w:w="1226" w:type="dxa"/>
            <w:shd w:val="clear" w:color="auto" w:fill="auto"/>
          </w:tcPr>
          <w:p w14:paraId="59260F8C"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42F60F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8A7241E"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4F216492" w14:textId="77777777" w:rsidR="00E71413" w:rsidRPr="00E71142" w:rsidRDefault="00E71413" w:rsidP="00E71413">
            <w:pPr>
              <w:rPr>
                <w:rFonts w:ascii="Arial" w:hAnsi="Arial" w:cs="Arial"/>
              </w:rPr>
            </w:pPr>
            <w:r w:rsidRPr="00E71142">
              <w:rPr>
                <w:rFonts w:ascii="Arial" w:hAnsi="Arial" w:cs="Arial"/>
              </w:rPr>
              <w:t>.1602</w:t>
            </w:r>
          </w:p>
        </w:tc>
      </w:tr>
      <w:tr w:rsidR="00E71413" w:rsidRPr="00E71142" w14:paraId="1480C7BA" w14:textId="77777777" w:rsidTr="00E71413">
        <w:trPr>
          <w:tblCellSpacing w:w="14" w:type="dxa"/>
        </w:trPr>
        <w:tc>
          <w:tcPr>
            <w:tcW w:w="5904" w:type="dxa"/>
            <w:shd w:val="clear" w:color="auto" w:fill="auto"/>
          </w:tcPr>
          <w:p w14:paraId="02626031" w14:textId="77777777" w:rsidR="00E71413" w:rsidRPr="00E71142" w:rsidRDefault="00E71413" w:rsidP="00E71413">
            <w:pPr>
              <w:rPr>
                <w:rFonts w:ascii="Arial" w:hAnsi="Arial" w:cs="Arial"/>
              </w:rPr>
            </w:pPr>
            <w:r w:rsidRPr="00E71142">
              <w:rPr>
                <w:rFonts w:ascii="Arial" w:hAnsi="Arial" w:cs="Arial"/>
                <w:u w:val="single"/>
              </w:rPr>
              <w:t>Application Submittal</w:t>
            </w:r>
          </w:p>
        </w:tc>
        <w:tc>
          <w:tcPr>
            <w:tcW w:w="1226" w:type="dxa"/>
            <w:shd w:val="clear" w:color="auto" w:fill="auto"/>
          </w:tcPr>
          <w:p w14:paraId="1310DD31"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09026CC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D14062E"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443DDE2A" w14:textId="77777777" w:rsidR="00E71413" w:rsidRPr="00E71142" w:rsidRDefault="00E71413" w:rsidP="00E71413">
            <w:pPr>
              <w:rPr>
                <w:rFonts w:ascii="Arial" w:hAnsi="Arial" w:cs="Arial"/>
              </w:rPr>
            </w:pPr>
            <w:r w:rsidRPr="00E71142">
              <w:rPr>
                <w:rFonts w:ascii="Arial" w:hAnsi="Arial" w:cs="Arial"/>
              </w:rPr>
              <w:t>.1604</w:t>
            </w:r>
          </w:p>
        </w:tc>
      </w:tr>
      <w:tr w:rsidR="00E71413" w:rsidRPr="00E71142" w14:paraId="1EC266BD" w14:textId="77777777" w:rsidTr="00E71413">
        <w:trPr>
          <w:tblCellSpacing w:w="14" w:type="dxa"/>
        </w:trPr>
        <w:tc>
          <w:tcPr>
            <w:tcW w:w="5904" w:type="dxa"/>
            <w:shd w:val="clear" w:color="auto" w:fill="auto"/>
          </w:tcPr>
          <w:p w14:paraId="2B7AF593" w14:textId="77777777" w:rsidR="00E71413" w:rsidRPr="00E71142" w:rsidRDefault="00E71413" w:rsidP="00E71413">
            <w:pPr>
              <w:rPr>
                <w:rFonts w:ascii="Arial" w:hAnsi="Arial" w:cs="Arial"/>
              </w:rPr>
            </w:pPr>
            <w:r w:rsidRPr="00E71142">
              <w:rPr>
                <w:rFonts w:ascii="Arial" w:hAnsi="Arial" w:cs="Arial"/>
                <w:u w:val="single"/>
              </w:rPr>
              <w:t>Design Criteria</w:t>
            </w:r>
          </w:p>
        </w:tc>
        <w:tc>
          <w:tcPr>
            <w:tcW w:w="1226" w:type="dxa"/>
            <w:shd w:val="clear" w:color="auto" w:fill="auto"/>
          </w:tcPr>
          <w:p w14:paraId="272BDB6D"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588DA1F6"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C8B5181"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17C2945D" w14:textId="77777777" w:rsidR="00E71413" w:rsidRPr="00E71142" w:rsidRDefault="00E71413" w:rsidP="00E71413">
            <w:pPr>
              <w:rPr>
                <w:rFonts w:ascii="Arial" w:hAnsi="Arial" w:cs="Arial"/>
              </w:rPr>
            </w:pPr>
            <w:r w:rsidRPr="00E71142">
              <w:rPr>
                <w:rFonts w:ascii="Arial" w:hAnsi="Arial" w:cs="Arial"/>
              </w:rPr>
              <w:t>.1605</w:t>
            </w:r>
          </w:p>
        </w:tc>
      </w:tr>
      <w:tr w:rsidR="00E71413" w:rsidRPr="00E71142" w14:paraId="4CF34CB5" w14:textId="77777777" w:rsidTr="00E71413">
        <w:trPr>
          <w:tblCellSpacing w:w="14" w:type="dxa"/>
        </w:trPr>
        <w:tc>
          <w:tcPr>
            <w:tcW w:w="5904" w:type="dxa"/>
            <w:shd w:val="clear" w:color="auto" w:fill="auto"/>
          </w:tcPr>
          <w:p w14:paraId="22EC27EB" w14:textId="77777777" w:rsidR="00E71413" w:rsidRPr="00E71142" w:rsidRDefault="00E71413" w:rsidP="00E71413">
            <w:pPr>
              <w:rPr>
                <w:rFonts w:ascii="Arial" w:hAnsi="Arial" w:cs="Arial"/>
              </w:rPr>
            </w:pPr>
            <w:r w:rsidRPr="00E71142">
              <w:rPr>
                <w:rFonts w:ascii="Arial" w:hAnsi="Arial" w:cs="Arial"/>
                <w:u w:val="single"/>
              </w:rPr>
              <w:t>Setbacks</w:t>
            </w:r>
          </w:p>
        </w:tc>
        <w:tc>
          <w:tcPr>
            <w:tcW w:w="1226" w:type="dxa"/>
            <w:shd w:val="clear" w:color="auto" w:fill="auto"/>
          </w:tcPr>
          <w:p w14:paraId="58C4323E"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9C8667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810ADD1"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52E8EDB0" w14:textId="77777777" w:rsidR="00E71413" w:rsidRPr="00E71142" w:rsidRDefault="00E71413" w:rsidP="00E71413">
            <w:pPr>
              <w:rPr>
                <w:rFonts w:ascii="Arial" w:hAnsi="Arial" w:cs="Arial"/>
              </w:rPr>
            </w:pPr>
            <w:r w:rsidRPr="00E71142">
              <w:rPr>
                <w:rFonts w:ascii="Arial" w:hAnsi="Arial" w:cs="Arial"/>
              </w:rPr>
              <w:t>.1606</w:t>
            </w:r>
          </w:p>
        </w:tc>
      </w:tr>
      <w:tr w:rsidR="00E71413" w:rsidRPr="00E71142" w14:paraId="06AFC0EA" w14:textId="77777777" w:rsidTr="00E71413">
        <w:trPr>
          <w:tblCellSpacing w:w="14" w:type="dxa"/>
        </w:trPr>
        <w:tc>
          <w:tcPr>
            <w:tcW w:w="5904" w:type="dxa"/>
            <w:shd w:val="clear" w:color="auto" w:fill="auto"/>
          </w:tcPr>
          <w:p w14:paraId="2CD29871" w14:textId="77777777" w:rsidR="00E71413" w:rsidRPr="00E71142" w:rsidRDefault="00E71413" w:rsidP="00E71413">
            <w:pPr>
              <w:rPr>
                <w:rFonts w:ascii="Arial" w:hAnsi="Arial" w:cs="Arial"/>
              </w:rPr>
            </w:pPr>
            <w:r w:rsidRPr="00E71142">
              <w:rPr>
                <w:rFonts w:ascii="Arial" w:hAnsi="Arial" w:cs="Arial"/>
                <w:u w:val="single"/>
              </w:rPr>
              <w:t>Monitoring and Reporting Requirements</w:t>
            </w:r>
          </w:p>
        </w:tc>
        <w:tc>
          <w:tcPr>
            <w:tcW w:w="1226" w:type="dxa"/>
            <w:shd w:val="clear" w:color="auto" w:fill="auto"/>
          </w:tcPr>
          <w:p w14:paraId="262EF4FA"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7278F10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4C4CF47"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2D508FF7" w14:textId="77777777" w:rsidR="00E71413" w:rsidRPr="00E71142" w:rsidRDefault="00E71413" w:rsidP="00E71413">
            <w:pPr>
              <w:rPr>
                <w:rFonts w:ascii="Arial" w:hAnsi="Arial" w:cs="Arial"/>
              </w:rPr>
            </w:pPr>
            <w:r w:rsidRPr="00E71142">
              <w:rPr>
                <w:rFonts w:ascii="Arial" w:hAnsi="Arial" w:cs="Arial"/>
              </w:rPr>
              <w:t>.1607</w:t>
            </w:r>
          </w:p>
        </w:tc>
      </w:tr>
      <w:tr w:rsidR="00E71413" w:rsidRPr="00E71142" w14:paraId="645E264B" w14:textId="77777777" w:rsidTr="00E71413">
        <w:trPr>
          <w:tblCellSpacing w:w="14" w:type="dxa"/>
        </w:trPr>
        <w:tc>
          <w:tcPr>
            <w:tcW w:w="5904" w:type="dxa"/>
            <w:shd w:val="clear" w:color="auto" w:fill="auto"/>
          </w:tcPr>
          <w:p w14:paraId="1F887DBE" w14:textId="77777777" w:rsidR="00E71413" w:rsidRPr="00E71142" w:rsidRDefault="00E71413" w:rsidP="00E71413">
            <w:pPr>
              <w:rPr>
                <w:rFonts w:ascii="Arial" w:hAnsi="Arial" w:cs="Arial"/>
              </w:rPr>
            </w:pPr>
            <w:r w:rsidRPr="00E71142">
              <w:rPr>
                <w:rFonts w:ascii="Arial" w:hAnsi="Arial" w:cs="Arial"/>
                <w:u w:val="single"/>
              </w:rPr>
              <w:t>Requirements for Closure</w:t>
            </w:r>
          </w:p>
        </w:tc>
        <w:tc>
          <w:tcPr>
            <w:tcW w:w="1226" w:type="dxa"/>
            <w:shd w:val="clear" w:color="auto" w:fill="auto"/>
          </w:tcPr>
          <w:p w14:paraId="524CA65B"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6196E41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4B87FC5" w14:textId="77777777" w:rsidR="00E71413" w:rsidRPr="00E71142" w:rsidRDefault="00E71413" w:rsidP="00E71413">
            <w:pPr>
              <w:rPr>
                <w:rFonts w:ascii="Arial" w:hAnsi="Arial" w:cs="Arial"/>
              </w:rPr>
            </w:pPr>
            <w:r w:rsidRPr="00E71142">
              <w:rPr>
                <w:rFonts w:ascii="Arial" w:hAnsi="Arial" w:cs="Arial"/>
              </w:rPr>
              <w:t>02T</w:t>
            </w:r>
          </w:p>
        </w:tc>
        <w:tc>
          <w:tcPr>
            <w:tcW w:w="2388" w:type="dxa"/>
            <w:shd w:val="clear" w:color="auto" w:fill="auto"/>
          </w:tcPr>
          <w:p w14:paraId="650AA4B8" w14:textId="77777777" w:rsidR="00E71413" w:rsidRPr="00E71142" w:rsidRDefault="00E71413" w:rsidP="00E71413">
            <w:pPr>
              <w:rPr>
                <w:rFonts w:ascii="Arial" w:hAnsi="Arial" w:cs="Arial"/>
              </w:rPr>
            </w:pPr>
            <w:r w:rsidRPr="00E71142">
              <w:rPr>
                <w:rFonts w:ascii="Arial" w:hAnsi="Arial" w:cs="Arial"/>
              </w:rPr>
              <w:t>.1608</w:t>
            </w:r>
          </w:p>
        </w:tc>
      </w:tr>
      <w:tr w:rsidR="00E71413" w:rsidRPr="00E71142" w14:paraId="35C8EE64" w14:textId="77777777" w:rsidTr="00E71413">
        <w:trPr>
          <w:tblCellSpacing w:w="14" w:type="dxa"/>
        </w:trPr>
        <w:tc>
          <w:tcPr>
            <w:tcW w:w="10834" w:type="dxa"/>
            <w:gridSpan w:val="5"/>
            <w:shd w:val="clear" w:color="auto" w:fill="auto"/>
          </w:tcPr>
          <w:p w14:paraId="33724B74" w14:textId="77777777" w:rsidR="00DE1C6F" w:rsidRDefault="00DE1C6F" w:rsidP="00E71413">
            <w:pPr>
              <w:rPr>
                <w:rFonts w:ascii="Arial" w:hAnsi="Arial" w:cs="Arial"/>
                <w:b/>
                <w:bCs/>
                <w:caps/>
              </w:rPr>
            </w:pPr>
          </w:p>
          <w:p w14:paraId="0AF00A54" w14:textId="461BCC1D" w:rsidR="00E71413" w:rsidRPr="00E71142" w:rsidRDefault="00E71413" w:rsidP="00E71413">
            <w:pPr>
              <w:rPr>
                <w:rFonts w:ascii="Arial" w:hAnsi="Arial" w:cs="Arial"/>
                <w:b/>
                <w:bCs/>
                <w:caps/>
              </w:rPr>
            </w:pPr>
            <w:r w:rsidRPr="00E71142">
              <w:rPr>
                <w:rFonts w:ascii="Arial" w:hAnsi="Arial" w:cs="Arial"/>
                <w:b/>
                <w:bCs/>
                <w:caps/>
              </w:rPr>
              <w:t>Coastal Resources Commission</w:t>
            </w:r>
          </w:p>
        </w:tc>
      </w:tr>
      <w:tr w:rsidR="00E71413" w:rsidRPr="00E71142" w14:paraId="150AC933" w14:textId="77777777" w:rsidTr="00E71413">
        <w:trPr>
          <w:tblCellSpacing w:w="14" w:type="dxa"/>
        </w:trPr>
        <w:tc>
          <w:tcPr>
            <w:tcW w:w="5904" w:type="dxa"/>
            <w:shd w:val="clear" w:color="auto" w:fill="auto"/>
          </w:tcPr>
          <w:p w14:paraId="786E3CCE" w14:textId="77777777" w:rsidR="00E71413" w:rsidRPr="00E71142" w:rsidRDefault="00E71413" w:rsidP="00E71413">
            <w:pPr>
              <w:rPr>
                <w:rFonts w:ascii="Arial" w:hAnsi="Arial" w:cs="Arial"/>
              </w:rPr>
            </w:pPr>
            <w:r w:rsidRPr="00E71142">
              <w:rPr>
                <w:rFonts w:ascii="Arial" w:hAnsi="Arial" w:cs="Arial"/>
                <w:u w:val="single"/>
              </w:rPr>
              <w:t>Civil Penalties</w:t>
            </w:r>
          </w:p>
        </w:tc>
        <w:tc>
          <w:tcPr>
            <w:tcW w:w="1226" w:type="dxa"/>
            <w:shd w:val="clear" w:color="auto" w:fill="auto"/>
          </w:tcPr>
          <w:p w14:paraId="381F99CE" w14:textId="77777777" w:rsidR="00E71413" w:rsidRPr="00E71142" w:rsidRDefault="00E71413" w:rsidP="00E71413">
            <w:pPr>
              <w:jc w:val="right"/>
              <w:rPr>
                <w:rFonts w:ascii="Arial" w:hAnsi="Arial" w:cs="Arial"/>
              </w:rPr>
            </w:pPr>
            <w:r w:rsidRPr="00E71142">
              <w:rPr>
                <w:rFonts w:ascii="Arial" w:hAnsi="Arial" w:cs="Arial"/>
              </w:rPr>
              <w:t>15A</w:t>
            </w:r>
          </w:p>
        </w:tc>
        <w:tc>
          <w:tcPr>
            <w:tcW w:w="692" w:type="dxa"/>
            <w:shd w:val="clear" w:color="auto" w:fill="auto"/>
          </w:tcPr>
          <w:p w14:paraId="2F5C4E2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32DF6BF" w14:textId="77777777" w:rsidR="00E71413" w:rsidRPr="00E71142" w:rsidRDefault="00E71413" w:rsidP="00E71413">
            <w:pPr>
              <w:rPr>
                <w:rFonts w:ascii="Arial" w:hAnsi="Arial" w:cs="Arial"/>
              </w:rPr>
            </w:pPr>
            <w:r w:rsidRPr="00E71142">
              <w:rPr>
                <w:rFonts w:ascii="Arial" w:hAnsi="Arial" w:cs="Arial"/>
              </w:rPr>
              <w:t>07J</w:t>
            </w:r>
          </w:p>
        </w:tc>
        <w:tc>
          <w:tcPr>
            <w:tcW w:w="2388" w:type="dxa"/>
            <w:shd w:val="clear" w:color="auto" w:fill="auto"/>
          </w:tcPr>
          <w:p w14:paraId="155FBE0E" w14:textId="77777777" w:rsidR="00E71413" w:rsidRPr="00E71142" w:rsidRDefault="00E71413" w:rsidP="00E71413">
            <w:pPr>
              <w:rPr>
                <w:rFonts w:ascii="Arial" w:hAnsi="Arial" w:cs="Arial"/>
              </w:rPr>
            </w:pPr>
            <w:r w:rsidRPr="00E71142">
              <w:rPr>
                <w:rFonts w:ascii="Arial" w:hAnsi="Arial" w:cs="Arial"/>
              </w:rPr>
              <w:t>.0409</w:t>
            </w:r>
          </w:p>
        </w:tc>
      </w:tr>
      <w:tr w:rsidR="00E71413" w:rsidRPr="00E71142" w14:paraId="6D48F3E6" w14:textId="77777777" w:rsidTr="00E71413">
        <w:trPr>
          <w:tblCellSpacing w:w="14" w:type="dxa"/>
        </w:trPr>
        <w:tc>
          <w:tcPr>
            <w:tcW w:w="10834" w:type="dxa"/>
            <w:gridSpan w:val="5"/>
            <w:shd w:val="clear" w:color="auto" w:fill="auto"/>
          </w:tcPr>
          <w:p w14:paraId="2B56D484" w14:textId="77777777" w:rsidR="00DE1C6F" w:rsidRDefault="00DE1C6F" w:rsidP="00E71413">
            <w:pPr>
              <w:rPr>
                <w:rFonts w:ascii="Arial" w:hAnsi="Arial" w:cs="Arial"/>
                <w:b/>
                <w:bCs/>
                <w:caps/>
              </w:rPr>
            </w:pPr>
          </w:p>
          <w:p w14:paraId="59D57727" w14:textId="42C56F97" w:rsidR="00E71413" w:rsidRPr="00E71142" w:rsidRDefault="00E71413" w:rsidP="00E71413">
            <w:pPr>
              <w:rPr>
                <w:rFonts w:ascii="Arial" w:hAnsi="Arial" w:cs="Arial"/>
                <w:b/>
                <w:bCs/>
                <w:caps/>
              </w:rPr>
            </w:pPr>
            <w:r w:rsidRPr="00E71142">
              <w:rPr>
                <w:rFonts w:ascii="Arial" w:hAnsi="Arial" w:cs="Arial"/>
                <w:b/>
                <w:bCs/>
                <w:caps/>
              </w:rPr>
              <w:t>Architecture, Board of</w:t>
            </w:r>
          </w:p>
        </w:tc>
      </w:tr>
      <w:tr w:rsidR="00E71413" w:rsidRPr="00E71142" w14:paraId="77D15E2B" w14:textId="77777777" w:rsidTr="00E71413">
        <w:trPr>
          <w:tblCellSpacing w:w="14" w:type="dxa"/>
        </w:trPr>
        <w:tc>
          <w:tcPr>
            <w:tcW w:w="5904" w:type="dxa"/>
            <w:shd w:val="clear" w:color="auto" w:fill="auto"/>
          </w:tcPr>
          <w:p w14:paraId="22C1AB81" w14:textId="77777777" w:rsidR="00E71413" w:rsidRPr="00E71142" w:rsidRDefault="00E71413" w:rsidP="00E71413">
            <w:pPr>
              <w:rPr>
                <w:rFonts w:ascii="Arial" w:hAnsi="Arial" w:cs="Arial"/>
              </w:rPr>
            </w:pPr>
            <w:r w:rsidRPr="00E71142">
              <w:rPr>
                <w:rFonts w:ascii="Arial" w:hAnsi="Arial" w:cs="Arial"/>
                <w:u w:val="single"/>
              </w:rPr>
              <w:t>Unauthorized Practice</w:t>
            </w:r>
          </w:p>
        </w:tc>
        <w:tc>
          <w:tcPr>
            <w:tcW w:w="1226" w:type="dxa"/>
            <w:shd w:val="clear" w:color="auto" w:fill="auto"/>
          </w:tcPr>
          <w:p w14:paraId="7ADD2B88"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11DBFF0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FD3D536" w14:textId="77777777" w:rsidR="00E71413" w:rsidRPr="00E71142" w:rsidRDefault="00E71413" w:rsidP="00E71413">
            <w:pPr>
              <w:rPr>
                <w:rFonts w:ascii="Arial" w:hAnsi="Arial" w:cs="Arial"/>
              </w:rPr>
            </w:pPr>
            <w:r w:rsidRPr="00E71142">
              <w:rPr>
                <w:rFonts w:ascii="Arial" w:hAnsi="Arial" w:cs="Arial"/>
              </w:rPr>
              <w:t>02</w:t>
            </w:r>
          </w:p>
        </w:tc>
        <w:tc>
          <w:tcPr>
            <w:tcW w:w="2388" w:type="dxa"/>
            <w:shd w:val="clear" w:color="auto" w:fill="auto"/>
          </w:tcPr>
          <w:p w14:paraId="3CA74365" w14:textId="77777777" w:rsidR="00E71413" w:rsidRPr="00E71142" w:rsidRDefault="00E71413" w:rsidP="00E71413">
            <w:pPr>
              <w:rPr>
                <w:rFonts w:ascii="Arial" w:hAnsi="Arial" w:cs="Arial"/>
              </w:rPr>
            </w:pPr>
            <w:r w:rsidRPr="00E71142">
              <w:rPr>
                <w:rFonts w:ascii="Arial" w:hAnsi="Arial" w:cs="Arial"/>
              </w:rPr>
              <w:t>.0211</w:t>
            </w:r>
          </w:p>
        </w:tc>
      </w:tr>
      <w:tr w:rsidR="00E71413" w:rsidRPr="00E71142" w14:paraId="19614722" w14:textId="77777777" w:rsidTr="00E71413">
        <w:trPr>
          <w:tblCellSpacing w:w="14" w:type="dxa"/>
        </w:trPr>
        <w:tc>
          <w:tcPr>
            <w:tcW w:w="10834" w:type="dxa"/>
            <w:gridSpan w:val="5"/>
            <w:shd w:val="clear" w:color="auto" w:fill="auto"/>
          </w:tcPr>
          <w:p w14:paraId="17AE1BAF" w14:textId="77777777" w:rsidR="00DE1C6F" w:rsidRDefault="00DE1C6F" w:rsidP="00E71413">
            <w:pPr>
              <w:rPr>
                <w:rFonts w:ascii="Arial" w:hAnsi="Arial" w:cs="Arial"/>
                <w:b/>
                <w:bCs/>
                <w:caps/>
              </w:rPr>
            </w:pPr>
          </w:p>
          <w:p w14:paraId="361687B7" w14:textId="3D238B91" w:rsidR="00E71413" w:rsidRPr="00E71142" w:rsidRDefault="00E71413" w:rsidP="00E71413">
            <w:pPr>
              <w:rPr>
                <w:rFonts w:ascii="Arial" w:hAnsi="Arial" w:cs="Arial"/>
                <w:b/>
                <w:bCs/>
                <w:caps/>
              </w:rPr>
            </w:pPr>
            <w:r w:rsidRPr="00E71142">
              <w:rPr>
                <w:rFonts w:ascii="Arial" w:hAnsi="Arial" w:cs="Arial"/>
                <w:b/>
                <w:bCs/>
                <w:caps/>
              </w:rPr>
              <w:lastRenderedPageBreak/>
              <w:t>General Contractors, Licensing Board for</w:t>
            </w:r>
          </w:p>
        </w:tc>
      </w:tr>
      <w:tr w:rsidR="00E71413" w:rsidRPr="00E71142" w14:paraId="6CFD6431" w14:textId="77777777" w:rsidTr="00E71413">
        <w:trPr>
          <w:tblCellSpacing w:w="14" w:type="dxa"/>
        </w:trPr>
        <w:tc>
          <w:tcPr>
            <w:tcW w:w="5904" w:type="dxa"/>
            <w:shd w:val="clear" w:color="auto" w:fill="auto"/>
          </w:tcPr>
          <w:p w14:paraId="43F29A0D" w14:textId="77777777" w:rsidR="00E71413" w:rsidRPr="00E71142" w:rsidRDefault="00E71413" w:rsidP="00E71413">
            <w:pPr>
              <w:rPr>
                <w:rFonts w:ascii="Arial" w:hAnsi="Arial" w:cs="Arial"/>
              </w:rPr>
            </w:pPr>
            <w:r w:rsidRPr="00E71142">
              <w:rPr>
                <w:rFonts w:ascii="Arial" w:hAnsi="Arial" w:cs="Arial"/>
                <w:u w:val="single"/>
              </w:rPr>
              <w:lastRenderedPageBreak/>
              <w:t>Definitions</w:t>
            </w:r>
          </w:p>
        </w:tc>
        <w:tc>
          <w:tcPr>
            <w:tcW w:w="1226" w:type="dxa"/>
            <w:shd w:val="clear" w:color="auto" w:fill="auto"/>
          </w:tcPr>
          <w:p w14:paraId="4D0CAF20"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7AA7469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E4D4675"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7594EAB7"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2F1A0BFD" w14:textId="77777777" w:rsidTr="00E71413">
        <w:trPr>
          <w:tblCellSpacing w:w="14" w:type="dxa"/>
        </w:trPr>
        <w:tc>
          <w:tcPr>
            <w:tcW w:w="5904" w:type="dxa"/>
            <w:shd w:val="clear" w:color="auto" w:fill="auto"/>
          </w:tcPr>
          <w:p w14:paraId="4FF9936D" w14:textId="77777777" w:rsidR="00E71413" w:rsidRPr="00E71142" w:rsidRDefault="00E71413" w:rsidP="00E71413">
            <w:pPr>
              <w:rPr>
                <w:rFonts w:ascii="Arial" w:hAnsi="Arial" w:cs="Arial"/>
              </w:rPr>
            </w:pPr>
            <w:r w:rsidRPr="00E71142">
              <w:rPr>
                <w:rFonts w:ascii="Arial" w:hAnsi="Arial" w:cs="Arial"/>
                <w:u w:val="single"/>
              </w:rPr>
              <w:t>Classification</w:t>
            </w:r>
          </w:p>
        </w:tc>
        <w:tc>
          <w:tcPr>
            <w:tcW w:w="1226" w:type="dxa"/>
            <w:shd w:val="clear" w:color="auto" w:fill="auto"/>
          </w:tcPr>
          <w:p w14:paraId="34999E88"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4638A6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9C10700"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7D3681AF" w14:textId="77777777" w:rsidR="00E71413" w:rsidRPr="00E71142" w:rsidRDefault="00E71413" w:rsidP="00E71413">
            <w:pPr>
              <w:rPr>
                <w:rFonts w:ascii="Arial" w:hAnsi="Arial" w:cs="Arial"/>
              </w:rPr>
            </w:pPr>
            <w:r w:rsidRPr="00E71142">
              <w:rPr>
                <w:rFonts w:ascii="Arial" w:hAnsi="Arial" w:cs="Arial"/>
              </w:rPr>
              <w:t>.0202</w:t>
            </w:r>
          </w:p>
        </w:tc>
      </w:tr>
      <w:tr w:rsidR="00E71413" w:rsidRPr="00E71142" w14:paraId="5C44883C" w14:textId="77777777" w:rsidTr="00E71413">
        <w:trPr>
          <w:tblCellSpacing w:w="14" w:type="dxa"/>
        </w:trPr>
        <w:tc>
          <w:tcPr>
            <w:tcW w:w="5904" w:type="dxa"/>
            <w:shd w:val="clear" w:color="auto" w:fill="auto"/>
          </w:tcPr>
          <w:p w14:paraId="154AB4AA" w14:textId="77777777" w:rsidR="00E71413" w:rsidRPr="00E71142" w:rsidRDefault="00E71413" w:rsidP="00E71413">
            <w:pPr>
              <w:rPr>
                <w:rFonts w:ascii="Arial" w:hAnsi="Arial" w:cs="Arial"/>
              </w:rPr>
            </w:pPr>
            <w:r w:rsidRPr="00E71142">
              <w:rPr>
                <w:rFonts w:ascii="Arial" w:hAnsi="Arial" w:cs="Arial"/>
                <w:u w:val="single"/>
              </w:rPr>
              <w:t>License Limitations: Eligibility</w:t>
            </w:r>
          </w:p>
        </w:tc>
        <w:tc>
          <w:tcPr>
            <w:tcW w:w="1226" w:type="dxa"/>
            <w:shd w:val="clear" w:color="auto" w:fill="auto"/>
          </w:tcPr>
          <w:p w14:paraId="6E01A9BC"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50D9722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0FE234E"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709D43F2"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0B1DAA29" w14:textId="77777777" w:rsidTr="00E71413">
        <w:trPr>
          <w:tblCellSpacing w:w="14" w:type="dxa"/>
        </w:trPr>
        <w:tc>
          <w:tcPr>
            <w:tcW w:w="5904" w:type="dxa"/>
            <w:shd w:val="clear" w:color="auto" w:fill="auto"/>
          </w:tcPr>
          <w:p w14:paraId="4C2B403C" w14:textId="77777777" w:rsidR="00E71413" w:rsidRPr="00E71142" w:rsidRDefault="00E71413" w:rsidP="00E71413">
            <w:pPr>
              <w:rPr>
                <w:rFonts w:ascii="Arial" w:hAnsi="Arial" w:cs="Arial"/>
              </w:rPr>
            </w:pPr>
            <w:r w:rsidRPr="00E71142">
              <w:rPr>
                <w:rFonts w:ascii="Arial" w:hAnsi="Arial" w:cs="Arial"/>
                <w:u w:val="single"/>
              </w:rPr>
              <w:t>Qualifier</w:t>
            </w:r>
          </w:p>
        </w:tc>
        <w:tc>
          <w:tcPr>
            <w:tcW w:w="1226" w:type="dxa"/>
            <w:shd w:val="clear" w:color="auto" w:fill="auto"/>
          </w:tcPr>
          <w:p w14:paraId="324C20DA"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2D9529F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E785368"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792492B9" w14:textId="77777777" w:rsidR="00E71413" w:rsidRPr="00E71142" w:rsidRDefault="00E71413" w:rsidP="00E71413">
            <w:pPr>
              <w:rPr>
                <w:rFonts w:ascii="Arial" w:hAnsi="Arial" w:cs="Arial"/>
              </w:rPr>
            </w:pPr>
            <w:r w:rsidRPr="00E71142">
              <w:rPr>
                <w:rFonts w:ascii="Arial" w:hAnsi="Arial" w:cs="Arial"/>
              </w:rPr>
              <w:t>.0205</w:t>
            </w:r>
          </w:p>
        </w:tc>
      </w:tr>
      <w:tr w:rsidR="00E71413" w:rsidRPr="00E71142" w14:paraId="2C88FF56" w14:textId="77777777" w:rsidTr="00E71413">
        <w:trPr>
          <w:tblCellSpacing w:w="14" w:type="dxa"/>
        </w:trPr>
        <w:tc>
          <w:tcPr>
            <w:tcW w:w="5904" w:type="dxa"/>
            <w:shd w:val="clear" w:color="auto" w:fill="auto"/>
          </w:tcPr>
          <w:p w14:paraId="0C15B08D" w14:textId="77777777" w:rsidR="00E71413" w:rsidRPr="00E71142" w:rsidRDefault="00E71413" w:rsidP="00E71413">
            <w:pPr>
              <w:rPr>
                <w:rFonts w:ascii="Arial" w:hAnsi="Arial" w:cs="Arial"/>
              </w:rPr>
            </w:pPr>
            <w:r w:rsidRPr="00E71142">
              <w:rPr>
                <w:rFonts w:ascii="Arial" w:hAnsi="Arial" w:cs="Arial"/>
                <w:u w:val="single"/>
              </w:rPr>
              <w:t>Application for Licensure</w:t>
            </w:r>
          </w:p>
        </w:tc>
        <w:tc>
          <w:tcPr>
            <w:tcW w:w="1226" w:type="dxa"/>
            <w:shd w:val="clear" w:color="auto" w:fill="auto"/>
          </w:tcPr>
          <w:p w14:paraId="3722D9E7"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4F0E541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3BD3379"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3C6C947B" w14:textId="77777777" w:rsidR="00E71413" w:rsidRPr="00E71142" w:rsidRDefault="00E71413" w:rsidP="00E71413">
            <w:pPr>
              <w:rPr>
                <w:rFonts w:ascii="Arial" w:hAnsi="Arial" w:cs="Arial"/>
              </w:rPr>
            </w:pPr>
            <w:r w:rsidRPr="00E71142">
              <w:rPr>
                <w:rFonts w:ascii="Arial" w:hAnsi="Arial" w:cs="Arial"/>
              </w:rPr>
              <w:t>.0303</w:t>
            </w:r>
          </w:p>
        </w:tc>
      </w:tr>
      <w:tr w:rsidR="00E71413" w:rsidRPr="00E71142" w14:paraId="0ABC064D" w14:textId="77777777" w:rsidTr="00E71413">
        <w:trPr>
          <w:tblCellSpacing w:w="14" w:type="dxa"/>
        </w:trPr>
        <w:tc>
          <w:tcPr>
            <w:tcW w:w="5904" w:type="dxa"/>
            <w:shd w:val="clear" w:color="auto" w:fill="auto"/>
          </w:tcPr>
          <w:p w14:paraId="1EB8591E" w14:textId="77777777" w:rsidR="00E71413" w:rsidRPr="00E71142" w:rsidRDefault="00E71413" w:rsidP="00E71413">
            <w:pPr>
              <w:rPr>
                <w:rFonts w:ascii="Arial" w:hAnsi="Arial" w:cs="Arial"/>
              </w:rPr>
            </w:pPr>
            <w:r w:rsidRPr="00E71142">
              <w:rPr>
                <w:rFonts w:ascii="Arial" w:hAnsi="Arial" w:cs="Arial"/>
                <w:u w:val="single"/>
              </w:rPr>
              <w:t>Character References</w:t>
            </w:r>
          </w:p>
        </w:tc>
        <w:tc>
          <w:tcPr>
            <w:tcW w:w="1226" w:type="dxa"/>
            <w:shd w:val="clear" w:color="auto" w:fill="auto"/>
          </w:tcPr>
          <w:p w14:paraId="213F8355"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1C9E068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56D6126"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0034F588" w14:textId="77777777" w:rsidR="00E71413" w:rsidRPr="00E71142" w:rsidRDefault="00E71413" w:rsidP="00E71413">
            <w:pPr>
              <w:rPr>
                <w:rFonts w:ascii="Arial" w:hAnsi="Arial" w:cs="Arial"/>
              </w:rPr>
            </w:pPr>
            <w:r w:rsidRPr="00E71142">
              <w:rPr>
                <w:rFonts w:ascii="Arial" w:hAnsi="Arial" w:cs="Arial"/>
              </w:rPr>
              <w:t>.0308</w:t>
            </w:r>
          </w:p>
        </w:tc>
      </w:tr>
      <w:tr w:rsidR="00E71413" w:rsidRPr="00E71142" w14:paraId="261A58E9" w14:textId="77777777" w:rsidTr="00E71413">
        <w:trPr>
          <w:tblCellSpacing w:w="14" w:type="dxa"/>
        </w:trPr>
        <w:tc>
          <w:tcPr>
            <w:tcW w:w="5904" w:type="dxa"/>
            <w:shd w:val="clear" w:color="auto" w:fill="auto"/>
          </w:tcPr>
          <w:p w14:paraId="6A4A6BAC" w14:textId="77777777" w:rsidR="00E71413" w:rsidRPr="00E71142" w:rsidRDefault="00E71413" w:rsidP="00E71413">
            <w:pPr>
              <w:rPr>
                <w:rFonts w:ascii="Arial" w:hAnsi="Arial" w:cs="Arial"/>
              </w:rPr>
            </w:pPr>
            <w:r w:rsidRPr="00E71142">
              <w:rPr>
                <w:rFonts w:ascii="Arial" w:hAnsi="Arial" w:cs="Arial"/>
                <w:u w:val="single"/>
              </w:rPr>
              <w:t>Subject Matter</w:t>
            </w:r>
          </w:p>
        </w:tc>
        <w:tc>
          <w:tcPr>
            <w:tcW w:w="1226" w:type="dxa"/>
            <w:shd w:val="clear" w:color="auto" w:fill="auto"/>
          </w:tcPr>
          <w:p w14:paraId="44119A70"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725E99F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246A746"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5B8C07F6" w14:textId="77777777" w:rsidR="00E71413" w:rsidRPr="00E71142" w:rsidRDefault="00E71413" w:rsidP="00E71413">
            <w:pPr>
              <w:rPr>
                <w:rFonts w:ascii="Arial" w:hAnsi="Arial" w:cs="Arial"/>
              </w:rPr>
            </w:pPr>
            <w:r w:rsidRPr="00E71142">
              <w:rPr>
                <w:rFonts w:ascii="Arial" w:hAnsi="Arial" w:cs="Arial"/>
              </w:rPr>
              <w:t>.0402</w:t>
            </w:r>
          </w:p>
        </w:tc>
      </w:tr>
      <w:tr w:rsidR="00E71413" w:rsidRPr="00E71142" w14:paraId="0946FE4D" w14:textId="77777777" w:rsidTr="00E71413">
        <w:trPr>
          <w:tblCellSpacing w:w="14" w:type="dxa"/>
        </w:trPr>
        <w:tc>
          <w:tcPr>
            <w:tcW w:w="5904" w:type="dxa"/>
            <w:shd w:val="clear" w:color="auto" w:fill="auto"/>
          </w:tcPr>
          <w:p w14:paraId="5BD1B5BD" w14:textId="77777777" w:rsidR="00E71413" w:rsidRPr="00E71142" w:rsidRDefault="00E71413" w:rsidP="00E71413">
            <w:pPr>
              <w:rPr>
                <w:rFonts w:ascii="Arial" w:hAnsi="Arial" w:cs="Arial"/>
              </w:rPr>
            </w:pPr>
            <w:r w:rsidRPr="00E71142">
              <w:rPr>
                <w:rFonts w:ascii="Arial" w:hAnsi="Arial" w:cs="Arial"/>
                <w:u w:val="single"/>
              </w:rPr>
              <w:t>License Granted</w:t>
            </w:r>
          </w:p>
        </w:tc>
        <w:tc>
          <w:tcPr>
            <w:tcW w:w="1226" w:type="dxa"/>
            <w:shd w:val="clear" w:color="auto" w:fill="auto"/>
          </w:tcPr>
          <w:p w14:paraId="1735FE5C"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D6BDC1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DE697C5"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12595CBA" w14:textId="77777777" w:rsidR="00E71413" w:rsidRPr="00E71142" w:rsidRDefault="00E71413" w:rsidP="00E71413">
            <w:pPr>
              <w:rPr>
                <w:rFonts w:ascii="Arial" w:hAnsi="Arial" w:cs="Arial"/>
              </w:rPr>
            </w:pPr>
            <w:r w:rsidRPr="00E71142">
              <w:rPr>
                <w:rFonts w:ascii="Arial" w:hAnsi="Arial" w:cs="Arial"/>
              </w:rPr>
              <w:t>.0501</w:t>
            </w:r>
          </w:p>
        </w:tc>
      </w:tr>
      <w:tr w:rsidR="00E71413" w:rsidRPr="00E71142" w14:paraId="05682EE0" w14:textId="77777777" w:rsidTr="00E71413">
        <w:trPr>
          <w:tblCellSpacing w:w="14" w:type="dxa"/>
        </w:trPr>
        <w:tc>
          <w:tcPr>
            <w:tcW w:w="5904" w:type="dxa"/>
            <w:shd w:val="clear" w:color="auto" w:fill="auto"/>
          </w:tcPr>
          <w:p w14:paraId="03968254" w14:textId="77777777" w:rsidR="00E71413" w:rsidRPr="00E71142" w:rsidRDefault="00E71413" w:rsidP="00E71413">
            <w:pPr>
              <w:rPr>
                <w:rFonts w:ascii="Arial" w:hAnsi="Arial" w:cs="Arial"/>
              </w:rPr>
            </w:pPr>
            <w:r w:rsidRPr="00E71142">
              <w:rPr>
                <w:rFonts w:ascii="Arial" w:hAnsi="Arial" w:cs="Arial"/>
                <w:u w:val="single"/>
              </w:rPr>
              <w:t>Renewal of License</w:t>
            </w:r>
          </w:p>
        </w:tc>
        <w:tc>
          <w:tcPr>
            <w:tcW w:w="1226" w:type="dxa"/>
            <w:shd w:val="clear" w:color="auto" w:fill="auto"/>
          </w:tcPr>
          <w:p w14:paraId="40128664"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21BA74C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91FF1CF"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298C460D" w14:textId="77777777" w:rsidR="00E71413" w:rsidRPr="00E71142" w:rsidRDefault="00E71413" w:rsidP="00E71413">
            <w:pPr>
              <w:rPr>
                <w:rFonts w:ascii="Arial" w:hAnsi="Arial" w:cs="Arial"/>
              </w:rPr>
            </w:pPr>
            <w:r w:rsidRPr="00E71142">
              <w:rPr>
                <w:rFonts w:ascii="Arial" w:hAnsi="Arial" w:cs="Arial"/>
              </w:rPr>
              <w:t>.0503</w:t>
            </w:r>
          </w:p>
        </w:tc>
      </w:tr>
      <w:tr w:rsidR="00E71413" w:rsidRPr="00E71142" w14:paraId="0EC0A837" w14:textId="77777777" w:rsidTr="00E71413">
        <w:trPr>
          <w:tblCellSpacing w:w="14" w:type="dxa"/>
        </w:trPr>
        <w:tc>
          <w:tcPr>
            <w:tcW w:w="5904" w:type="dxa"/>
            <w:shd w:val="clear" w:color="auto" w:fill="auto"/>
          </w:tcPr>
          <w:p w14:paraId="08DB0C2A" w14:textId="77777777" w:rsidR="00E71413" w:rsidRPr="00E71142" w:rsidRDefault="00E71413" w:rsidP="00E71413">
            <w:pPr>
              <w:rPr>
                <w:rFonts w:ascii="Arial" w:hAnsi="Arial" w:cs="Arial"/>
              </w:rPr>
            </w:pPr>
            <w:r w:rsidRPr="00E71142">
              <w:rPr>
                <w:rFonts w:ascii="Arial" w:hAnsi="Arial" w:cs="Arial"/>
                <w:u w:val="single"/>
              </w:rPr>
              <w:t>Application for Payment</w:t>
            </w:r>
          </w:p>
        </w:tc>
        <w:tc>
          <w:tcPr>
            <w:tcW w:w="1226" w:type="dxa"/>
            <w:shd w:val="clear" w:color="auto" w:fill="auto"/>
          </w:tcPr>
          <w:p w14:paraId="566E50FE"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612600C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9F8D0B3" w14:textId="77777777" w:rsidR="00E71413" w:rsidRPr="00E71142" w:rsidRDefault="00E71413" w:rsidP="00E71413">
            <w:pPr>
              <w:rPr>
                <w:rFonts w:ascii="Arial" w:hAnsi="Arial" w:cs="Arial"/>
              </w:rPr>
            </w:pPr>
            <w:r w:rsidRPr="00E71142">
              <w:rPr>
                <w:rFonts w:ascii="Arial" w:hAnsi="Arial" w:cs="Arial"/>
              </w:rPr>
              <w:t>12</w:t>
            </w:r>
          </w:p>
        </w:tc>
        <w:tc>
          <w:tcPr>
            <w:tcW w:w="2388" w:type="dxa"/>
            <w:shd w:val="clear" w:color="auto" w:fill="auto"/>
          </w:tcPr>
          <w:p w14:paraId="296B26EA" w14:textId="77777777" w:rsidR="00E71413" w:rsidRPr="00E71142" w:rsidRDefault="00E71413" w:rsidP="00E71413">
            <w:pPr>
              <w:rPr>
                <w:rFonts w:ascii="Arial" w:hAnsi="Arial" w:cs="Arial"/>
              </w:rPr>
            </w:pPr>
            <w:r w:rsidRPr="00E71142">
              <w:rPr>
                <w:rFonts w:ascii="Arial" w:hAnsi="Arial" w:cs="Arial"/>
              </w:rPr>
              <w:t>.0903</w:t>
            </w:r>
          </w:p>
        </w:tc>
      </w:tr>
      <w:tr w:rsidR="00E71413" w:rsidRPr="00E71142" w14:paraId="39751087" w14:textId="77777777" w:rsidTr="00E71413">
        <w:trPr>
          <w:tblCellSpacing w:w="14" w:type="dxa"/>
        </w:trPr>
        <w:tc>
          <w:tcPr>
            <w:tcW w:w="10834" w:type="dxa"/>
            <w:gridSpan w:val="5"/>
            <w:shd w:val="clear" w:color="auto" w:fill="auto"/>
          </w:tcPr>
          <w:p w14:paraId="0961699A" w14:textId="77777777" w:rsidR="00DE1C6F" w:rsidRDefault="00DE1C6F" w:rsidP="00E71413">
            <w:pPr>
              <w:rPr>
                <w:rFonts w:ascii="Arial" w:hAnsi="Arial" w:cs="Arial"/>
                <w:b/>
                <w:bCs/>
                <w:caps/>
              </w:rPr>
            </w:pPr>
          </w:p>
          <w:p w14:paraId="10020B38" w14:textId="0D68D288" w:rsidR="00E71413" w:rsidRPr="00E71142" w:rsidRDefault="00E71413" w:rsidP="00E71413">
            <w:pPr>
              <w:rPr>
                <w:rFonts w:ascii="Arial" w:hAnsi="Arial" w:cs="Arial"/>
                <w:b/>
                <w:bCs/>
                <w:caps/>
              </w:rPr>
            </w:pPr>
            <w:r w:rsidRPr="00E71142">
              <w:rPr>
                <w:rFonts w:ascii="Arial" w:hAnsi="Arial" w:cs="Arial"/>
                <w:b/>
                <w:bCs/>
                <w:caps/>
              </w:rPr>
              <w:t>Electrolysis Examiners, Board of</w:t>
            </w:r>
          </w:p>
        </w:tc>
      </w:tr>
      <w:tr w:rsidR="00E71413" w:rsidRPr="00E71142" w14:paraId="3B17E152" w14:textId="77777777" w:rsidTr="00E71413">
        <w:trPr>
          <w:tblCellSpacing w:w="14" w:type="dxa"/>
        </w:trPr>
        <w:tc>
          <w:tcPr>
            <w:tcW w:w="5904" w:type="dxa"/>
            <w:shd w:val="clear" w:color="auto" w:fill="auto"/>
          </w:tcPr>
          <w:p w14:paraId="5B07D2D3" w14:textId="77777777" w:rsidR="00E71413" w:rsidRPr="00E71142" w:rsidRDefault="00E71413" w:rsidP="00E71413">
            <w:pPr>
              <w:rPr>
                <w:rFonts w:ascii="Arial" w:hAnsi="Arial" w:cs="Arial"/>
              </w:rPr>
            </w:pPr>
            <w:r w:rsidRPr="00E71142">
              <w:rPr>
                <w:rFonts w:ascii="Arial" w:hAnsi="Arial" w:cs="Arial"/>
                <w:u w:val="single"/>
              </w:rPr>
              <w:t>Fees</w:t>
            </w:r>
          </w:p>
        </w:tc>
        <w:tc>
          <w:tcPr>
            <w:tcW w:w="1226" w:type="dxa"/>
            <w:shd w:val="clear" w:color="auto" w:fill="auto"/>
          </w:tcPr>
          <w:p w14:paraId="562FC2F1"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1566CA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B93C325"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1EB25948" w14:textId="77777777" w:rsidR="00E71413" w:rsidRPr="00E71142" w:rsidRDefault="00E71413" w:rsidP="00E71413">
            <w:pPr>
              <w:rPr>
                <w:rFonts w:ascii="Arial" w:hAnsi="Arial" w:cs="Arial"/>
              </w:rPr>
            </w:pPr>
            <w:r w:rsidRPr="00E71142">
              <w:rPr>
                <w:rFonts w:ascii="Arial" w:hAnsi="Arial" w:cs="Arial"/>
              </w:rPr>
              <w:t>.0201</w:t>
            </w:r>
          </w:p>
        </w:tc>
      </w:tr>
      <w:tr w:rsidR="00E71413" w:rsidRPr="00E71142" w14:paraId="0E575858" w14:textId="77777777" w:rsidTr="00E71413">
        <w:trPr>
          <w:tblCellSpacing w:w="14" w:type="dxa"/>
        </w:trPr>
        <w:tc>
          <w:tcPr>
            <w:tcW w:w="5904" w:type="dxa"/>
            <w:shd w:val="clear" w:color="auto" w:fill="auto"/>
          </w:tcPr>
          <w:p w14:paraId="1E2BC92E" w14:textId="77777777" w:rsidR="00E71413" w:rsidRPr="00E71142" w:rsidRDefault="00E71413" w:rsidP="00E71413">
            <w:pPr>
              <w:rPr>
                <w:rFonts w:ascii="Arial" w:hAnsi="Arial" w:cs="Arial"/>
              </w:rPr>
            </w:pPr>
            <w:r w:rsidRPr="00E71142">
              <w:rPr>
                <w:rFonts w:ascii="Arial" w:hAnsi="Arial" w:cs="Arial"/>
                <w:u w:val="single"/>
              </w:rPr>
              <w:t>Application for Licensure</w:t>
            </w:r>
          </w:p>
        </w:tc>
        <w:tc>
          <w:tcPr>
            <w:tcW w:w="1226" w:type="dxa"/>
            <w:shd w:val="clear" w:color="auto" w:fill="auto"/>
          </w:tcPr>
          <w:p w14:paraId="10D19AA4"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54265081"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CEB5747"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4B8026A5" w14:textId="77777777" w:rsidR="00E71413" w:rsidRPr="00E71142" w:rsidRDefault="00E71413" w:rsidP="00E71413">
            <w:pPr>
              <w:rPr>
                <w:rFonts w:ascii="Arial" w:hAnsi="Arial" w:cs="Arial"/>
              </w:rPr>
            </w:pPr>
            <w:r w:rsidRPr="00E71142">
              <w:rPr>
                <w:rFonts w:ascii="Arial" w:hAnsi="Arial" w:cs="Arial"/>
              </w:rPr>
              <w:t>.0202</w:t>
            </w:r>
          </w:p>
        </w:tc>
      </w:tr>
      <w:tr w:rsidR="00E71413" w:rsidRPr="00E71142" w14:paraId="2A7F8151" w14:textId="77777777" w:rsidTr="00E71413">
        <w:trPr>
          <w:tblCellSpacing w:w="14" w:type="dxa"/>
        </w:trPr>
        <w:tc>
          <w:tcPr>
            <w:tcW w:w="5904" w:type="dxa"/>
            <w:shd w:val="clear" w:color="auto" w:fill="auto"/>
          </w:tcPr>
          <w:p w14:paraId="47E4D79F" w14:textId="77777777" w:rsidR="00E71413" w:rsidRPr="00E71142" w:rsidRDefault="00E71413" w:rsidP="00E71413">
            <w:pPr>
              <w:rPr>
                <w:rFonts w:ascii="Arial" w:hAnsi="Arial" w:cs="Arial"/>
              </w:rPr>
            </w:pPr>
            <w:r w:rsidRPr="00E71142">
              <w:rPr>
                <w:rFonts w:ascii="Arial" w:hAnsi="Arial" w:cs="Arial"/>
                <w:u w:val="single"/>
              </w:rPr>
              <w:t>Application for Renewal, Reinstatement, or Reactivation o...</w:t>
            </w:r>
          </w:p>
        </w:tc>
        <w:tc>
          <w:tcPr>
            <w:tcW w:w="1226" w:type="dxa"/>
            <w:shd w:val="clear" w:color="auto" w:fill="auto"/>
          </w:tcPr>
          <w:p w14:paraId="3130DCAF"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3A8EEAF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7D89A7D"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6BAB6CF2" w14:textId="77777777" w:rsidR="00E71413" w:rsidRPr="00E71142" w:rsidRDefault="00E71413" w:rsidP="00E71413">
            <w:pPr>
              <w:rPr>
                <w:rFonts w:ascii="Arial" w:hAnsi="Arial" w:cs="Arial"/>
              </w:rPr>
            </w:pPr>
            <w:r w:rsidRPr="00E71142">
              <w:rPr>
                <w:rFonts w:ascii="Arial" w:hAnsi="Arial" w:cs="Arial"/>
              </w:rPr>
              <w:t>.0203</w:t>
            </w:r>
          </w:p>
        </w:tc>
      </w:tr>
      <w:tr w:rsidR="00E71413" w:rsidRPr="00E71142" w14:paraId="623FD108" w14:textId="77777777" w:rsidTr="00E71413">
        <w:trPr>
          <w:tblCellSpacing w:w="14" w:type="dxa"/>
        </w:trPr>
        <w:tc>
          <w:tcPr>
            <w:tcW w:w="5904" w:type="dxa"/>
            <w:shd w:val="clear" w:color="auto" w:fill="auto"/>
          </w:tcPr>
          <w:p w14:paraId="7890CE93" w14:textId="77777777" w:rsidR="00E71413" w:rsidRPr="00E71142" w:rsidRDefault="00E71413" w:rsidP="00E71413">
            <w:pPr>
              <w:rPr>
                <w:rFonts w:ascii="Arial" w:hAnsi="Arial" w:cs="Arial"/>
              </w:rPr>
            </w:pPr>
            <w:r w:rsidRPr="00E71142">
              <w:rPr>
                <w:rFonts w:ascii="Arial" w:hAnsi="Arial" w:cs="Arial"/>
                <w:u w:val="single"/>
              </w:rPr>
              <w:t>Application for Renewal, Reinstatement, or Reactivation o...</w:t>
            </w:r>
          </w:p>
        </w:tc>
        <w:tc>
          <w:tcPr>
            <w:tcW w:w="1226" w:type="dxa"/>
            <w:shd w:val="clear" w:color="auto" w:fill="auto"/>
          </w:tcPr>
          <w:p w14:paraId="6651C88C"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6A87997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F177F09"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7371726E" w14:textId="77777777" w:rsidR="00E71413" w:rsidRPr="00E71142" w:rsidRDefault="00E71413" w:rsidP="00E71413">
            <w:pPr>
              <w:rPr>
                <w:rFonts w:ascii="Arial" w:hAnsi="Arial" w:cs="Arial"/>
              </w:rPr>
            </w:pPr>
            <w:r w:rsidRPr="00E71142">
              <w:rPr>
                <w:rFonts w:ascii="Arial" w:hAnsi="Arial" w:cs="Arial"/>
              </w:rPr>
              <w:t>.0204</w:t>
            </w:r>
          </w:p>
        </w:tc>
      </w:tr>
      <w:tr w:rsidR="00E71413" w:rsidRPr="00E71142" w14:paraId="6E6F39B2" w14:textId="77777777" w:rsidTr="00E71413">
        <w:trPr>
          <w:tblCellSpacing w:w="14" w:type="dxa"/>
        </w:trPr>
        <w:tc>
          <w:tcPr>
            <w:tcW w:w="5904" w:type="dxa"/>
            <w:shd w:val="clear" w:color="auto" w:fill="auto"/>
          </w:tcPr>
          <w:p w14:paraId="45430F79" w14:textId="77777777" w:rsidR="00E71413" w:rsidRPr="00E71142" w:rsidRDefault="00E71413" w:rsidP="00E71413">
            <w:pPr>
              <w:rPr>
                <w:rFonts w:ascii="Arial" w:hAnsi="Arial" w:cs="Arial"/>
              </w:rPr>
            </w:pPr>
            <w:r w:rsidRPr="00E71142">
              <w:rPr>
                <w:rFonts w:ascii="Arial" w:hAnsi="Arial" w:cs="Arial"/>
                <w:u w:val="single"/>
              </w:rPr>
              <w:t>Offices</w:t>
            </w:r>
          </w:p>
        </w:tc>
        <w:tc>
          <w:tcPr>
            <w:tcW w:w="1226" w:type="dxa"/>
            <w:shd w:val="clear" w:color="auto" w:fill="auto"/>
          </w:tcPr>
          <w:p w14:paraId="38B5808E"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26119B2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792F23"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201205A4" w14:textId="77777777" w:rsidR="00E71413" w:rsidRPr="00E71142" w:rsidRDefault="00E71413" w:rsidP="00E71413">
            <w:pPr>
              <w:rPr>
                <w:rFonts w:ascii="Arial" w:hAnsi="Arial" w:cs="Arial"/>
              </w:rPr>
            </w:pPr>
            <w:r w:rsidRPr="00E71142">
              <w:rPr>
                <w:rFonts w:ascii="Arial" w:hAnsi="Arial" w:cs="Arial"/>
              </w:rPr>
              <w:t>.0403</w:t>
            </w:r>
          </w:p>
        </w:tc>
      </w:tr>
      <w:tr w:rsidR="00E71413" w:rsidRPr="00E71142" w14:paraId="45839E55" w14:textId="77777777" w:rsidTr="00E71413">
        <w:trPr>
          <w:tblCellSpacing w:w="14" w:type="dxa"/>
        </w:trPr>
        <w:tc>
          <w:tcPr>
            <w:tcW w:w="5904" w:type="dxa"/>
            <w:shd w:val="clear" w:color="auto" w:fill="auto"/>
          </w:tcPr>
          <w:p w14:paraId="3C0548B1" w14:textId="77777777" w:rsidR="00E71413" w:rsidRPr="00E71142" w:rsidRDefault="00E71413" w:rsidP="00E71413">
            <w:pPr>
              <w:rPr>
                <w:rFonts w:ascii="Arial" w:hAnsi="Arial" w:cs="Arial"/>
              </w:rPr>
            </w:pPr>
            <w:r w:rsidRPr="00E71142">
              <w:rPr>
                <w:rFonts w:ascii="Arial" w:hAnsi="Arial" w:cs="Arial"/>
                <w:u w:val="single"/>
              </w:rPr>
              <w:t>Environmental Control and Housekeeping</w:t>
            </w:r>
          </w:p>
        </w:tc>
        <w:tc>
          <w:tcPr>
            <w:tcW w:w="1226" w:type="dxa"/>
            <w:shd w:val="clear" w:color="auto" w:fill="auto"/>
          </w:tcPr>
          <w:p w14:paraId="31C27EDA"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D892EC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2D4BAB2"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160B2B2A" w14:textId="77777777" w:rsidR="00E71413" w:rsidRPr="00E71142" w:rsidRDefault="00E71413" w:rsidP="00E71413">
            <w:pPr>
              <w:rPr>
                <w:rFonts w:ascii="Arial" w:hAnsi="Arial" w:cs="Arial"/>
              </w:rPr>
            </w:pPr>
            <w:r w:rsidRPr="00E71142">
              <w:rPr>
                <w:rFonts w:ascii="Arial" w:hAnsi="Arial" w:cs="Arial"/>
              </w:rPr>
              <w:t>.0408</w:t>
            </w:r>
          </w:p>
        </w:tc>
      </w:tr>
      <w:tr w:rsidR="00E71413" w:rsidRPr="00E71142" w14:paraId="012B10B7" w14:textId="77777777" w:rsidTr="00E71413">
        <w:trPr>
          <w:tblCellSpacing w:w="14" w:type="dxa"/>
        </w:trPr>
        <w:tc>
          <w:tcPr>
            <w:tcW w:w="5904" w:type="dxa"/>
            <w:shd w:val="clear" w:color="auto" w:fill="auto"/>
          </w:tcPr>
          <w:p w14:paraId="655E05EF" w14:textId="77777777" w:rsidR="00E71413" w:rsidRPr="00E71142" w:rsidRDefault="00E71413" w:rsidP="00E71413">
            <w:pPr>
              <w:rPr>
                <w:rFonts w:ascii="Arial" w:hAnsi="Arial" w:cs="Arial"/>
              </w:rPr>
            </w:pPr>
            <w:r w:rsidRPr="00E71142">
              <w:rPr>
                <w:rFonts w:ascii="Arial" w:hAnsi="Arial" w:cs="Arial"/>
                <w:u w:val="single"/>
              </w:rPr>
              <w:t>Client Evaluation</w:t>
            </w:r>
          </w:p>
        </w:tc>
        <w:tc>
          <w:tcPr>
            <w:tcW w:w="1226" w:type="dxa"/>
            <w:shd w:val="clear" w:color="auto" w:fill="auto"/>
          </w:tcPr>
          <w:p w14:paraId="6316809B"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7150B1E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FC57422"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15052362" w14:textId="77777777" w:rsidR="00E71413" w:rsidRPr="00E71142" w:rsidRDefault="00E71413" w:rsidP="00E71413">
            <w:pPr>
              <w:rPr>
                <w:rFonts w:ascii="Arial" w:hAnsi="Arial" w:cs="Arial"/>
              </w:rPr>
            </w:pPr>
            <w:r w:rsidRPr="00E71142">
              <w:rPr>
                <w:rFonts w:ascii="Arial" w:hAnsi="Arial" w:cs="Arial"/>
              </w:rPr>
              <w:t>.0409</w:t>
            </w:r>
          </w:p>
        </w:tc>
      </w:tr>
      <w:tr w:rsidR="00E71413" w:rsidRPr="00E71142" w14:paraId="2D63401E" w14:textId="77777777" w:rsidTr="00E71413">
        <w:trPr>
          <w:tblCellSpacing w:w="14" w:type="dxa"/>
        </w:trPr>
        <w:tc>
          <w:tcPr>
            <w:tcW w:w="5904" w:type="dxa"/>
            <w:shd w:val="clear" w:color="auto" w:fill="auto"/>
          </w:tcPr>
          <w:p w14:paraId="6C2CF31A" w14:textId="77777777" w:rsidR="00E71413" w:rsidRPr="00E71142" w:rsidRDefault="00E71413" w:rsidP="00E71413">
            <w:pPr>
              <w:rPr>
                <w:rFonts w:ascii="Arial" w:hAnsi="Arial" w:cs="Arial"/>
              </w:rPr>
            </w:pPr>
            <w:r w:rsidRPr="00E71142">
              <w:rPr>
                <w:rFonts w:ascii="Arial" w:hAnsi="Arial" w:cs="Arial"/>
                <w:u w:val="single"/>
              </w:rPr>
              <w:t>Hepatitis B Virus (HBV) Vaccination</w:t>
            </w:r>
          </w:p>
        </w:tc>
        <w:tc>
          <w:tcPr>
            <w:tcW w:w="1226" w:type="dxa"/>
            <w:shd w:val="clear" w:color="auto" w:fill="auto"/>
          </w:tcPr>
          <w:p w14:paraId="13771640"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5A9D402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DB427FC"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636ED160" w14:textId="77777777" w:rsidR="00E71413" w:rsidRPr="00E71142" w:rsidRDefault="00E71413" w:rsidP="00E71413">
            <w:pPr>
              <w:rPr>
                <w:rFonts w:ascii="Arial" w:hAnsi="Arial" w:cs="Arial"/>
              </w:rPr>
            </w:pPr>
            <w:r w:rsidRPr="00E71142">
              <w:rPr>
                <w:rFonts w:ascii="Arial" w:hAnsi="Arial" w:cs="Arial"/>
              </w:rPr>
              <w:t>.0410</w:t>
            </w:r>
          </w:p>
        </w:tc>
      </w:tr>
      <w:tr w:rsidR="00E71413" w:rsidRPr="00E71142" w14:paraId="6DB6504A" w14:textId="77777777" w:rsidTr="00E71413">
        <w:trPr>
          <w:tblCellSpacing w:w="14" w:type="dxa"/>
        </w:trPr>
        <w:tc>
          <w:tcPr>
            <w:tcW w:w="5904" w:type="dxa"/>
            <w:shd w:val="clear" w:color="auto" w:fill="auto"/>
          </w:tcPr>
          <w:p w14:paraId="539F9C7C" w14:textId="77777777" w:rsidR="00E71413" w:rsidRPr="00E71142" w:rsidRDefault="00E71413" w:rsidP="00E71413">
            <w:pPr>
              <w:rPr>
                <w:rFonts w:ascii="Arial" w:hAnsi="Arial" w:cs="Arial"/>
              </w:rPr>
            </w:pPr>
            <w:r w:rsidRPr="00E71142">
              <w:rPr>
                <w:rFonts w:ascii="Arial" w:hAnsi="Arial" w:cs="Arial"/>
                <w:u w:val="single"/>
              </w:rPr>
              <w:t>Standard Precautions for Disease Control and Prevention</w:t>
            </w:r>
          </w:p>
        </w:tc>
        <w:tc>
          <w:tcPr>
            <w:tcW w:w="1226" w:type="dxa"/>
            <w:shd w:val="clear" w:color="auto" w:fill="auto"/>
          </w:tcPr>
          <w:p w14:paraId="2D4315DE"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1AAB0C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4D896F"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159E1C74" w14:textId="77777777" w:rsidR="00E71413" w:rsidRPr="00E71142" w:rsidRDefault="00E71413" w:rsidP="00E71413">
            <w:pPr>
              <w:rPr>
                <w:rFonts w:ascii="Arial" w:hAnsi="Arial" w:cs="Arial"/>
              </w:rPr>
            </w:pPr>
            <w:r w:rsidRPr="00E71142">
              <w:rPr>
                <w:rFonts w:ascii="Arial" w:hAnsi="Arial" w:cs="Arial"/>
              </w:rPr>
              <w:t>.0412</w:t>
            </w:r>
          </w:p>
        </w:tc>
      </w:tr>
      <w:tr w:rsidR="00E71413" w:rsidRPr="00E71142" w14:paraId="1684625A" w14:textId="77777777" w:rsidTr="00E71413">
        <w:trPr>
          <w:tblCellSpacing w:w="14" w:type="dxa"/>
        </w:trPr>
        <w:tc>
          <w:tcPr>
            <w:tcW w:w="5904" w:type="dxa"/>
            <w:shd w:val="clear" w:color="auto" w:fill="auto"/>
          </w:tcPr>
          <w:p w14:paraId="063326C0" w14:textId="77777777" w:rsidR="00E71413" w:rsidRPr="00E71142" w:rsidRDefault="00E71413" w:rsidP="00E71413">
            <w:pPr>
              <w:rPr>
                <w:rFonts w:ascii="Arial" w:hAnsi="Arial" w:cs="Arial"/>
              </w:rPr>
            </w:pPr>
            <w:r w:rsidRPr="00E71142">
              <w:rPr>
                <w:rFonts w:ascii="Arial" w:hAnsi="Arial" w:cs="Arial"/>
                <w:u w:val="single"/>
              </w:rPr>
              <w:t>Supervising Physician</w:t>
            </w:r>
          </w:p>
        </w:tc>
        <w:tc>
          <w:tcPr>
            <w:tcW w:w="1226" w:type="dxa"/>
            <w:shd w:val="clear" w:color="auto" w:fill="auto"/>
          </w:tcPr>
          <w:p w14:paraId="7362595B"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1F0AEE7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16A64F5"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69AFC0CD" w14:textId="77777777" w:rsidR="00E71413" w:rsidRPr="00E71142" w:rsidRDefault="00E71413" w:rsidP="00E71413">
            <w:pPr>
              <w:rPr>
                <w:rFonts w:ascii="Arial" w:hAnsi="Arial" w:cs="Arial"/>
              </w:rPr>
            </w:pPr>
            <w:r w:rsidRPr="00E71142">
              <w:rPr>
                <w:rFonts w:ascii="Arial" w:hAnsi="Arial" w:cs="Arial"/>
              </w:rPr>
              <w:t>.0501</w:t>
            </w:r>
          </w:p>
        </w:tc>
      </w:tr>
      <w:tr w:rsidR="00E71413" w:rsidRPr="00E71142" w14:paraId="0DA6AFCD" w14:textId="77777777" w:rsidTr="00E71413">
        <w:trPr>
          <w:tblCellSpacing w:w="14" w:type="dxa"/>
        </w:trPr>
        <w:tc>
          <w:tcPr>
            <w:tcW w:w="5904" w:type="dxa"/>
            <w:shd w:val="clear" w:color="auto" w:fill="auto"/>
          </w:tcPr>
          <w:p w14:paraId="6FBDC885" w14:textId="77777777" w:rsidR="00E71413" w:rsidRPr="00E71142" w:rsidRDefault="00E71413" w:rsidP="00E71413">
            <w:pPr>
              <w:rPr>
                <w:rFonts w:ascii="Arial" w:hAnsi="Arial" w:cs="Arial"/>
              </w:rPr>
            </w:pPr>
            <w:r w:rsidRPr="00E71142">
              <w:rPr>
                <w:rFonts w:ascii="Arial" w:hAnsi="Arial" w:cs="Arial"/>
                <w:u w:val="single"/>
              </w:rPr>
              <w:t>Curriculum</w:t>
            </w:r>
          </w:p>
        </w:tc>
        <w:tc>
          <w:tcPr>
            <w:tcW w:w="1226" w:type="dxa"/>
            <w:shd w:val="clear" w:color="auto" w:fill="auto"/>
          </w:tcPr>
          <w:p w14:paraId="5EC28E80"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68E1ABD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489AA00"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204B8E81" w14:textId="77777777" w:rsidR="00E71413" w:rsidRPr="00E71142" w:rsidRDefault="00E71413" w:rsidP="00E71413">
            <w:pPr>
              <w:rPr>
                <w:rFonts w:ascii="Arial" w:hAnsi="Arial" w:cs="Arial"/>
              </w:rPr>
            </w:pPr>
            <w:r w:rsidRPr="00E71142">
              <w:rPr>
                <w:rFonts w:ascii="Arial" w:hAnsi="Arial" w:cs="Arial"/>
              </w:rPr>
              <w:t>.0601</w:t>
            </w:r>
          </w:p>
        </w:tc>
      </w:tr>
      <w:tr w:rsidR="00E71413" w:rsidRPr="00E71142" w14:paraId="7ED512CD" w14:textId="77777777" w:rsidTr="00E71413">
        <w:trPr>
          <w:tblCellSpacing w:w="14" w:type="dxa"/>
        </w:trPr>
        <w:tc>
          <w:tcPr>
            <w:tcW w:w="5904" w:type="dxa"/>
            <w:shd w:val="clear" w:color="auto" w:fill="auto"/>
          </w:tcPr>
          <w:p w14:paraId="4EB30325" w14:textId="77777777" w:rsidR="00E71413" w:rsidRPr="00E71142" w:rsidRDefault="00E71413" w:rsidP="00E71413">
            <w:pPr>
              <w:rPr>
                <w:rFonts w:ascii="Arial" w:hAnsi="Arial" w:cs="Arial"/>
              </w:rPr>
            </w:pPr>
            <w:r w:rsidRPr="00E71142">
              <w:rPr>
                <w:rFonts w:ascii="Arial" w:hAnsi="Arial" w:cs="Arial"/>
                <w:u w:val="single"/>
              </w:rPr>
              <w:t>Application for and Renewal of School Certification</w:t>
            </w:r>
          </w:p>
        </w:tc>
        <w:tc>
          <w:tcPr>
            <w:tcW w:w="1226" w:type="dxa"/>
            <w:shd w:val="clear" w:color="auto" w:fill="auto"/>
          </w:tcPr>
          <w:p w14:paraId="448C7AB5"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5C4C4A8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5D499B3"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781954BF" w14:textId="77777777" w:rsidR="00E71413" w:rsidRPr="00E71142" w:rsidRDefault="00E71413" w:rsidP="00E71413">
            <w:pPr>
              <w:rPr>
                <w:rFonts w:ascii="Arial" w:hAnsi="Arial" w:cs="Arial"/>
              </w:rPr>
            </w:pPr>
            <w:r w:rsidRPr="00E71142">
              <w:rPr>
                <w:rFonts w:ascii="Arial" w:hAnsi="Arial" w:cs="Arial"/>
              </w:rPr>
              <w:t>.0602</w:t>
            </w:r>
          </w:p>
        </w:tc>
      </w:tr>
      <w:tr w:rsidR="00E71413" w:rsidRPr="00E71142" w14:paraId="29E029AC" w14:textId="77777777" w:rsidTr="00E71413">
        <w:trPr>
          <w:tblCellSpacing w:w="14" w:type="dxa"/>
        </w:trPr>
        <w:tc>
          <w:tcPr>
            <w:tcW w:w="5904" w:type="dxa"/>
            <w:shd w:val="clear" w:color="auto" w:fill="auto"/>
          </w:tcPr>
          <w:p w14:paraId="4F3F4692" w14:textId="77777777" w:rsidR="00E71413" w:rsidRPr="00E71142" w:rsidRDefault="00E71413" w:rsidP="00E71413">
            <w:pPr>
              <w:rPr>
                <w:rFonts w:ascii="Arial" w:hAnsi="Arial" w:cs="Arial"/>
              </w:rPr>
            </w:pPr>
            <w:r w:rsidRPr="00E71142">
              <w:rPr>
                <w:rFonts w:ascii="Arial" w:hAnsi="Arial" w:cs="Arial"/>
                <w:u w:val="single"/>
              </w:rPr>
              <w:t>School Equipment</w:t>
            </w:r>
          </w:p>
        </w:tc>
        <w:tc>
          <w:tcPr>
            <w:tcW w:w="1226" w:type="dxa"/>
            <w:shd w:val="clear" w:color="auto" w:fill="auto"/>
          </w:tcPr>
          <w:p w14:paraId="498331DF"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491D01E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8DE6569"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06E56855" w14:textId="77777777" w:rsidR="00E71413" w:rsidRPr="00E71142" w:rsidRDefault="00E71413" w:rsidP="00E71413">
            <w:pPr>
              <w:rPr>
                <w:rFonts w:ascii="Arial" w:hAnsi="Arial" w:cs="Arial"/>
              </w:rPr>
            </w:pPr>
            <w:r w:rsidRPr="00E71142">
              <w:rPr>
                <w:rFonts w:ascii="Arial" w:hAnsi="Arial" w:cs="Arial"/>
              </w:rPr>
              <w:t>.0608</w:t>
            </w:r>
          </w:p>
        </w:tc>
      </w:tr>
      <w:tr w:rsidR="00E71413" w:rsidRPr="00E71142" w14:paraId="7FE65ADB" w14:textId="77777777" w:rsidTr="00E71413">
        <w:trPr>
          <w:tblCellSpacing w:w="14" w:type="dxa"/>
        </w:trPr>
        <w:tc>
          <w:tcPr>
            <w:tcW w:w="5904" w:type="dxa"/>
            <w:shd w:val="clear" w:color="auto" w:fill="auto"/>
          </w:tcPr>
          <w:p w14:paraId="17AB6615" w14:textId="77777777" w:rsidR="00E71413" w:rsidRPr="00E71142" w:rsidRDefault="00E71413" w:rsidP="00E71413">
            <w:pPr>
              <w:rPr>
                <w:rFonts w:ascii="Arial" w:hAnsi="Arial" w:cs="Arial"/>
              </w:rPr>
            </w:pPr>
            <w:r w:rsidRPr="00E71142">
              <w:rPr>
                <w:rFonts w:ascii="Arial" w:hAnsi="Arial" w:cs="Arial"/>
                <w:u w:val="single"/>
              </w:rPr>
              <w:t>Equipment/Student and Teacher Ratio</w:t>
            </w:r>
          </w:p>
        </w:tc>
        <w:tc>
          <w:tcPr>
            <w:tcW w:w="1226" w:type="dxa"/>
            <w:shd w:val="clear" w:color="auto" w:fill="auto"/>
          </w:tcPr>
          <w:p w14:paraId="2577E8C1"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042905A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4CA09AB"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45E1BB97" w14:textId="77777777" w:rsidR="00E71413" w:rsidRPr="00E71142" w:rsidRDefault="00E71413" w:rsidP="00E71413">
            <w:pPr>
              <w:rPr>
                <w:rFonts w:ascii="Arial" w:hAnsi="Arial" w:cs="Arial"/>
              </w:rPr>
            </w:pPr>
            <w:r w:rsidRPr="00E71142">
              <w:rPr>
                <w:rFonts w:ascii="Arial" w:hAnsi="Arial" w:cs="Arial"/>
              </w:rPr>
              <w:t>.0613</w:t>
            </w:r>
          </w:p>
        </w:tc>
      </w:tr>
      <w:tr w:rsidR="00E71413" w:rsidRPr="00E71142" w14:paraId="6EA15C0B" w14:textId="77777777" w:rsidTr="00E71413">
        <w:trPr>
          <w:tblCellSpacing w:w="14" w:type="dxa"/>
        </w:trPr>
        <w:tc>
          <w:tcPr>
            <w:tcW w:w="5904" w:type="dxa"/>
            <w:shd w:val="clear" w:color="auto" w:fill="auto"/>
          </w:tcPr>
          <w:p w14:paraId="43387CF1" w14:textId="77777777" w:rsidR="00E71413" w:rsidRPr="00E71142" w:rsidRDefault="00E71413" w:rsidP="00E71413">
            <w:pPr>
              <w:rPr>
                <w:rFonts w:ascii="Arial" w:hAnsi="Arial" w:cs="Arial"/>
              </w:rPr>
            </w:pPr>
            <w:r w:rsidRPr="00E71142">
              <w:rPr>
                <w:rFonts w:ascii="Arial" w:hAnsi="Arial" w:cs="Arial"/>
                <w:u w:val="single"/>
              </w:rPr>
              <w:t>Equipment Endorsements and Sales Prohibited</w:t>
            </w:r>
          </w:p>
        </w:tc>
        <w:tc>
          <w:tcPr>
            <w:tcW w:w="1226" w:type="dxa"/>
            <w:shd w:val="clear" w:color="auto" w:fill="auto"/>
          </w:tcPr>
          <w:p w14:paraId="691E0D47"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40F053EE"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ED0A3F5"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052EC753" w14:textId="77777777" w:rsidR="00E71413" w:rsidRPr="00E71142" w:rsidRDefault="00E71413" w:rsidP="00E71413">
            <w:pPr>
              <w:rPr>
                <w:rFonts w:ascii="Arial" w:hAnsi="Arial" w:cs="Arial"/>
              </w:rPr>
            </w:pPr>
            <w:r w:rsidRPr="00E71142">
              <w:rPr>
                <w:rFonts w:ascii="Arial" w:hAnsi="Arial" w:cs="Arial"/>
              </w:rPr>
              <w:t>.0619</w:t>
            </w:r>
          </w:p>
        </w:tc>
      </w:tr>
      <w:tr w:rsidR="00E71413" w:rsidRPr="00E71142" w14:paraId="3A462E67" w14:textId="77777777" w:rsidTr="00E71413">
        <w:trPr>
          <w:tblCellSpacing w:w="14" w:type="dxa"/>
        </w:trPr>
        <w:tc>
          <w:tcPr>
            <w:tcW w:w="5904" w:type="dxa"/>
            <w:shd w:val="clear" w:color="auto" w:fill="auto"/>
          </w:tcPr>
          <w:p w14:paraId="3F55083C" w14:textId="77777777" w:rsidR="00E71413" w:rsidRPr="00E71142" w:rsidRDefault="00E71413" w:rsidP="00E71413">
            <w:pPr>
              <w:rPr>
                <w:rFonts w:ascii="Arial" w:hAnsi="Arial" w:cs="Arial"/>
              </w:rPr>
            </w:pPr>
            <w:r w:rsidRPr="00E71142">
              <w:rPr>
                <w:rFonts w:ascii="Arial" w:hAnsi="Arial" w:cs="Arial"/>
                <w:u w:val="single"/>
              </w:rPr>
              <w:t>Continuing Education Requirements, License Renewal, Reins...</w:t>
            </w:r>
          </w:p>
        </w:tc>
        <w:tc>
          <w:tcPr>
            <w:tcW w:w="1226" w:type="dxa"/>
            <w:shd w:val="clear" w:color="auto" w:fill="auto"/>
          </w:tcPr>
          <w:p w14:paraId="3C29B18D"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268D3A34"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2FE976A"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4C036BAA" w14:textId="77777777" w:rsidR="00E71413" w:rsidRPr="00E71142" w:rsidRDefault="00E71413" w:rsidP="00E71413">
            <w:pPr>
              <w:rPr>
                <w:rFonts w:ascii="Arial" w:hAnsi="Arial" w:cs="Arial"/>
              </w:rPr>
            </w:pPr>
            <w:r w:rsidRPr="00E71142">
              <w:rPr>
                <w:rFonts w:ascii="Arial" w:hAnsi="Arial" w:cs="Arial"/>
              </w:rPr>
              <w:t>.0701</w:t>
            </w:r>
          </w:p>
        </w:tc>
      </w:tr>
      <w:tr w:rsidR="00E71413" w:rsidRPr="00E71142" w14:paraId="2EC0207C" w14:textId="77777777" w:rsidTr="00E71413">
        <w:trPr>
          <w:tblCellSpacing w:w="14" w:type="dxa"/>
        </w:trPr>
        <w:tc>
          <w:tcPr>
            <w:tcW w:w="5904" w:type="dxa"/>
            <w:shd w:val="clear" w:color="auto" w:fill="auto"/>
          </w:tcPr>
          <w:p w14:paraId="316EF07F" w14:textId="77777777" w:rsidR="00E71413" w:rsidRPr="00E71142" w:rsidRDefault="00E71413" w:rsidP="00E71413">
            <w:pPr>
              <w:rPr>
                <w:rFonts w:ascii="Arial" w:hAnsi="Arial" w:cs="Arial"/>
              </w:rPr>
            </w:pPr>
            <w:r w:rsidRPr="00E71142">
              <w:rPr>
                <w:rFonts w:ascii="Arial" w:hAnsi="Arial" w:cs="Arial"/>
                <w:u w:val="single"/>
              </w:rPr>
              <w:t>Board Approval of Courses</w:t>
            </w:r>
          </w:p>
        </w:tc>
        <w:tc>
          <w:tcPr>
            <w:tcW w:w="1226" w:type="dxa"/>
            <w:shd w:val="clear" w:color="auto" w:fill="auto"/>
          </w:tcPr>
          <w:p w14:paraId="080D1221"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787D353B"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6700FF1"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442085F7" w14:textId="77777777" w:rsidR="00E71413" w:rsidRPr="00E71142" w:rsidRDefault="00E71413" w:rsidP="00E71413">
            <w:pPr>
              <w:rPr>
                <w:rFonts w:ascii="Arial" w:hAnsi="Arial" w:cs="Arial"/>
              </w:rPr>
            </w:pPr>
            <w:r w:rsidRPr="00E71142">
              <w:rPr>
                <w:rFonts w:ascii="Arial" w:hAnsi="Arial" w:cs="Arial"/>
              </w:rPr>
              <w:t>.0702</w:t>
            </w:r>
          </w:p>
        </w:tc>
      </w:tr>
      <w:tr w:rsidR="00E71413" w:rsidRPr="00E71142" w14:paraId="090B1778" w14:textId="77777777" w:rsidTr="00E71413">
        <w:trPr>
          <w:tblCellSpacing w:w="14" w:type="dxa"/>
        </w:trPr>
        <w:tc>
          <w:tcPr>
            <w:tcW w:w="5904" w:type="dxa"/>
            <w:shd w:val="clear" w:color="auto" w:fill="auto"/>
          </w:tcPr>
          <w:p w14:paraId="1BAB0107" w14:textId="77777777" w:rsidR="00E71413" w:rsidRPr="00E71142" w:rsidRDefault="00E71413" w:rsidP="00E71413">
            <w:pPr>
              <w:rPr>
                <w:rFonts w:ascii="Arial" w:hAnsi="Arial" w:cs="Arial"/>
              </w:rPr>
            </w:pPr>
            <w:r w:rsidRPr="00E71142">
              <w:rPr>
                <w:rFonts w:ascii="Arial" w:hAnsi="Arial" w:cs="Arial"/>
                <w:u w:val="single"/>
              </w:rPr>
              <w:t>Computation of Continuing Education Units</w:t>
            </w:r>
          </w:p>
        </w:tc>
        <w:tc>
          <w:tcPr>
            <w:tcW w:w="1226" w:type="dxa"/>
            <w:shd w:val="clear" w:color="auto" w:fill="auto"/>
          </w:tcPr>
          <w:p w14:paraId="0A532411" w14:textId="77777777" w:rsidR="00E71413" w:rsidRPr="00E71142" w:rsidRDefault="00E71413" w:rsidP="00E71413">
            <w:pPr>
              <w:jc w:val="right"/>
              <w:rPr>
                <w:rFonts w:ascii="Arial" w:hAnsi="Arial" w:cs="Arial"/>
              </w:rPr>
            </w:pPr>
            <w:r w:rsidRPr="00E71142">
              <w:rPr>
                <w:rFonts w:ascii="Arial" w:hAnsi="Arial" w:cs="Arial"/>
              </w:rPr>
              <w:t>21</w:t>
            </w:r>
          </w:p>
        </w:tc>
        <w:tc>
          <w:tcPr>
            <w:tcW w:w="692" w:type="dxa"/>
            <w:shd w:val="clear" w:color="auto" w:fill="auto"/>
          </w:tcPr>
          <w:p w14:paraId="329B4E5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B18E887" w14:textId="77777777" w:rsidR="00E71413" w:rsidRPr="00E71142" w:rsidRDefault="00E71413" w:rsidP="00E71413">
            <w:pPr>
              <w:rPr>
                <w:rFonts w:ascii="Arial" w:hAnsi="Arial" w:cs="Arial"/>
              </w:rPr>
            </w:pPr>
            <w:r w:rsidRPr="00E71142">
              <w:rPr>
                <w:rFonts w:ascii="Arial" w:hAnsi="Arial" w:cs="Arial"/>
              </w:rPr>
              <w:t>19</w:t>
            </w:r>
          </w:p>
        </w:tc>
        <w:tc>
          <w:tcPr>
            <w:tcW w:w="2388" w:type="dxa"/>
            <w:shd w:val="clear" w:color="auto" w:fill="auto"/>
          </w:tcPr>
          <w:p w14:paraId="559D27C2" w14:textId="77777777" w:rsidR="00E71413" w:rsidRPr="00E71142" w:rsidRDefault="00E71413" w:rsidP="00E71413">
            <w:pPr>
              <w:rPr>
                <w:rFonts w:ascii="Arial" w:hAnsi="Arial" w:cs="Arial"/>
              </w:rPr>
            </w:pPr>
            <w:r w:rsidRPr="00E71142">
              <w:rPr>
                <w:rFonts w:ascii="Arial" w:hAnsi="Arial" w:cs="Arial"/>
              </w:rPr>
              <w:t>.0703</w:t>
            </w:r>
          </w:p>
        </w:tc>
      </w:tr>
      <w:tr w:rsidR="00E71413" w:rsidRPr="00E71142" w14:paraId="76BC7C40" w14:textId="77777777" w:rsidTr="00E71413">
        <w:trPr>
          <w:tblCellSpacing w:w="14" w:type="dxa"/>
        </w:trPr>
        <w:tc>
          <w:tcPr>
            <w:tcW w:w="10834" w:type="dxa"/>
            <w:gridSpan w:val="5"/>
            <w:shd w:val="clear" w:color="auto" w:fill="auto"/>
          </w:tcPr>
          <w:p w14:paraId="64480CAF" w14:textId="77777777" w:rsidR="00DE1C6F" w:rsidRDefault="00DE1C6F" w:rsidP="00E71413">
            <w:pPr>
              <w:rPr>
                <w:rFonts w:ascii="Arial" w:hAnsi="Arial" w:cs="Arial"/>
                <w:b/>
                <w:bCs/>
                <w:caps/>
              </w:rPr>
            </w:pPr>
          </w:p>
          <w:p w14:paraId="09900FD8" w14:textId="791CE347" w:rsidR="00E71413" w:rsidRPr="00E71142" w:rsidRDefault="00E71413" w:rsidP="00E71413">
            <w:pPr>
              <w:rPr>
                <w:rFonts w:ascii="Arial" w:hAnsi="Arial" w:cs="Arial"/>
                <w:b/>
                <w:bCs/>
                <w:caps/>
              </w:rPr>
            </w:pPr>
            <w:r w:rsidRPr="00E71142">
              <w:rPr>
                <w:rFonts w:ascii="Arial" w:hAnsi="Arial" w:cs="Arial"/>
                <w:b/>
                <w:bCs/>
                <w:caps/>
              </w:rPr>
              <w:t>State Human Resources Commission</w:t>
            </w:r>
          </w:p>
        </w:tc>
      </w:tr>
      <w:tr w:rsidR="00E71413" w:rsidRPr="00E71142" w14:paraId="21D540B4" w14:textId="77777777" w:rsidTr="00E71413">
        <w:trPr>
          <w:tblCellSpacing w:w="14" w:type="dxa"/>
        </w:trPr>
        <w:tc>
          <w:tcPr>
            <w:tcW w:w="5904" w:type="dxa"/>
            <w:shd w:val="clear" w:color="auto" w:fill="auto"/>
          </w:tcPr>
          <w:p w14:paraId="37F79897" w14:textId="77777777" w:rsidR="00E71413" w:rsidRPr="00E71142" w:rsidRDefault="00E71413" w:rsidP="00E71413">
            <w:pPr>
              <w:rPr>
                <w:rFonts w:ascii="Arial" w:hAnsi="Arial" w:cs="Arial"/>
              </w:rPr>
            </w:pPr>
            <w:r w:rsidRPr="00E71142">
              <w:rPr>
                <w:rFonts w:ascii="Arial" w:hAnsi="Arial" w:cs="Arial"/>
                <w:u w:val="single"/>
              </w:rPr>
              <w:t>Employment of Relatives</w:t>
            </w:r>
          </w:p>
        </w:tc>
        <w:tc>
          <w:tcPr>
            <w:tcW w:w="1226" w:type="dxa"/>
            <w:shd w:val="clear" w:color="auto" w:fill="auto"/>
          </w:tcPr>
          <w:p w14:paraId="30A59DB7"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5CA04C8C"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A57340"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4243104D" w14:textId="77777777" w:rsidR="00E71413" w:rsidRPr="00E71142" w:rsidRDefault="00E71413" w:rsidP="00E71413">
            <w:pPr>
              <w:rPr>
                <w:rFonts w:ascii="Arial" w:hAnsi="Arial" w:cs="Arial"/>
              </w:rPr>
            </w:pPr>
            <w:r w:rsidRPr="00E71142">
              <w:rPr>
                <w:rFonts w:ascii="Arial" w:hAnsi="Arial" w:cs="Arial"/>
              </w:rPr>
              <w:t>.1702</w:t>
            </w:r>
          </w:p>
        </w:tc>
      </w:tr>
      <w:tr w:rsidR="00E71413" w:rsidRPr="00E71142" w14:paraId="10BF3221" w14:textId="77777777" w:rsidTr="00E71413">
        <w:trPr>
          <w:tblCellSpacing w:w="14" w:type="dxa"/>
        </w:trPr>
        <w:tc>
          <w:tcPr>
            <w:tcW w:w="5904" w:type="dxa"/>
            <w:shd w:val="clear" w:color="auto" w:fill="auto"/>
          </w:tcPr>
          <w:p w14:paraId="0D1FEDFE" w14:textId="77777777" w:rsidR="00E71413" w:rsidRPr="00E71142" w:rsidRDefault="00E71413" w:rsidP="00E71413">
            <w:pPr>
              <w:rPr>
                <w:rFonts w:ascii="Arial" w:hAnsi="Arial" w:cs="Arial"/>
              </w:rPr>
            </w:pPr>
            <w:r w:rsidRPr="00E71142">
              <w:rPr>
                <w:rFonts w:ascii="Arial" w:hAnsi="Arial" w:cs="Arial"/>
                <w:u w:val="single"/>
              </w:rPr>
              <w:t>Provisions for Tentative Temporary Classifications</w:t>
            </w:r>
          </w:p>
        </w:tc>
        <w:tc>
          <w:tcPr>
            <w:tcW w:w="1226" w:type="dxa"/>
            <w:shd w:val="clear" w:color="auto" w:fill="auto"/>
          </w:tcPr>
          <w:p w14:paraId="1CF9F062"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3B87A18A"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5D4CFEFA"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6DDEA079" w14:textId="77777777" w:rsidR="00E71413" w:rsidRPr="00E71142" w:rsidRDefault="00E71413" w:rsidP="00E71413">
            <w:pPr>
              <w:rPr>
                <w:rFonts w:ascii="Arial" w:hAnsi="Arial" w:cs="Arial"/>
              </w:rPr>
            </w:pPr>
            <w:r w:rsidRPr="00E71142">
              <w:rPr>
                <w:rFonts w:ascii="Arial" w:hAnsi="Arial" w:cs="Arial"/>
              </w:rPr>
              <w:t>.1805</w:t>
            </w:r>
          </w:p>
        </w:tc>
      </w:tr>
      <w:tr w:rsidR="00E71413" w:rsidRPr="00E71142" w14:paraId="249C701B" w14:textId="77777777" w:rsidTr="00E71413">
        <w:trPr>
          <w:tblCellSpacing w:w="14" w:type="dxa"/>
        </w:trPr>
        <w:tc>
          <w:tcPr>
            <w:tcW w:w="5904" w:type="dxa"/>
            <w:shd w:val="clear" w:color="auto" w:fill="auto"/>
          </w:tcPr>
          <w:p w14:paraId="11F2CC52" w14:textId="77777777" w:rsidR="00E71413" w:rsidRPr="00E71142" w:rsidRDefault="00E71413" w:rsidP="00E71413">
            <w:pPr>
              <w:rPr>
                <w:rFonts w:ascii="Arial" w:hAnsi="Arial" w:cs="Arial"/>
              </w:rPr>
            </w:pPr>
            <w:r w:rsidRPr="00E71142">
              <w:rPr>
                <w:rFonts w:ascii="Arial" w:hAnsi="Arial" w:cs="Arial"/>
                <w:u w:val="single"/>
              </w:rPr>
              <w:t>Posting and Announcement of Vacancies</w:t>
            </w:r>
          </w:p>
        </w:tc>
        <w:tc>
          <w:tcPr>
            <w:tcW w:w="1226" w:type="dxa"/>
            <w:shd w:val="clear" w:color="auto" w:fill="auto"/>
          </w:tcPr>
          <w:p w14:paraId="2A951F56"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35DFECE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A901868"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35053A5A" w14:textId="77777777" w:rsidR="00E71413" w:rsidRPr="00E71142" w:rsidRDefault="00E71413" w:rsidP="00E71413">
            <w:pPr>
              <w:rPr>
                <w:rFonts w:ascii="Arial" w:hAnsi="Arial" w:cs="Arial"/>
              </w:rPr>
            </w:pPr>
            <w:r w:rsidRPr="00E71142">
              <w:rPr>
                <w:rFonts w:ascii="Arial" w:hAnsi="Arial" w:cs="Arial"/>
              </w:rPr>
              <w:t>.1902</w:t>
            </w:r>
          </w:p>
        </w:tc>
      </w:tr>
      <w:tr w:rsidR="00E71413" w:rsidRPr="00E71142" w14:paraId="5E655D39" w14:textId="77777777" w:rsidTr="00E71413">
        <w:trPr>
          <w:tblCellSpacing w:w="14" w:type="dxa"/>
        </w:trPr>
        <w:tc>
          <w:tcPr>
            <w:tcW w:w="5904" w:type="dxa"/>
            <w:shd w:val="clear" w:color="auto" w:fill="auto"/>
          </w:tcPr>
          <w:p w14:paraId="20857462" w14:textId="77777777" w:rsidR="00E71413" w:rsidRPr="00E71142" w:rsidRDefault="00E71413" w:rsidP="00E71413">
            <w:pPr>
              <w:rPr>
                <w:rFonts w:ascii="Arial" w:hAnsi="Arial" w:cs="Arial"/>
              </w:rPr>
            </w:pPr>
            <w:r w:rsidRPr="00E71142">
              <w:rPr>
                <w:rFonts w:ascii="Arial" w:hAnsi="Arial" w:cs="Arial"/>
                <w:u w:val="single"/>
              </w:rPr>
              <w:t>Applicant Information and Application</w:t>
            </w:r>
          </w:p>
        </w:tc>
        <w:tc>
          <w:tcPr>
            <w:tcW w:w="1226" w:type="dxa"/>
            <w:shd w:val="clear" w:color="auto" w:fill="auto"/>
          </w:tcPr>
          <w:p w14:paraId="3ACE8C66"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20ECF2C2"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3D29BDD1"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0563BD64" w14:textId="77777777" w:rsidR="00E71413" w:rsidRPr="00E71142" w:rsidRDefault="00E71413" w:rsidP="00E71413">
            <w:pPr>
              <w:rPr>
                <w:rFonts w:ascii="Arial" w:hAnsi="Arial" w:cs="Arial"/>
              </w:rPr>
            </w:pPr>
            <w:r w:rsidRPr="00E71142">
              <w:rPr>
                <w:rFonts w:ascii="Arial" w:hAnsi="Arial" w:cs="Arial"/>
              </w:rPr>
              <w:t>.1903</w:t>
            </w:r>
          </w:p>
        </w:tc>
      </w:tr>
      <w:tr w:rsidR="00E71413" w:rsidRPr="00E71142" w14:paraId="52F7A73C" w14:textId="77777777" w:rsidTr="00E71413">
        <w:trPr>
          <w:tblCellSpacing w:w="14" w:type="dxa"/>
        </w:trPr>
        <w:tc>
          <w:tcPr>
            <w:tcW w:w="5904" w:type="dxa"/>
            <w:shd w:val="clear" w:color="auto" w:fill="auto"/>
          </w:tcPr>
          <w:p w14:paraId="71B640E0" w14:textId="77777777" w:rsidR="00E71413" w:rsidRPr="00E71142" w:rsidRDefault="00E71413" w:rsidP="00E71413">
            <w:pPr>
              <w:rPr>
                <w:rFonts w:ascii="Arial" w:hAnsi="Arial" w:cs="Arial"/>
              </w:rPr>
            </w:pPr>
            <w:r w:rsidRPr="00E71142">
              <w:rPr>
                <w:rFonts w:ascii="Arial" w:hAnsi="Arial" w:cs="Arial"/>
                <w:u w:val="single"/>
              </w:rPr>
              <w:t>Selection</w:t>
            </w:r>
          </w:p>
        </w:tc>
        <w:tc>
          <w:tcPr>
            <w:tcW w:w="1226" w:type="dxa"/>
            <w:shd w:val="clear" w:color="auto" w:fill="auto"/>
          </w:tcPr>
          <w:p w14:paraId="77E3C429"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77E9639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F9E53B9"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07FEBF25" w14:textId="77777777" w:rsidR="00E71413" w:rsidRPr="00E71142" w:rsidRDefault="00E71413" w:rsidP="00E71413">
            <w:pPr>
              <w:rPr>
                <w:rFonts w:ascii="Arial" w:hAnsi="Arial" w:cs="Arial"/>
              </w:rPr>
            </w:pPr>
            <w:r w:rsidRPr="00E71142">
              <w:rPr>
                <w:rFonts w:ascii="Arial" w:hAnsi="Arial" w:cs="Arial"/>
              </w:rPr>
              <w:t>.1905</w:t>
            </w:r>
          </w:p>
        </w:tc>
      </w:tr>
      <w:tr w:rsidR="00E71413" w:rsidRPr="00E71142" w14:paraId="3DDA0F98" w14:textId="77777777" w:rsidTr="00E71413">
        <w:trPr>
          <w:tblCellSpacing w:w="14" w:type="dxa"/>
        </w:trPr>
        <w:tc>
          <w:tcPr>
            <w:tcW w:w="5904" w:type="dxa"/>
            <w:shd w:val="clear" w:color="auto" w:fill="auto"/>
          </w:tcPr>
          <w:p w14:paraId="01D79CDD" w14:textId="77777777" w:rsidR="00E71413" w:rsidRPr="00E71142" w:rsidRDefault="00E71413" w:rsidP="00E71413">
            <w:pPr>
              <w:rPr>
                <w:rFonts w:ascii="Arial" w:hAnsi="Arial" w:cs="Arial"/>
              </w:rPr>
            </w:pPr>
            <w:r w:rsidRPr="00E71142">
              <w:rPr>
                <w:rFonts w:ascii="Arial" w:hAnsi="Arial" w:cs="Arial"/>
                <w:u w:val="single"/>
              </w:rPr>
              <w:t>Promotion</w:t>
            </w:r>
          </w:p>
        </w:tc>
        <w:tc>
          <w:tcPr>
            <w:tcW w:w="1226" w:type="dxa"/>
            <w:shd w:val="clear" w:color="auto" w:fill="auto"/>
          </w:tcPr>
          <w:p w14:paraId="47A98B9F"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4E5E3B9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020DEC2"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580E7637" w14:textId="77777777" w:rsidR="00E71413" w:rsidRPr="00E71142" w:rsidRDefault="00E71413" w:rsidP="00E71413">
            <w:pPr>
              <w:rPr>
                <w:rFonts w:ascii="Arial" w:hAnsi="Arial" w:cs="Arial"/>
              </w:rPr>
            </w:pPr>
            <w:r w:rsidRPr="00E71142">
              <w:rPr>
                <w:rFonts w:ascii="Arial" w:hAnsi="Arial" w:cs="Arial"/>
              </w:rPr>
              <w:t>.2003</w:t>
            </w:r>
          </w:p>
        </w:tc>
      </w:tr>
      <w:tr w:rsidR="00E71413" w:rsidRPr="00E71142" w14:paraId="44D6FB4D" w14:textId="77777777" w:rsidTr="00E71413">
        <w:trPr>
          <w:tblCellSpacing w:w="14" w:type="dxa"/>
        </w:trPr>
        <w:tc>
          <w:tcPr>
            <w:tcW w:w="5904" w:type="dxa"/>
            <w:shd w:val="clear" w:color="auto" w:fill="auto"/>
          </w:tcPr>
          <w:p w14:paraId="71951E78" w14:textId="77777777" w:rsidR="00E71413" w:rsidRPr="00E71142" w:rsidRDefault="00E71413" w:rsidP="00E71413">
            <w:pPr>
              <w:rPr>
                <w:rFonts w:ascii="Arial" w:hAnsi="Arial" w:cs="Arial"/>
              </w:rPr>
            </w:pPr>
            <w:r w:rsidRPr="00E71142">
              <w:rPr>
                <w:rFonts w:ascii="Arial" w:hAnsi="Arial" w:cs="Arial"/>
                <w:u w:val="single"/>
              </w:rPr>
              <w:t>Other Pay</w:t>
            </w:r>
          </w:p>
        </w:tc>
        <w:tc>
          <w:tcPr>
            <w:tcW w:w="1226" w:type="dxa"/>
            <w:shd w:val="clear" w:color="auto" w:fill="auto"/>
          </w:tcPr>
          <w:p w14:paraId="00BEE326"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361CDE87"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C91C3F4"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4F171D97" w14:textId="77777777" w:rsidR="00E71413" w:rsidRPr="00E71142" w:rsidRDefault="00E71413" w:rsidP="00E71413">
            <w:pPr>
              <w:rPr>
                <w:rFonts w:ascii="Arial" w:hAnsi="Arial" w:cs="Arial"/>
              </w:rPr>
            </w:pPr>
            <w:r w:rsidRPr="00E71142">
              <w:rPr>
                <w:rFonts w:ascii="Arial" w:hAnsi="Arial" w:cs="Arial"/>
              </w:rPr>
              <w:t>.2105</w:t>
            </w:r>
          </w:p>
        </w:tc>
      </w:tr>
      <w:tr w:rsidR="00E71413" w:rsidRPr="00E71142" w14:paraId="0238F37C" w14:textId="77777777" w:rsidTr="00E71413">
        <w:trPr>
          <w:tblCellSpacing w:w="14" w:type="dxa"/>
        </w:trPr>
        <w:tc>
          <w:tcPr>
            <w:tcW w:w="5904" w:type="dxa"/>
            <w:shd w:val="clear" w:color="auto" w:fill="auto"/>
          </w:tcPr>
          <w:p w14:paraId="0673A3D3" w14:textId="77777777" w:rsidR="00E71413" w:rsidRPr="00E71142" w:rsidRDefault="00E71413" w:rsidP="00E71413">
            <w:pPr>
              <w:rPr>
                <w:rFonts w:ascii="Arial" w:hAnsi="Arial" w:cs="Arial"/>
              </w:rPr>
            </w:pPr>
            <w:r w:rsidRPr="00E71142">
              <w:rPr>
                <w:rFonts w:ascii="Arial" w:hAnsi="Arial" w:cs="Arial"/>
                <w:u w:val="single"/>
              </w:rPr>
              <w:t>Dismissal for Unsatisfactory Performance of Duties</w:t>
            </w:r>
          </w:p>
        </w:tc>
        <w:tc>
          <w:tcPr>
            <w:tcW w:w="1226" w:type="dxa"/>
            <w:shd w:val="clear" w:color="auto" w:fill="auto"/>
          </w:tcPr>
          <w:p w14:paraId="1D6089E1"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1B96475F"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F3CB7B0"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075FD347" w14:textId="77777777" w:rsidR="00E71413" w:rsidRPr="00E71142" w:rsidRDefault="00E71413" w:rsidP="00E71413">
            <w:pPr>
              <w:rPr>
                <w:rFonts w:ascii="Arial" w:hAnsi="Arial" w:cs="Arial"/>
              </w:rPr>
            </w:pPr>
            <w:r w:rsidRPr="00E71142">
              <w:rPr>
                <w:rFonts w:ascii="Arial" w:hAnsi="Arial" w:cs="Arial"/>
              </w:rPr>
              <w:t>.2302</w:t>
            </w:r>
          </w:p>
        </w:tc>
      </w:tr>
      <w:tr w:rsidR="00E71413" w:rsidRPr="00E71142" w14:paraId="00AD04FF" w14:textId="77777777" w:rsidTr="00E71413">
        <w:trPr>
          <w:tblCellSpacing w:w="14" w:type="dxa"/>
        </w:trPr>
        <w:tc>
          <w:tcPr>
            <w:tcW w:w="5904" w:type="dxa"/>
            <w:shd w:val="clear" w:color="auto" w:fill="auto"/>
          </w:tcPr>
          <w:p w14:paraId="5DE1815C" w14:textId="77777777" w:rsidR="00E71413" w:rsidRPr="00E71142" w:rsidRDefault="00E71413" w:rsidP="00E71413">
            <w:pPr>
              <w:rPr>
                <w:rFonts w:ascii="Arial" w:hAnsi="Arial" w:cs="Arial"/>
              </w:rPr>
            </w:pPr>
            <w:r w:rsidRPr="00E71142">
              <w:rPr>
                <w:rFonts w:ascii="Arial" w:hAnsi="Arial" w:cs="Arial"/>
                <w:u w:val="single"/>
              </w:rPr>
              <w:t>Dismissal for Grossly Inefficient Job Performance</w:t>
            </w:r>
          </w:p>
        </w:tc>
        <w:tc>
          <w:tcPr>
            <w:tcW w:w="1226" w:type="dxa"/>
            <w:shd w:val="clear" w:color="auto" w:fill="auto"/>
          </w:tcPr>
          <w:p w14:paraId="2F2C91CC"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5BE214C0"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0B42FB32"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23AB60CB" w14:textId="77777777" w:rsidR="00E71413" w:rsidRPr="00E71142" w:rsidRDefault="00E71413" w:rsidP="00E71413">
            <w:pPr>
              <w:rPr>
                <w:rFonts w:ascii="Arial" w:hAnsi="Arial" w:cs="Arial"/>
              </w:rPr>
            </w:pPr>
            <w:r w:rsidRPr="00E71142">
              <w:rPr>
                <w:rFonts w:ascii="Arial" w:hAnsi="Arial" w:cs="Arial"/>
              </w:rPr>
              <w:t>.2303</w:t>
            </w:r>
          </w:p>
        </w:tc>
      </w:tr>
      <w:tr w:rsidR="00E71413" w:rsidRPr="00E71142" w14:paraId="47565CC6" w14:textId="77777777" w:rsidTr="00E71413">
        <w:trPr>
          <w:tblCellSpacing w:w="14" w:type="dxa"/>
        </w:trPr>
        <w:tc>
          <w:tcPr>
            <w:tcW w:w="5904" w:type="dxa"/>
            <w:shd w:val="clear" w:color="auto" w:fill="auto"/>
          </w:tcPr>
          <w:p w14:paraId="08A5556D" w14:textId="77777777" w:rsidR="00E71413" w:rsidRPr="00E71142" w:rsidRDefault="00E71413" w:rsidP="00E71413">
            <w:pPr>
              <w:rPr>
                <w:rFonts w:ascii="Arial" w:hAnsi="Arial" w:cs="Arial"/>
              </w:rPr>
            </w:pPr>
            <w:r w:rsidRPr="00E71142">
              <w:rPr>
                <w:rFonts w:ascii="Arial" w:hAnsi="Arial" w:cs="Arial"/>
                <w:u w:val="single"/>
              </w:rPr>
              <w:t>Dismissal for Unacceptable Personal Conduct</w:t>
            </w:r>
          </w:p>
        </w:tc>
        <w:tc>
          <w:tcPr>
            <w:tcW w:w="1226" w:type="dxa"/>
            <w:shd w:val="clear" w:color="auto" w:fill="auto"/>
          </w:tcPr>
          <w:p w14:paraId="49CADF36"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06E1EAD5"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23FA9ED5"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60AC26B8" w14:textId="77777777" w:rsidR="00E71413" w:rsidRPr="00E71142" w:rsidRDefault="00E71413" w:rsidP="00E71413">
            <w:pPr>
              <w:rPr>
                <w:rFonts w:ascii="Arial" w:hAnsi="Arial" w:cs="Arial"/>
              </w:rPr>
            </w:pPr>
            <w:r w:rsidRPr="00E71142">
              <w:rPr>
                <w:rFonts w:ascii="Arial" w:hAnsi="Arial" w:cs="Arial"/>
              </w:rPr>
              <w:t>.2304</w:t>
            </w:r>
          </w:p>
        </w:tc>
      </w:tr>
      <w:tr w:rsidR="00E71413" w:rsidRPr="00E71142" w14:paraId="65B979B0" w14:textId="77777777" w:rsidTr="00E71413">
        <w:trPr>
          <w:tblCellSpacing w:w="14" w:type="dxa"/>
        </w:trPr>
        <w:tc>
          <w:tcPr>
            <w:tcW w:w="5904" w:type="dxa"/>
            <w:shd w:val="clear" w:color="auto" w:fill="auto"/>
          </w:tcPr>
          <w:p w14:paraId="57320267" w14:textId="77777777" w:rsidR="00E71413" w:rsidRPr="00E71142" w:rsidRDefault="00E71413" w:rsidP="00E71413">
            <w:pPr>
              <w:rPr>
                <w:rFonts w:ascii="Arial" w:hAnsi="Arial" w:cs="Arial"/>
              </w:rPr>
            </w:pPr>
            <w:r w:rsidRPr="00E71142">
              <w:rPr>
                <w:rFonts w:ascii="Arial" w:hAnsi="Arial" w:cs="Arial"/>
                <w:u w:val="single"/>
              </w:rPr>
              <w:t>Written Warning</w:t>
            </w:r>
          </w:p>
        </w:tc>
        <w:tc>
          <w:tcPr>
            <w:tcW w:w="1226" w:type="dxa"/>
            <w:shd w:val="clear" w:color="auto" w:fill="auto"/>
          </w:tcPr>
          <w:p w14:paraId="34930787"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0794A548"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6C956976"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3AFBB773" w14:textId="77777777" w:rsidR="00E71413" w:rsidRPr="00E71142" w:rsidRDefault="00E71413" w:rsidP="00E71413">
            <w:pPr>
              <w:rPr>
                <w:rFonts w:ascii="Arial" w:hAnsi="Arial" w:cs="Arial"/>
              </w:rPr>
            </w:pPr>
            <w:r w:rsidRPr="00E71142">
              <w:rPr>
                <w:rFonts w:ascii="Arial" w:hAnsi="Arial" w:cs="Arial"/>
              </w:rPr>
              <w:t>.2305</w:t>
            </w:r>
          </w:p>
        </w:tc>
      </w:tr>
      <w:tr w:rsidR="00E71413" w:rsidRPr="00E71142" w14:paraId="4BBDB848" w14:textId="77777777" w:rsidTr="00E71413">
        <w:trPr>
          <w:tblCellSpacing w:w="14" w:type="dxa"/>
        </w:trPr>
        <w:tc>
          <w:tcPr>
            <w:tcW w:w="5904" w:type="dxa"/>
            <w:shd w:val="clear" w:color="auto" w:fill="auto"/>
          </w:tcPr>
          <w:p w14:paraId="177E36A6" w14:textId="77777777" w:rsidR="00E71413" w:rsidRPr="00E71142" w:rsidRDefault="00E71413" w:rsidP="00E71413">
            <w:pPr>
              <w:rPr>
                <w:rFonts w:ascii="Arial" w:hAnsi="Arial" w:cs="Arial"/>
              </w:rPr>
            </w:pPr>
            <w:r w:rsidRPr="00E71142">
              <w:rPr>
                <w:rFonts w:ascii="Arial" w:hAnsi="Arial" w:cs="Arial"/>
                <w:u w:val="single"/>
              </w:rPr>
              <w:t>Disciplinary Suspension Without Pay</w:t>
            </w:r>
          </w:p>
        </w:tc>
        <w:tc>
          <w:tcPr>
            <w:tcW w:w="1226" w:type="dxa"/>
            <w:shd w:val="clear" w:color="auto" w:fill="auto"/>
          </w:tcPr>
          <w:p w14:paraId="60032C62"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74CAA0A3"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1C8182C8"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2F82E5FC" w14:textId="77777777" w:rsidR="00E71413" w:rsidRPr="00E71142" w:rsidRDefault="00E71413" w:rsidP="00E71413">
            <w:pPr>
              <w:rPr>
                <w:rFonts w:ascii="Arial" w:hAnsi="Arial" w:cs="Arial"/>
              </w:rPr>
            </w:pPr>
            <w:r w:rsidRPr="00E71142">
              <w:rPr>
                <w:rFonts w:ascii="Arial" w:hAnsi="Arial" w:cs="Arial"/>
              </w:rPr>
              <w:t>.2306</w:t>
            </w:r>
          </w:p>
        </w:tc>
      </w:tr>
      <w:tr w:rsidR="00E71413" w:rsidRPr="00E71142" w14:paraId="1192326D" w14:textId="77777777" w:rsidTr="00E71413">
        <w:trPr>
          <w:tblCellSpacing w:w="14" w:type="dxa"/>
        </w:trPr>
        <w:tc>
          <w:tcPr>
            <w:tcW w:w="5904" w:type="dxa"/>
            <w:shd w:val="clear" w:color="auto" w:fill="auto"/>
          </w:tcPr>
          <w:p w14:paraId="485383CA" w14:textId="77777777" w:rsidR="00E71413" w:rsidRPr="00E71142" w:rsidRDefault="00E71413" w:rsidP="00E71413">
            <w:pPr>
              <w:rPr>
                <w:rFonts w:ascii="Arial" w:hAnsi="Arial" w:cs="Arial"/>
              </w:rPr>
            </w:pPr>
            <w:r w:rsidRPr="00E71142">
              <w:rPr>
                <w:rFonts w:ascii="Arial" w:hAnsi="Arial" w:cs="Arial"/>
                <w:u w:val="single"/>
              </w:rPr>
              <w:t>Demotion</w:t>
            </w:r>
          </w:p>
        </w:tc>
        <w:tc>
          <w:tcPr>
            <w:tcW w:w="1226" w:type="dxa"/>
            <w:shd w:val="clear" w:color="auto" w:fill="auto"/>
          </w:tcPr>
          <w:p w14:paraId="46F3A9DC"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0CC82FB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76DB74AA"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5C17A141" w14:textId="77777777" w:rsidR="00E71413" w:rsidRPr="00E71142" w:rsidRDefault="00E71413" w:rsidP="00E71413">
            <w:pPr>
              <w:rPr>
                <w:rFonts w:ascii="Arial" w:hAnsi="Arial" w:cs="Arial"/>
              </w:rPr>
            </w:pPr>
            <w:r w:rsidRPr="00E71142">
              <w:rPr>
                <w:rFonts w:ascii="Arial" w:hAnsi="Arial" w:cs="Arial"/>
              </w:rPr>
              <w:t>.2307</w:t>
            </w:r>
          </w:p>
        </w:tc>
      </w:tr>
      <w:tr w:rsidR="00E71413" w:rsidRPr="00E71142" w14:paraId="7465855B" w14:textId="77777777" w:rsidTr="00E71413">
        <w:trPr>
          <w:tblCellSpacing w:w="14" w:type="dxa"/>
        </w:trPr>
        <w:tc>
          <w:tcPr>
            <w:tcW w:w="5904" w:type="dxa"/>
            <w:shd w:val="clear" w:color="auto" w:fill="auto"/>
          </w:tcPr>
          <w:p w14:paraId="30A54415" w14:textId="77777777" w:rsidR="00E71413" w:rsidRPr="00E71142" w:rsidRDefault="00E71413" w:rsidP="00E71413">
            <w:pPr>
              <w:rPr>
                <w:rFonts w:ascii="Arial" w:hAnsi="Arial" w:cs="Arial"/>
              </w:rPr>
            </w:pPr>
            <w:r w:rsidRPr="00E71142">
              <w:rPr>
                <w:rFonts w:ascii="Arial" w:hAnsi="Arial" w:cs="Arial"/>
                <w:u w:val="single"/>
              </w:rPr>
              <w:t>Appeals</w:t>
            </w:r>
          </w:p>
        </w:tc>
        <w:tc>
          <w:tcPr>
            <w:tcW w:w="1226" w:type="dxa"/>
            <w:shd w:val="clear" w:color="auto" w:fill="auto"/>
          </w:tcPr>
          <w:p w14:paraId="4F31B437" w14:textId="77777777" w:rsidR="00E71413" w:rsidRPr="00E71142" w:rsidRDefault="00E71413" w:rsidP="00E71413">
            <w:pPr>
              <w:jc w:val="right"/>
              <w:rPr>
                <w:rFonts w:ascii="Arial" w:hAnsi="Arial" w:cs="Arial"/>
              </w:rPr>
            </w:pPr>
            <w:r w:rsidRPr="00E71142">
              <w:rPr>
                <w:rFonts w:ascii="Arial" w:hAnsi="Arial" w:cs="Arial"/>
              </w:rPr>
              <w:t>25</w:t>
            </w:r>
          </w:p>
        </w:tc>
        <w:tc>
          <w:tcPr>
            <w:tcW w:w="692" w:type="dxa"/>
            <w:shd w:val="clear" w:color="auto" w:fill="auto"/>
          </w:tcPr>
          <w:p w14:paraId="40DB92F9" w14:textId="77777777" w:rsidR="00E71413" w:rsidRPr="00E71142" w:rsidRDefault="00E71413" w:rsidP="00E71413">
            <w:pPr>
              <w:rPr>
                <w:rFonts w:ascii="Arial" w:hAnsi="Arial" w:cs="Arial"/>
              </w:rPr>
            </w:pPr>
            <w:r w:rsidRPr="00E71142">
              <w:rPr>
                <w:rFonts w:ascii="Arial" w:hAnsi="Arial" w:cs="Arial"/>
              </w:rPr>
              <w:t>NCAC</w:t>
            </w:r>
          </w:p>
        </w:tc>
        <w:tc>
          <w:tcPr>
            <w:tcW w:w="512" w:type="dxa"/>
            <w:shd w:val="clear" w:color="auto" w:fill="auto"/>
          </w:tcPr>
          <w:p w14:paraId="42A23100" w14:textId="77777777" w:rsidR="00E71413" w:rsidRPr="00E71142" w:rsidRDefault="00E71413" w:rsidP="00E71413">
            <w:pPr>
              <w:rPr>
                <w:rFonts w:ascii="Arial" w:hAnsi="Arial" w:cs="Arial"/>
              </w:rPr>
            </w:pPr>
            <w:r w:rsidRPr="00E71142">
              <w:rPr>
                <w:rFonts w:ascii="Arial" w:hAnsi="Arial" w:cs="Arial"/>
              </w:rPr>
              <w:t>01I</w:t>
            </w:r>
          </w:p>
        </w:tc>
        <w:tc>
          <w:tcPr>
            <w:tcW w:w="2388" w:type="dxa"/>
            <w:shd w:val="clear" w:color="auto" w:fill="auto"/>
          </w:tcPr>
          <w:p w14:paraId="633E9EF8" w14:textId="77777777" w:rsidR="00E71413" w:rsidRPr="00E71142" w:rsidRDefault="00E71413" w:rsidP="00E71413">
            <w:pPr>
              <w:rPr>
                <w:rFonts w:ascii="Arial" w:hAnsi="Arial" w:cs="Arial"/>
              </w:rPr>
            </w:pPr>
            <w:r w:rsidRPr="00E71142">
              <w:rPr>
                <w:rFonts w:ascii="Arial" w:hAnsi="Arial" w:cs="Arial"/>
              </w:rPr>
              <w:t>.2310</w:t>
            </w:r>
          </w:p>
        </w:tc>
      </w:tr>
    </w:tbl>
    <w:p w14:paraId="75B9D829" w14:textId="77777777" w:rsidR="00E71413" w:rsidRPr="00E71142" w:rsidRDefault="00E71413" w:rsidP="00E71413">
      <w:pPr>
        <w:rPr>
          <w:rFonts w:ascii="Arial" w:hAnsi="Arial" w:cs="Arial"/>
        </w:rPr>
      </w:pPr>
    </w:p>
    <w:p w14:paraId="75A69082" w14:textId="77777777" w:rsidR="00E71413" w:rsidRDefault="00E71413" w:rsidP="00E71413">
      <w:pPr>
        <w:pStyle w:val="Paragraph"/>
        <w:pBdr>
          <w:top w:val="single" w:sz="18" w:space="1" w:color="auto"/>
        </w:pBdr>
        <w:rPr>
          <w:rFonts w:eastAsia="Arial Unicode MS"/>
          <w:noProof/>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1254"/>
        <w:gridCol w:w="720"/>
        <w:gridCol w:w="450"/>
        <w:gridCol w:w="2520"/>
      </w:tblGrid>
      <w:tr w:rsidR="00E71413" w:rsidRPr="00EF54F7" w14:paraId="0C15BCD2" w14:textId="77777777" w:rsidTr="00E71413">
        <w:trPr>
          <w:tblCellSpacing w:w="14" w:type="dxa"/>
        </w:trPr>
        <w:tc>
          <w:tcPr>
            <w:tcW w:w="10834" w:type="dxa"/>
            <w:gridSpan w:val="5"/>
            <w:shd w:val="clear" w:color="auto" w:fill="auto"/>
          </w:tcPr>
          <w:p w14:paraId="1202AF8F" w14:textId="77777777" w:rsidR="00E71413" w:rsidRPr="00EF54F7" w:rsidRDefault="00E71413" w:rsidP="00E71413">
            <w:pPr>
              <w:jc w:val="center"/>
              <w:rPr>
                <w:rFonts w:ascii="Arial" w:hAnsi="Arial" w:cs="Arial"/>
                <w:b/>
                <w:bCs/>
                <w:caps/>
                <w:szCs w:val="33"/>
              </w:rPr>
            </w:pPr>
            <w:r w:rsidRPr="00EF54F7">
              <w:rPr>
                <w:rFonts w:ascii="Arial" w:hAnsi="Arial" w:cs="Arial"/>
                <w:b/>
                <w:bCs/>
                <w:caps/>
                <w:szCs w:val="33"/>
              </w:rPr>
              <w:t>List of Approved Temporary Rules</w:t>
            </w:r>
          </w:p>
        </w:tc>
      </w:tr>
      <w:tr w:rsidR="00E71413" w:rsidRPr="00EF54F7" w14:paraId="56350336" w14:textId="77777777" w:rsidTr="00E71413">
        <w:trPr>
          <w:tblCellSpacing w:w="14" w:type="dxa"/>
        </w:trPr>
        <w:tc>
          <w:tcPr>
            <w:tcW w:w="10834" w:type="dxa"/>
            <w:gridSpan w:val="5"/>
            <w:shd w:val="clear" w:color="auto" w:fill="auto"/>
          </w:tcPr>
          <w:p w14:paraId="38F97CC9" w14:textId="77777777" w:rsidR="00E71413" w:rsidRPr="00EF54F7" w:rsidRDefault="00E71413" w:rsidP="00E71413">
            <w:pPr>
              <w:jc w:val="center"/>
              <w:rPr>
                <w:rFonts w:ascii="Arial" w:hAnsi="Arial" w:cs="Arial"/>
                <w:b/>
                <w:bCs/>
                <w:szCs w:val="30"/>
              </w:rPr>
            </w:pPr>
            <w:r w:rsidRPr="00EF54F7">
              <w:rPr>
                <w:rFonts w:ascii="Arial" w:hAnsi="Arial" w:cs="Arial"/>
                <w:b/>
                <w:bCs/>
                <w:szCs w:val="30"/>
              </w:rPr>
              <w:t>August 15, 2019 Meeting</w:t>
            </w:r>
          </w:p>
        </w:tc>
      </w:tr>
      <w:tr w:rsidR="00E71413" w:rsidRPr="00EF54F7" w14:paraId="1C22B004" w14:textId="77777777" w:rsidTr="00E71413">
        <w:trPr>
          <w:tblCellSpacing w:w="14" w:type="dxa"/>
        </w:trPr>
        <w:tc>
          <w:tcPr>
            <w:tcW w:w="10834" w:type="dxa"/>
            <w:gridSpan w:val="5"/>
            <w:shd w:val="clear" w:color="auto" w:fill="auto"/>
          </w:tcPr>
          <w:p w14:paraId="271800F9" w14:textId="77777777" w:rsidR="00DE1C6F" w:rsidRDefault="00DE1C6F" w:rsidP="00E71413">
            <w:pPr>
              <w:rPr>
                <w:rFonts w:ascii="Arial" w:hAnsi="Arial" w:cs="Arial"/>
                <w:b/>
                <w:bCs/>
                <w:caps/>
              </w:rPr>
            </w:pPr>
          </w:p>
          <w:p w14:paraId="4AC90070" w14:textId="3B1B7303" w:rsidR="00E71413" w:rsidRPr="00EF54F7" w:rsidRDefault="00E71413" w:rsidP="00E71413">
            <w:pPr>
              <w:rPr>
                <w:rFonts w:ascii="Arial" w:hAnsi="Arial" w:cs="Arial"/>
                <w:b/>
                <w:bCs/>
                <w:caps/>
              </w:rPr>
            </w:pPr>
            <w:r w:rsidRPr="00EF54F7">
              <w:rPr>
                <w:rFonts w:ascii="Arial" w:hAnsi="Arial" w:cs="Arial"/>
                <w:b/>
                <w:bCs/>
                <w:caps/>
              </w:rPr>
              <w:t>Elections and Ethics Enforcement, Board of</w:t>
            </w:r>
          </w:p>
        </w:tc>
      </w:tr>
      <w:tr w:rsidR="00E71413" w:rsidRPr="00EF54F7" w14:paraId="0F8F6D54" w14:textId="77777777" w:rsidTr="00E71413">
        <w:trPr>
          <w:tblCellSpacing w:w="14" w:type="dxa"/>
        </w:trPr>
        <w:tc>
          <w:tcPr>
            <w:tcW w:w="5904" w:type="dxa"/>
            <w:shd w:val="clear" w:color="auto" w:fill="auto"/>
          </w:tcPr>
          <w:p w14:paraId="79C74F6F" w14:textId="77777777" w:rsidR="00E71413" w:rsidRPr="00EF54F7" w:rsidRDefault="00E71413" w:rsidP="00E71413">
            <w:pPr>
              <w:rPr>
                <w:rFonts w:ascii="Arial" w:hAnsi="Arial" w:cs="Arial"/>
              </w:rPr>
            </w:pPr>
            <w:r w:rsidRPr="00EF54F7">
              <w:rPr>
                <w:rFonts w:ascii="Arial" w:hAnsi="Arial" w:cs="Arial"/>
                <w:u w:val="single"/>
              </w:rPr>
              <w:t>Voting Procedures</w:t>
            </w:r>
          </w:p>
        </w:tc>
        <w:tc>
          <w:tcPr>
            <w:tcW w:w="1226" w:type="dxa"/>
            <w:shd w:val="clear" w:color="auto" w:fill="auto"/>
          </w:tcPr>
          <w:p w14:paraId="6E3F4830"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0CC144D0"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6D799E46" w14:textId="77777777" w:rsidR="00E71413" w:rsidRPr="00EF54F7" w:rsidRDefault="00E71413" w:rsidP="00E71413">
            <w:pPr>
              <w:rPr>
                <w:rFonts w:ascii="Arial" w:hAnsi="Arial" w:cs="Arial"/>
              </w:rPr>
            </w:pPr>
            <w:r w:rsidRPr="00EF54F7">
              <w:rPr>
                <w:rFonts w:ascii="Arial" w:hAnsi="Arial" w:cs="Arial"/>
              </w:rPr>
              <w:t>10B</w:t>
            </w:r>
          </w:p>
        </w:tc>
        <w:tc>
          <w:tcPr>
            <w:tcW w:w="2478" w:type="dxa"/>
            <w:shd w:val="clear" w:color="auto" w:fill="auto"/>
          </w:tcPr>
          <w:p w14:paraId="6DB9E4E7" w14:textId="77777777" w:rsidR="00E71413" w:rsidRPr="00EF54F7" w:rsidRDefault="00E71413" w:rsidP="00E71413">
            <w:pPr>
              <w:rPr>
                <w:rFonts w:ascii="Arial" w:hAnsi="Arial" w:cs="Arial"/>
              </w:rPr>
            </w:pPr>
            <w:r w:rsidRPr="00EF54F7">
              <w:rPr>
                <w:rFonts w:ascii="Arial" w:hAnsi="Arial" w:cs="Arial"/>
              </w:rPr>
              <w:t>.0103</w:t>
            </w:r>
          </w:p>
        </w:tc>
      </w:tr>
      <w:tr w:rsidR="00E71413" w:rsidRPr="00EF54F7" w14:paraId="233F7116" w14:textId="77777777" w:rsidTr="00E71413">
        <w:trPr>
          <w:tblCellSpacing w:w="14" w:type="dxa"/>
        </w:trPr>
        <w:tc>
          <w:tcPr>
            <w:tcW w:w="10834" w:type="dxa"/>
            <w:gridSpan w:val="5"/>
            <w:shd w:val="clear" w:color="auto" w:fill="auto"/>
          </w:tcPr>
          <w:p w14:paraId="576E4267" w14:textId="77777777" w:rsidR="00DE1C6F" w:rsidRDefault="00DE1C6F" w:rsidP="00E71413">
            <w:pPr>
              <w:rPr>
                <w:rFonts w:ascii="Arial" w:hAnsi="Arial" w:cs="Arial"/>
                <w:b/>
                <w:bCs/>
                <w:caps/>
              </w:rPr>
            </w:pPr>
          </w:p>
          <w:p w14:paraId="0C61E94A" w14:textId="5EEA23DA" w:rsidR="00E71413" w:rsidRPr="00EF54F7" w:rsidRDefault="00E71413" w:rsidP="00E71413">
            <w:pPr>
              <w:rPr>
                <w:rFonts w:ascii="Arial" w:hAnsi="Arial" w:cs="Arial"/>
                <w:b/>
                <w:bCs/>
                <w:caps/>
              </w:rPr>
            </w:pPr>
            <w:r w:rsidRPr="00EF54F7">
              <w:rPr>
                <w:rFonts w:ascii="Arial" w:hAnsi="Arial" w:cs="Arial"/>
                <w:b/>
                <w:bCs/>
                <w:caps/>
              </w:rPr>
              <w:t>Elections, State Board of</w:t>
            </w:r>
          </w:p>
        </w:tc>
      </w:tr>
      <w:tr w:rsidR="00E71413" w:rsidRPr="00EF54F7" w14:paraId="612EAB86" w14:textId="77777777" w:rsidTr="00E71413">
        <w:trPr>
          <w:tblCellSpacing w:w="14" w:type="dxa"/>
        </w:trPr>
        <w:tc>
          <w:tcPr>
            <w:tcW w:w="5904" w:type="dxa"/>
            <w:shd w:val="clear" w:color="auto" w:fill="auto"/>
          </w:tcPr>
          <w:p w14:paraId="53E20B1E" w14:textId="77777777" w:rsidR="00E71413" w:rsidRPr="00EF54F7" w:rsidRDefault="00E71413" w:rsidP="00E71413">
            <w:pPr>
              <w:rPr>
                <w:rFonts w:ascii="Arial" w:hAnsi="Arial" w:cs="Arial"/>
              </w:rPr>
            </w:pPr>
            <w:r w:rsidRPr="00EF54F7">
              <w:rPr>
                <w:rFonts w:ascii="Arial" w:hAnsi="Arial" w:cs="Arial"/>
                <w:u w:val="single"/>
              </w:rPr>
              <w:t>Determination of Reasonable Resemblance at Check-In</w:t>
            </w:r>
          </w:p>
        </w:tc>
        <w:tc>
          <w:tcPr>
            <w:tcW w:w="1226" w:type="dxa"/>
            <w:shd w:val="clear" w:color="auto" w:fill="auto"/>
          </w:tcPr>
          <w:p w14:paraId="21D16B98"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7A197D0F"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3EDF964B"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2295A02D" w14:textId="77777777" w:rsidR="00E71413" w:rsidRPr="00EF54F7" w:rsidRDefault="00E71413" w:rsidP="00E71413">
            <w:pPr>
              <w:rPr>
                <w:rFonts w:ascii="Arial" w:hAnsi="Arial" w:cs="Arial"/>
              </w:rPr>
            </w:pPr>
            <w:r w:rsidRPr="00EF54F7">
              <w:rPr>
                <w:rFonts w:ascii="Arial" w:hAnsi="Arial" w:cs="Arial"/>
              </w:rPr>
              <w:t>.0101</w:t>
            </w:r>
          </w:p>
        </w:tc>
      </w:tr>
      <w:tr w:rsidR="00E71413" w:rsidRPr="00EF54F7" w14:paraId="4F472AD5" w14:textId="77777777" w:rsidTr="00E71413">
        <w:trPr>
          <w:tblCellSpacing w:w="14" w:type="dxa"/>
        </w:trPr>
        <w:tc>
          <w:tcPr>
            <w:tcW w:w="5904" w:type="dxa"/>
            <w:shd w:val="clear" w:color="auto" w:fill="auto"/>
          </w:tcPr>
          <w:p w14:paraId="567710F7" w14:textId="77777777" w:rsidR="00E71413" w:rsidRPr="00EF54F7" w:rsidRDefault="00E71413" w:rsidP="00E71413">
            <w:pPr>
              <w:rPr>
                <w:rFonts w:ascii="Arial" w:hAnsi="Arial" w:cs="Arial"/>
              </w:rPr>
            </w:pPr>
            <w:r w:rsidRPr="00EF54F7">
              <w:rPr>
                <w:rFonts w:ascii="Arial" w:hAnsi="Arial" w:cs="Arial"/>
                <w:u w:val="single"/>
              </w:rPr>
              <w:t>Determination of Reasonable Resemblance by Judges of Elec...</w:t>
            </w:r>
          </w:p>
        </w:tc>
        <w:tc>
          <w:tcPr>
            <w:tcW w:w="1226" w:type="dxa"/>
            <w:shd w:val="clear" w:color="auto" w:fill="auto"/>
          </w:tcPr>
          <w:p w14:paraId="30D2B30A"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1E2B6246"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0165D087"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39FD8E41" w14:textId="77777777" w:rsidR="00E71413" w:rsidRPr="00EF54F7" w:rsidRDefault="00E71413" w:rsidP="00E71413">
            <w:pPr>
              <w:rPr>
                <w:rFonts w:ascii="Arial" w:hAnsi="Arial" w:cs="Arial"/>
              </w:rPr>
            </w:pPr>
            <w:r w:rsidRPr="00EF54F7">
              <w:rPr>
                <w:rFonts w:ascii="Arial" w:hAnsi="Arial" w:cs="Arial"/>
              </w:rPr>
              <w:t>.0102</w:t>
            </w:r>
          </w:p>
        </w:tc>
      </w:tr>
      <w:tr w:rsidR="00E71413" w:rsidRPr="00EF54F7" w14:paraId="408CC00E" w14:textId="77777777" w:rsidTr="00E71413">
        <w:trPr>
          <w:tblCellSpacing w:w="14" w:type="dxa"/>
        </w:trPr>
        <w:tc>
          <w:tcPr>
            <w:tcW w:w="5904" w:type="dxa"/>
            <w:shd w:val="clear" w:color="auto" w:fill="auto"/>
          </w:tcPr>
          <w:p w14:paraId="7842FCCD" w14:textId="77777777" w:rsidR="00E71413" w:rsidRPr="00EF54F7" w:rsidRDefault="00E71413" w:rsidP="00E71413">
            <w:pPr>
              <w:rPr>
                <w:rFonts w:ascii="Arial" w:hAnsi="Arial" w:cs="Arial"/>
              </w:rPr>
            </w:pPr>
            <w:r w:rsidRPr="00EF54F7">
              <w:rPr>
                <w:rFonts w:ascii="Arial" w:hAnsi="Arial" w:cs="Arial"/>
                <w:u w:val="single"/>
              </w:rPr>
              <w:t>Identification Required of Curbside Voters</w:t>
            </w:r>
          </w:p>
        </w:tc>
        <w:tc>
          <w:tcPr>
            <w:tcW w:w="1226" w:type="dxa"/>
            <w:shd w:val="clear" w:color="auto" w:fill="auto"/>
          </w:tcPr>
          <w:p w14:paraId="3CE932FE"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5956111D"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55DB7361"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5EE63504" w14:textId="77777777" w:rsidR="00E71413" w:rsidRPr="00EF54F7" w:rsidRDefault="00E71413" w:rsidP="00E71413">
            <w:pPr>
              <w:rPr>
                <w:rFonts w:ascii="Arial" w:hAnsi="Arial" w:cs="Arial"/>
              </w:rPr>
            </w:pPr>
            <w:r w:rsidRPr="00EF54F7">
              <w:rPr>
                <w:rFonts w:ascii="Arial" w:hAnsi="Arial" w:cs="Arial"/>
              </w:rPr>
              <w:t>.0103</w:t>
            </w:r>
          </w:p>
        </w:tc>
      </w:tr>
      <w:tr w:rsidR="00E71413" w:rsidRPr="00EF54F7" w14:paraId="3F104869" w14:textId="77777777" w:rsidTr="00E71413">
        <w:trPr>
          <w:tblCellSpacing w:w="14" w:type="dxa"/>
        </w:trPr>
        <w:tc>
          <w:tcPr>
            <w:tcW w:w="5904" w:type="dxa"/>
            <w:shd w:val="clear" w:color="auto" w:fill="auto"/>
          </w:tcPr>
          <w:p w14:paraId="72B0BE9C" w14:textId="77777777" w:rsidR="00E71413" w:rsidRPr="00EF54F7" w:rsidRDefault="00E71413" w:rsidP="00E71413">
            <w:pPr>
              <w:rPr>
                <w:rFonts w:ascii="Arial" w:hAnsi="Arial" w:cs="Arial"/>
              </w:rPr>
            </w:pPr>
            <w:r w:rsidRPr="00EF54F7">
              <w:rPr>
                <w:rFonts w:ascii="Arial" w:hAnsi="Arial" w:cs="Arial"/>
                <w:u w:val="single"/>
              </w:rPr>
              <w:t>Opportunity to Update Name or Address After Reasonable Re...</w:t>
            </w:r>
          </w:p>
        </w:tc>
        <w:tc>
          <w:tcPr>
            <w:tcW w:w="1226" w:type="dxa"/>
            <w:shd w:val="clear" w:color="auto" w:fill="auto"/>
          </w:tcPr>
          <w:p w14:paraId="018D6B99"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2965890D"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3747819B"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4D43DA08" w14:textId="77777777" w:rsidR="00E71413" w:rsidRPr="00EF54F7" w:rsidRDefault="00E71413" w:rsidP="00E71413">
            <w:pPr>
              <w:rPr>
                <w:rFonts w:ascii="Arial" w:hAnsi="Arial" w:cs="Arial"/>
              </w:rPr>
            </w:pPr>
            <w:r w:rsidRPr="00EF54F7">
              <w:rPr>
                <w:rFonts w:ascii="Arial" w:hAnsi="Arial" w:cs="Arial"/>
              </w:rPr>
              <w:t>.0104</w:t>
            </w:r>
          </w:p>
        </w:tc>
      </w:tr>
      <w:tr w:rsidR="00E71413" w:rsidRPr="00EF54F7" w14:paraId="4EF3371E" w14:textId="77777777" w:rsidTr="00E71413">
        <w:trPr>
          <w:tblCellSpacing w:w="14" w:type="dxa"/>
        </w:trPr>
        <w:tc>
          <w:tcPr>
            <w:tcW w:w="5904" w:type="dxa"/>
            <w:shd w:val="clear" w:color="auto" w:fill="auto"/>
          </w:tcPr>
          <w:p w14:paraId="6EB6C65F" w14:textId="77777777" w:rsidR="00E71413" w:rsidRPr="00EF54F7" w:rsidRDefault="00E71413" w:rsidP="00E71413">
            <w:pPr>
              <w:rPr>
                <w:rFonts w:ascii="Arial" w:hAnsi="Arial" w:cs="Arial"/>
              </w:rPr>
            </w:pPr>
            <w:r w:rsidRPr="00EF54F7">
              <w:rPr>
                <w:rFonts w:ascii="Arial" w:hAnsi="Arial" w:cs="Arial"/>
                <w:u w:val="single"/>
              </w:rPr>
              <w:t>Declaration of Religious Objection to Photograph</w:t>
            </w:r>
          </w:p>
        </w:tc>
        <w:tc>
          <w:tcPr>
            <w:tcW w:w="1226" w:type="dxa"/>
            <w:shd w:val="clear" w:color="auto" w:fill="auto"/>
          </w:tcPr>
          <w:p w14:paraId="74E52FBB"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176517A4"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1C48A80D"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2A63BA6A" w14:textId="77777777" w:rsidR="00E71413" w:rsidRPr="00EF54F7" w:rsidRDefault="00E71413" w:rsidP="00E71413">
            <w:pPr>
              <w:rPr>
                <w:rFonts w:ascii="Arial" w:hAnsi="Arial" w:cs="Arial"/>
              </w:rPr>
            </w:pPr>
            <w:r w:rsidRPr="00EF54F7">
              <w:rPr>
                <w:rFonts w:ascii="Arial" w:hAnsi="Arial" w:cs="Arial"/>
              </w:rPr>
              <w:t>.0105</w:t>
            </w:r>
          </w:p>
        </w:tc>
      </w:tr>
      <w:tr w:rsidR="00E71413" w:rsidRPr="00EF54F7" w14:paraId="265A4F0F" w14:textId="77777777" w:rsidTr="00E71413">
        <w:trPr>
          <w:tblCellSpacing w:w="14" w:type="dxa"/>
        </w:trPr>
        <w:tc>
          <w:tcPr>
            <w:tcW w:w="5904" w:type="dxa"/>
            <w:shd w:val="clear" w:color="auto" w:fill="auto"/>
          </w:tcPr>
          <w:p w14:paraId="63966618" w14:textId="77777777" w:rsidR="00E71413" w:rsidRPr="00EF54F7" w:rsidRDefault="00E71413" w:rsidP="00E71413">
            <w:pPr>
              <w:rPr>
                <w:rFonts w:ascii="Arial" w:hAnsi="Arial" w:cs="Arial"/>
              </w:rPr>
            </w:pPr>
            <w:r w:rsidRPr="00EF54F7">
              <w:rPr>
                <w:rFonts w:ascii="Arial" w:hAnsi="Arial" w:cs="Arial"/>
                <w:u w:val="single"/>
              </w:rPr>
              <w:t>Signage Notifying One-Stop Voters of the Option to Reques...</w:t>
            </w:r>
          </w:p>
        </w:tc>
        <w:tc>
          <w:tcPr>
            <w:tcW w:w="1226" w:type="dxa"/>
            <w:shd w:val="clear" w:color="auto" w:fill="auto"/>
          </w:tcPr>
          <w:p w14:paraId="1BD78BA6"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37152C7B"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425847F8"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4FCDD467" w14:textId="77777777" w:rsidR="00E71413" w:rsidRPr="00EF54F7" w:rsidRDefault="00E71413" w:rsidP="00E71413">
            <w:pPr>
              <w:rPr>
                <w:rFonts w:ascii="Arial" w:hAnsi="Arial" w:cs="Arial"/>
              </w:rPr>
            </w:pPr>
            <w:r w:rsidRPr="00EF54F7">
              <w:rPr>
                <w:rFonts w:ascii="Arial" w:hAnsi="Arial" w:cs="Arial"/>
              </w:rPr>
              <w:t>.0106</w:t>
            </w:r>
          </w:p>
        </w:tc>
      </w:tr>
      <w:tr w:rsidR="00E71413" w:rsidRPr="00EF54F7" w14:paraId="11F2879B" w14:textId="77777777" w:rsidTr="00E71413">
        <w:trPr>
          <w:tblCellSpacing w:w="14" w:type="dxa"/>
        </w:trPr>
        <w:tc>
          <w:tcPr>
            <w:tcW w:w="5904" w:type="dxa"/>
            <w:shd w:val="clear" w:color="auto" w:fill="auto"/>
          </w:tcPr>
          <w:p w14:paraId="7197AB8B" w14:textId="77777777" w:rsidR="00E71413" w:rsidRPr="00EF54F7" w:rsidRDefault="00E71413" w:rsidP="00E71413">
            <w:pPr>
              <w:rPr>
                <w:rFonts w:ascii="Arial" w:hAnsi="Arial" w:cs="Arial"/>
              </w:rPr>
            </w:pPr>
            <w:r w:rsidRPr="00EF54F7">
              <w:rPr>
                <w:rFonts w:ascii="Arial" w:hAnsi="Arial" w:cs="Arial"/>
                <w:u w:val="single"/>
              </w:rPr>
              <w:t>Photo Identification for Absentee Ballots</w:t>
            </w:r>
          </w:p>
        </w:tc>
        <w:tc>
          <w:tcPr>
            <w:tcW w:w="1226" w:type="dxa"/>
            <w:shd w:val="clear" w:color="auto" w:fill="auto"/>
          </w:tcPr>
          <w:p w14:paraId="629CDD11" w14:textId="77777777" w:rsidR="00E71413" w:rsidRPr="00EF54F7" w:rsidRDefault="00E71413" w:rsidP="00E71413">
            <w:pPr>
              <w:jc w:val="right"/>
              <w:rPr>
                <w:rFonts w:ascii="Arial" w:hAnsi="Arial" w:cs="Arial"/>
              </w:rPr>
            </w:pPr>
            <w:r w:rsidRPr="00EF54F7">
              <w:rPr>
                <w:rFonts w:ascii="Arial" w:hAnsi="Arial" w:cs="Arial"/>
              </w:rPr>
              <w:t>08</w:t>
            </w:r>
          </w:p>
        </w:tc>
        <w:tc>
          <w:tcPr>
            <w:tcW w:w="692" w:type="dxa"/>
            <w:shd w:val="clear" w:color="auto" w:fill="auto"/>
          </w:tcPr>
          <w:p w14:paraId="36D9D2D5" w14:textId="77777777" w:rsidR="00E71413" w:rsidRPr="00EF54F7" w:rsidRDefault="00E71413" w:rsidP="00E71413">
            <w:pPr>
              <w:rPr>
                <w:rFonts w:ascii="Arial" w:hAnsi="Arial" w:cs="Arial"/>
              </w:rPr>
            </w:pPr>
            <w:r w:rsidRPr="00EF54F7">
              <w:rPr>
                <w:rFonts w:ascii="Arial" w:hAnsi="Arial" w:cs="Arial"/>
              </w:rPr>
              <w:t>NCAC</w:t>
            </w:r>
          </w:p>
        </w:tc>
        <w:tc>
          <w:tcPr>
            <w:tcW w:w="422" w:type="dxa"/>
            <w:shd w:val="clear" w:color="auto" w:fill="auto"/>
          </w:tcPr>
          <w:p w14:paraId="5D7A004E" w14:textId="77777777" w:rsidR="00E71413" w:rsidRPr="00EF54F7" w:rsidRDefault="00E71413" w:rsidP="00E71413">
            <w:pPr>
              <w:rPr>
                <w:rFonts w:ascii="Arial" w:hAnsi="Arial" w:cs="Arial"/>
              </w:rPr>
            </w:pPr>
            <w:r w:rsidRPr="00EF54F7">
              <w:rPr>
                <w:rFonts w:ascii="Arial" w:hAnsi="Arial" w:cs="Arial"/>
              </w:rPr>
              <w:t>17</w:t>
            </w:r>
          </w:p>
        </w:tc>
        <w:tc>
          <w:tcPr>
            <w:tcW w:w="2478" w:type="dxa"/>
            <w:shd w:val="clear" w:color="auto" w:fill="auto"/>
          </w:tcPr>
          <w:p w14:paraId="2C6AA2C1" w14:textId="77777777" w:rsidR="00E71413" w:rsidRPr="00EF54F7" w:rsidRDefault="00E71413" w:rsidP="00E71413">
            <w:pPr>
              <w:rPr>
                <w:rFonts w:ascii="Arial" w:hAnsi="Arial" w:cs="Arial"/>
              </w:rPr>
            </w:pPr>
            <w:r w:rsidRPr="00EF54F7">
              <w:rPr>
                <w:rFonts w:ascii="Arial" w:hAnsi="Arial" w:cs="Arial"/>
              </w:rPr>
              <w:t>.0109</w:t>
            </w:r>
          </w:p>
        </w:tc>
      </w:tr>
    </w:tbl>
    <w:p w14:paraId="2048EF58" w14:textId="77777777" w:rsidR="00E71413" w:rsidRPr="00EF54F7" w:rsidRDefault="00E71413" w:rsidP="00E71413">
      <w:pPr>
        <w:rPr>
          <w:rFonts w:ascii="Arial" w:hAnsi="Arial" w:cs="Arial"/>
        </w:rPr>
      </w:pPr>
    </w:p>
    <w:p w14:paraId="2912D8FD" w14:textId="77777777" w:rsidR="00E71413" w:rsidRPr="00CE720B" w:rsidRDefault="00E71413" w:rsidP="00E71413">
      <w:pPr>
        <w:pStyle w:val="Paragraph"/>
        <w:rPr>
          <w:rFonts w:eastAsia="Arial Unicode MS"/>
          <w:noProof/>
          <w:color w:val="000000" w:themeColor="text1"/>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E71413">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E71413">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7777777" w:rsidR="00E84F57" w:rsidRDefault="00E84F57" w:rsidP="00E71413">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3BB6DD5D" w14:textId="77777777"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14:paraId="71571D69" w14:textId="77777777"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14:paraId="3610432D" w14:textId="77777777"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14:paraId="28EDDCE8" w14:textId="77777777"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14:paraId="484075AA" w14:textId="77777777" w:rsidR="00651440" w:rsidRDefault="00651440" w:rsidP="00651440">
      <w:pPr>
        <w:ind w:left="2880"/>
        <w:jc w:val="left"/>
        <w:outlineLvl w:val="4"/>
        <w:rPr>
          <w:kern w:val="0"/>
        </w:rPr>
      </w:pPr>
      <w:r>
        <w:rPr>
          <w:kern w:val="0"/>
        </w:rPr>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0"/>
          <w:footerReference w:type="default" r:id="rId31"/>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1"/>
        <w:gridCol w:w="1251"/>
        <w:gridCol w:w="1273"/>
        <w:gridCol w:w="1855"/>
        <w:gridCol w:w="366"/>
        <w:gridCol w:w="3403"/>
        <w:gridCol w:w="1317"/>
      </w:tblGrid>
      <w:tr w:rsidR="002742A0" w:rsidRPr="00037302" w14:paraId="3B164EC6" w14:textId="77777777" w:rsidTr="00E71413">
        <w:trPr>
          <w:trHeight w:val="300"/>
        </w:trPr>
        <w:tc>
          <w:tcPr>
            <w:tcW w:w="661" w:type="dxa"/>
            <w:shd w:val="clear" w:color="auto" w:fill="E7E6E6" w:themeFill="background2"/>
            <w:noWrap/>
          </w:tcPr>
          <w:p w14:paraId="5A6A5814" w14:textId="77777777" w:rsidR="002742A0" w:rsidRPr="002742A0" w:rsidRDefault="002742A0" w:rsidP="00E71413">
            <w:pPr>
              <w:jc w:val="left"/>
              <w:rPr>
                <w:b/>
                <w:bCs/>
                <w:color w:val="000000"/>
              </w:rPr>
            </w:pPr>
            <w:r w:rsidRPr="002742A0">
              <w:rPr>
                <w:b/>
                <w:bCs/>
                <w:kern w:val="0"/>
              </w:rPr>
              <w:t>Year</w:t>
            </w:r>
          </w:p>
        </w:tc>
        <w:tc>
          <w:tcPr>
            <w:tcW w:w="661" w:type="dxa"/>
            <w:shd w:val="clear" w:color="auto" w:fill="E7E6E6" w:themeFill="background2"/>
            <w:noWrap/>
          </w:tcPr>
          <w:p w14:paraId="3CC1E4BD" w14:textId="77777777" w:rsidR="002742A0" w:rsidRPr="00037302" w:rsidRDefault="002742A0" w:rsidP="00E71413">
            <w:pPr>
              <w:jc w:val="left"/>
              <w:rPr>
                <w:color w:val="000000"/>
              </w:rPr>
            </w:pPr>
            <w:r w:rsidRPr="002742A0">
              <w:rPr>
                <w:b/>
                <w:bCs/>
                <w:kern w:val="0"/>
              </w:rPr>
              <w:t>Code</w:t>
            </w:r>
          </w:p>
        </w:tc>
        <w:tc>
          <w:tcPr>
            <w:tcW w:w="1251" w:type="dxa"/>
            <w:shd w:val="clear" w:color="auto" w:fill="E7E6E6" w:themeFill="background2"/>
            <w:noWrap/>
          </w:tcPr>
          <w:p w14:paraId="7570E898" w14:textId="77777777" w:rsidR="002742A0" w:rsidRPr="002742A0" w:rsidRDefault="002742A0" w:rsidP="00E71413">
            <w:pPr>
              <w:jc w:val="left"/>
              <w:rPr>
                <w:b/>
                <w:bCs/>
                <w:color w:val="000000"/>
              </w:rPr>
            </w:pPr>
            <w:r w:rsidRPr="002742A0">
              <w:rPr>
                <w:b/>
                <w:bCs/>
                <w:kern w:val="0"/>
              </w:rPr>
              <w:t>Number</w:t>
            </w:r>
          </w:p>
        </w:tc>
        <w:tc>
          <w:tcPr>
            <w:tcW w:w="1273" w:type="dxa"/>
            <w:shd w:val="clear" w:color="auto" w:fill="E7E6E6" w:themeFill="background2"/>
          </w:tcPr>
          <w:p w14:paraId="0798096E" w14:textId="77777777" w:rsidR="002742A0" w:rsidRPr="002742A0" w:rsidRDefault="002742A0" w:rsidP="00E71413">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6EAE7E53" w14:textId="77777777" w:rsidR="002742A0" w:rsidRPr="002742A0" w:rsidRDefault="002742A0" w:rsidP="00E71413">
            <w:pPr>
              <w:jc w:val="left"/>
              <w:rPr>
                <w:b/>
                <w:bCs/>
                <w:color w:val="000000"/>
              </w:rPr>
            </w:pPr>
            <w:r w:rsidRPr="002742A0">
              <w:rPr>
                <w:b/>
                <w:bCs/>
                <w:kern w:val="0"/>
              </w:rPr>
              <w:t>Petitioner</w:t>
            </w:r>
          </w:p>
        </w:tc>
        <w:tc>
          <w:tcPr>
            <w:tcW w:w="366" w:type="dxa"/>
            <w:shd w:val="clear" w:color="auto" w:fill="E7E6E6" w:themeFill="background2"/>
            <w:noWrap/>
          </w:tcPr>
          <w:p w14:paraId="37312D4A" w14:textId="77777777" w:rsidR="002742A0" w:rsidRPr="002742A0" w:rsidRDefault="002742A0" w:rsidP="00E71413">
            <w:pPr>
              <w:jc w:val="left"/>
              <w:rPr>
                <w:b/>
                <w:bCs/>
                <w:color w:val="000000"/>
              </w:rPr>
            </w:pPr>
            <w:r w:rsidRPr="002742A0">
              <w:rPr>
                <w:b/>
                <w:bCs/>
                <w:kern w:val="0"/>
              </w:rPr>
              <w:t> </w:t>
            </w:r>
          </w:p>
        </w:tc>
        <w:tc>
          <w:tcPr>
            <w:tcW w:w="3403" w:type="dxa"/>
            <w:shd w:val="clear" w:color="auto" w:fill="E7E6E6" w:themeFill="background2"/>
            <w:noWrap/>
          </w:tcPr>
          <w:p w14:paraId="74A34287" w14:textId="77777777" w:rsidR="002742A0" w:rsidRPr="002742A0" w:rsidRDefault="002742A0" w:rsidP="00E71413">
            <w:pPr>
              <w:jc w:val="left"/>
              <w:rPr>
                <w:b/>
                <w:bCs/>
                <w:color w:val="000000"/>
              </w:rPr>
            </w:pPr>
            <w:r w:rsidRPr="002742A0">
              <w:rPr>
                <w:b/>
                <w:bCs/>
                <w:kern w:val="0"/>
              </w:rPr>
              <w:t>Respondent</w:t>
            </w:r>
          </w:p>
        </w:tc>
        <w:tc>
          <w:tcPr>
            <w:tcW w:w="1317" w:type="dxa"/>
            <w:shd w:val="clear" w:color="auto" w:fill="E7E6E6" w:themeFill="background2"/>
            <w:noWrap/>
          </w:tcPr>
          <w:p w14:paraId="363C1C4C" w14:textId="77777777" w:rsidR="002742A0" w:rsidRPr="002742A0" w:rsidRDefault="002742A0" w:rsidP="00E71413">
            <w:pPr>
              <w:jc w:val="left"/>
              <w:rPr>
                <w:b/>
                <w:bCs/>
                <w:color w:val="000000"/>
              </w:rPr>
            </w:pPr>
            <w:r w:rsidRPr="002742A0">
              <w:rPr>
                <w:b/>
                <w:bCs/>
                <w:kern w:val="0"/>
              </w:rPr>
              <w:t>ALJ</w:t>
            </w:r>
          </w:p>
        </w:tc>
      </w:tr>
      <w:tr w:rsidR="002742A0" w:rsidRPr="00037302" w14:paraId="3234C095" w14:textId="77777777" w:rsidTr="00E71413">
        <w:trPr>
          <w:trHeight w:val="300"/>
        </w:trPr>
        <w:tc>
          <w:tcPr>
            <w:tcW w:w="661" w:type="dxa"/>
            <w:noWrap/>
          </w:tcPr>
          <w:p w14:paraId="61D8E07D" w14:textId="77777777" w:rsidR="002742A0" w:rsidRPr="00037302" w:rsidRDefault="002742A0" w:rsidP="00E71413">
            <w:pPr>
              <w:jc w:val="right"/>
              <w:rPr>
                <w:color w:val="000000"/>
              </w:rPr>
            </w:pPr>
          </w:p>
        </w:tc>
        <w:tc>
          <w:tcPr>
            <w:tcW w:w="661" w:type="dxa"/>
            <w:noWrap/>
          </w:tcPr>
          <w:p w14:paraId="5828FE17" w14:textId="77777777" w:rsidR="002742A0" w:rsidRPr="00037302" w:rsidRDefault="002742A0" w:rsidP="00E71413">
            <w:pPr>
              <w:jc w:val="right"/>
              <w:rPr>
                <w:color w:val="000000"/>
              </w:rPr>
            </w:pPr>
          </w:p>
        </w:tc>
        <w:tc>
          <w:tcPr>
            <w:tcW w:w="1251" w:type="dxa"/>
            <w:noWrap/>
          </w:tcPr>
          <w:p w14:paraId="37A89AAA" w14:textId="77777777" w:rsidR="002742A0" w:rsidRPr="00037302" w:rsidRDefault="002742A0" w:rsidP="00E71413">
            <w:pPr>
              <w:jc w:val="right"/>
              <w:rPr>
                <w:color w:val="000000"/>
              </w:rPr>
            </w:pPr>
          </w:p>
        </w:tc>
        <w:tc>
          <w:tcPr>
            <w:tcW w:w="1273" w:type="dxa"/>
          </w:tcPr>
          <w:p w14:paraId="5A422B39" w14:textId="77777777" w:rsidR="002742A0" w:rsidRPr="00037302" w:rsidRDefault="002742A0" w:rsidP="00E71413">
            <w:pPr>
              <w:jc w:val="right"/>
              <w:rPr>
                <w:color w:val="000000"/>
              </w:rPr>
            </w:pPr>
          </w:p>
        </w:tc>
        <w:tc>
          <w:tcPr>
            <w:tcW w:w="1855" w:type="dxa"/>
            <w:noWrap/>
          </w:tcPr>
          <w:p w14:paraId="3780FDC7" w14:textId="77777777" w:rsidR="002742A0" w:rsidRPr="002742A0" w:rsidRDefault="002742A0" w:rsidP="00E71413">
            <w:pPr>
              <w:jc w:val="right"/>
              <w:rPr>
                <w:b/>
                <w:bCs/>
                <w:color w:val="000000"/>
                <w:u w:val="single"/>
              </w:rPr>
            </w:pPr>
            <w:r w:rsidRPr="002742A0">
              <w:rPr>
                <w:b/>
                <w:bCs/>
                <w:color w:val="000000"/>
                <w:u w:val="single"/>
              </w:rPr>
              <w:t>Published</w:t>
            </w:r>
          </w:p>
        </w:tc>
        <w:tc>
          <w:tcPr>
            <w:tcW w:w="366" w:type="dxa"/>
            <w:noWrap/>
          </w:tcPr>
          <w:p w14:paraId="6A948D7D" w14:textId="77777777" w:rsidR="002742A0" w:rsidRPr="00037302" w:rsidRDefault="002742A0" w:rsidP="00E71413">
            <w:pPr>
              <w:jc w:val="right"/>
              <w:rPr>
                <w:color w:val="000000"/>
              </w:rPr>
            </w:pPr>
          </w:p>
        </w:tc>
        <w:tc>
          <w:tcPr>
            <w:tcW w:w="3403" w:type="dxa"/>
            <w:noWrap/>
          </w:tcPr>
          <w:p w14:paraId="6004D837" w14:textId="77777777" w:rsidR="002742A0" w:rsidRPr="00037302" w:rsidRDefault="002742A0" w:rsidP="00E71413">
            <w:pPr>
              <w:jc w:val="right"/>
              <w:rPr>
                <w:color w:val="000000"/>
              </w:rPr>
            </w:pPr>
          </w:p>
        </w:tc>
        <w:tc>
          <w:tcPr>
            <w:tcW w:w="1317" w:type="dxa"/>
            <w:noWrap/>
          </w:tcPr>
          <w:p w14:paraId="34E78DB9" w14:textId="77777777" w:rsidR="002742A0" w:rsidRPr="00037302" w:rsidRDefault="002742A0" w:rsidP="00E71413">
            <w:pPr>
              <w:jc w:val="right"/>
              <w:rPr>
                <w:color w:val="000000"/>
              </w:rPr>
            </w:pPr>
          </w:p>
        </w:tc>
      </w:tr>
      <w:tr w:rsidR="002742A0" w:rsidRPr="00037302" w14:paraId="1636C1AC" w14:textId="77777777" w:rsidTr="00E71413">
        <w:trPr>
          <w:trHeight w:val="300"/>
        </w:trPr>
        <w:tc>
          <w:tcPr>
            <w:tcW w:w="661" w:type="dxa"/>
            <w:noWrap/>
          </w:tcPr>
          <w:p w14:paraId="2CCCEDD2" w14:textId="77777777" w:rsidR="002742A0" w:rsidRPr="00037302" w:rsidRDefault="002742A0" w:rsidP="00E71413">
            <w:pPr>
              <w:jc w:val="right"/>
              <w:rPr>
                <w:color w:val="000000"/>
              </w:rPr>
            </w:pPr>
          </w:p>
        </w:tc>
        <w:tc>
          <w:tcPr>
            <w:tcW w:w="661" w:type="dxa"/>
            <w:noWrap/>
          </w:tcPr>
          <w:p w14:paraId="4CCC5506" w14:textId="77777777" w:rsidR="002742A0" w:rsidRPr="00037302" w:rsidRDefault="002742A0" w:rsidP="00E71413">
            <w:pPr>
              <w:jc w:val="right"/>
              <w:rPr>
                <w:color w:val="000000"/>
              </w:rPr>
            </w:pPr>
          </w:p>
        </w:tc>
        <w:tc>
          <w:tcPr>
            <w:tcW w:w="1251" w:type="dxa"/>
            <w:noWrap/>
          </w:tcPr>
          <w:p w14:paraId="55E6A8CF" w14:textId="77777777" w:rsidR="002742A0" w:rsidRPr="00037302" w:rsidRDefault="002742A0" w:rsidP="00E71413">
            <w:pPr>
              <w:jc w:val="right"/>
              <w:rPr>
                <w:color w:val="000000"/>
              </w:rPr>
            </w:pPr>
          </w:p>
        </w:tc>
        <w:tc>
          <w:tcPr>
            <w:tcW w:w="1273" w:type="dxa"/>
          </w:tcPr>
          <w:p w14:paraId="0CE7010B" w14:textId="77777777" w:rsidR="002742A0" w:rsidRPr="00037302" w:rsidRDefault="002742A0" w:rsidP="00E71413">
            <w:pPr>
              <w:jc w:val="right"/>
              <w:rPr>
                <w:color w:val="000000"/>
              </w:rPr>
            </w:pPr>
          </w:p>
        </w:tc>
        <w:tc>
          <w:tcPr>
            <w:tcW w:w="1855" w:type="dxa"/>
            <w:noWrap/>
          </w:tcPr>
          <w:p w14:paraId="151FAF6E" w14:textId="77777777" w:rsidR="002742A0" w:rsidRPr="00037302" w:rsidRDefault="002742A0" w:rsidP="00E71413">
            <w:pPr>
              <w:jc w:val="right"/>
              <w:rPr>
                <w:color w:val="000000"/>
              </w:rPr>
            </w:pPr>
          </w:p>
        </w:tc>
        <w:tc>
          <w:tcPr>
            <w:tcW w:w="366" w:type="dxa"/>
            <w:noWrap/>
          </w:tcPr>
          <w:p w14:paraId="7B99DDC8" w14:textId="77777777" w:rsidR="002742A0" w:rsidRPr="00037302" w:rsidRDefault="002742A0" w:rsidP="00E71413">
            <w:pPr>
              <w:jc w:val="right"/>
              <w:rPr>
                <w:color w:val="000000"/>
              </w:rPr>
            </w:pPr>
          </w:p>
        </w:tc>
        <w:tc>
          <w:tcPr>
            <w:tcW w:w="3403" w:type="dxa"/>
            <w:noWrap/>
          </w:tcPr>
          <w:p w14:paraId="58DE4527" w14:textId="77777777" w:rsidR="002742A0" w:rsidRPr="00037302" w:rsidRDefault="002742A0" w:rsidP="00E71413">
            <w:pPr>
              <w:jc w:val="right"/>
              <w:rPr>
                <w:color w:val="000000"/>
              </w:rPr>
            </w:pPr>
          </w:p>
        </w:tc>
        <w:tc>
          <w:tcPr>
            <w:tcW w:w="1317" w:type="dxa"/>
            <w:noWrap/>
          </w:tcPr>
          <w:p w14:paraId="620FE0FA" w14:textId="77777777" w:rsidR="002742A0" w:rsidRPr="00037302" w:rsidRDefault="002742A0" w:rsidP="00E71413">
            <w:pPr>
              <w:jc w:val="right"/>
              <w:rPr>
                <w:color w:val="000000"/>
              </w:rPr>
            </w:pPr>
          </w:p>
        </w:tc>
      </w:tr>
      <w:tr w:rsidR="002742A0" w:rsidRPr="00037302" w14:paraId="0FE1EDDB" w14:textId="77777777" w:rsidTr="00E71413">
        <w:trPr>
          <w:trHeight w:val="300"/>
        </w:trPr>
        <w:tc>
          <w:tcPr>
            <w:tcW w:w="661" w:type="dxa"/>
            <w:noWrap/>
            <w:hideMark/>
          </w:tcPr>
          <w:p w14:paraId="4DB097B5" w14:textId="77777777" w:rsidR="002742A0" w:rsidRPr="00037302" w:rsidRDefault="002742A0" w:rsidP="00E71413">
            <w:pPr>
              <w:jc w:val="right"/>
              <w:rPr>
                <w:color w:val="000000"/>
              </w:rPr>
            </w:pPr>
            <w:r w:rsidRPr="00037302">
              <w:rPr>
                <w:color w:val="000000"/>
              </w:rPr>
              <w:t>18</w:t>
            </w:r>
          </w:p>
        </w:tc>
        <w:tc>
          <w:tcPr>
            <w:tcW w:w="661" w:type="dxa"/>
            <w:noWrap/>
            <w:hideMark/>
          </w:tcPr>
          <w:p w14:paraId="0AB8EBC0" w14:textId="77777777" w:rsidR="002742A0" w:rsidRPr="00037302" w:rsidRDefault="002742A0" w:rsidP="00E71413">
            <w:pPr>
              <w:jc w:val="right"/>
              <w:rPr>
                <w:color w:val="000000"/>
              </w:rPr>
            </w:pPr>
            <w:r w:rsidRPr="00037302">
              <w:rPr>
                <w:color w:val="000000"/>
              </w:rPr>
              <w:t>CPS</w:t>
            </w:r>
          </w:p>
        </w:tc>
        <w:tc>
          <w:tcPr>
            <w:tcW w:w="1251" w:type="dxa"/>
            <w:noWrap/>
            <w:hideMark/>
          </w:tcPr>
          <w:p w14:paraId="7338D4ED" w14:textId="77777777" w:rsidR="002742A0" w:rsidRPr="00037302" w:rsidRDefault="002742A0" w:rsidP="00E71413">
            <w:pPr>
              <w:jc w:val="right"/>
              <w:rPr>
                <w:color w:val="000000"/>
              </w:rPr>
            </w:pPr>
            <w:r w:rsidRPr="00037302">
              <w:rPr>
                <w:color w:val="000000"/>
              </w:rPr>
              <w:t>06339</w:t>
            </w:r>
          </w:p>
        </w:tc>
        <w:tc>
          <w:tcPr>
            <w:tcW w:w="1273" w:type="dxa"/>
            <w:hideMark/>
          </w:tcPr>
          <w:p w14:paraId="664D806E" w14:textId="77777777" w:rsidR="002742A0" w:rsidRPr="00037302" w:rsidRDefault="002742A0" w:rsidP="00E71413">
            <w:pPr>
              <w:jc w:val="right"/>
              <w:rPr>
                <w:color w:val="000000"/>
              </w:rPr>
            </w:pPr>
            <w:r w:rsidRPr="00037302">
              <w:rPr>
                <w:color w:val="000000"/>
              </w:rPr>
              <w:t>7/17/2019</w:t>
            </w:r>
          </w:p>
        </w:tc>
        <w:tc>
          <w:tcPr>
            <w:tcW w:w="1855" w:type="dxa"/>
            <w:hideMark/>
          </w:tcPr>
          <w:p w14:paraId="4644F160" w14:textId="77777777" w:rsidR="002742A0" w:rsidRPr="00037302" w:rsidRDefault="002742A0" w:rsidP="00E71413">
            <w:pPr>
              <w:jc w:val="right"/>
              <w:rPr>
                <w:color w:val="000000"/>
              </w:rPr>
            </w:pPr>
            <w:r w:rsidRPr="00037302">
              <w:rPr>
                <w:color w:val="000000"/>
              </w:rPr>
              <w:t>Brenda Rene Branch</w:t>
            </w:r>
          </w:p>
        </w:tc>
        <w:tc>
          <w:tcPr>
            <w:tcW w:w="366" w:type="dxa"/>
            <w:noWrap/>
            <w:hideMark/>
          </w:tcPr>
          <w:p w14:paraId="5DECBB8D" w14:textId="77777777" w:rsidR="002742A0" w:rsidRPr="00037302" w:rsidRDefault="002742A0" w:rsidP="00E71413">
            <w:pPr>
              <w:jc w:val="right"/>
              <w:rPr>
                <w:color w:val="000000"/>
              </w:rPr>
            </w:pPr>
            <w:r w:rsidRPr="00037302">
              <w:rPr>
                <w:color w:val="000000"/>
              </w:rPr>
              <w:t>v.</w:t>
            </w:r>
          </w:p>
        </w:tc>
        <w:tc>
          <w:tcPr>
            <w:tcW w:w="3403" w:type="dxa"/>
            <w:hideMark/>
          </w:tcPr>
          <w:p w14:paraId="5DE3FB98" w14:textId="77777777" w:rsidR="002742A0" w:rsidRPr="00037302" w:rsidRDefault="002742A0" w:rsidP="00E71413">
            <w:pPr>
              <w:jc w:val="right"/>
              <w:rPr>
                <w:color w:val="000000"/>
              </w:rPr>
            </w:pPr>
            <w:r w:rsidRPr="00037302">
              <w:rPr>
                <w:color w:val="000000"/>
              </w:rPr>
              <w:t>North Carolina Crime Victims Compensation Commission</w:t>
            </w:r>
          </w:p>
        </w:tc>
        <w:tc>
          <w:tcPr>
            <w:tcW w:w="1317" w:type="dxa"/>
            <w:noWrap/>
            <w:hideMark/>
          </w:tcPr>
          <w:p w14:paraId="0E37DB3A" w14:textId="77777777" w:rsidR="002742A0" w:rsidRPr="00037302" w:rsidRDefault="002742A0" w:rsidP="00E71413">
            <w:pPr>
              <w:jc w:val="right"/>
              <w:rPr>
                <w:color w:val="000000"/>
              </w:rPr>
            </w:pPr>
            <w:r w:rsidRPr="00037302">
              <w:rPr>
                <w:color w:val="000000"/>
              </w:rPr>
              <w:t>Lassiter</w:t>
            </w:r>
          </w:p>
        </w:tc>
      </w:tr>
      <w:tr w:rsidR="002742A0" w:rsidRPr="00037302" w14:paraId="45718346" w14:textId="77777777" w:rsidTr="00E71413">
        <w:trPr>
          <w:trHeight w:val="300"/>
        </w:trPr>
        <w:tc>
          <w:tcPr>
            <w:tcW w:w="661" w:type="dxa"/>
            <w:noWrap/>
            <w:hideMark/>
          </w:tcPr>
          <w:p w14:paraId="696E9D5C" w14:textId="77777777" w:rsidR="002742A0" w:rsidRPr="00037302" w:rsidRDefault="002742A0" w:rsidP="00E71413">
            <w:pPr>
              <w:jc w:val="right"/>
              <w:rPr>
                <w:color w:val="000000"/>
              </w:rPr>
            </w:pPr>
          </w:p>
        </w:tc>
        <w:tc>
          <w:tcPr>
            <w:tcW w:w="661" w:type="dxa"/>
            <w:noWrap/>
            <w:hideMark/>
          </w:tcPr>
          <w:p w14:paraId="5397B21B" w14:textId="77777777" w:rsidR="002742A0" w:rsidRPr="00037302" w:rsidRDefault="002742A0" w:rsidP="00E71413">
            <w:pPr>
              <w:jc w:val="right"/>
              <w:rPr>
                <w:color w:val="000000"/>
              </w:rPr>
            </w:pPr>
          </w:p>
        </w:tc>
        <w:tc>
          <w:tcPr>
            <w:tcW w:w="1251" w:type="dxa"/>
            <w:noWrap/>
            <w:hideMark/>
          </w:tcPr>
          <w:p w14:paraId="7D988DEC" w14:textId="77777777" w:rsidR="002742A0" w:rsidRPr="00037302" w:rsidRDefault="002742A0" w:rsidP="00E71413">
            <w:pPr>
              <w:jc w:val="right"/>
              <w:rPr>
                <w:color w:val="000000"/>
              </w:rPr>
            </w:pPr>
            <w:r w:rsidRPr="00037302">
              <w:rPr>
                <w:color w:val="000000"/>
              </w:rPr>
              <w:t> </w:t>
            </w:r>
          </w:p>
        </w:tc>
        <w:tc>
          <w:tcPr>
            <w:tcW w:w="1273" w:type="dxa"/>
            <w:hideMark/>
          </w:tcPr>
          <w:p w14:paraId="608987F3" w14:textId="77777777" w:rsidR="002742A0" w:rsidRPr="00037302" w:rsidRDefault="002742A0" w:rsidP="00E71413">
            <w:pPr>
              <w:jc w:val="right"/>
              <w:rPr>
                <w:color w:val="000000"/>
              </w:rPr>
            </w:pPr>
            <w:r w:rsidRPr="00037302">
              <w:rPr>
                <w:color w:val="000000"/>
              </w:rPr>
              <w:t> </w:t>
            </w:r>
          </w:p>
        </w:tc>
        <w:tc>
          <w:tcPr>
            <w:tcW w:w="1855" w:type="dxa"/>
            <w:hideMark/>
          </w:tcPr>
          <w:p w14:paraId="173160CD" w14:textId="77777777" w:rsidR="002742A0" w:rsidRPr="00037302" w:rsidRDefault="002742A0" w:rsidP="00E71413">
            <w:pPr>
              <w:jc w:val="right"/>
              <w:rPr>
                <w:color w:val="000000"/>
              </w:rPr>
            </w:pPr>
            <w:r w:rsidRPr="00037302">
              <w:rPr>
                <w:color w:val="000000"/>
              </w:rPr>
              <w:t> </w:t>
            </w:r>
          </w:p>
        </w:tc>
        <w:tc>
          <w:tcPr>
            <w:tcW w:w="366" w:type="dxa"/>
            <w:noWrap/>
            <w:hideMark/>
          </w:tcPr>
          <w:p w14:paraId="5C5B650C" w14:textId="77777777" w:rsidR="002742A0" w:rsidRPr="00037302" w:rsidRDefault="002742A0" w:rsidP="00E71413">
            <w:pPr>
              <w:jc w:val="right"/>
              <w:rPr>
                <w:color w:val="000000"/>
              </w:rPr>
            </w:pPr>
            <w:r w:rsidRPr="00037302">
              <w:rPr>
                <w:color w:val="000000"/>
              </w:rPr>
              <w:t> </w:t>
            </w:r>
          </w:p>
        </w:tc>
        <w:tc>
          <w:tcPr>
            <w:tcW w:w="3403" w:type="dxa"/>
            <w:hideMark/>
          </w:tcPr>
          <w:p w14:paraId="39406FA0" w14:textId="77777777" w:rsidR="002742A0" w:rsidRPr="00037302" w:rsidRDefault="002742A0" w:rsidP="00E71413">
            <w:pPr>
              <w:jc w:val="right"/>
              <w:rPr>
                <w:color w:val="000000"/>
              </w:rPr>
            </w:pPr>
            <w:r w:rsidRPr="00037302">
              <w:rPr>
                <w:color w:val="000000"/>
              </w:rPr>
              <w:t> </w:t>
            </w:r>
          </w:p>
        </w:tc>
        <w:tc>
          <w:tcPr>
            <w:tcW w:w="1317" w:type="dxa"/>
            <w:noWrap/>
            <w:hideMark/>
          </w:tcPr>
          <w:p w14:paraId="78072709" w14:textId="77777777" w:rsidR="002742A0" w:rsidRPr="00037302" w:rsidRDefault="002742A0" w:rsidP="00E71413">
            <w:pPr>
              <w:jc w:val="right"/>
              <w:rPr>
                <w:color w:val="000000"/>
              </w:rPr>
            </w:pPr>
          </w:p>
        </w:tc>
      </w:tr>
      <w:tr w:rsidR="002742A0" w:rsidRPr="00037302" w14:paraId="23D0F42C" w14:textId="77777777" w:rsidTr="00E71413">
        <w:trPr>
          <w:trHeight w:val="525"/>
        </w:trPr>
        <w:tc>
          <w:tcPr>
            <w:tcW w:w="661" w:type="dxa"/>
            <w:noWrap/>
            <w:hideMark/>
          </w:tcPr>
          <w:p w14:paraId="2EC5E9C6" w14:textId="77777777" w:rsidR="002742A0" w:rsidRPr="00037302" w:rsidRDefault="002742A0" w:rsidP="00E71413">
            <w:pPr>
              <w:jc w:val="right"/>
              <w:rPr>
                <w:color w:val="000000"/>
              </w:rPr>
            </w:pPr>
            <w:r w:rsidRPr="00037302">
              <w:rPr>
                <w:color w:val="000000"/>
              </w:rPr>
              <w:t>18</w:t>
            </w:r>
          </w:p>
        </w:tc>
        <w:tc>
          <w:tcPr>
            <w:tcW w:w="661" w:type="dxa"/>
            <w:noWrap/>
            <w:hideMark/>
          </w:tcPr>
          <w:p w14:paraId="79A6267F" w14:textId="77777777" w:rsidR="002742A0" w:rsidRPr="00037302" w:rsidRDefault="002742A0" w:rsidP="00E71413">
            <w:pPr>
              <w:jc w:val="right"/>
              <w:rPr>
                <w:color w:val="000000"/>
              </w:rPr>
            </w:pPr>
            <w:r w:rsidRPr="00037302">
              <w:rPr>
                <w:color w:val="000000"/>
              </w:rPr>
              <w:t>DHR</w:t>
            </w:r>
          </w:p>
        </w:tc>
        <w:tc>
          <w:tcPr>
            <w:tcW w:w="1251" w:type="dxa"/>
            <w:noWrap/>
            <w:hideMark/>
          </w:tcPr>
          <w:p w14:paraId="761FC09B" w14:textId="77777777" w:rsidR="002742A0" w:rsidRPr="00037302" w:rsidRDefault="002742A0" w:rsidP="00E71413">
            <w:pPr>
              <w:jc w:val="right"/>
              <w:rPr>
                <w:color w:val="000000"/>
              </w:rPr>
            </w:pPr>
            <w:r w:rsidRPr="00037302">
              <w:rPr>
                <w:color w:val="000000"/>
              </w:rPr>
              <w:t>05219</w:t>
            </w:r>
          </w:p>
        </w:tc>
        <w:tc>
          <w:tcPr>
            <w:tcW w:w="1273" w:type="dxa"/>
            <w:hideMark/>
          </w:tcPr>
          <w:p w14:paraId="3B2CFEDB" w14:textId="77777777" w:rsidR="002742A0" w:rsidRPr="00037302" w:rsidRDefault="002742A0" w:rsidP="00E71413">
            <w:pPr>
              <w:jc w:val="right"/>
              <w:rPr>
                <w:color w:val="000000"/>
              </w:rPr>
            </w:pPr>
            <w:r w:rsidRPr="00037302">
              <w:rPr>
                <w:color w:val="000000"/>
              </w:rPr>
              <w:t>7/2/2019</w:t>
            </w:r>
          </w:p>
        </w:tc>
        <w:tc>
          <w:tcPr>
            <w:tcW w:w="1855" w:type="dxa"/>
            <w:hideMark/>
          </w:tcPr>
          <w:p w14:paraId="4839FDD6" w14:textId="77777777" w:rsidR="002742A0" w:rsidRPr="00037302" w:rsidRDefault="002742A0" w:rsidP="00E71413">
            <w:pPr>
              <w:jc w:val="right"/>
              <w:rPr>
                <w:color w:val="000000"/>
              </w:rPr>
            </w:pPr>
            <w:r w:rsidRPr="00037302">
              <w:rPr>
                <w:color w:val="000000"/>
              </w:rPr>
              <w:t>Nicole Baines Sauls</w:t>
            </w:r>
          </w:p>
        </w:tc>
        <w:tc>
          <w:tcPr>
            <w:tcW w:w="366" w:type="dxa"/>
            <w:noWrap/>
            <w:hideMark/>
          </w:tcPr>
          <w:p w14:paraId="73CBD241" w14:textId="77777777" w:rsidR="002742A0" w:rsidRPr="00037302" w:rsidRDefault="002742A0" w:rsidP="00E71413">
            <w:pPr>
              <w:jc w:val="right"/>
              <w:rPr>
                <w:color w:val="000000"/>
              </w:rPr>
            </w:pPr>
            <w:r w:rsidRPr="00037302">
              <w:rPr>
                <w:color w:val="000000"/>
              </w:rPr>
              <w:t>v.</w:t>
            </w:r>
          </w:p>
        </w:tc>
        <w:tc>
          <w:tcPr>
            <w:tcW w:w="3403" w:type="dxa"/>
            <w:hideMark/>
          </w:tcPr>
          <w:p w14:paraId="6D4E0DCF" w14:textId="77777777" w:rsidR="002742A0" w:rsidRPr="00037302" w:rsidRDefault="002742A0" w:rsidP="00E71413">
            <w:pPr>
              <w:jc w:val="right"/>
              <w:rPr>
                <w:color w:val="000000"/>
              </w:rPr>
            </w:pPr>
            <w:r w:rsidRPr="00037302">
              <w:rPr>
                <w:color w:val="000000"/>
              </w:rPr>
              <w:t>NC Department of Health &amp; Human Services Divison of Health Service Regulations</w:t>
            </w:r>
          </w:p>
        </w:tc>
        <w:tc>
          <w:tcPr>
            <w:tcW w:w="1317" w:type="dxa"/>
            <w:noWrap/>
            <w:hideMark/>
          </w:tcPr>
          <w:p w14:paraId="6674A453" w14:textId="77777777" w:rsidR="002742A0" w:rsidRPr="00037302" w:rsidRDefault="002742A0" w:rsidP="00E71413">
            <w:pPr>
              <w:jc w:val="right"/>
              <w:rPr>
                <w:color w:val="000000"/>
              </w:rPr>
            </w:pPr>
            <w:r w:rsidRPr="00037302">
              <w:rPr>
                <w:color w:val="000000"/>
              </w:rPr>
              <w:t>Jacobs</w:t>
            </w:r>
          </w:p>
        </w:tc>
      </w:tr>
      <w:tr w:rsidR="002742A0" w:rsidRPr="00037302" w14:paraId="29C1402F" w14:textId="77777777" w:rsidTr="00E71413">
        <w:trPr>
          <w:trHeight w:val="525"/>
        </w:trPr>
        <w:tc>
          <w:tcPr>
            <w:tcW w:w="661" w:type="dxa"/>
            <w:noWrap/>
            <w:hideMark/>
          </w:tcPr>
          <w:p w14:paraId="223404AB" w14:textId="77777777" w:rsidR="002742A0" w:rsidRPr="00037302" w:rsidRDefault="002742A0" w:rsidP="00E71413">
            <w:pPr>
              <w:jc w:val="right"/>
              <w:rPr>
                <w:color w:val="000000"/>
              </w:rPr>
            </w:pPr>
            <w:r w:rsidRPr="00037302">
              <w:rPr>
                <w:color w:val="000000"/>
              </w:rPr>
              <w:t>18</w:t>
            </w:r>
          </w:p>
        </w:tc>
        <w:tc>
          <w:tcPr>
            <w:tcW w:w="661" w:type="dxa"/>
            <w:noWrap/>
            <w:hideMark/>
          </w:tcPr>
          <w:p w14:paraId="40A3CEF1" w14:textId="77777777" w:rsidR="002742A0" w:rsidRPr="00037302" w:rsidRDefault="002742A0" w:rsidP="00E71413">
            <w:pPr>
              <w:jc w:val="right"/>
              <w:rPr>
                <w:color w:val="000000"/>
              </w:rPr>
            </w:pPr>
            <w:r w:rsidRPr="00037302">
              <w:rPr>
                <w:color w:val="000000"/>
              </w:rPr>
              <w:t>DHR</w:t>
            </w:r>
          </w:p>
        </w:tc>
        <w:tc>
          <w:tcPr>
            <w:tcW w:w="1251" w:type="dxa"/>
            <w:noWrap/>
            <w:hideMark/>
          </w:tcPr>
          <w:p w14:paraId="6746BD94" w14:textId="77777777" w:rsidR="002742A0" w:rsidRPr="00037302" w:rsidRDefault="002742A0" w:rsidP="00E71413">
            <w:pPr>
              <w:jc w:val="right"/>
              <w:rPr>
                <w:color w:val="000000"/>
              </w:rPr>
            </w:pPr>
            <w:r w:rsidRPr="00037302">
              <w:rPr>
                <w:color w:val="000000"/>
              </w:rPr>
              <w:t>07276</w:t>
            </w:r>
          </w:p>
        </w:tc>
        <w:tc>
          <w:tcPr>
            <w:tcW w:w="1273" w:type="dxa"/>
            <w:hideMark/>
          </w:tcPr>
          <w:p w14:paraId="1FE3C24A" w14:textId="77777777" w:rsidR="002742A0" w:rsidRPr="00037302" w:rsidRDefault="002742A0" w:rsidP="00E71413">
            <w:pPr>
              <w:jc w:val="right"/>
              <w:rPr>
                <w:color w:val="000000"/>
              </w:rPr>
            </w:pPr>
            <w:r w:rsidRPr="00037302">
              <w:rPr>
                <w:color w:val="000000"/>
              </w:rPr>
              <w:t>7/29/2019</w:t>
            </w:r>
          </w:p>
        </w:tc>
        <w:tc>
          <w:tcPr>
            <w:tcW w:w="1855" w:type="dxa"/>
            <w:hideMark/>
          </w:tcPr>
          <w:p w14:paraId="7FA15D75" w14:textId="77777777" w:rsidR="002742A0" w:rsidRPr="00037302" w:rsidRDefault="002742A0" w:rsidP="00E71413">
            <w:pPr>
              <w:jc w:val="right"/>
              <w:rPr>
                <w:color w:val="000000"/>
              </w:rPr>
            </w:pPr>
            <w:r w:rsidRPr="00037302">
              <w:rPr>
                <w:color w:val="000000"/>
              </w:rPr>
              <w:t>Audiasha Walker</w:t>
            </w:r>
          </w:p>
        </w:tc>
        <w:tc>
          <w:tcPr>
            <w:tcW w:w="366" w:type="dxa"/>
            <w:noWrap/>
            <w:hideMark/>
          </w:tcPr>
          <w:p w14:paraId="6C8B43C4" w14:textId="77777777" w:rsidR="002742A0" w:rsidRPr="00037302" w:rsidRDefault="002742A0" w:rsidP="00E71413">
            <w:pPr>
              <w:jc w:val="right"/>
              <w:rPr>
                <w:color w:val="000000"/>
              </w:rPr>
            </w:pPr>
            <w:r w:rsidRPr="00037302">
              <w:rPr>
                <w:color w:val="000000"/>
              </w:rPr>
              <w:t>v.</w:t>
            </w:r>
          </w:p>
        </w:tc>
        <w:tc>
          <w:tcPr>
            <w:tcW w:w="3403" w:type="dxa"/>
            <w:hideMark/>
          </w:tcPr>
          <w:p w14:paraId="35B3B68E" w14:textId="77777777" w:rsidR="002742A0" w:rsidRPr="00037302" w:rsidRDefault="002742A0" w:rsidP="00E71413">
            <w:pPr>
              <w:jc w:val="right"/>
              <w:rPr>
                <w:color w:val="000000"/>
              </w:rPr>
            </w:pPr>
            <w:r w:rsidRPr="00037302">
              <w:rPr>
                <w:color w:val="000000"/>
              </w:rPr>
              <w:t>Department of Health and Human Services, Division of Health Service Regulation</w:t>
            </w:r>
          </w:p>
        </w:tc>
        <w:tc>
          <w:tcPr>
            <w:tcW w:w="1317" w:type="dxa"/>
            <w:noWrap/>
            <w:hideMark/>
          </w:tcPr>
          <w:p w14:paraId="4A6F4545" w14:textId="77777777" w:rsidR="002742A0" w:rsidRPr="00037302" w:rsidRDefault="002742A0" w:rsidP="00E71413">
            <w:pPr>
              <w:jc w:val="right"/>
              <w:rPr>
                <w:color w:val="000000"/>
              </w:rPr>
            </w:pPr>
            <w:r w:rsidRPr="00037302">
              <w:rPr>
                <w:color w:val="000000"/>
              </w:rPr>
              <w:t>Sutton</w:t>
            </w:r>
          </w:p>
        </w:tc>
      </w:tr>
      <w:tr w:rsidR="002742A0" w:rsidRPr="00037302" w14:paraId="7AB7308B" w14:textId="77777777" w:rsidTr="00E71413">
        <w:trPr>
          <w:trHeight w:val="300"/>
        </w:trPr>
        <w:tc>
          <w:tcPr>
            <w:tcW w:w="661" w:type="dxa"/>
            <w:noWrap/>
            <w:hideMark/>
          </w:tcPr>
          <w:p w14:paraId="75C815ED" w14:textId="77777777" w:rsidR="002742A0" w:rsidRPr="00037302" w:rsidRDefault="002742A0" w:rsidP="00E71413">
            <w:pPr>
              <w:jc w:val="right"/>
              <w:rPr>
                <w:color w:val="000000"/>
              </w:rPr>
            </w:pPr>
            <w:r w:rsidRPr="00037302">
              <w:rPr>
                <w:color w:val="000000"/>
              </w:rPr>
              <w:t>19</w:t>
            </w:r>
          </w:p>
        </w:tc>
        <w:tc>
          <w:tcPr>
            <w:tcW w:w="661" w:type="dxa"/>
            <w:noWrap/>
            <w:hideMark/>
          </w:tcPr>
          <w:p w14:paraId="17FE108C" w14:textId="77777777" w:rsidR="002742A0" w:rsidRPr="00037302" w:rsidRDefault="002742A0" w:rsidP="00E71413">
            <w:pPr>
              <w:jc w:val="right"/>
              <w:rPr>
                <w:color w:val="000000"/>
              </w:rPr>
            </w:pPr>
            <w:r w:rsidRPr="00037302">
              <w:rPr>
                <w:color w:val="000000"/>
              </w:rPr>
              <w:t>DHR</w:t>
            </w:r>
          </w:p>
        </w:tc>
        <w:tc>
          <w:tcPr>
            <w:tcW w:w="1251" w:type="dxa"/>
            <w:noWrap/>
            <w:hideMark/>
          </w:tcPr>
          <w:p w14:paraId="08CD909F" w14:textId="77777777" w:rsidR="002742A0" w:rsidRPr="00037302" w:rsidRDefault="002742A0" w:rsidP="00E71413">
            <w:pPr>
              <w:jc w:val="right"/>
              <w:rPr>
                <w:color w:val="000000"/>
              </w:rPr>
            </w:pPr>
            <w:r w:rsidRPr="00037302">
              <w:rPr>
                <w:color w:val="000000"/>
              </w:rPr>
              <w:t>00851</w:t>
            </w:r>
          </w:p>
        </w:tc>
        <w:tc>
          <w:tcPr>
            <w:tcW w:w="1273" w:type="dxa"/>
            <w:hideMark/>
          </w:tcPr>
          <w:p w14:paraId="5131DB5C" w14:textId="77777777" w:rsidR="002742A0" w:rsidRPr="00037302" w:rsidRDefault="002742A0" w:rsidP="00E71413">
            <w:pPr>
              <w:jc w:val="right"/>
              <w:rPr>
                <w:color w:val="000000"/>
              </w:rPr>
            </w:pPr>
            <w:r w:rsidRPr="00037302">
              <w:rPr>
                <w:color w:val="000000"/>
              </w:rPr>
              <w:t>7/25/2019</w:t>
            </w:r>
          </w:p>
        </w:tc>
        <w:tc>
          <w:tcPr>
            <w:tcW w:w="1855" w:type="dxa"/>
            <w:hideMark/>
          </w:tcPr>
          <w:p w14:paraId="00B929B9" w14:textId="77777777" w:rsidR="002742A0" w:rsidRPr="00037302" w:rsidRDefault="002742A0" w:rsidP="00E71413">
            <w:pPr>
              <w:jc w:val="right"/>
              <w:rPr>
                <w:color w:val="000000"/>
              </w:rPr>
            </w:pPr>
            <w:r w:rsidRPr="00037302">
              <w:rPr>
                <w:color w:val="000000"/>
              </w:rPr>
              <w:t>Debra P Dennis</w:t>
            </w:r>
          </w:p>
        </w:tc>
        <w:tc>
          <w:tcPr>
            <w:tcW w:w="366" w:type="dxa"/>
            <w:noWrap/>
            <w:hideMark/>
          </w:tcPr>
          <w:p w14:paraId="5A8254C1" w14:textId="77777777" w:rsidR="002742A0" w:rsidRPr="00037302" w:rsidRDefault="002742A0" w:rsidP="00E71413">
            <w:pPr>
              <w:jc w:val="right"/>
              <w:rPr>
                <w:color w:val="000000"/>
              </w:rPr>
            </w:pPr>
            <w:r w:rsidRPr="00037302">
              <w:rPr>
                <w:color w:val="000000"/>
              </w:rPr>
              <w:t>v.</w:t>
            </w:r>
          </w:p>
        </w:tc>
        <w:tc>
          <w:tcPr>
            <w:tcW w:w="3403" w:type="dxa"/>
            <w:hideMark/>
          </w:tcPr>
          <w:p w14:paraId="54FA52F2" w14:textId="77777777" w:rsidR="002742A0" w:rsidRPr="00037302" w:rsidRDefault="002742A0" w:rsidP="00E71413">
            <w:pPr>
              <w:jc w:val="right"/>
              <w:rPr>
                <w:color w:val="000000"/>
              </w:rPr>
            </w:pPr>
            <w:r w:rsidRPr="00037302">
              <w:rPr>
                <w:color w:val="000000"/>
              </w:rPr>
              <w:t>DHHS DHSR</w:t>
            </w:r>
          </w:p>
        </w:tc>
        <w:tc>
          <w:tcPr>
            <w:tcW w:w="1317" w:type="dxa"/>
            <w:noWrap/>
            <w:hideMark/>
          </w:tcPr>
          <w:p w14:paraId="224CE342" w14:textId="77777777" w:rsidR="002742A0" w:rsidRPr="00037302" w:rsidRDefault="002742A0" w:rsidP="00E71413">
            <w:pPr>
              <w:jc w:val="right"/>
              <w:rPr>
                <w:color w:val="000000"/>
              </w:rPr>
            </w:pPr>
            <w:r w:rsidRPr="00037302">
              <w:rPr>
                <w:color w:val="000000"/>
              </w:rPr>
              <w:t>Sutton</w:t>
            </w:r>
          </w:p>
        </w:tc>
      </w:tr>
      <w:tr w:rsidR="002742A0" w:rsidRPr="00037302" w14:paraId="216A33EC" w14:textId="77777777" w:rsidTr="00E71413">
        <w:trPr>
          <w:trHeight w:val="525"/>
        </w:trPr>
        <w:tc>
          <w:tcPr>
            <w:tcW w:w="661" w:type="dxa"/>
            <w:noWrap/>
            <w:hideMark/>
          </w:tcPr>
          <w:p w14:paraId="60CE2EF8" w14:textId="77777777" w:rsidR="002742A0" w:rsidRPr="00037302" w:rsidRDefault="002742A0" w:rsidP="00E71413">
            <w:pPr>
              <w:jc w:val="right"/>
              <w:rPr>
                <w:color w:val="000000"/>
              </w:rPr>
            </w:pPr>
            <w:r w:rsidRPr="00037302">
              <w:rPr>
                <w:color w:val="000000"/>
              </w:rPr>
              <w:t>19</w:t>
            </w:r>
          </w:p>
        </w:tc>
        <w:tc>
          <w:tcPr>
            <w:tcW w:w="661" w:type="dxa"/>
            <w:noWrap/>
            <w:hideMark/>
          </w:tcPr>
          <w:p w14:paraId="60ECBE47" w14:textId="77777777" w:rsidR="002742A0" w:rsidRPr="00037302" w:rsidRDefault="002742A0" w:rsidP="00E71413">
            <w:pPr>
              <w:jc w:val="right"/>
              <w:rPr>
                <w:color w:val="000000"/>
              </w:rPr>
            </w:pPr>
            <w:r w:rsidRPr="00037302">
              <w:rPr>
                <w:color w:val="000000"/>
              </w:rPr>
              <w:t>DHR</w:t>
            </w:r>
          </w:p>
        </w:tc>
        <w:tc>
          <w:tcPr>
            <w:tcW w:w="1251" w:type="dxa"/>
            <w:noWrap/>
            <w:hideMark/>
          </w:tcPr>
          <w:p w14:paraId="754C8FFE" w14:textId="77777777" w:rsidR="002742A0" w:rsidRPr="00037302" w:rsidRDefault="002742A0" w:rsidP="00E71413">
            <w:pPr>
              <w:jc w:val="right"/>
              <w:rPr>
                <w:color w:val="000000"/>
              </w:rPr>
            </w:pPr>
            <w:r w:rsidRPr="00037302">
              <w:rPr>
                <w:color w:val="000000"/>
              </w:rPr>
              <w:t>02667</w:t>
            </w:r>
          </w:p>
        </w:tc>
        <w:tc>
          <w:tcPr>
            <w:tcW w:w="1273" w:type="dxa"/>
            <w:hideMark/>
          </w:tcPr>
          <w:p w14:paraId="153CFA30" w14:textId="77777777" w:rsidR="002742A0" w:rsidRPr="00037302" w:rsidRDefault="002742A0" w:rsidP="00E71413">
            <w:pPr>
              <w:jc w:val="right"/>
              <w:rPr>
                <w:color w:val="000000"/>
              </w:rPr>
            </w:pPr>
            <w:r w:rsidRPr="00037302">
              <w:rPr>
                <w:color w:val="000000"/>
              </w:rPr>
              <w:t>7/12/2019</w:t>
            </w:r>
          </w:p>
        </w:tc>
        <w:tc>
          <w:tcPr>
            <w:tcW w:w="1855" w:type="dxa"/>
            <w:hideMark/>
          </w:tcPr>
          <w:p w14:paraId="5F56C11A" w14:textId="77777777" w:rsidR="002742A0" w:rsidRPr="00037302" w:rsidRDefault="002742A0" w:rsidP="00E71413">
            <w:pPr>
              <w:jc w:val="right"/>
              <w:rPr>
                <w:color w:val="000000"/>
              </w:rPr>
            </w:pPr>
            <w:r w:rsidRPr="00037302">
              <w:rPr>
                <w:color w:val="000000"/>
              </w:rPr>
              <w:t>E C Canada &amp; Associates Inc Timothy DeVane Daniel Canada Ethelean Canada and Dwight Canada</w:t>
            </w:r>
          </w:p>
        </w:tc>
        <w:tc>
          <w:tcPr>
            <w:tcW w:w="366" w:type="dxa"/>
            <w:noWrap/>
            <w:hideMark/>
          </w:tcPr>
          <w:p w14:paraId="1E3AEF18" w14:textId="77777777" w:rsidR="002742A0" w:rsidRPr="00037302" w:rsidRDefault="002742A0" w:rsidP="00E71413">
            <w:pPr>
              <w:jc w:val="right"/>
              <w:rPr>
                <w:color w:val="000000"/>
              </w:rPr>
            </w:pPr>
            <w:r w:rsidRPr="00037302">
              <w:rPr>
                <w:color w:val="000000"/>
              </w:rPr>
              <w:t>v.</w:t>
            </w:r>
          </w:p>
        </w:tc>
        <w:tc>
          <w:tcPr>
            <w:tcW w:w="3403" w:type="dxa"/>
            <w:hideMark/>
          </w:tcPr>
          <w:p w14:paraId="55F32DBB" w14:textId="77777777" w:rsidR="002742A0" w:rsidRPr="00037302" w:rsidRDefault="002742A0" w:rsidP="00E71413">
            <w:pPr>
              <w:jc w:val="right"/>
              <w:rPr>
                <w:color w:val="000000"/>
              </w:rPr>
            </w:pPr>
            <w:r w:rsidRPr="00037302">
              <w:rPr>
                <w:color w:val="000000"/>
              </w:rPr>
              <w:t>Special Nutrition Programs Nutrition Services Branch Division of Public Health Womens and Childrens Health Section</w:t>
            </w:r>
          </w:p>
        </w:tc>
        <w:tc>
          <w:tcPr>
            <w:tcW w:w="1317" w:type="dxa"/>
            <w:noWrap/>
            <w:hideMark/>
          </w:tcPr>
          <w:p w14:paraId="6D2E39BF" w14:textId="77777777" w:rsidR="002742A0" w:rsidRPr="00037302" w:rsidRDefault="002742A0" w:rsidP="00E71413">
            <w:pPr>
              <w:jc w:val="right"/>
              <w:rPr>
                <w:color w:val="000000"/>
              </w:rPr>
            </w:pPr>
            <w:r w:rsidRPr="00037302">
              <w:rPr>
                <w:color w:val="000000"/>
              </w:rPr>
              <w:t>Overby</w:t>
            </w:r>
          </w:p>
        </w:tc>
      </w:tr>
      <w:tr w:rsidR="002742A0" w:rsidRPr="00037302" w14:paraId="21864E94" w14:textId="77777777" w:rsidTr="00E71413">
        <w:trPr>
          <w:trHeight w:val="780"/>
        </w:trPr>
        <w:tc>
          <w:tcPr>
            <w:tcW w:w="661" w:type="dxa"/>
            <w:hideMark/>
          </w:tcPr>
          <w:p w14:paraId="0256AEFE" w14:textId="77777777" w:rsidR="002742A0" w:rsidRPr="00037302" w:rsidRDefault="002742A0" w:rsidP="00E71413">
            <w:pPr>
              <w:jc w:val="right"/>
              <w:rPr>
                <w:color w:val="000000"/>
              </w:rPr>
            </w:pPr>
            <w:r w:rsidRPr="00037302">
              <w:rPr>
                <w:color w:val="000000"/>
              </w:rPr>
              <w:t>19</w:t>
            </w:r>
          </w:p>
        </w:tc>
        <w:tc>
          <w:tcPr>
            <w:tcW w:w="661" w:type="dxa"/>
            <w:hideMark/>
          </w:tcPr>
          <w:p w14:paraId="5283F9F9" w14:textId="77777777" w:rsidR="002742A0" w:rsidRPr="00037302" w:rsidRDefault="002742A0" w:rsidP="00E71413">
            <w:pPr>
              <w:jc w:val="right"/>
              <w:rPr>
                <w:color w:val="000000"/>
              </w:rPr>
            </w:pPr>
            <w:r w:rsidRPr="00037302">
              <w:rPr>
                <w:color w:val="000000"/>
              </w:rPr>
              <w:t>DHR</w:t>
            </w:r>
          </w:p>
        </w:tc>
        <w:tc>
          <w:tcPr>
            <w:tcW w:w="1251" w:type="dxa"/>
            <w:hideMark/>
          </w:tcPr>
          <w:p w14:paraId="2C19AC0A" w14:textId="77777777" w:rsidR="002742A0" w:rsidRPr="00037302" w:rsidRDefault="002742A0" w:rsidP="00E71413">
            <w:pPr>
              <w:jc w:val="right"/>
              <w:rPr>
                <w:color w:val="000000"/>
              </w:rPr>
            </w:pPr>
            <w:r w:rsidRPr="00037302">
              <w:rPr>
                <w:color w:val="000000"/>
              </w:rPr>
              <w:t>03052; 03053; 03054</w:t>
            </w:r>
          </w:p>
        </w:tc>
        <w:tc>
          <w:tcPr>
            <w:tcW w:w="1273" w:type="dxa"/>
            <w:hideMark/>
          </w:tcPr>
          <w:p w14:paraId="6FE9B94C" w14:textId="77777777" w:rsidR="002742A0" w:rsidRPr="00037302" w:rsidRDefault="002742A0" w:rsidP="00E71413">
            <w:pPr>
              <w:jc w:val="right"/>
              <w:rPr>
                <w:color w:val="000000"/>
              </w:rPr>
            </w:pPr>
            <w:r w:rsidRPr="00037302">
              <w:rPr>
                <w:color w:val="000000"/>
              </w:rPr>
              <w:t>7/12/2019</w:t>
            </w:r>
          </w:p>
        </w:tc>
        <w:tc>
          <w:tcPr>
            <w:tcW w:w="1855" w:type="dxa"/>
            <w:hideMark/>
          </w:tcPr>
          <w:p w14:paraId="74768541" w14:textId="77777777" w:rsidR="002742A0" w:rsidRPr="00037302" w:rsidRDefault="002742A0" w:rsidP="00E71413">
            <w:pPr>
              <w:jc w:val="right"/>
              <w:rPr>
                <w:color w:val="000000"/>
              </w:rPr>
            </w:pPr>
            <w:r w:rsidRPr="00037302">
              <w:rPr>
                <w:color w:val="000000"/>
              </w:rPr>
              <w:t xml:space="preserve">Sherry Gentry/ HOPE; </w:t>
            </w:r>
            <w:r w:rsidRPr="00037302">
              <w:rPr>
                <w:color w:val="000000"/>
              </w:rPr>
              <w:br/>
              <w:t>Sandra Kirkman/ HOPE;</w:t>
            </w:r>
            <w:r w:rsidRPr="00037302">
              <w:rPr>
                <w:color w:val="000000"/>
              </w:rPr>
              <w:br/>
              <w:t>Douglas Jackson/HOPE</w:t>
            </w:r>
          </w:p>
        </w:tc>
        <w:tc>
          <w:tcPr>
            <w:tcW w:w="366" w:type="dxa"/>
            <w:hideMark/>
          </w:tcPr>
          <w:p w14:paraId="01E2F724" w14:textId="77777777" w:rsidR="002742A0" w:rsidRPr="00037302" w:rsidRDefault="002742A0" w:rsidP="00E71413">
            <w:pPr>
              <w:jc w:val="right"/>
              <w:rPr>
                <w:color w:val="000000"/>
              </w:rPr>
            </w:pPr>
            <w:r w:rsidRPr="00037302">
              <w:rPr>
                <w:color w:val="000000"/>
              </w:rPr>
              <w:t>v.</w:t>
            </w:r>
          </w:p>
        </w:tc>
        <w:tc>
          <w:tcPr>
            <w:tcW w:w="3403" w:type="dxa"/>
            <w:hideMark/>
          </w:tcPr>
          <w:p w14:paraId="7B2FE289" w14:textId="77777777" w:rsidR="002742A0" w:rsidRPr="00037302" w:rsidRDefault="002742A0" w:rsidP="00E71413">
            <w:pPr>
              <w:jc w:val="right"/>
              <w:rPr>
                <w:color w:val="000000"/>
              </w:rPr>
            </w:pPr>
            <w:r w:rsidRPr="00037302">
              <w:rPr>
                <w:color w:val="000000"/>
              </w:rPr>
              <w:t>NC Department of Health and Human Services, Nutrition Services, Child &amp; Adult Care Food Program</w:t>
            </w:r>
          </w:p>
        </w:tc>
        <w:tc>
          <w:tcPr>
            <w:tcW w:w="1317" w:type="dxa"/>
            <w:hideMark/>
          </w:tcPr>
          <w:p w14:paraId="7712A664" w14:textId="77777777" w:rsidR="002742A0" w:rsidRPr="00037302" w:rsidRDefault="002742A0" w:rsidP="00E71413">
            <w:pPr>
              <w:jc w:val="right"/>
              <w:rPr>
                <w:color w:val="000000"/>
              </w:rPr>
            </w:pPr>
            <w:r w:rsidRPr="00037302">
              <w:rPr>
                <w:color w:val="000000"/>
              </w:rPr>
              <w:t>Overby</w:t>
            </w:r>
          </w:p>
        </w:tc>
      </w:tr>
      <w:tr w:rsidR="002742A0" w:rsidRPr="00037302" w14:paraId="56F5F8D9" w14:textId="77777777" w:rsidTr="00E71413">
        <w:trPr>
          <w:trHeight w:val="300"/>
        </w:trPr>
        <w:tc>
          <w:tcPr>
            <w:tcW w:w="661" w:type="dxa"/>
            <w:noWrap/>
            <w:hideMark/>
          </w:tcPr>
          <w:p w14:paraId="38814E2C" w14:textId="77777777" w:rsidR="002742A0" w:rsidRPr="00037302" w:rsidRDefault="002742A0" w:rsidP="00E71413">
            <w:pPr>
              <w:jc w:val="right"/>
              <w:rPr>
                <w:color w:val="000000"/>
              </w:rPr>
            </w:pPr>
          </w:p>
        </w:tc>
        <w:tc>
          <w:tcPr>
            <w:tcW w:w="661" w:type="dxa"/>
            <w:noWrap/>
            <w:hideMark/>
          </w:tcPr>
          <w:p w14:paraId="53A0AF9F" w14:textId="77777777" w:rsidR="002742A0" w:rsidRPr="00037302" w:rsidRDefault="002742A0" w:rsidP="00E71413">
            <w:pPr>
              <w:jc w:val="right"/>
              <w:rPr>
                <w:color w:val="000000"/>
              </w:rPr>
            </w:pPr>
          </w:p>
        </w:tc>
        <w:tc>
          <w:tcPr>
            <w:tcW w:w="1251" w:type="dxa"/>
            <w:noWrap/>
            <w:hideMark/>
          </w:tcPr>
          <w:p w14:paraId="567E4518" w14:textId="77777777" w:rsidR="002742A0" w:rsidRPr="00037302" w:rsidRDefault="002742A0" w:rsidP="00E71413">
            <w:pPr>
              <w:jc w:val="right"/>
              <w:rPr>
                <w:color w:val="000000"/>
              </w:rPr>
            </w:pPr>
            <w:r w:rsidRPr="00037302">
              <w:rPr>
                <w:color w:val="000000"/>
              </w:rPr>
              <w:t> </w:t>
            </w:r>
          </w:p>
        </w:tc>
        <w:tc>
          <w:tcPr>
            <w:tcW w:w="1273" w:type="dxa"/>
            <w:hideMark/>
          </w:tcPr>
          <w:p w14:paraId="452D9DDC" w14:textId="77777777" w:rsidR="002742A0" w:rsidRPr="00037302" w:rsidRDefault="002742A0" w:rsidP="00E71413">
            <w:pPr>
              <w:jc w:val="right"/>
              <w:rPr>
                <w:color w:val="000000"/>
              </w:rPr>
            </w:pPr>
            <w:r w:rsidRPr="00037302">
              <w:rPr>
                <w:color w:val="000000"/>
              </w:rPr>
              <w:t> </w:t>
            </w:r>
          </w:p>
        </w:tc>
        <w:tc>
          <w:tcPr>
            <w:tcW w:w="1855" w:type="dxa"/>
            <w:hideMark/>
          </w:tcPr>
          <w:p w14:paraId="020DC93B" w14:textId="77777777" w:rsidR="002742A0" w:rsidRPr="00037302" w:rsidRDefault="002742A0" w:rsidP="00E71413">
            <w:pPr>
              <w:jc w:val="right"/>
              <w:rPr>
                <w:color w:val="000000"/>
              </w:rPr>
            </w:pPr>
            <w:r w:rsidRPr="00037302">
              <w:rPr>
                <w:color w:val="000000"/>
              </w:rPr>
              <w:t> </w:t>
            </w:r>
          </w:p>
        </w:tc>
        <w:tc>
          <w:tcPr>
            <w:tcW w:w="366" w:type="dxa"/>
            <w:noWrap/>
            <w:hideMark/>
          </w:tcPr>
          <w:p w14:paraId="65ED9AC6" w14:textId="77777777" w:rsidR="002742A0" w:rsidRPr="00037302" w:rsidRDefault="002742A0" w:rsidP="00E71413">
            <w:pPr>
              <w:jc w:val="right"/>
              <w:rPr>
                <w:color w:val="000000"/>
              </w:rPr>
            </w:pPr>
            <w:r w:rsidRPr="00037302">
              <w:rPr>
                <w:color w:val="000000"/>
              </w:rPr>
              <w:t> </w:t>
            </w:r>
          </w:p>
        </w:tc>
        <w:tc>
          <w:tcPr>
            <w:tcW w:w="3403" w:type="dxa"/>
            <w:hideMark/>
          </w:tcPr>
          <w:p w14:paraId="67577C90" w14:textId="77777777" w:rsidR="002742A0" w:rsidRPr="00037302" w:rsidRDefault="002742A0" w:rsidP="00E71413">
            <w:pPr>
              <w:jc w:val="right"/>
              <w:rPr>
                <w:color w:val="000000"/>
              </w:rPr>
            </w:pPr>
            <w:r w:rsidRPr="00037302">
              <w:rPr>
                <w:color w:val="000000"/>
              </w:rPr>
              <w:t> </w:t>
            </w:r>
          </w:p>
        </w:tc>
        <w:tc>
          <w:tcPr>
            <w:tcW w:w="1317" w:type="dxa"/>
            <w:noWrap/>
            <w:hideMark/>
          </w:tcPr>
          <w:p w14:paraId="2252A0F7" w14:textId="77777777" w:rsidR="002742A0" w:rsidRPr="00037302" w:rsidRDefault="002742A0" w:rsidP="00E71413">
            <w:pPr>
              <w:jc w:val="right"/>
              <w:rPr>
                <w:color w:val="000000"/>
              </w:rPr>
            </w:pPr>
          </w:p>
        </w:tc>
      </w:tr>
      <w:tr w:rsidR="002742A0" w:rsidRPr="00037302" w14:paraId="74788303" w14:textId="77777777" w:rsidTr="00E71413">
        <w:trPr>
          <w:trHeight w:val="300"/>
        </w:trPr>
        <w:tc>
          <w:tcPr>
            <w:tcW w:w="661" w:type="dxa"/>
            <w:noWrap/>
            <w:hideMark/>
          </w:tcPr>
          <w:p w14:paraId="355883DC" w14:textId="77777777" w:rsidR="002742A0" w:rsidRPr="00037302" w:rsidRDefault="002742A0" w:rsidP="00E71413">
            <w:pPr>
              <w:jc w:val="right"/>
              <w:rPr>
                <w:color w:val="000000"/>
              </w:rPr>
            </w:pPr>
            <w:r w:rsidRPr="00037302">
              <w:rPr>
                <w:color w:val="000000"/>
              </w:rPr>
              <w:t>19</w:t>
            </w:r>
          </w:p>
        </w:tc>
        <w:tc>
          <w:tcPr>
            <w:tcW w:w="661" w:type="dxa"/>
            <w:noWrap/>
            <w:hideMark/>
          </w:tcPr>
          <w:p w14:paraId="1FC75F66" w14:textId="77777777" w:rsidR="002742A0" w:rsidRPr="00037302" w:rsidRDefault="002742A0" w:rsidP="00E71413">
            <w:pPr>
              <w:jc w:val="right"/>
              <w:rPr>
                <w:color w:val="000000"/>
              </w:rPr>
            </w:pPr>
            <w:r w:rsidRPr="00037302">
              <w:rPr>
                <w:color w:val="000000"/>
              </w:rPr>
              <w:t>DOJ</w:t>
            </w:r>
          </w:p>
        </w:tc>
        <w:tc>
          <w:tcPr>
            <w:tcW w:w="1251" w:type="dxa"/>
            <w:hideMark/>
          </w:tcPr>
          <w:p w14:paraId="3EA382AE" w14:textId="77777777" w:rsidR="002742A0" w:rsidRPr="00037302" w:rsidRDefault="002742A0" w:rsidP="00E71413">
            <w:pPr>
              <w:jc w:val="right"/>
              <w:rPr>
                <w:color w:val="000000"/>
              </w:rPr>
            </w:pPr>
            <w:r w:rsidRPr="00037302">
              <w:rPr>
                <w:color w:val="000000"/>
              </w:rPr>
              <w:t>01620</w:t>
            </w:r>
          </w:p>
        </w:tc>
        <w:tc>
          <w:tcPr>
            <w:tcW w:w="1273" w:type="dxa"/>
            <w:hideMark/>
          </w:tcPr>
          <w:p w14:paraId="21D910A6" w14:textId="77777777" w:rsidR="002742A0" w:rsidRPr="00037302" w:rsidRDefault="002742A0" w:rsidP="00E71413">
            <w:pPr>
              <w:jc w:val="right"/>
              <w:rPr>
                <w:color w:val="000000"/>
              </w:rPr>
            </w:pPr>
            <w:r w:rsidRPr="00037302">
              <w:rPr>
                <w:color w:val="000000"/>
              </w:rPr>
              <w:t>7/29/2019</w:t>
            </w:r>
          </w:p>
        </w:tc>
        <w:tc>
          <w:tcPr>
            <w:tcW w:w="1855" w:type="dxa"/>
            <w:hideMark/>
          </w:tcPr>
          <w:p w14:paraId="1F607611" w14:textId="77777777" w:rsidR="002742A0" w:rsidRPr="00037302" w:rsidRDefault="002742A0" w:rsidP="00E71413">
            <w:pPr>
              <w:jc w:val="right"/>
              <w:rPr>
                <w:color w:val="000000"/>
              </w:rPr>
            </w:pPr>
            <w:r w:rsidRPr="00037302">
              <w:rPr>
                <w:color w:val="000000"/>
              </w:rPr>
              <w:t>Randy Camacho</w:t>
            </w:r>
          </w:p>
        </w:tc>
        <w:tc>
          <w:tcPr>
            <w:tcW w:w="366" w:type="dxa"/>
            <w:noWrap/>
            <w:hideMark/>
          </w:tcPr>
          <w:p w14:paraId="529E21C6" w14:textId="77777777" w:rsidR="002742A0" w:rsidRPr="00037302" w:rsidRDefault="002742A0" w:rsidP="00E71413">
            <w:pPr>
              <w:jc w:val="right"/>
              <w:rPr>
                <w:color w:val="000000"/>
              </w:rPr>
            </w:pPr>
            <w:r w:rsidRPr="00037302">
              <w:rPr>
                <w:color w:val="000000"/>
              </w:rPr>
              <w:t>v.</w:t>
            </w:r>
          </w:p>
        </w:tc>
        <w:tc>
          <w:tcPr>
            <w:tcW w:w="3403" w:type="dxa"/>
            <w:hideMark/>
          </w:tcPr>
          <w:p w14:paraId="17827A3B" w14:textId="77777777" w:rsidR="002742A0" w:rsidRPr="00037302" w:rsidRDefault="002742A0" w:rsidP="00E71413">
            <w:pPr>
              <w:jc w:val="right"/>
              <w:rPr>
                <w:color w:val="000000"/>
              </w:rPr>
            </w:pPr>
            <w:r w:rsidRPr="00037302">
              <w:rPr>
                <w:color w:val="000000"/>
              </w:rPr>
              <w:t>NC Sheriffs Education and Training Standards Commission</w:t>
            </w:r>
          </w:p>
        </w:tc>
        <w:tc>
          <w:tcPr>
            <w:tcW w:w="1317" w:type="dxa"/>
            <w:noWrap/>
            <w:hideMark/>
          </w:tcPr>
          <w:p w14:paraId="0397DFFC" w14:textId="77777777" w:rsidR="002742A0" w:rsidRPr="00037302" w:rsidRDefault="002742A0" w:rsidP="00E71413">
            <w:pPr>
              <w:jc w:val="right"/>
              <w:rPr>
                <w:color w:val="000000"/>
              </w:rPr>
            </w:pPr>
            <w:r w:rsidRPr="00037302">
              <w:rPr>
                <w:color w:val="000000"/>
              </w:rPr>
              <w:t>Bawtinhimer</w:t>
            </w:r>
          </w:p>
        </w:tc>
      </w:tr>
      <w:tr w:rsidR="002742A0" w:rsidRPr="00037302" w14:paraId="134EAC81" w14:textId="77777777" w:rsidTr="00E71413">
        <w:trPr>
          <w:trHeight w:val="300"/>
        </w:trPr>
        <w:tc>
          <w:tcPr>
            <w:tcW w:w="661" w:type="dxa"/>
            <w:noWrap/>
            <w:hideMark/>
          </w:tcPr>
          <w:p w14:paraId="4E46FA55" w14:textId="77777777" w:rsidR="002742A0" w:rsidRPr="00037302" w:rsidRDefault="002742A0" w:rsidP="00E71413">
            <w:pPr>
              <w:jc w:val="right"/>
              <w:rPr>
                <w:color w:val="000000"/>
              </w:rPr>
            </w:pPr>
          </w:p>
        </w:tc>
        <w:tc>
          <w:tcPr>
            <w:tcW w:w="661" w:type="dxa"/>
            <w:noWrap/>
            <w:hideMark/>
          </w:tcPr>
          <w:p w14:paraId="13FE6C9E" w14:textId="77777777" w:rsidR="002742A0" w:rsidRPr="00037302" w:rsidRDefault="002742A0" w:rsidP="00E71413">
            <w:pPr>
              <w:jc w:val="right"/>
              <w:rPr>
                <w:color w:val="000000"/>
              </w:rPr>
            </w:pPr>
          </w:p>
        </w:tc>
        <w:tc>
          <w:tcPr>
            <w:tcW w:w="1251" w:type="dxa"/>
            <w:noWrap/>
            <w:hideMark/>
          </w:tcPr>
          <w:p w14:paraId="2299A5CB" w14:textId="77777777" w:rsidR="002742A0" w:rsidRPr="00037302" w:rsidRDefault="002742A0" w:rsidP="00E71413">
            <w:pPr>
              <w:jc w:val="right"/>
              <w:rPr>
                <w:color w:val="000000"/>
              </w:rPr>
            </w:pPr>
            <w:r w:rsidRPr="00037302">
              <w:rPr>
                <w:color w:val="000000"/>
              </w:rPr>
              <w:t> </w:t>
            </w:r>
          </w:p>
        </w:tc>
        <w:tc>
          <w:tcPr>
            <w:tcW w:w="1273" w:type="dxa"/>
            <w:hideMark/>
          </w:tcPr>
          <w:p w14:paraId="7B7A1FA7" w14:textId="77777777" w:rsidR="002742A0" w:rsidRPr="00037302" w:rsidRDefault="002742A0" w:rsidP="00E71413">
            <w:pPr>
              <w:jc w:val="right"/>
              <w:rPr>
                <w:color w:val="000000"/>
              </w:rPr>
            </w:pPr>
            <w:r w:rsidRPr="00037302">
              <w:rPr>
                <w:color w:val="000000"/>
              </w:rPr>
              <w:t> </w:t>
            </w:r>
          </w:p>
        </w:tc>
        <w:tc>
          <w:tcPr>
            <w:tcW w:w="1855" w:type="dxa"/>
            <w:hideMark/>
          </w:tcPr>
          <w:p w14:paraId="171D51BE" w14:textId="77777777" w:rsidR="002742A0" w:rsidRPr="00037302" w:rsidRDefault="002742A0" w:rsidP="00E71413">
            <w:pPr>
              <w:jc w:val="right"/>
              <w:rPr>
                <w:color w:val="000000"/>
              </w:rPr>
            </w:pPr>
            <w:r w:rsidRPr="00037302">
              <w:rPr>
                <w:color w:val="000000"/>
              </w:rPr>
              <w:t> </w:t>
            </w:r>
          </w:p>
        </w:tc>
        <w:tc>
          <w:tcPr>
            <w:tcW w:w="366" w:type="dxa"/>
            <w:noWrap/>
            <w:hideMark/>
          </w:tcPr>
          <w:p w14:paraId="5AD5941A" w14:textId="77777777" w:rsidR="002742A0" w:rsidRPr="00037302" w:rsidRDefault="002742A0" w:rsidP="00E71413">
            <w:pPr>
              <w:jc w:val="right"/>
              <w:rPr>
                <w:color w:val="000000"/>
              </w:rPr>
            </w:pPr>
            <w:r w:rsidRPr="00037302">
              <w:rPr>
                <w:color w:val="000000"/>
              </w:rPr>
              <w:t> </w:t>
            </w:r>
          </w:p>
        </w:tc>
        <w:tc>
          <w:tcPr>
            <w:tcW w:w="3403" w:type="dxa"/>
            <w:hideMark/>
          </w:tcPr>
          <w:p w14:paraId="4E9F9E7C" w14:textId="77777777" w:rsidR="002742A0" w:rsidRPr="00037302" w:rsidRDefault="002742A0" w:rsidP="00E71413">
            <w:pPr>
              <w:jc w:val="right"/>
              <w:rPr>
                <w:color w:val="000000"/>
              </w:rPr>
            </w:pPr>
            <w:r w:rsidRPr="00037302">
              <w:rPr>
                <w:color w:val="000000"/>
              </w:rPr>
              <w:t> </w:t>
            </w:r>
          </w:p>
        </w:tc>
        <w:tc>
          <w:tcPr>
            <w:tcW w:w="1317" w:type="dxa"/>
            <w:noWrap/>
            <w:hideMark/>
          </w:tcPr>
          <w:p w14:paraId="5C8FCA3F" w14:textId="77777777" w:rsidR="002742A0" w:rsidRPr="00037302" w:rsidRDefault="002742A0" w:rsidP="00E71413">
            <w:pPr>
              <w:jc w:val="right"/>
              <w:rPr>
                <w:color w:val="000000"/>
              </w:rPr>
            </w:pPr>
          </w:p>
        </w:tc>
      </w:tr>
      <w:tr w:rsidR="002742A0" w:rsidRPr="00037302" w14:paraId="48049604" w14:textId="77777777" w:rsidTr="00E71413">
        <w:trPr>
          <w:trHeight w:val="300"/>
        </w:trPr>
        <w:tc>
          <w:tcPr>
            <w:tcW w:w="661" w:type="dxa"/>
            <w:noWrap/>
            <w:hideMark/>
          </w:tcPr>
          <w:p w14:paraId="4C3C8DA1" w14:textId="77777777" w:rsidR="002742A0" w:rsidRPr="00037302" w:rsidRDefault="002742A0" w:rsidP="00E71413">
            <w:pPr>
              <w:jc w:val="right"/>
              <w:rPr>
                <w:color w:val="000000"/>
              </w:rPr>
            </w:pPr>
            <w:r w:rsidRPr="00037302">
              <w:rPr>
                <w:color w:val="000000"/>
              </w:rPr>
              <w:t>18</w:t>
            </w:r>
          </w:p>
        </w:tc>
        <w:tc>
          <w:tcPr>
            <w:tcW w:w="661" w:type="dxa"/>
            <w:noWrap/>
            <w:hideMark/>
          </w:tcPr>
          <w:p w14:paraId="4A123F3E" w14:textId="77777777" w:rsidR="002742A0" w:rsidRPr="00037302" w:rsidRDefault="002742A0" w:rsidP="00E71413">
            <w:pPr>
              <w:jc w:val="right"/>
              <w:rPr>
                <w:color w:val="000000"/>
              </w:rPr>
            </w:pPr>
            <w:r w:rsidRPr="00037302">
              <w:rPr>
                <w:color w:val="000000"/>
              </w:rPr>
              <w:t>EDC</w:t>
            </w:r>
          </w:p>
        </w:tc>
        <w:tc>
          <w:tcPr>
            <w:tcW w:w="1251" w:type="dxa"/>
            <w:noWrap/>
            <w:hideMark/>
          </w:tcPr>
          <w:p w14:paraId="3910FAA0" w14:textId="77777777" w:rsidR="002742A0" w:rsidRPr="00037302" w:rsidRDefault="002742A0" w:rsidP="00E71413">
            <w:pPr>
              <w:jc w:val="right"/>
              <w:rPr>
                <w:color w:val="000000"/>
              </w:rPr>
            </w:pPr>
            <w:r w:rsidRPr="00037302">
              <w:rPr>
                <w:color w:val="000000"/>
              </w:rPr>
              <w:t>07001</w:t>
            </w:r>
          </w:p>
        </w:tc>
        <w:tc>
          <w:tcPr>
            <w:tcW w:w="1273" w:type="dxa"/>
            <w:hideMark/>
          </w:tcPr>
          <w:p w14:paraId="5B6BA271" w14:textId="77777777" w:rsidR="002742A0" w:rsidRPr="00037302" w:rsidRDefault="002742A0" w:rsidP="00E71413">
            <w:pPr>
              <w:jc w:val="right"/>
              <w:rPr>
                <w:color w:val="000000"/>
              </w:rPr>
            </w:pPr>
            <w:r w:rsidRPr="00037302">
              <w:rPr>
                <w:color w:val="000000"/>
              </w:rPr>
              <w:t>7/3/2019</w:t>
            </w:r>
          </w:p>
        </w:tc>
        <w:tc>
          <w:tcPr>
            <w:tcW w:w="1855" w:type="dxa"/>
            <w:hideMark/>
          </w:tcPr>
          <w:p w14:paraId="4B43AC7B" w14:textId="77777777" w:rsidR="002742A0" w:rsidRPr="00037302" w:rsidRDefault="002742A0" w:rsidP="00E71413">
            <w:pPr>
              <w:jc w:val="right"/>
              <w:rPr>
                <w:color w:val="000000"/>
              </w:rPr>
            </w:pPr>
            <w:r w:rsidRPr="00037302">
              <w:rPr>
                <w:color w:val="000000"/>
              </w:rPr>
              <w:t>Kristyn Daney</w:t>
            </w:r>
          </w:p>
        </w:tc>
        <w:tc>
          <w:tcPr>
            <w:tcW w:w="366" w:type="dxa"/>
            <w:noWrap/>
            <w:hideMark/>
          </w:tcPr>
          <w:p w14:paraId="7E3CC5F1" w14:textId="77777777" w:rsidR="002742A0" w:rsidRPr="00037302" w:rsidRDefault="002742A0" w:rsidP="00E71413">
            <w:pPr>
              <w:jc w:val="right"/>
              <w:rPr>
                <w:color w:val="000000"/>
              </w:rPr>
            </w:pPr>
            <w:r w:rsidRPr="00037302">
              <w:rPr>
                <w:color w:val="000000"/>
              </w:rPr>
              <w:t>v.</w:t>
            </w:r>
          </w:p>
        </w:tc>
        <w:tc>
          <w:tcPr>
            <w:tcW w:w="3403" w:type="dxa"/>
            <w:hideMark/>
          </w:tcPr>
          <w:p w14:paraId="7C82B7E4" w14:textId="77777777" w:rsidR="002742A0" w:rsidRPr="00037302" w:rsidRDefault="002742A0" w:rsidP="00E71413">
            <w:pPr>
              <w:jc w:val="right"/>
              <w:rPr>
                <w:color w:val="000000"/>
              </w:rPr>
            </w:pPr>
            <w:r w:rsidRPr="00037302">
              <w:rPr>
                <w:color w:val="000000"/>
              </w:rPr>
              <w:t>State Board of Education</w:t>
            </w:r>
          </w:p>
        </w:tc>
        <w:tc>
          <w:tcPr>
            <w:tcW w:w="1317" w:type="dxa"/>
            <w:noWrap/>
            <w:hideMark/>
          </w:tcPr>
          <w:p w14:paraId="3DD5A415" w14:textId="77777777" w:rsidR="002742A0" w:rsidRPr="00037302" w:rsidRDefault="002742A0" w:rsidP="00E71413">
            <w:pPr>
              <w:jc w:val="right"/>
              <w:rPr>
                <w:color w:val="000000"/>
              </w:rPr>
            </w:pPr>
            <w:r w:rsidRPr="00037302">
              <w:rPr>
                <w:color w:val="000000"/>
              </w:rPr>
              <w:t>May</w:t>
            </w:r>
          </w:p>
        </w:tc>
      </w:tr>
      <w:tr w:rsidR="002742A0" w:rsidRPr="00037302" w14:paraId="03992D54" w14:textId="77777777" w:rsidTr="00E71413">
        <w:trPr>
          <w:trHeight w:val="300"/>
        </w:trPr>
        <w:tc>
          <w:tcPr>
            <w:tcW w:w="661" w:type="dxa"/>
            <w:noWrap/>
          </w:tcPr>
          <w:p w14:paraId="72FBEFDE" w14:textId="77777777" w:rsidR="002742A0" w:rsidRPr="00037302" w:rsidRDefault="002742A0" w:rsidP="00E71413">
            <w:pPr>
              <w:jc w:val="right"/>
              <w:rPr>
                <w:color w:val="000000"/>
              </w:rPr>
            </w:pPr>
          </w:p>
        </w:tc>
        <w:tc>
          <w:tcPr>
            <w:tcW w:w="661" w:type="dxa"/>
            <w:noWrap/>
          </w:tcPr>
          <w:p w14:paraId="462DFE60" w14:textId="77777777" w:rsidR="002742A0" w:rsidRPr="00037302" w:rsidRDefault="002742A0" w:rsidP="00E71413">
            <w:pPr>
              <w:jc w:val="right"/>
              <w:rPr>
                <w:color w:val="000000"/>
              </w:rPr>
            </w:pPr>
          </w:p>
        </w:tc>
        <w:tc>
          <w:tcPr>
            <w:tcW w:w="1251" w:type="dxa"/>
            <w:noWrap/>
          </w:tcPr>
          <w:p w14:paraId="6D8483E9" w14:textId="77777777" w:rsidR="002742A0" w:rsidRPr="00037302" w:rsidRDefault="002742A0" w:rsidP="00E71413">
            <w:pPr>
              <w:jc w:val="right"/>
              <w:rPr>
                <w:color w:val="000000"/>
              </w:rPr>
            </w:pPr>
          </w:p>
        </w:tc>
        <w:tc>
          <w:tcPr>
            <w:tcW w:w="1273" w:type="dxa"/>
          </w:tcPr>
          <w:p w14:paraId="0FC57616" w14:textId="77777777" w:rsidR="002742A0" w:rsidRPr="00037302" w:rsidRDefault="002742A0" w:rsidP="00E71413">
            <w:pPr>
              <w:jc w:val="right"/>
              <w:rPr>
                <w:color w:val="000000"/>
              </w:rPr>
            </w:pPr>
          </w:p>
        </w:tc>
        <w:tc>
          <w:tcPr>
            <w:tcW w:w="1855" w:type="dxa"/>
          </w:tcPr>
          <w:p w14:paraId="254FE7F6" w14:textId="77777777" w:rsidR="002742A0" w:rsidRPr="00037302" w:rsidRDefault="002742A0" w:rsidP="00E71413">
            <w:pPr>
              <w:jc w:val="right"/>
              <w:rPr>
                <w:color w:val="000000"/>
              </w:rPr>
            </w:pPr>
          </w:p>
        </w:tc>
        <w:tc>
          <w:tcPr>
            <w:tcW w:w="366" w:type="dxa"/>
            <w:noWrap/>
          </w:tcPr>
          <w:p w14:paraId="0582842A" w14:textId="77777777" w:rsidR="002742A0" w:rsidRPr="00037302" w:rsidRDefault="002742A0" w:rsidP="00E71413">
            <w:pPr>
              <w:jc w:val="right"/>
              <w:rPr>
                <w:color w:val="000000"/>
              </w:rPr>
            </w:pPr>
          </w:p>
        </w:tc>
        <w:tc>
          <w:tcPr>
            <w:tcW w:w="3403" w:type="dxa"/>
          </w:tcPr>
          <w:p w14:paraId="7B14F0C8" w14:textId="77777777" w:rsidR="002742A0" w:rsidRPr="00037302" w:rsidRDefault="002742A0" w:rsidP="00E71413">
            <w:pPr>
              <w:jc w:val="right"/>
              <w:rPr>
                <w:color w:val="000000"/>
              </w:rPr>
            </w:pPr>
          </w:p>
        </w:tc>
        <w:tc>
          <w:tcPr>
            <w:tcW w:w="1317" w:type="dxa"/>
            <w:noWrap/>
          </w:tcPr>
          <w:p w14:paraId="6D662B54" w14:textId="77777777" w:rsidR="002742A0" w:rsidRPr="00037302" w:rsidRDefault="002742A0" w:rsidP="00E71413">
            <w:pPr>
              <w:jc w:val="right"/>
              <w:rPr>
                <w:color w:val="000000"/>
              </w:rPr>
            </w:pPr>
          </w:p>
        </w:tc>
      </w:tr>
      <w:tr w:rsidR="002742A0" w:rsidRPr="00037302" w14:paraId="60F11FF1" w14:textId="77777777" w:rsidTr="00E71413">
        <w:trPr>
          <w:trHeight w:val="300"/>
        </w:trPr>
        <w:tc>
          <w:tcPr>
            <w:tcW w:w="661" w:type="dxa"/>
            <w:noWrap/>
          </w:tcPr>
          <w:p w14:paraId="266CB414" w14:textId="77777777" w:rsidR="002742A0" w:rsidRPr="00037302" w:rsidRDefault="002742A0" w:rsidP="00E71413">
            <w:pPr>
              <w:jc w:val="right"/>
              <w:rPr>
                <w:color w:val="000000"/>
              </w:rPr>
            </w:pPr>
          </w:p>
        </w:tc>
        <w:tc>
          <w:tcPr>
            <w:tcW w:w="661" w:type="dxa"/>
            <w:noWrap/>
          </w:tcPr>
          <w:p w14:paraId="33451E76" w14:textId="77777777" w:rsidR="002742A0" w:rsidRPr="00037302" w:rsidRDefault="002742A0" w:rsidP="00E71413">
            <w:pPr>
              <w:jc w:val="right"/>
              <w:rPr>
                <w:color w:val="000000"/>
              </w:rPr>
            </w:pPr>
          </w:p>
        </w:tc>
        <w:tc>
          <w:tcPr>
            <w:tcW w:w="1251" w:type="dxa"/>
            <w:noWrap/>
          </w:tcPr>
          <w:p w14:paraId="7DAE5B5F" w14:textId="77777777" w:rsidR="002742A0" w:rsidRPr="00037302" w:rsidRDefault="002742A0" w:rsidP="00E71413">
            <w:pPr>
              <w:jc w:val="right"/>
              <w:rPr>
                <w:color w:val="000000"/>
              </w:rPr>
            </w:pPr>
          </w:p>
        </w:tc>
        <w:tc>
          <w:tcPr>
            <w:tcW w:w="1273" w:type="dxa"/>
          </w:tcPr>
          <w:p w14:paraId="24F448CB" w14:textId="77777777" w:rsidR="002742A0" w:rsidRPr="00037302" w:rsidRDefault="002742A0" w:rsidP="00E71413">
            <w:pPr>
              <w:jc w:val="right"/>
              <w:rPr>
                <w:color w:val="000000"/>
              </w:rPr>
            </w:pPr>
          </w:p>
        </w:tc>
        <w:tc>
          <w:tcPr>
            <w:tcW w:w="1855" w:type="dxa"/>
            <w:noWrap/>
          </w:tcPr>
          <w:p w14:paraId="4A996232" w14:textId="77777777" w:rsidR="002742A0" w:rsidRPr="002742A0" w:rsidRDefault="002742A0" w:rsidP="00E71413">
            <w:pPr>
              <w:jc w:val="right"/>
              <w:rPr>
                <w:b/>
                <w:bCs/>
                <w:color w:val="000000"/>
                <w:u w:val="single"/>
              </w:rPr>
            </w:pPr>
            <w:r w:rsidRPr="002742A0">
              <w:rPr>
                <w:b/>
                <w:bCs/>
                <w:color w:val="000000"/>
                <w:u w:val="single"/>
              </w:rPr>
              <w:t>Unpublished</w:t>
            </w:r>
          </w:p>
        </w:tc>
        <w:tc>
          <w:tcPr>
            <w:tcW w:w="366" w:type="dxa"/>
            <w:noWrap/>
          </w:tcPr>
          <w:p w14:paraId="7958F8D2" w14:textId="77777777" w:rsidR="002742A0" w:rsidRPr="00037302" w:rsidRDefault="002742A0" w:rsidP="00E71413">
            <w:pPr>
              <w:jc w:val="right"/>
              <w:rPr>
                <w:color w:val="000000"/>
              </w:rPr>
            </w:pPr>
          </w:p>
        </w:tc>
        <w:tc>
          <w:tcPr>
            <w:tcW w:w="3403" w:type="dxa"/>
            <w:noWrap/>
          </w:tcPr>
          <w:p w14:paraId="654E7644" w14:textId="77777777" w:rsidR="002742A0" w:rsidRPr="00037302" w:rsidRDefault="002742A0" w:rsidP="00E71413">
            <w:pPr>
              <w:jc w:val="right"/>
              <w:rPr>
                <w:color w:val="000000"/>
              </w:rPr>
            </w:pPr>
          </w:p>
        </w:tc>
        <w:tc>
          <w:tcPr>
            <w:tcW w:w="1317" w:type="dxa"/>
            <w:noWrap/>
          </w:tcPr>
          <w:p w14:paraId="0E1BF0CA" w14:textId="77777777" w:rsidR="002742A0" w:rsidRPr="00037302" w:rsidRDefault="002742A0" w:rsidP="00E71413">
            <w:pPr>
              <w:jc w:val="right"/>
              <w:rPr>
                <w:color w:val="000000"/>
              </w:rPr>
            </w:pPr>
          </w:p>
        </w:tc>
      </w:tr>
      <w:tr w:rsidR="002742A0" w:rsidRPr="00037302" w14:paraId="6B69DB86" w14:textId="77777777" w:rsidTr="00E71413">
        <w:trPr>
          <w:trHeight w:val="300"/>
        </w:trPr>
        <w:tc>
          <w:tcPr>
            <w:tcW w:w="661" w:type="dxa"/>
            <w:noWrap/>
          </w:tcPr>
          <w:p w14:paraId="1D6340FC" w14:textId="77777777" w:rsidR="002742A0" w:rsidRPr="00037302" w:rsidRDefault="002742A0" w:rsidP="00E71413">
            <w:pPr>
              <w:jc w:val="right"/>
              <w:rPr>
                <w:color w:val="000000"/>
              </w:rPr>
            </w:pPr>
          </w:p>
        </w:tc>
        <w:tc>
          <w:tcPr>
            <w:tcW w:w="661" w:type="dxa"/>
            <w:noWrap/>
          </w:tcPr>
          <w:p w14:paraId="03C0D4A0" w14:textId="77777777" w:rsidR="002742A0" w:rsidRPr="00037302" w:rsidRDefault="002742A0" w:rsidP="00E71413">
            <w:pPr>
              <w:jc w:val="right"/>
              <w:rPr>
                <w:color w:val="000000"/>
              </w:rPr>
            </w:pPr>
          </w:p>
        </w:tc>
        <w:tc>
          <w:tcPr>
            <w:tcW w:w="1251" w:type="dxa"/>
            <w:noWrap/>
          </w:tcPr>
          <w:p w14:paraId="17A99FC5" w14:textId="77777777" w:rsidR="002742A0" w:rsidRPr="00037302" w:rsidRDefault="002742A0" w:rsidP="00E71413">
            <w:pPr>
              <w:jc w:val="right"/>
              <w:rPr>
                <w:color w:val="000000"/>
              </w:rPr>
            </w:pPr>
          </w:p>
        </w:tc>
        <w:tc>
          <w:tcPr>
            <w:tcW w:w="1273" w:type="dxa"/>
          </w:tcPr>
          <w:p w14:paraId="61631165" w14:textId="77777777" w:rsidR="002742A0" w:rsidRPr="00037302" w:rsidRDefault="002742A0" w:rsidP="00E71413">
            <w:pPr>
              <w:jc w:val="right"/>
              <w:rPr>
                <w:color w:val="000000"/>
              </w:rPr>
            </w:pPr>
          </w:p>
        </w:tc>
        <w:tc>
          <w:tcPr>
            <w:tcW w:w="1855" w:type="dxa"/>
            <w:noWrap/>
          </w:tcPr>
          <w:p w14:paraId="309F3ED0" w14:textId="77777777" w:rsidR="002742A0" w:rsidRPr="00037302" w:rsidRDefault="002742A0" w:rsidP="00E71413">
            <w:pPr>
              <w:jc w:val="right"/>
              <w:rPr>
                <w:color w:val="000000"/>
                <w:u w:val="single"/>
              </w:rPr>
            </w:pPr>
          </w:p>
        </w:tc>
        <w:tc>
          <w:tcPr>
            <w:tcW w:w="366" w:type="dxa"/>
            <w:noWrap/>
          </w:tcPr>
          <w:p w14:paraId="68397359" w14:textId="77777777" w:rsidR="002742A0" w:rsidRPr="00037302" w:rsidRDefault="002742A0" w:rsidP="00E71413">
            <w:pPr>
              <w:jc w:val="right"/>
              <w:rPr>
                <w:color w:val="000000"/>
              </w:rPr>
            </w:pPr>
          </w:p>
        </w:tc>
        <w:tc>
          <w:tcPr>
            <w:tcW w:w="3403" w:type="dxa"/>
            <w:noWrap/>
          </w:tcPr>
          <w:p w14:paraId="7F0B099A" w14:textId="77777777" w:rsidR="002742A0" w:rsidRPr="00037302" w:rsidRDefault="002742A0" w:rsidP="00E71413">
            <w:pPr>
              <w:jc w:val="right"/>
              <w:rPr>
                <w:color w:val="000000"/>
              </w:rPr>
            </w:pPr>
          </w:p>
        </w:tc>
        <w:tc>
          <w:tcPr>
            <w:tcW w:w="1317" w:type="dxa"/>
            <w:noWrap/>
          </w:tcPr>
          <w:p w14:paraId="657C44D7" w14:textId="77777777" w:rsidR="002742A0" w:rsidRPr="00037302" w:rsidRDefault="002742A0" w:rsidP="00E71413">
            <w:pPr>
              <w:jc w:val="right"/>
              <w:rPr>
                <w:color w:val="000000"/>
              </w:rPr>
            </w:pPr>
          </w:p>
        </w:tc>
      </w:tr>
      <w:tr w:rsidR="002742A0" w:rsidRPr="00037302" w14:paraId="22DD787F" w14:textId="77777777" w:rsidTr="00E71413">
        <w:trPr>
          <w:trHeight w:val="300"/>
        </w:trPr>
        <w:tc>
          <w:tcPr>
            <w:tcW w:w="661" w:type="dxa"/>
            <w:noWrap/>
            <w:hideMark/>
          </w:tcPr>
          <w:p w14:paraId="57178157" w14:textId="77777777" w:rsidR="002742A0" w:rsidRPr="00037302" w:rsidRDefault="002742A0" w:rsidP="00E71413">
            <w:pPr>
              <w:jc w:val="right"/>
              <w:rPr>
                <w:color w:val="000000"/>
              </w:rPr>
            </w:pPr>
            <w:r w:rsidRPr="00037302">
              <w:rPr>
                <w:color w:val="000000"/>
              </w:rPr>
              <w:t>19</w:t>
            </w:r>
          </w:p>
        </w:tc>
        <w:tc>
          <w:tcPr>
            <w:tcW w:w="661" w:type="dxa"/>
            <w:noWrap/>
            <w:hideMark/>
          </w:tcPr>
          <w:p w14:paraId="3BC9C28B" w14:textId="77777777" w:rsidR="002742A0" w:rsidRPr="00037302" w:rsidRDefault="002742A0" w:rsidP="00E71413">
            <w:pPr>
              <w:jc w:val="right"/>
              <w:rPr>
                <w:color w:val="000000"/>
              </w:rPr>
            </w:pPr>
            <w:r w:rsidRPr="00037302">
              <w:rPr>
                <w:color w:val="000000"/>
              </w:rPr>
              <w:t>ABC</w:t>
            </w:r>
          </w:p>
        </w:tc>
        <w:tc>
          <w:tcPr>
            <w:tcW w:w="1251" w:type="dxa"/>
            <w:noWrap/>
            <w:hideMark/>
          </w:tcPr>
          <w:p w14:paraId="46392377" w14:textId="77777777" w:rsidR="002742A0" w:rsidRPr="00037302" w:rsidRDefault="002742A0" w:rsidP="00E71413">
            <w:pPr>
              <w:jc w:val="right"/>
              <w:rPr>
                <w:color w:val="000000"/>
              </w:rPr>
            </w:pPr>
            <w:r w:rsidRPr="00037302">
              <w:rPr>
                <w:color w:val="000000"/>
              </w:rPr>
              <w:t>00212</w:t>
            </w:r>
          </w:p>
        </w:tc>
        <w:tc>
          <w:tcPr>
            <w:tcW w:w="1273" w:type="dxa"/>
            <w:hideMark/>
          </w:tcPr>
          <w:p w14:paraId="19126553" w14:textId="77777777" w:rsidR="002742A0" w:rsidRPr="00037302" w:rsidRDefault="002742A0" w:rsidP="00E71413">
            <w:pPr>
              <w:jc w:val="right"/>
              <w:rPr>
                <w:color w:val="000000"/>
              </w:rPr>
            </w:pPr>
            <w:r w:rsidRPr="00037302">
              <w:rPr>
                <w:color w:val="000000"/>
              </w:rPr>
              <w:t>7/29/2019</w:t>
            </w:r>
          </w:p>
        </w:tc>
        <w:tc>
          <w:tcPr>
            <w:tcW w:w="1855" w:type="dxa"/>
            <w:noWrap/>
            <w:hideMark/>
          </w:tcPr>
          <w:p w14:paraId="71C5D380" w14:textId="77777777" w:rsidR="002742A0" w:rsidRPr="00037302" w:rsidRDefault="002742A0" w:rsidP="00E71413">
            <w:pPr>
              <w:jc w:val="right"/>
              <w:rPr>
                <w:color w:val="000000"/>
              </w:rPr>
            </w:pPr>
            <w:r w:rsidRPr="00037302">
              <w:rPr>
                <w:color w:val="000000"/>
              </w:rPr>
              <w:t>Mr and Mrs Nunez Enterprise LLC Tabu Bar and Lounge</w:t>
            </w:r>
          </w:p>
        </w:tc>
        <w:tc>
          <w:tcPr>
            <w:tcW w:w="366" w:type="dxa"/>
            <w:noWrap/>
            <w:hideMark/>
          </w:tcPr>
          <w:p w14:paraId="4D4FD819" w14:textId="77777777" w:rsidR="002742A0" w:rsidRPr="00037302" w:rsidRDefault="002742A0" w:rsidP="00E71413">
            <w:pPr>
              <w:jc w:val="right"/>
              <w:rPr>
                <w:color w:val="000000"/>
              </w:rPr>
            </w:pPr>
            <w:r w:rsidRPr="00037302">
              <w:rPr>
                <w:color w:val="000000"/>
              </w:rPr>
              <w:t>v.</w:t>
            </w:r>
          </w:p>
        </w:tc>
        <w:tc>
          <w:tcPr>
            <w:tcW w:w="3403" w:type="dxa"/>
            <w:noWrap/>
            <w:hideMark/>
          </w:tcPr>
          <w:p w14:paraId="0B222801" w14:textId="77777777" w:rsidR="002742A0" w:rsidRPr="00037302" w:rsidRDefault="002742A0" w:rsidP="00E71413">
            <w:pPr>
              <w:jc w:val="right"/>
              <w:rPr>
                <w:color w:val="000000"/>
              </w:rPr>
            </w:pPr>
            <w:r w:rsidRPr="00037302">
              <w:rPr>
                <w:color w:val="000000"/>
              </w:rPr>
              <w:t>Alcoholic Beverage Control Commission</w:t>
            </w:r>
          </w:p>
        </w:tc>
        <w:tc>
          <w:tcPr>
            <w:tcW w:w="1317" w:type="dxa"/>
            <w:noWrap/>
            <w:hideMark/>
          </w:tcPr>
          <w:p w14:paraId="38655793" w14:textId="77777777" w:rsidR="002742A0" w:rsidRPr="00037302" w:rsidRDefault="002742A0" w:rsidP="00E71413">
            <w:pPr>
              <w:jc w:val="right"/>
              <w:rPr>
                <w:color w:val="000000"/>
              </w:rPr>
            </w:pPr>
            <w:r w:rsidRPr="00037302">
              <w:rPr>
                <w:color w:val="000000"/>
              </w:rPr>
              <w:t>Mann</w:t>
            </w:r>
          </w:p>
        </w:tc>
      </w:tr>
      <w:tr w:rsidR="002742A0" w:rsidRPr="00037302" w14:paraId="084A9F00" w14:textId="77777777" w:rsidTr="00E71413">
        <w:trPr>
          <w:trHeight w:val="300"/>
        </w:trPr>
        <w:tc>
          <w:tcPr>
            <w:tcW w:w="661" w:type="dxa"/>
            <w:noWrap/>
            <w:hideMark/>
          </w:tcPr>
          <w:p w14:paraId="25646EAA" w14:textId="77777777" w:rsidR="002742A0" w:rsidRPr="00037302" w:rsidRDefault="002742A0" w:rsidP="00E71413">
            <w:pPr>
              <w:jc w:val="right"/>
              <w:rPr>
                <w:color w:val="000000"/>
              </w:rPr>
            </w:pPr>
            <w:r w:rsidRPr="00037302">
              <w:rPr>
                <w:color w:val="000000"/>
              </w:rPr>
              <w:t>19</w:t>
            </w:r>
          </w:p>
        </w:tc>
        <w:tc>
          <w:tcPr>
            <w:tcW w:w="661" w:type="dxa"/>
            <w:noWrap/>
            <w:hideMark/>
          </w:tcPr>
          <w:p w14:paraId="18F63106" w14:textId="77777777" w:rsidR="002742A0" w:rsidRPr="00037302" w:rsidRDefault="002742A0" w:rsidP="00E71413">
            <w:pPr>
              <w:jc w:val="right"/>
              <w:rPr>
                <w:color w:val="000000"/>
              </w:rPr>
            </w:pPr>
            <w:r w:rsidRPr="00037302">
              <w:rPr>
                <w:color w:val="000000"/>
              </w:rPr>
              <w:t>ABC</w:t>
            </w:r>
          </w:p>
        </w:tc>
        <w:tc>
          <w:tcPr>
            <w:tcW w:w="1251" w:type="dxa"/>
            <w:noWrap/>
            <w:hideMark/>
          </w:tcPr>
          <w:p w14:paraId="37C36EAC" w14:textId="77777777" w:rsidR="002742A0" w:rsidRPr="00037302" w:rsidRDefault="002742A0" w:rsidP="00E71413">
            <w:pPr>
              <w:jc w:val="right"/>
              <w:rPr>
                <w:color w:val="000000"/>
              </w:rPr>
            </w:pPr>
            <w:r w:rsidRPr="00037302">
              <w:rPr>
                <w:color w:val="000000"/>
              </w:rPr>
              <w:t>02353</w:t>
            </w:r>
          </w:p>
        </w:tc>
        <w:tc>
          <w:tcPr>
            <w:tcW w:w="1273" w:type="dxa"/>
            <w:hideMark/>
          </w:tcPr>
          <w:p w14:paraId="5F799EDD" w14:textId="77777777" w:rsidR="002742A0" w:rsidRPr="00037302" w:rsidRDefault="002742A0" w:rsidP="00E71413">
            <w:pPr>
              <w:jc w:val="right"/>
              <w:rPr>
                <w:color w:val="000000"/>
              </w:rPr>
            </w:pPr>
            <w:r w:rsidRPr="00037302">
              <w:rPr>
                <w:color w:val="000000"/>
              </w:rPr>
              <w:t>7/26/2019</w:t>
            </w:r>
          </w:p>
        </w:tc>
        <w:tc>
          <w:tcPr>
            <w:tcW w:w="1855" w:type="dxa"/>
            <w:hideMark/>
          </w:tcPr>
          <w:p w14:paraId="57D07114" w14:textId="77777777" w:rsidR="002742A0" w:rsidRPr="00037302" w:rsidRDefault="002742A0" w:rsidP="00E71413">
            <w:pPr>
              <w:jc w:val="right"/>
              <w:rPr>
                <w:color w:val="000000"/>
              </w:rPr>
            </w:pPr>
            <w:r w:rsidRPr="00037302">
              <w:rPr>
                <w:color w:val="000000"/>
              </w:rPr>
              <w:t>NC Alcoholic Beverage Control Commission</w:t>
            </w:r>
          </w:p>
        </w:tc>
        <w:tc>
          <w:tcPr>
            <w:tcW w:w="366" w:type="dxa"/>
            <w:noWrap/>
            <w:hideMark/>
          </w:tcPr>
          <w:p w14:paraId="728F0293" w14:textId="77777777" w:rsidR="002742A0" w:rsidRPr="00037302" w:rsidRDefault="002742A0" w:rsidP="00E71413">
            <w:pPr>
              <w:jc w:val="right"/>
              <w:rPr>
                <w:color w:val="000000"/>
              </w:rPr>
            </w:pPr>
            <w:r w:rsidRPr="00037302">
              <w:rPr>
                <w:color w:val="000000"/>
              </w:rPr>
              <w:t>v.</w:t>
            </w:r>
          </w:p>
        </w:tc>
        <w:tc>
          <w:tcPr>
            <w:tcW w:w="3403" w:type="dxa"/>
            <w:hideMark/>
          </w:tcPr>
          <w:p w14:paraId="7362BA55" w14:textId="77777777" w:rsidR="002742A0" w:rsidRPr="00037302" w:rsidRDefault="002742A0" w:rsidP="00E71413">
            <w:pPr>
              <w:jc w:val="right"/>
              <w:rPr>
                <w:color w:val="000000"/>
              </w:rPr>
            </w:pPr>
            <w:r w:rsidRPr="00037302">
              <w:rPr>
                <w:color w:val="000000"/>
              </w:rPr>
              <w:t>Tipsy Crow LLC T/A Tipsy Crow</w:t>
            </w:r>
          </w:p>
        </w:tc>
        <w:tc>
          <w:tcPr>
            <w:tcW w:w="1317" w:type="dxa"/>
            <w:noWrap/>
            <w:hideMark/>
          </w:tcPr>
          <w:p w14:paraId="2D9355AD" w14:textId="77777777" w:rsidR="002742A0" w:rsidRPr="00037302" w:rsidRDefault="002742A0" w:rsidP="00E71413">
            <w:pPr>
              <w:jc w:val="right"/>
              <w:rPr>
                <w:color w:val="000000"/>
              </w:rPr>
            </w:pPr>
            <w:r w:rsidRPr="00037302">
              <w:rPr>
                <w:color w:val="000000"/>
              </w:rPr>
              <w:t>Mann</w:t>
            </w:r>
          </w:p>
        </w:tc>
      </w:tr>
      <w:tr w:rsidR="002742A0" w:rsidRPr="00037302" w14:paraId="771A0E76" w14:textId="77777777" w:rsidTr="00E71413">
        <w:trPr>
          <w:trHeight w:val="300"/>
        </w:trPr>
        <w:tc>
          <w:tcPr>
            <w:tcW w:w="661" w:type="dxa"/>
            <w:noWrap/>
            <w:hideMark/>
          </w:tcPr>
          <w:p w14:paraId="31C26B9D" w14:textId="77777777" w:rsidR="002742A0" w:rsidRPr="00037302" w:rsidRDefault="002742A0" w:rsidP="00E71413">
            <w:pPr>
              <w:jc w:val="right"/>
              <w:rPr>
                <w:color w:val="000000"/>
              </w:rPr>
            </w:pPr>
            <w:r w:rsidRPr="00037302">
              <w:rPr>
                <w:color w:val="000000"/>
              </w:rPr>
              <w:t>19</w:t>
            </w:r>
          </w:p>
        </w:tc>
        <w:tc>
          <w:tcPr>
            <w:tcW w:w="661" w:type="dxa"/>
            <w:noWrap/>
            <w:hideMark/>
          </w:tcPr>
          <w:p w14:paraId="0AA72ABF" w14:textId="77777777" w:rsidR="002742A0" w:rsidRPr="00037302" w:rsidRDefault="002742A0" w:rsidP="00E71413">
            <w:pPr>
              <w:jc w:val="right"/>
              <w:rPr>
                <w:color w:val="000000"/>
              </w:rPr>
            </w:pPr>
            <w:r w:rsidRPr="00037302">
              <w:rPr>
                <w:color w:val="000000"/>
              </w:rPr>
              <w:t>ABC</w:t>
            </w:r>
          </w:p>
        </w:tc>
        <w:tc>
          <w:tcPr>
            <w:tcW w:w="1251" w:type="dxa"/>
            <w:noWrap/>
            <w:hideMark/>
          </w:tcPr>
          <w:p w14:paraId="4A1FAA84" w14:textId="77777777" w:rsidR="002742A0" w:rsidRPr="00037302" w:rsidRDefault="002742A0" w:rsidP="00E71413">
            <w:pPr>
              <w:jc w:val="right"/>
              <w:rPr>
                <w:color w:val="000000"/>
              </w:rPr>
            </w:pPr>
            <w:r w:rsidRPr="00037302">
              <w:rPr>
                <w:color w:val="000000"/>
              </w:rPr>
              <w:t>03293</w:t>
            </w:r>
          </w:p>
        </w:tc>
        <w:tc>
          <w:tcPr>
            <w:tcW w:w="1273" w:type="dxa"/>
            <w:hideMark/>
          </w:tcPr>
          <w:p w14:paraId="3BDD6E95" w14:textId="77777777" w:rsidR="002742A0" w:rsidRPr="00037302" w:rsidRDefault="002742A0" w:rsidP="00E71413">
            <w:pPr>
              <w:jc w:val="right"/>
              <w:rPr>
                <w:color w:val="000000"/>
              </w:rPr>
            </w:pPr>
            <w:r w:rsidRPr="00037302">
              <w:rPr>
                <w:color w:val="000000"/>
              </w:rPr>
              <w:t>7/9/2019</w:t>
            </w:r>
          </w:p>
        </w:tc>
        <w:tc>
          <w:tcPr>
            <w:tcW w:w="1855" w:type="dxa"/>
            <w:hideMark/>
          </w:tcPr>
          <w:p w14:paraId="38E821CC" w14:textId="77777777" w:rsidR="002742A0" w:rsidRPr="00037302" w:rsidRDefault="002742A0" w:rsidP="00E71413">
            <w:pPr>
              <w:jc w:val="right"/>
              <w:rPr>
                <w:color w:val="000000"/>
              </w:rPr>
            </w:pPr>
            <w:r w:rsidRPr="00037302">
              <w:rPr>
                <w:color w:val="000000"/>
              </w:rPr>
              <w:t>Town of Wrightsville Beach North Carolina</w:t>
            </w:r>
          </w:p>
        </w:tc>
        <w:tc>
          <w:tcPr>
            <w:tcW w:w="366" w:type="dxa"/>
            <w:noWrap/>
            <w:hideMark/>
          </w:tcPr>
          <w:p w14:paraId="3C655684" w14:textId="77777777" w:rsidR="002742A0" w:rsidRPr="00037302" w:rsidRDefault="002742A0" w:rsidP="00E71413">
            <w:pPr>
              <w:jc w:val="right"/>
              <w:rPr>
                <w:color w:val="000000"/>
              </w:rPr>
            </w:pPr>
            <w:r w:rsidRPr="00037302">
              <w:rPr>
                <w:color w:val="000000"/>
              </w:rPr>
              <w:t>v.</w:t>
            </w:r>
          </w:p>
        </w:tc>
        <w:tc>
          <w:tcPr>
            <w:tcW w:w="3403" w:type="dxa"/>
            <w:hideMark/>
          </w:tcPr>
          <w:p w14:paraId="16B4E3C4" w14:textId="77777777" w:rsidR="002742A0" w:rsidRPr="00037302" w:rsidRDefault="002742A0" w:rsidP="00E71413">
            <w:pPr>
              <w:jc w:val="right"/>
              <w:rPr>
                <w:color w:val="000000"/>
              </w:rPr>
            </w:pPr>
            <w:r w:rsidRPr="00037302">
              <w:rPr>
                <w:color w:val="000000"/>
              </w:rPr>
              <w:t>North Carolina Alcoholic Beverage Control Commission</w:t>
            </w:r>
          </w:p>
        </w:tc>
        <w:tc>
          <w:tcPr>
            <w:tcW w:w="1317" w:type="dxa"/>
            <w:noWrap/>
            <w:hideMark/>
          </w:tcPr>
          <w:p w14:paraId="34929991" w14:textId="77777777" w:rsidR="002742A0" w:rsidRPr="00037302" w:rsidRDefault="002742A0" w:rsidP="00E71413">
            <w:pPr>
              <w:jc w:val="right"/>
              <w:rPr>
                <w:color w:val="000000"/>
              </w:rPr>
            </w:pPr>
            <w:r w:rsidRPr="00037302">
              <w:rPr>
                <w:color w:val="000000"/>
              </w:rPr>
              <w:t>Culpepper</w:t>
            </w:r>
          </w:p>
        </w:tc>
      </w:tr>
      <w:tr w:rsidR="002742A0" w:rsidRPr="00037302" w14:paraId="5699B952" w14:textId="77777777" w:rsidTr="00E71413">
        <w:trPr>
          <w:trHeight w:val="300"/>
        </w:trPr>
        <w:tc>
          <w:tcPr>
            <w:tcW w:w="661" w:type="dxa"/>
            <w:noWrap/>
            <w:hideMark/>
          </w:tcPr>
          <w:p w14:paraId="3DA9CD50" w14:textId="77777777" w:rsidR="002742A0" w:rsidRPr="00037302" w:rsidRDefault="002742A0" w:rsidP="00E71413">
            <w:pPr>
              <w:jc w:val="right"/>
              <w:rPr>
                <w:color w:val="000000"/>
              </w:rPr>
            </w:pPr>
          </w:p>
        </w:tc>
        <w:tc>
          <w:tcPr>
            <w:tcW w:w="661" w:type="dxa"/>
            <w:noWrap/>
            <w:hideMark/>
          </w:tcPr>
          <w:p w14:paraId="36364710" w14:textId="77777777" w:rsidR="002742A0" w:rsidRPr="00037302" w:rsidRDefault="002742A0" w:rsidP="00E71413">
            <w:pPr>
              <w:jc w:val="right"/>
              <w:rPr>
                <w:color w:val="000000"/>
              </w:rPr>
            </w:pPr>
          </w:p>
        </w:tc>
        <w:tc>
          <w:tcPr>
            <w:tcW w:w="1251" w:type="dxa"/>
            <w:noWrap/>
            <w:hideMark/>
          </w:tcPr>
          <w:p w14:paraId="5B50F1D9" w14:textId="77777777" w:rsidR="002742A0" w:rsidRPr="00037302" w:rsidRDefault="002742A0" w:rsidP="00E71413">
            <w:pPr>
              <w:jc w:val="right"/>
              <w:rPr>
                <w:color w:val="000000"/>
              </w:rPr>
            </w:pPr>
            <w:r w:rsidRPr="00037302">
              <w:rPr>
                <w:color w:val="000000"/>
              </w:rPr>
              <w:t> </w:t>
            </w:r>
          </w:p>
        </w:tc>
        <w:tc>
          <w:tcPr>
            <w:tcW w:w="1273" w:type="dxa"/>
            <w:hideMark/>
          </w:tcPr>
          <w:p w14:paraId="4B5B0525" w14:textId="77777777" w:rsidR="002742A0" w:rsidRPr="00037302" w:rsidRDefault="002742A0" w:rsidP="00E71413">
            <w:pPr>
              <w:jc w:val="right"/>
              <w:rPr>
                <w:color w:val="000000"/>
              </w:rPr>
            </w:pPr>
            <w:r w:rsidRPr="00037302">
              <w:rPr>
                <w:color w:val="000000"/>
              </w:rPr>
              <w:t> </w:t>
            </w:r>
          </w:p>
        </w:tc>
        <w:tc>
          <w:tcPr>
            <w:tcW w:w="1855" w:type="dxa"/>
            <w:hideMark/>
          </w:tcPr>
          <w:p w14:paraId="7DE14B2F" w14:textId="77777777" w:rsidR="002742A0" w:rsidRPr="00037302" w:rsidRDefault="002742A0" w:rsidP="00E71413">
            <w:pPr>
              <w:jc w:val="right"/>
              <w:rPr>
                <w:color w:val="000000"/>
              </w:rPr>
            </w:pPr>
            <w:r w:rsidRPr="00037302">
              <w:rPr>
                <w:color w:val="000000"/>
              </w:rPr>
              <w:t> </w:t>
            </w:r>
          </w:p>
        </w:tc>
        <w:tc>
          <w:tcPr>
            <w:tcW w:w="366" w:type="dxa"/>
            <w:noWrap/>
            <w:hideMark/>
          </w:tcPr>
          <w:p w14:paraId="470E35BF" w14:textId="77777777" w:rsidR="002742A0" w:rsidRPr="00037302" w:rsidRDefault="002742A0" w:rsidP="00E71413">
            <w:pPr>
              <w:jc w:val="right"/>
              <w:rPr>
                <w:color w:val="000000"/>
              </w:rPr>
            </w:pPr>
            <w:r w:rsidRPr="00037302">
              <w:rPr>
                <w:color w:val="000000"/>
              </w:rPr>
              <w:t> </w:t>
            </w:r>
          </w:p>
        </w:tc>
        <w:tc>
          <w:tcPr>
            <w:tcW w:w="3403" w:type="dxa"/>
            <w:hideMark/>
          </w:tcPr>
          <w:p w14:paraId="0730BAFB" w14:textId="77777777" w:rsidR="002742A0" w:rsidRPr="00037302" w:rsidRDefault="002742A0" w:rsidP="00E71413">
            <w:pPr>
              <w:jc w:val="right"/>
              <w:rPr>
                <w:color w:val="000000"/>
              </w:rPr>
            </w:pPr>
            <w:r w:rsidRPr="00037302">
              <w:rPr>
                <w:color w:val="000000"/>
              </w:rPr>
              <w:t> </w:t>
            </w:r>
          </w:p>
        </w:tc>
        <w:tc>
          <w:tcPr>
            <w:tcW w:w="1317" w:type="dxa"/>
            <w:noWrap/>
            <w:hideMark/>
          </w:tcPr>
          <w:p w14:paraId="7381D372" w14:textId="77777777" w:rsidR="002742A0" w:rsidRPr="00037302" w:rsidRDefault="002742A0" w:rsidP="00E71413">
            <w:pPr>
              <w:jc w:val="right"/>
              <w:rPr>
                <w:color w:val="000000"/>
              </w:rPr>
            </w:pPr>
          </w:p>
        </w:tc>
      </w:tr>
      <w:tr w:rsidR="002742A0" w:rsidRPr="00037302" w14:paraId="6D0CFEB4" w14:textId="77777777" w:rsidTr="00E71413">
        <w:trPr>
          <w:trHeight w:val="300"/>
        </w:trPr>
        <w:tc>
          <w:tcPr>
            <w:tcW w:w="661" w:type="dxa"/>
            <w:noWrap/>
            <w:hideMark/>
          </w:tcPr>
          <w:p w14:paraId="626750D5" w14:textId="77777777" w:rsidR="002742A0" w:rsidRPr="00037302" w:rsidRDefault="002742A0" w:rsidP="00E71413">
            <w:pPr>
              <w:jc w:val="right"/>
              <w:rPr>
                <w:color w:val="000000"/>
              </w:rPr>
            </w:pPr>
            <w:r w:rsidRPr="00037302">
              <w:rPr>
                <w:color w:val="000000"/>
              </w:rPr>
              <w:t>19</w:t>
            </w:r>
          </w:p>
        </w:tc>
        <w:tc>
          <w:tcPr>
            <w:tcW w:w="661" w:type="dxa"/>
            <w:noWrap/>
            <w:hideMark/>
          </w:tcPr>
          <w:p w14:paraId="3094F79C" w14:textId="77777777" w:rsidR="002742A0" w:rsidRPr="00037302" w:rsidRDefault="002742A0" w:rsidP="00E71413">
            <w:pPr>
              <w:jc w:val="right"/>
              <w:rPr>
                <w:color w:val="000000"/>
              </w:rPr>
            </w:pPr>
            <w:r w:rsidRPr="00037302">
              <w:rPr>
                <w:color w:val="000000"/>
              </w:rPr>
              <w:t>CPS</w:t>
            </w:r>
          </w:p>
        </w:tc>
        <w:tc>
          <w:tcPr>
            <w:tcW w:w="1251" w:type="dxa"/>
            <w:noWrap/>
            <w:hideMark/>
          </w:tcPr>
          <w:p w14:paraId="5DEBFBA7" w14:textId="77777777" w:rsidR="002742A0" w:rsidRPr="00037302" w:rsidRDefault="002742A0" w:rsidP="00E71413">
            <w:pPr>
              <w:jc w:val="right"/>
              <w:rPr>
                <w:color w:val="000000"/>
              </w:rPr>
            </w:pPr>
            <w:r w:rsidRPr="00037302">
              <w:rPr>
                <w:color w:val="000000"/>
              </w:rPr>
              <w:t>02112</w:t>
            </w:r>
          </w:p>
        </w:tc>
        <w:tc>
          <w:tcPr>
            <w:tcW w:w="1273" w:type="dxa"/>
            <w:hideMark/>
          </w:tcPr>
          <w:p w14:paraId="412229A8" w14:textId="77777777" w:rsidR="002742A0" w:rsidRPr="00037302" w:rsidRDefault="002742A0" w:rsidP="00E71413">
            <w:pPr>
              <w:jc w:val="right"/>
              <w:rPr>
                <w:color w:val="000000"/>
              </w:rPr>
            </w:pPr>
            <w:r w:rsidRPr="00037302">
              <w:rPr>
                <w:color w:val="000000"/>
              </w:rPr>
              <w:t>7/8/2019</w:t>
            </w:r>
          </w:p>
        </w:tc>
        <w:tc>
          <w:tcPr>
            <w:tcW w:w="1855" w:type="dxa"/>
            <w:hideMark/>
          </w:tcPr>
          <w:p w14:paraId="56A4F2C3" w14:textId="77777777" w:rsidR="002742A0" w:rsidRPr="00037302" w:rsidRDefault="002742A0" w:rsidP="00E71413">
            <w:pPr>
              <w:jc w:val="right"/>
              <w:rPr>
                <w:color w:val="000000"/>
              </w:rPr>
            </w:pPr>
            <w:r w:rsidRPr="00037302">
              <w:rPr>
                <w:color w:val="000000"/>
              </w:rPr>
              <w:t>Alex C Williams</w:t>
            </w:r>
          </w:p>
        </w:tc>
        <w:tc>
          <w:tcPr>
            <w:tcW w:w="366" w:type="dxa"/>
            <w:noWrap/>
            <w:hideMark/>
          </w:tcPr>
          <w:p w14:paraId="11020FCA" w14:textId="77777777" w:rsidR="002742A0" w:rsidRPr="00037302" w:rsidRDefault="002742A0" w:rsidP="00E71413">
            <w:pPr>
              <w:jc w:val="right"/>
              <w:rPr>
                <w:color w:val="000000"/>
              </w:rPr>
            </w:pPr>
            <w:r w:rsidRPr="00037302">
              <w:rPr>
                <w:color w:val="000000"/>
              </w:rPr>
              <w:t>v.</w:t>
            </w:r>
          </w:p>
        </w:tc>
        <w:tc>
          <w:tcPr>
            <w:tcW w:w="3403" w:type="dxa"/>
            <w:hideMark/>
          </w:tcPr>
          <w:p w14:paraId="17246FE8" w14:textId="77777777" w:rsidR="002742A0" w:rsidRPr="00037302" w:rsidRDefault="002742A0" w:rsidP="00E71413">
            <w:pPr>
              <w:jc w:val="right"/>
              <w:rPr>
                <w:color w:val="000000"/>
              </w:rPr>
            </w:pPr>
            <w:r w:rsidRPr="00037302">
              <w:rPr>
                <w:color w:val="000000"/>
              </w:rPr>
              <w:t>NC Crime Victims Compensation Commission</w:t>
            </w:r>
          </w:p>
        </w:tc>
        <w:tc>
          <w:tcPr>
            <w:tcW w:w="1317" w:type="dxa"/>
            <w:noWrap/>
            <w:hideMark/>
          </w:tcPr>
          <w:p w14:paraId="6BE5E19C" w14:textId="77777777" w:rsidR="002742A0" w:rsidRPr="00037302" w:rsidRDefault="002742A0" w:rsidP="00E71413">
            <w:pPr>
              <w:jc w:val="right"/>
              <w:rPr>
                <w:color w:val="000000"/>
              </w:rPr>
            </w:pPr>
            <w:r w:rsidRPr="00037302">
              <w:rPr>
                <w:color w:val="000000"/>
              </w:rPr>
              <w:t>Mann</w:t>
            </w:r>
          </w:p>
        </w:tc>
      </w:tr>
      <w:tr w:rsidR="002742A0" w:rsidRPr="00037302" w14:paraId="66233813" w14:textId="77777777" w:rsidTr="00E71413">
        <w:trPr>
          <w:trHeight w:val="300"/>
        </w:trPr>
        <w:tc>
          <w:tcPr>
            <w:tcW w:w="661" w:type="dxa"/>
            <w:noWrap/>
            <w:hideMark/>
          </w:tcPr>
          <w:p w14:paraId="269421EC" w14:textId="77777777" w:rsidR="002742A0" w:rsidRPr="00037302" w:rsidRDefault="002742A0" w:rsidP="00E71413">
            <w:pPr>
              <w:jc w:val="right"/>
              <w:rPr>
                <w:color w:val="000000"/>
              </w:rPr>
            </w:pPr>
            <w:r w:rsidRPr="00037302">
              <w:rPr>
                <w:color w:val="000000"/>
              </w:rPr>
              <w:t>19</w:t>
            </w:r>
          </w:p>
        </w:tc>
        <w:tc>
          <w:tcPr>
            <w:tcW w:w="661" w:type="dxa"/>
            <w:noWrap/>
            <w:hideMark/>
          </w:tcPr>
          <w:p w14:paraId="1BE62F2E" w14:textId="77777777" w:rsidR="002742A0" w:rsidRPr="00037302" w:rsidRDefault="002742A0" w:rsidP="00E71413">
            <w:pPr>
              <w:jc w:val="right"/>
              <w:rPr>
                <w:color w:val="000000"/>
              </w:rPr>
            </w:pPr>
            <w:r w:rsidRPr="00037302">
              <w:rPr>
                <w:color w:val="000000"/>
              </w:rPr>
              <w:t>CPS</w:t>
            </w:r>
          </w:p>
        </w:tc>
        <w:tc>
          <w:tcPr>
            <w:tcW w:w="1251" w:type="dxa"/>
            <w:noWrap/>
            <w:hideMark/>
          </w:tcPr>
          <w:p w14:paraId="68ACC662" w14:textId="77777777" w:rsidR="002742A0" w:rsidRPr="00037302" w:rsidRDefault="002742A0" w:rsidP="00E71413">
            <w:pPr>
              <w:jc w:val="right"/>
              <w:rPr>
                <w:color w:val="000000"/>
              </w:rPr>
            </w:pPr>
            <w:r w:rsidRPr="00037302">
              <w:rPr>
                <w:color w:val="000000"/>
              </w:rPr>
              <w:t>02113</w:t>
            </w:r>
          </w:p>
        </w:tc>
        <w:tc>
          <w:tcPr>
            <w:tcW w:w="1273" w:type="dxa"/>
            <w:hideMark/>
          </w:tcPr>
          <w:p w14:paraId="4743932A" w14:textId="77777777" w:rsidR="002742A0" w:rsidRPr="00037302" w:rsidRDefault="002742A0" w:rsidP="00E71413">
            <w:pPr>
              <w:jc w:val="right"/>
              <w:rPr>
                <w:color w:val="000000"/>
              </w:rPr>
            </w:pPr>
            <w:r w:rsidRPr="00037302">
              <w:rPr>
                <w:color w:val="000000"/>
              </w:rPr>
              <w:t>7/8/2019</w:t>
            </w:r>
          </w:p>
        </w:tc>
        <w:tc>
          <w:tcPr>
            <w:tcW w:w="1855" w:type="dxa"/>
            <w:hideMark/>
          </w:tcPr>
          <w:p w14:paraId="06718BE0" w14:textId="77777777" w:rsidR="002742A0" w:rsidRPr="00037302" w:rsidRDefault="002742A0" w:rsidP="00E71413">
            <w:pPr>
              <w:jc w:val="right"/>
              <w:rPr>
                <w:color w:val="000000"/>
              </w:rPr>
            </w:pPr>
            <w:r w:rsidRPr="00037302">
              <w:rPr>
                <w:color w:val="000000"/>
              </w:rPr>
              <w:t>Ray Darnell Smith Jr</w:t>
            </w:r>
          </w:p>
        </w:tc>
        <w:tc>
          <w:tcPr>
            <w:tcW w:w="366" w:type="dxa"/>
            <w:noWrap/>
            <w:hideMark/>
          </w:tcPr>
          <w:p w14:paraId="4D0FCD24" w14:textId="77777777" w:rsidR="002742A0" w:rsidRPr="00037302" w:rsidRDefault="002742A0" w:rsidP="00E71413">
            <w:pPr>
              <w:jc w:val="right"/>
              <w:rPr>
                <w:color w:val="000000"/>
              </w:rPr>
            </w:pPr>
            <w:r w:rsidRPr="00037302">
              <w:rPr>
                <w:color w:val="000000"/>
              </w:rPr>
              <w:t>v.</w:t>
            </w:r>
          </w:p>
        </w:tc>
        <w:tc>
          <w:tcPr>
            <w:tcW w:w="3403" w:type="dxa"/>
            <w:hideMark/>
          </w:tcPr>
          <w:p w14:paraId="723DC3D4" w14:textId="77777777" w:rsidR="002742A0" w:rsidRPr="00037302" w:rsidRDefault="002742A0" w:rsidP="00E71413">
            <w:pPr>
              <w:jc w:val="right"/>
              <w:rPr>
                <w:color w:val="000000"/>
              </w:rPr>
            </w:pPr>
            <w:r w:rsidRPr="00037302">
              <w:rPr>
                <w:color w:val="000000"/>
              </w:rPr>
              <w:t>NC Crime Victims Compensation Commission</w:t>
            </w:r>
          </w:p>
        </w:tc>
        <w:tc>
          <w:tcPr>
            <w:tcW w:w="1317" w:type="dxa"/>
            <w:noWrap/>
            <w:hideMark/>
          </w:tcPr>
          <w:p w14:paraId="468E8F7B" w14:textId="77777777" w:rsidR="002742A0" w:rsidRPr="00037302" w:rsidRDefault="002742A0" w:rsidP="00E71413">
            <w:pPr>
              <w:jc w:val="right"/>
              <w:rPr>
                <w:color w:val="000000"/>
              </w:rPr>
            </w:pPr>
            <w:r w:rsidRPr="00037302">
              <w:rPr>
                <w:color w:val="000000"/>
              </w:rPr>
              <w:t>Mann</w:t>
            </w:r>
          </w:p>
        </w:tc>
      </w:tr>
      <w:tr w:rsidR="002742A0" w:rsidRPr="00037302" w14:paraId="0B81F765" w14:textId="77777777" w:rsidTr="00E71413">
        <w:trPr>
          <w:trHeight w:val="300"/>
        </w:trPr>
        <w:tc>
          <w:tcPr>
            <w:tcW w:w="661" w:type="dxa"/>
            <w:noWrap/>
            <w:hideMark/>
          </w:tcPr>
          <w:p w14:paraId="702B1B4C" w14:textId="77777777" w:rsidR="002742A0" w:rsidRPr="00037302" w:rsidRDefault="002742A0" w:rsidP="00E71413">
            <w:pPr>
              <w:jc w:val="right"/>
              <w:rPr>
                <w:color w:val="000000"/>
              </w:rPr>
            </w:pPr>
          </w:p>
        </w:tc>
        <w:tc>
          <w:tcPr>
            <w:tcW w:w="661" w:type="dxa"/>
            <w:noWrap/>
            <w:hideMark/>
          </w:tcPr>
          <w:p w14:paraId="40C3301D" w14:textId="77777777" w:rsidR="002742A0" w:rsidRPr="00037302" w:rsidRDefault="002742A0" w:rsidP="00E71413">
            <w:pPr>
              <w:jc w:val="right"/>
              <w:rPr>
                <w:color w:val="000000"/>
              </w:rPr>
            </w:pPr>
          </w:p>
        </w:tc>
        <w:tc>
          <w:tcPr>
            <w:tcW w:w="1251" w:type="dxa"/>
            <w:noWrap/>
            <w:hideMark/>
          </w:tcPr>
          <w:p w14:paraId="1B19ABF8" w14:textId="77777777" w:rsidR="002742A0" w:rsidRPr="00037302" w:rsidRDefault="002742A0" w:rsidP="00E71413">
            <w:pPr>
              <w:jc w:val="right"/>
              <w:rPr>
                <w:color w:val="000000"/>
              </w:rPr>
            </w:pPr>
            <w:r w:rsidRPr="00037302">
              <w:rPr>
                <w:color w:val="000000"/>
              </w:rPr>
              <w:t> </w:t>
            </w:r>
          </w:p>
        </w:tc>
        <w:tc>
          <w:tcPr>
            <w:tcW w:w="1273" w:type="dxa"/>
            <w:hideMark/>
          </w:tcPr>
          <w:p w14:paraId="42E6FDFE" w14:textId="77777777" w:rsidR="002742A0" w:rsidRPr="00037302" w:rsidRDefault="002742A0" w:rsidP="00E71413">
            <w:pPr>
              <w:jc w:val="right"/>
              <w:rPr>
                <w:color w:val="000000"/>
              </w:rPr>
            </w:pPr>
            <w:r w:rsidRPr="00037302">
              <w:rPr>
                <w:color w:val="000000"/>
              </w:rPr>
              <w:t> </w:t>
            </w:r>
          </w:p>
        </w:tc>
        <w:tc>
          <w:tcPr>
            <w:tcW w:w="1855" w:type="dxa"/>
            <w:hideMark/>
          </w:tcPr>
          <w:p w14:paraId="32AADC41" w14:textId="77777777" w:rsidR="002742A0" w:rsidRPr="00037302" w:rsidRDefault="002742A0" w:rsidP="00E71413">
            <w:pPr>
              <w:jc w:val="right"/>
              <w:rPr>
                <w:color w:val="000000"/>
              </w:rPr>
            </w:pPr>
            <w:r w:rsidRPr="00037302">
              <w:rPr>
                <w:color w:val="000000"/>
              </w:rPr>
              <w:t> </w:t>
            </w:r>
          </w:p>
        </w:tc>
        <w:tc>
          <w:tcPr>
            <w:tcW w:w="366" w:type="dxa"/>
            <w:noWrap/>
            <w:hideMark/>
          </w:tcPr>
          <w:p w14:paraId="5FD0816D" w14:textId="77777777" w:rsidR="002742A0" w:rsidRPr="00037302" w:rsidRDefault="002742A0" w:rsidP="00E71413">
            <w:pPr>
              <w:jc w:val="right"/>
              <w:rPr>
                <w:color w:val="000000"/>
              </w:rPr>
            </w:pPr>
            <w:r w:rsidRPr="00037302">
              <w:rPr>
                <w:color w:val="000000"/>
              </w:rPr>
              <w:t> </w:t>
            </w:r>
          </w:p>
        </w:tc>
        <w:tc>
          <w:tcPr>
            <w:tcW w:w="3403" w:type="dxa"/>
            <w:hideMark/>
          </w:tcPr>
          <w:p w14:paraId="5D022E4E" w14:textId="77777777" w:rsidR="002742A0" w:rsidRPr="00037302" w:rsidRDefault="002742A0" w:rsidP="00E71413">
            <w:pPr>
              <w:jc w:val="right"/>
              <w:rPr>
                <w:color w:val="000000"/>
              </w:rPr>
            </w:pPr>
            <w:r w:rsidRPr="00037302">
              <w:rPr>
                <w:color w:val="000000"/>
              </w:rPr>
              <w:t> </w:t>
            </w:r>
          </w:p>
        </w:tc>
        <w:tc>
          <w:tcPr>
            <w:tcW w:w="1317" w:type="dxa"/>
            <w:noWrap/>
            <w:hideMark/>
          </w:tcPr>
          <w:p w14:paraId="37B73BE8" w14:textId="77777777" w:rsidR="002742A0" w:rsidRPr="00037302" w:rsidRDefault="002742A0" w:rsidP="00E71413">
            <w:pPr>
              <w:jc w:val="right"/>
              <w:rPr>
                <w:color w:val="000000"/>
              </w:rPr>
            </w:pPr>
          </w:p>
        </w:tc>
      </w:tr>
      <w:tr w:rsidR="002742A0" w:rsidRPr="00037302" w14:paraId="34008305" w14:textId="77777777" w:rsidTr="00E71413">
        <w:trPr>
          <w:trHeight w:val="525"/>
        </w:trPr>
        <w:tc>
          <w:tcPr>
            <w:tcW w:w="661" w:type="dxa"/>
            <w:noWrap/>
            <w:hideMark/>
          </w:tcPr>
          <w:p w14:paraId="13FC9571" w14:textId="77777777" w:rsidR="002742A0" w:rsidRPr="00037302" w:rsidRDefault="002742A0" w:rsidP="00E71413">
            <w:pPr>
              <w:jc w:val="right"/>
              <w:rPr>
                <w:color w:val="000000"/>
              </w:rPr>
            </w:pPr>
            <w:r w:rsidRPr="00037302">
              <w:rPr>
                <w:color w:val="000000"/>
              </w:rPr>
              <w:t>18</w:t>
            </w:r>
          </w:p>
        </w:tc>
        <w:tc>
          <w:tcPr>
            <w:tcW w:w="661" w:type="dxa"/>
            <w:noWrap/>
            <w:hideMark/>
          </w:tcPr>
          <w:p w14:paraId="5BFDC8EC" w14:textId="77777777" w:rsidR="002742A0" w:rsidRPr="00037302" w:rsidRDefault="002742A0" w:rsidP="00E71413">
            <w:pPr>
              <w:jc w:val="right"/>
              <w:rPr>
                <w:color w:val="000000"/>
              </w:rPr>
            </w:pPr>
            <w:r w:rsidRPr="00037302">
              <w:rPr>
                <w:color w:val="000000"/>
              </w:rPr>
              <w:t>CSE</w:t>
            </w:r>
          </w:p>
        </w:tc>
        <w:tc>
          <w:tcPr>
            <w:tcW w:w="1251" w:type="dxa"/>
            <w:noWrap/>
            <w:hideMark/>
          </w:tcPr>
          <w:p w14:paraId="3211DA68" w14:textId="77777777" w:rsidR="002742A0" w:rsidRPr="00037302" w:rsidRDefault="002742A0" w:rsidP="00E71413">
            <w:pPr>
              <w:jc w:val="right"/>
              <w:rPr>
                <w:color w:val="000000"/>
              </w:rPr>
            </w:pPr>
            <w:r w:rsidRPr="00037302">
              <w:rPr>
                <w:color w:val="000000"/>
              </w:rPr>
              <w:t>06941</w:t>
            </w:r>
          </w:p>
        </w:tc>
        <w:tc>
          <w:tcPr>
            <w:tcW w:w="1273" w:type="dxa"/>
            <w:hideMark/>
          </w:tcPr>
          <w:p w14:paraId="71F484FF" w14:textId="77777777" w:rsidR="002742A0" w:rsidRPr="00037302" w:rsidRDefault="002742A0" w:rsidP="00E71413">
            <w:pPr>
              <w:jc w:val="right"/>
              <w:rPr>
                <w:color w:val="000000"/>
              </w:rPr>
            </w:pPr>
            <w:r w:rsidRPr="00037302">
              <w:rPr>
                <w:color w:val="000000"/>
              </w:rPr>
              <w:t>7/8/2019</w:t>
            </w:r>
          </w:p>
        </w:tc>
        <w:tc>
          <w:tcPr>
            <w:tcW w:w="1855" w:type="dxa"/>
            <w:hideMark/>
          </w:tcPr>
          <w:p w14:paraId="4C9F13D6" w14:textId="77777777" w:rsidR="002742A0" w:rsidRPr="00037302" w:rsidRDefault="002742A0" w:rsidP="00E71413">
            <w:pPr>
              <w:jc w:val="right"/>
              <w:rPr>
                <w:color w:val="000000"/>
              </w:rPr>
            </w:pPr>
            <w:r w:rsidRPr="00037302">
              <w:rPr>
                <w:color w:val="000000"/>
              </w:rPr>
              <w:t>Michael T Holloway</w:t>
            </w:r>
          </w:p>
        </w:tc>
        <w:tc>
          <w:tcPr>
            <w:tcW w:w="366" w:type="dxa"/>
            <w:noWrap/>
            <w:hideMark/>
          </w:tcPr>
          <w:p w14:paraId="0DC8D37C" w14:textId="77777777" w:rsidR="002742A0" w:rsidRPr="00037302" w:rsidRDefault="002742A0" w:rsidP="00E71413">
            <w:pPr>
              <w:jc w:val="right"/>
              <w:rPr>
                <w:color w:val="000000"/>
              </w:rPr>
            </w:pPr>
            <w:r w:rsidRPr="00037302">
              <w:rPr>
                <w:color w:val="000000"/>
              </w:rPr>
              <w:t>v.</w:t>
            </w:r>
          </w:p>
        </w:tc>
        <w:tc>
          <w:tcPr>
            <w:tcW w:w="3403" w:type="dxa"/>
            <w:hideMark/>
          </w:tcPr>
          <w:p w14:paraId="6C65EE3F"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1D71DB8D" w14:textId="77777777" w:rsidR="002742A0" w:rsidRPr="00037302" w:rsidRDefault="002742A0" w:rsidP="00E71413">
            <w:pPr>
              <w:jc w:val="right"/>
              <w:rPr>
                <w:color w:val="000000"/>
              </w:rPr>
            </w:pPr>
            <w:r w:rsidRPr="00037302">
              <w:rPr>
                <w:color w:val="000000"/>
              </w:rPr>
              <w:t>Jacobs</w:t>
            </w:r>
          </w:p>
        </w:tc>
      </w:tr>
      <w:tr w:rsidR="002742A0" w:rsidRPr="00037302" w14:paraId="445BE98B" w14:textId="77777777" w:rsidTr="00E71413">
        <w:trPr>
          <w:trHeight w:val="525"/>
        </w:trPr>
        <w:tc>
          <w:tcPr>
            <w:tcW w:w="661" w:type="dxa"/>
            <w:noWrap/>
            <w:hideMark/>
          </w:tcPr>
          <w:p w14:paraId="12AF25A5" w14:textId="77777777" w:rsidR="002742A0" w:rsidRPr="00037302" w:rsidRDefault="002742A0" w:rsidP="00E71413">
            <w:pPr>
              <w:jc w:val="right"/>
              <w:rPr>
                <w:color w:val="000000"/>
              </w:rPr>
            </w:pPr>
            <w:r w:rsidRPr="00037302">
              <w:rPr>
                <w:color w:val="000000"/>
              </w:rPr>
              <w:t>18</w:t>
            </w:r>
          </w:p>
        </w:tc>
        <w:tc>
          <w:tcPr>
            <w:tcW w:w="661" w:type="dxa"/>
            <w:noWrap/>
            <w:hideMark/>
          </w:tcPr>
          <w:p w14:paraId="6443E1B6" w14:textId="77777777" w:rsidR="002742A0" w:rsidRPr="00037302" w:rsidRDefault="002742A0" w:rsidP="00E71413">
            <w:pPr>
              <w:jc w:val="right"/>
              <w:rPr>
                <w:color w:val="000000"/>
              </w:rPr>
            </w:pPr>
            <w:r w:rsidRPr="00037302">
              <w:rPr>
                <w:color w:val="000000"/>
              </w:rPr>
              <w:t>CSE</w:t>
            </w:r>
          </w:p>
        </w:tc>
        <w:tc>
          <w:tcPr>
            <w:tcW w:w="1251" w:type="dxa"/>
            <w:noWrap/>
            <w:hideMark/>
          </w:tcPr>
          <w:p w14:paraId="1B36FADB" w14:textId="77777777" w:rsidR="002742A0" w:rsidRPr="00037302" w:rsidRDefault="002742A0" w:rsidP="00E71413">
            <w:pPr>
              <w:jc w:val="right"/>
              <w:rPr>
                <w:color w:val="000000"/>
              </w:rPr>
            </w:pPr>
            <w:r w:rsidRPr="00037302">
              <w:rPr>
                <w:color w:val="000000"/>
              </w:rPr>
              <w:t>06986</w:t>
            </w:r>
          </w:p>
        </w:tc>
        <w:tc>
          <w:tcPr>
            <w:tcW w:w="1273" w:type="dxa"/>
            <w:hideMark/>
          </w:tcPr>
          <w:p w14:paraId="27426114" w14:textId="77777777" w:rsidR="002742A0" w:rsidRPr="00037302" w:rsidRDefault="002742A0" w:rsidP="00E71413">
            <w:pPr>
              <w:jc w:val="right"/>
              <w:rPr>
                <w:color w:val="000000"/>
              </w:rPr>
            </w:pPr>
            <w:r w:rsidRPr="00037302">
              <w:rPr>
                <w:color w:val="000000"/>
              </w:rPr>
              <w:t>7/12/2019</w:t>
            </w:r>
          </w:p>
        </w:tc>
        <w:tc>
          <w:tcPr>
            <w:tcW w:w="1855" w:type="dxa"/>
            <w:hideMark/>
          </w:tcPr>
          <w:p w14:paraId="3892F49D" w14:textId="77777777" w:rsidR="002742A0" w:rsidRPr="00037302" w:rsidRDefault="002742A0" w:rsidP="00E71413">
            <w:pPr>
              <w:jc w:val="right"/>
              <w:rPr>
                <w:color w:val="000000"/>
              </w:rPr>
            </w:pPr>
            <w:r w:rsidRPr="00037302">
              <w:rPr>
                <w:color w:val="000000"/>
              </w:rPr>
              <w:t>Thomas N Baker III</w:t>
            </w:r>
          </w:p>
        </w:tc>
        <w:tc>
          <w:tcPr>
            <w:tcW w:w="366" w:type="dxa"/>
            <w:noWrap/>
            <w:hideMark/>
          </w:tcPr>
          <w:p w14:paraId="78BEF549" w14:textId="77777777" w:rsidR="002742A0" w:rsidRPr="00037302" w:rsidRDefault="002742A0" w:rsidP="00E71413">
            <w:pPr>
              <w:jc w:val="right"/>
              <w:rPr>
                <w:color w:val="000000"/>
              </w:rPr>
            </w:pPr>
            <w:r w:rsidRPr="00037302">
              <w:rPr>
                <w:color w:val="000000"/>
              </w:rPr>
              <w:t>v.</w:t>
            </w:r>
          </w:p>
        </w:tc>
        <w:tc>
          <w:tcPr>
            <w:tcW w:w="3403" w:type="dxa"/>
            <w:hideMark/>
          </w:tcPr>
          <w:p w14:paraId="50D4F1F2"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1452B7A5" w14:textId="77777777" w:rsidR="002742A0" w:rsidRPr="00037302" w:rsidRDefault="002742A0" w:rsidP="00E71413">
            <w:pPr>
              <w:jc w:val="right"/>
              <w:rPr>
                <w:color w:val="000000"/>
              </w:rPr>
            </w:pPr>
            <w:r w:rsidRPr="00037302">
              <w:rPr>
                <w:color w:val="000000"/>
              </w:rPr>
              <w:t>Ward</w:t>
            </w:r>
          </w:p>
        </w:tc>
      </w:tr>
      <w:tr w:rsidR="002742A0" w:rsidRPr="00037302" w14:paraId="5AB8540D" w14:textId="77777777" w:rsidTr="00E71413">
        <w:trPr>
          <w:trHeight w:val="525"/>
        </w:trPr>
        <w:tc>
          <w:tcPr>
            <w:tcW w:w="661" w:type="dxa"/>
            <w:noWrap/>
            <w:hideMark/>
          </w:tcPr>
          <w:p w14:paraId="151B409B" w14:textId="77777777" w:rsidR="002742A0" w:rsidRPr="00037302" w:rsidRDefault="002742A0" w:rsidP="00E71413">
            <w:pPr>
              <w:jc w:val="right"/>
              <w:rPr>
                <w:color w:val="000000"/>
              </w:rPr>
            </w:pPr>
            <w:r w:rsidRPr="00037302">
              <w:rPr>
                <w:color w:val="000000"/>
              </w:rPr>
              <w:t>18</w:t>
            </w:r>
          </w:p>
        </w:tc>
        <w:tc>
          <w:tcPr>
            <w:tcW w:w="661" w:type="dxa"/>
            <w:noWrap/>
            <w:hideMark/>
          </w:tcPr>
          <w:p w14:paraId="518A3C3F" w14:textId="77777777" w:rsidR="002742A0" w:rsidRPr="00037302" w:rsidRDefault="002742A0" w:rsidP="00E71413">
            <w:pPr>
              <w:jc w:val="right"/>
              <w:rPr>
                <w:color w:val="000000"/>
              </w:rPr>
            </w:pPr>
            <w:r w:rsidRPr="00037302">
              <w:rPr>
                <w:color w:val="000000"/>
              </w:rPr>
              <w:t>CSE</w:t>
            </w:r>
          </w:p>
        </w:tc>
        <w:tc>
          <w:tcPr>
            <w:tcW w:w="1251" w:type="dxa"/>
            <w:noWrap/>
            <w:hideMark/>
          </w:tcPr>
          <w:p w14:paraId="3F3610BB" w14:textId="77777777" w:rsidR="002742A0" w:rsidRPr="00037302" w:rsidRDefault="002742A0" w:rsidP="00E71413">
            <w:pPr>
              <w:jc w:val="right"/>
              <w:rPr>
                <w:color w:val="000000"/>
              </w:rPr>
            </w:pPr>
            <w:r w:rsidRPr="00037302">
              <w:rPr>
                <w:color w:val="000000"/>
              </w:rPr>
              <w:t>07083</w:t>
            </w:r>
          </w:p>
        </w:tc>
        <w:tc>
          <w:tcPr>
            <w:tcW w:w="1273" w:type="dxa"/>
            <w:hideMark/>
          </w:tcPr>
          <w:p w14:paraId="182CB997" w14:textId="77777777" w:rsidR="002742A0" w:rsidRPr="00037302" w:rsidRDefault="002742A0" w:rsidP="00E71413">
            <w:pPr>
              <w:jc w:val="right"/>
              <w:rPr>
                <w:color w:val="000000"/>
              </w:rPr>
            </w:pPr>
            <w:r w:rsidRPr="00037302">
              <w:rPr>
                <w:color w:val="000000"/>
              </w:rPr>
              <w:t>7/2/2019</w:t>
            </w:r>
          </w:p>
        </w:tc>
        <w:tc>
          <w:tcPr>
            <w:tcW w:w="1855" w:type="dxa"/>
            <w:hideMark/>
          </w:tcPr>
          <w:p w14:paraId="06D89FAA" w14:textId="77777777" w:rsidR="002742A0" w:rsidRPr="00037302" w:rsidRDefault="002742A0" w:rsidP="00E71413">
            <w:pPr>
              <w:jc w:val="right"/>
              <w:rPr>
                <w:color w:val="000000"/>
              </w:rPr>
            </w:pPr>
            <w:r w:rsidRPr="00037302">
              <w:rPr>
                <w:color w:val="000000"/>
              </w:rPr>
              <w:t>Sharon F Springfield</w:t>
            </w:r>
          </w:p>
        </w:tc>
        <w:tc>
          <w:tcPr>
            <w:tcW w:w="366" w:type="dxa"/>
            <w:noWrap/>
            <w:hideMark/>
          </w:tcPr>
          <w:p w14:paraId="3F71ED03" w14:textId="77777777" w:rsidR="002742A0" w:rsidRPr="00037302" w:rsidRDefault="002742A0" w:rsidP="00E71413">
            <w:pPr>
              <w:jc w:val="right"/>
              <w:rPr>
                <w:color w:val="000000"/>
              </w:rPr>
            </w:pPr>
            <w:r w:rsidRPr="00037302">
              <w:rPr>
                <w:color w:val="000000"/>
              </w:rPr>
              <w:t>v.</w:t>
            </w:r>
          </w:p>
        </w:tc>
        <w:tc>
          <w:tcPr>
            <w:tcW w:w="3403" w:type="dxa"/>
            <w:hideMark/>
          </w:tcPr>
          <w:p w14:paraId="109E6508"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2796AEB0" w14:textId="77777777" w:rsidR="002742A0" w:rsidRPr="00037302" w:rsidRDefault="002742A0" w:rsidP="00E71413">
            <w:pPr>
              <w:jc w:val="right"/>
              <w:rPr>
                <w:color w:val="000000"/>
              </w:rPr>
            </w:pPr>
            <w:r w:rsidRPr="00037302">
              <w:rPr>
                <w:color w:val="000000"/>
              </w:rPr>
              <w:t>May</w:t>
            </w:r>
          </w:p>
        </w:tc>
      </w:tr>
      <w:tr w:rsidR="002742A0" w:rsidRPr="00037302" w14:paraId="15BF491A" w14:textId="77777777" w:rsidTr="00E71413">
        <w:trPr>
          <w:trHeight w:val="525"/>
        </w:trPr>
        <w:tc>
          <w:tcPr>
            <w:tcW w:w="661" w:type="dxa"/>
            <w:noWrap/>
            <w:hideMark/>
          </w:tcPr>
          <w:p w14:paraId="6C7D66D0" w14:textId="77777777" w:rsidR="002742A0" w:rsidRPr="00037302" w:rsidRDefault="002742A0" w:rsidP="00E71413">
            <w:pPr>
              <w:jc w:val="right"/>
              <w:rPr>
                <w:color w:val="000000"/>
              </w:rPr>
            </w:pPr>
            <w:r w:rsidRPr="00037302">
              <w:rPr>
                <w:color w:val="000000"/>
              </w:rPr>
              <w:t>19</w:t>
            </w:r>
          </w:p>
        </w:tc>
        <w:tc>
          <w:tcPr>
            <w:tcW w:w="661" w:type="dxa"/>
            <w:noWrap/>
            <w:hideMark/>
          </w:tcPr>
          <w:p w14:paraId="21DE2F94" w14:textId="77777777" w:rsidR="002742A0" w:rsidRPr="00037302" w:rsidRDefault="002742A0" w:rsidP="00E71413">
            <w:pPr>
              <w:jc w:val="right"/>
              <w:rPr>
                <w:color w:val="000000"/>
              </w:rPr>
            </w:pPr>
            <w:r w:rsidRPr="00037302">
              <w:rPr>
                <w:color w:val="000000"/>
              </w:rPr>
              <w:t>CSE</w:t>
            </w:r>
          </w:p>
        </w:tc>
        <w:tc>
          <w:tcPr>
            <w:tcW w:w="1251" w:type="dxa"/>
            <w:noWrap/>
            <w:hideMark/>
          </w:tcPr>
          <w:p w14:paraId="63D3F789" w14:textId="77777777" w:rsidR="002742A0" w:rsidRPr="00037302" w:rsidRDefault="002742A0" w:rsidP="00E71413">
            <w:pPr>
              <w:jc w:val="right"/>
              <w:rPr>
                <w:color w:val="000000"/>
              </w:rPr>
            </w:pPr>
            <w:r w:rsidRPr="00037302">
              <w:rPr>
                <w:color w:val="000000"/>
              </w:rPr>
              <w:t>00009</w:t>
            </w:r>
          </w:p>
        </w:tc>
        <w:tc>
          <w:tcPr>
            <w:tcW w:w="1273" w:type="dxa"/>
            <w:hideMark/>
          </w:tcPr>
          <w:p w14:paraId="55CC3A81" w14:textId="77777777" w:rsidR="002742A0" w:rsidRPr="00037302" w:rsidRDefault="002742A0" w:rsidP="00E71413">
            <w:pPr>
              <w:jc w:val="right"/>
              <w:rPr>
                <w:color w:val="000000"/>
              </w:rPr>
            </w:pPr>
            <w:r w:rsidRPr="00037302">
              <w:rPr>
                <w:color w:val="000000"/>
              </w:rPr>
              <w:t>7/24/2019</w:t>
            </w:r>
          </w:p>
        </w:tc>
        <w:tc>
          <w:tcPr>
            <w:tcW w:w="1855" w:type="dxa"/>
            <w:hideMark/>
          </w:tcPr>
          <w:p w14:paraId="16ED4ABF" w14:textId="77777777" w:rsidR="002742A0" w:rsidRPr="00037302" w:rsidRDefault="002742A0" w:rsidP="00E71413">
            <w:pPr>
              <w:jc w:val="right"/>
              <w:rPr>
                <w:color w:val="000000"/>
              </w:rPr>
            </w:pPr>
            <w:r w:rsidRPr="00037302">
              <w:rPr>
                <w:color w:val="000000"/>
              </w:rPr>
              <w:t>Kory Lee Helm</w:t>
            </w:r>
          </w:p>
        </w:tc>
        <w:tc>
          <w:tcPr>
            <w:tcW w:w="366" w:type="dxa"/>
            <w:noWrap/>
            <w:hideMark/>
          </w:tcPr>
          <w:p w14:paraId="285939BC" w14:textId="77777777" w:rsidR="002742A0" w:rsidRPr="00037302" w:rsidRDefault="002742A0" w:rsidP="00E71413">
            <w:pPr>
              <w:jc w:val="right"/>
              <w:rPr>
                <w:color w:val="000000"/>
              </w:rPr>
            </w:pPr>
            <w:r w:rsidRPr="00037302">
              <w:rPr>
                <w:color w:val="000000"/>
              </w:rPr>
              <w:t>v.</w:t>
            </w:r>
          </w:p>
        </w:tc>
        <w:tc>
          <w:tcPr>
            <w:tcW w:w="3403" w:type="dxa"/>
            <w:hideMark/>
          </w:tcPr>
          <w:p w14:paraId="0208AB8E"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21AA1A4A" w14:textId="77777777" w:rsidR="002742A0" w:rsidRPr="00037302" w:rsidRDefault="002742A0" w:rsidP="00E71413">
            <w:pPr>
              <w:jc w:val="right"/>
              <w:rPr>
                <w:color w:val="000000"/>
              </w:rPr>
            </w:pPr>
            <w:r w:rsidRPr="00037302">
              <w:rPr>
                <w:color w:val="000000"/>
              </w:rPr>
              <w:t>Mann</w:t>
            </w:r>
          </w:p>
        </w:tc>
      </w:tr>
      <w:tr w:rsidR="002742A0" w:rsidRPr="00037302" w14:paraId="38A6CA5B" w14:textId="77777777" w:rsidTr="00E71413">
        <w:trPr>
          <w:trHeight w:val="510"/>
        </w:trPr>
        <w:tc>
          <w:tcPr>
            <w:tcW w:w="661" w:type="dxa"/>
            <w:noWrap/>
            <w:hideMark/>
          </w:tcPr>
          <w:p w14:paraId="6664281C" w14:textId="77777777" w:rsidR="002742A0" w:rsidRPr="00037302" w:rsidRDefault="002742A0" w:rsidP="00E71413">
            <w:pPr>
              <w:jc w:val="right"/>
              <w:rPr>
                <w:color w:val="000000"/>
              </w:rPr>
            </w:pPr>
            <w:r w:rsidRPr="00037302">
              <w:rPr>
                <w:color w:val="000000"/>
              </w:rPr>
              <w:t>19</w:t>
            </w:r>
          </w:p>
        </w:tc>
        <w:tc>
          <w:tcPr>
            <w:tcW w:w="661" w:type="dxa"/>
            <w:noWrap/>
            <w:hideMark/>
          </w:tcPr>
          <w:p w14:paraId="2B63A6D2" w14:textId="77777777" w:rsidR="002742A0" w:rsidRPr="00037302" w:rsidRDefault="002742A0" w:rsidP="00E71413">
            <w:pPr>
              <w:jc w:val="right"/>
              <w:rPr>
                <w:color w:val="000000"/>
              </w:rPr>
            </w:pPr>
            <w:r w:rsidRPr="00037302">
              <w:rPr>
                <w:color w:val="000000"/>
              </w:rPr>
              <w:t>CSE</w:t>
            </w:r>
          </w:p>
        </w:tc>
        <w:tc>
          <w:tcPr>
            <w:tcW w:w="1251" w:type="dxa"/>
            <w:noWrap/>
            <w:hideMark/>
          </w:tcPr>
          <w:p w14:paraId="2903884D" w14:textId="77777777" w:rsidR="002742A0" w:rsidRPr="00037302" w:rsidRDefault="002742A0" w:rsidP="00E71413">
            <w:pPr>
              <w:jc w:val="right"/>
              <w:rPr>
                <w:color w:val="000000"/>
              </w:rPr>
            </w:pPr>
            <w:r w:rsidRPr="00037302">
              <w:rPr>
                <w:color w:val="000000"/>
              </w:rPr>
              <w:t>00147</w:t>
            </w:r>
          </w:p>
        </w:tc>
        <w:tc>
          <w:tcPr>
            <w:tcW w:w="1273" w:type="dxa"/>
            <w:hideMark/>
          </w:tcPr>
          <w:p w14:paraId="0790CCCA" w14:textId="77777777" w:rsidR="002742A0" w:rsidRPr="00037302" w:rsidRDefault="002742A0" w:rsidP="00E71413">
            <w:pPr>
              <w:jc w:val="right"/>
              <w:rPr>
                <w:color w:val="000000"/>
              </w:rPr>
            </w:pPr>
            <w:r w:rsidRPr="00037302">
              <w:rPr>
                <w:color w:val="000000"/>
              </w:rPr>
              <w:t>7/11/2019</w:t>
            </w:r>
          </w:p>
        </w:tc>
        <w:tc>
          <w:tcPr>
            <w:tcW w:w="1855" w:type="dxa"/>
            <w:hideMark/>
          </w:tcPr>
          <w:p w14:paraId="590D1A8D" w14:textId="77777777" w:rsidR="002742A0" w:rsidRPr="00037302" w:rsidRDefault="002742A0" w:rsidP="00E71413">
            <w:pPr>
              <w:jc w:val="right"/>
              <w:rPr>
                <w:color w:val="000000"/>
              </w:rPr>
            </w:pPr>
            <w:r w:rsidRPr="00037302">
              <w:rPr>
                <w:color w:val="000000"/>
              </w:rPr>
              <w:t>Larri Hillian</w:t>
            </w:r>
          </w:p>
        </w:tc>
        <w:tc>
          <w:tcPr>
            <w:tcW w:w="366" w:type="dxa"/>
            <w:noWrap/>
            <w:hideMark/>
          </w:tcPr>
          <w:p w14:paraId="66C083C3" w14:textId="77777777" w:rsidR="002742A0" w:rsidRPr="00037302" w:rsidRDefault="002742A0" w:rsidP="00E71413">
            <w:pPr>
              <w:jc w:val="right"/>
              <w:rPr>
                <w:color w:val="000000"/>
              </w:rPr>
            </w:pPr>
            <w:r w:rsidRPr="00037302">
              <w:rPr>
                <w:color w:val="000000"/>
              </w:rPr>
              <w:t>v.</w:t>
            </w:r>
          </w:p>
        </w:tc>
        <w:tc>
          <w:tcPr>
            <w:tcW w:w="3403" w:type="dxa"/>
            <w:hideMark/>
          </w:tcPr>
          <w:p w14:paraId="028BC94D"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47B6534F" w14:textId="77777777" w:rsidR="002742A0" w:rsidRPr="00037302" w:rsidRDefault="002742A0" w:rsidP="00E71413">
            <w:pPr>
              <w:jc w:val="right"/>
              <w:rPr>
                <w:color w:val="000000"/>
              </w:rPr>
            </w:pPr>
            <w:r w:rsidRPr="00037302">
              <w:rPr>
                <w:color w:val="000000"/>
              </w:rPr>
              <w:t>Mann</w:t>
            </w:r>
          </w:p>
        </w:tc>
      </w:tr>
      <w:tr w:rsidR="002742A0" w:rsidRPr="00037302" w14:paraId="1C488353" w14:textId="77777777" w:rsidTr="00E71413">
        <w:trPr>
          <w:trHeight w:val="525"/>
        </w:trPr>
        <w:tc>
          <w:tcPr>
            <w:tcW w:w="661" w:type="dxa"/>
            <w:noWrap/>
            <w:hideMark/>
          </w:tcPr>
          <w:p w14:paraId="71ADC891" w14:textId="77777777" w:rsidR="002742A0" w:rsidRPr="00037302" w:rsidRDefault="002742A0" w:rsidP="00E71413">
            <w:pPr>
              <w:jc w:val="right"/>
              <w:rPr>
                <w:color w:val="000000"/>
              </w:rPr>
            </w:pPr>
            <w:r w:rsidRPr="00037302">
              <w:rPr>
                <w:color w:val="000000"/>
              </w:rPr>
              <w:t>19</w:t>
            </w:r>
          </w:p>
        </w:tc>
        <w:tc>
          <w:tcPr>
            <w:tcW w:w="661" w:type="dxa"/>
            <w:noWrap/>
            <w:hideMark/>
          </w:tcPr>
          <w:p w14:paraId="32F455C4" w14:textId="77777777" w:rsidR="002742A0" w:rsidRPr="00037302" w:rsidRDefault="002742A0" w:rsidP="00E71413">
            <w:pPr>
              <w:jc w:val="right"/>
              <w:rPr>
                <w:color w:val="000000"/>
              </w:rPr>
            </w:pPr>
            <w:r w:rsidRPr="00037302">
              <w:rPr>
                <w:color w:val="000000"/>
              </w:rPr>
              <w:t>CSE</w:t>
            </w:r>
          </w:p>
        </w:tc>
        <w:tc>
          <w:tcPr>
            <w:tcW w:w="1251" w:type="dxa"/>
            <w:noWrap/>
            <w:hideMark/>
          </w:tcPr>
          <w:p w14:paraId="628B1A0A" w14:textId="77777777" w:rsidR="002742A0" w:rsidRPr="00037302" w:rsidRDefault="002742A0" w:rsidP="00E71413">
            <w:pPr>
              <w:jc w:val="right"/>
              <w:rPr>
                <w:color w:val="000000"/>
              </w:rPr>
            </w:pPr>
            <w:r w:rsidRPr="00037302">
              <w:rPr>
                <w:color w:val="000000"/>
              </w:rPr>
              <w:t>00833</w:t>
            </w:r>
          </w:p>
        </w:tc>
        <w:tc>
          <w:tcPr>
            <w:tcW w:w="1273" w:type="dxa"/>
            <w:hideMark/>
          </w:tcPr>
          <w:p w14:paraId="0D72E9AC" w14:textId="77777777" w:rsidR="002742A0" w:rsidRPr="00037302" w:rsidRDefault="002742A0" w:rsidP="00E71413">
            <w:pPr>
              <w:jc w:val="right"/>
              <w:rPr>
                <w:color w:val="000000"/>
              </w:rPr>
            </w:pPr>
            <w:r w:rsidRPr="00037302">
              <w:rPr>
                <w:color w:val="000000"/>
              </w:rPr>
              <w:t>7/25/2019</w:t>
            </w:r>
          </w:p>
        </w:tc>
        <w:tc>
          <w:tcPr>
            <w:tcW w:w="1855" w:type="dxa"/>
            <w:hideMark/>
          </w:tcPr>
          <w:p w14:paraId="0C7B1E84" w14:textId="77777777" w:rsidR="002742A0" w:rsidRPr="00037302" w:rsidRDefault="002742A0" w:rsidP="00E71413">
            <w:pPr>
              <w:jc w:val="right"/>
              <w:rPr>
                <w:color w:val="000000"/>
              </w:rPr>
            </w:pPr>
            <w:r w:rsidRPr="00037302">
              <w:rPr>
                <w:color w:val="000000"/>
              </w:rPr>
              <w:t>Ollie L Shamburger Jr</w:t>
            </w:r>
          </w:p>
        </w:tc>
        <w:tc>
          <w:tcPr>
            <w:tcW w:w="366" w:type="dxa"/>
            <w:noWrap/>
            <w:hideMark/>
          </w:tcPr>
          <w:p w14:paraId="6A4E55D0" w14:textId="77777777" w:rsidR="002742A0" w:rsidRPr="00037302" w:rsidRDefault="002742A0" w:rsidP="00E71413">
            <w:pPr>
              <w:jc w:val="right"/>
              <w:rPr>
                <w:color w:val="000000"/>
              </w:rPr>
            </w:pPr>
            <w:r w:rsidRPr="00037302">
              <w:rPr>
                <w:color w:val="000000"/>
              </w:rPr>
              <w:t>v.</w:t>
            </w:r>
          </w:p>
        </w:tc>
        <w:tc>
          <w:tcPr>
            <w:tcW w:w="3403" w:type="dxa"/>
            <w:hideMark/>
          </w:tcPr>
          <w:p w14:paraId="5A3EFEAD"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3DBD2530" w14:textId="77777777" w:rsidR="002742A0" w:rsidRPr="00037302" w:rsidRDefault="002742A0" w:rsidP="00E71413">
            <w:pPr>
              <w:jc w:val="right"/>
              <w:rPr>
                <w:color w:val="000000"/>
              </w:rPr>
            </w:pPr>
            <w:r w:rsidRPr="00037302">
              <w:rPr>
                <w:color w:val="000000"/>
              </w:rPr>
              <w:t>Mann</w:t>
            </w:r>
          </w:p>
        </w:tc>
      </w:tr>
      <w:tr w:rsidR="002742A0" w:rsidRPr="00037302" w14:paraId="13F01768" w14:textId="77777777" w:rsidTr="00E71413">
        <w:trPr>
          <w:trHeight w:val="525"/>
        </w:trPr>
        <w:tc>
          <w:tcPr>
            <w:tcW w:w="661" w:type="dxa"/>
            <w:noWrap/>
            <w:hideMark/>
          </w:tcPr>
          <w:p w14:paraId="24E2B54F" w14:textId="77777777" w:rsidR="002742A0" w:rsidRPr="00037302" w:rsidRDefault="002742A0" w:rsidP="00E71413">
            <w:pPr>
              <w:jc w:val="right"/>
              <w:rPr>
                <w:color w:val="000000"/>
              </w:rPr>
            </w:pPr>
            <w:r w:rsidRPr="00037302">
              <w:rPr>
                <w:color w:val="000000"/>
              </w:rPr>
              <w:t>19</w:t>
            </w:r>
          </w:p>
        </w:tc>
        <w:tc>
          <w:tcPr>
            <w:tcW w:w="661" w:type="dxa"/>
            <w:noWrap/>
            <w:hideMark/>
          </w:tcPr>
          <w:p w14:paraId="28526D58" w14:textId="77777777" w:rsidR="002742A0" w:rsidRPr="00037302" w:rsidRDefault="002742A0" w:rsidP="00E71413">
            <w:pPr>
              <w:jc w:val="right"/>
              <w:rPr>
                <w:color w:val="000000"/>
              </w:rPr>
            </w:pPr>
            <w:r w:rsidRPr="00037302">
              <w:rPr>
                <w:color w:val="000000"/>
              </w:rPr>
              <w:t>CSE</w:t>
            </w:r>
          </w:p>
        </w:tc>
        <w:tc>
          <w:tcPr>
            <w:tcW w:w="1251" w:type="dxa"/>
            <w:noWrap/>
            <w:hideMark/>
          </w:tcPr>
          <w:p w14:paraId="7D39940B" w14:textId="77777777" w:rsidR="002742A0" w:rsidRPr="00037302" w:rsidRDefault="002742A0" w:rsidP="00E71413">
            <w:pPr>
              <w:jc w:val="right"/>
              <w:rPr>
                <w:color w:val="000000"/>
              </w:rPr>
            </w:pPr>
            <w:r w:rsidRPr="00037302">
              <w:rPr>
                <w:color w:val="000000"/>
              </w:rPr>
              <w:t>01321</w:t>
            </w:r>
          </w:p>
        </w:tc>
        <w:tc>
          <w:tcPr>
            <w:tcW w:w="1273" w:type="dxa"/>
            <w:hideMark/>
          </w:tcPr>
          <w:p w14:paraId="24F16A5A" w14:textId="77777777" w:rsidR="002742A0" w:rsidRPr="00037302" w:rsidRDefault="002742A0" w:rsidP="00E71413">
            <w:pPr>
              <w:jc w:val="right"/>
              <w:rPr>
                <w:color w:val="000000"/>
              </w:rPr>
            </w:pPr>
            <w:r w:rsidRPr="00037302">
              <w:rPr>
                <w:color w:val="000000"/>
              </w:rPr>
              <w:t>7/8/2019</w:t>
            </w:r>
          </w:p>
        </w:tc>
        <w:tc>
          <w:tcPr>
            <w:tcW w:w="1855" w:type="dxa"/>
            <w:hideMark/>
          </w:tcPr>
          <w:p w14:paraId="5C89B804" w14:textId="77777777" w:rsidR="002742A0" w:rsidRPr="00037302" w:rsidRDefault="002742A0" w:rsidP="00E71413">
            <w:pPr>
              <w:jc w:val="right"/>
              <w:rPr>
                <w:color w:val="000000"/>
              </w:rPr>
            </w:pPr>
            <w:r w:rsidRPr="00037302">
              <w:rPr>
                <w:color w:val="000000"/>
              </w:rPr>
              <w:t>Rodney K Kirby</w:t>
            </w:r>
          </w:p>
        </w:tc>
        <w:tc>
          <w:tcPr>
            <w:tcW w:w="366" w:type="dxa"/>
            <w:noWrap/>
            <w:hideMark/>
          </w:tcPr>
          <w:p w14:paraId="2A654992" w14:textId="77777777" w:rsidR="002742A0" w:rsidRPr="00037302" w:rsidRDefault="002742A0" w:rsidP="00E71413">
            <w:pPr>
              <w:jc w:val="right"/>
              <w:rPr>
                <w:color w:val="000000"/>
              </w:rPr>
            </w:pPr>
            <w:r w:rsidRPr="00037302">
              <w:rPr>
                <w:color w:val="000000"/>
              </w:rPr>
              <w:t>v.</w:t>
            </w:r>
          </w:p>
        </w:tc>
        <w:tc>
          <w:tcPr>
            <w:tcW w:w="3403" w:type="dxa"/>
            <w:hideMark/>
          </w:tcPr>
          <w:p w14:paraId="0AC430E5"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23948647" w14:textId="77777777" w:rsidR="002742A0" w:rsidRPr="00037302" w:rsidRDefault="002742A0" w:rsidP="00E71413">
            <w:pPr>
              <w:jc w:val="right"/>
              <w:rPr>
                <w:color w:val="000000"/>
              </w:rPr>
            </w:pPr>
            <w:r w:rsidRPr="00037302">
              <w:rPr>
                <w:color w:val="000000"/>
              </w:rPr>
              <w:t>Jacobs</w:t>
            </w:r>
          </w:p>
        </w:tc>
      </w:tr>
      <w:tr w:rsidR="002742A0" w:rsidRPr="00037302" w14:paraId="05808777" w14:textId="77777777" w:rsidTr="00E71413">
        <w:trPr>
          <w:trHeight w:val="525"/>
        </w:trPr>
        <w:tc>
          <w:tcPr>
            <w:tcW w:w="661" w:type="dxa"/>
            <w:noWrap/>
            <w:hideMark/>
          </w:tcPr>
          <w:p w14:paraId="7CBE9A70" w14:textId="77777777" w:rsidR="002742A0" w:rsidRPr="00037302" w:rsidRDefault="002742A0" w:rsidP="00E71413">
            <w:pPr>
              <w:jc w:val="right"/>
              <w:rPr>
                <w:color w:val="000000"/>
              </w:rPr>
            </w:pPr>
            <w:r w:rsidRPr="00037302">
              <w:rPr>
                <w:color w:val="000000"/>
              </w:rPr>
              <w:t>19</w:t>
            </w:r>
          </w:p>
        </w:tc>
        <w:tc>
          <w:tcPr>
            <w:tcW w:w="661" w:type="dxa"/>
            <w:noWrap/>
            <w:hideMark/>
          </w:tcPr>
          <w:p w14:paraId="3737BA97" w14:textId="77777777" w:rsidR="002742A0" w:rsidRPr="00037302" w:rsidRDefault="002742A0" w:rsidP="00E71413">
            <w:pPr>
              <w:jc w:val="right"/>
              <w:rPr>
                <w:color w:val="000000"/>
              </w:rPr>
            </w:pPr>
            <w:r w:rsidRPr="00037302">
              <w:rPr>
                <w:color w:val="000000"/>
              </w:rPr>
              <w:t>CSE</w:t>
            </w:r>
          </w:p>
        </w:tc>
        <w:tc>
          <w:tcPr>
            <w:tcW w:w="1251" w:type="dxa"/>
            <w:noWrap/>
            <w:hideMark/>
          </w:tcPr>
          <w:p w14:paraId="6FFE0F17" w14:textId="77777777" w:rsidR="002742A0" w:rsidRPr="00037302" w:rsidRDefault="002742A0" w:rsidP="00E71413">
            <w:pPr>
              <w:jc w:val="right"/>
              <w:rPr>
                <w:color w:val="000000"/>
              </w:rPr>
            </w:pPr>
            <w:r w:rsidRPr="00037302">
              <w:rPr>
                <w:color w:val="000000"/>
              </w:rPr>
              <w:t>01504</w:t>
            </w:r>
          </w:p>
        </w:tc>
        <w:tc>
          <w:tcPr>
            <w:tcW w:w="1273" w:type="dxa"/>
            <w:hideMark/>
          </w:tcPr>
          <w:p w14:paraId="0095D634" w14:textId="77777777" w:rsidR="002742A0" w:rsidRPr="00037302" w:rsidRDefault="002742A0" w:rsidP="00E71413">
            <w:pPr>
              <w:jc w:val="right"/>
              <w:rPr>
                <w:color w:val="000000"/>
              </w:rPr>
            </w:pPr>
            <w:r w:rsidRPr="00037302">
              <w:rPr>
                <w:color w:val="000000"/>
              </w:rPr>
              <w:t>7/22/2019</w:t>
            </w:r>
          </w:p>
        </w:tc>
        <w:tc>
          <w:tcPr>
            <w:tcW w:w="1855" w:type="dxa"/>
            <w:hideMark/>
          </w:tcPr>
          <w:p w14:paraId="0F472B49" w14:textId="77777777" w:rsidR="002742A0" w:rsidRPr="00037302" w:rsidRDefault="002742A0" w:rsidP="00E71413">
            <w:pPr>
              <w:jc w:val="right"/>
              <w:rPr>
                <w:color w:val="000000"/>
              </w:rPr>
            </w:pPr>
            <w:r w:rsidRPr="00037302">
              <w:rPr>
                <w:color w:val="000000"/>
              </w:rPr>
              <w:t>Ronald L Roberts</w:t>
            </w:r>
          </w:p>
        </w:tc>
        <w:tc>
          <w:tcPr>
            <w:tcW w:w="366" w:type="dxa"/>
            <w:noWrap/>
            <w:hideMark/>
          </w:tcPr>
          <w:p w14:paraId="3854514F" w14:textId="77777777" w:rsidR="002742A0" w:rsidRPr="00037302" w:rsidRDefault="002742A0" w:rsidP="00E71413">
            <w:pPr>
              <w:jc w:val="right"/>
              <w:rPr>
                <w:color w:val="000000"/>
              </w:rPr>
            </w:pPr>
            <w:r w:rsidRPr="00037302">
              <w:rPr>
                <w:color w:val="000000"/>
              </w:rPr>
              <w:t>v.</w:t>
            </w:r>
          </w:p>
        </w:tc>
        <w:tc>
          <w:tcPr>
            <w:tcW w:w="3403" w:type="dxa"/>
            <w:hideMark/>
          </w:tcPr>
          <w:p w14:paraId="15C0151D"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04F6A765" w14:textId="77777777" w:rsidR="002742A0" w:rsidRPr="00037302" w:rsidRDefault="002742A0" w:rsidP="00E71413">
            <w:pPr>
              <w:jc w:val="right"/>
              <w:rPr>
                <w:color w:val="000000"/>
              </w:rPr>
            </w:pPr>
            <w:r w:rsidRPr="00037302">
              <w:rPr>
                <w:color w:val="000000"/>
              </w:rPr>
              <w:t>Malherbe</w:t>
            </w:r>
          </w:p>
        </w:tc>
      </w:tr>
      <w:tr w:rsidR="002742A0" w:rsidRPr="00037302" w14:paraId="6EC7069B" w14:textId="77777777" w:rsidTr="00E71413">
        <w:trPr>
          <w:trHeight w:val="525"/>
        </w:trPr>
        <w:tc>
          <w:tcPr>
            <w:tcW w:w="661" w:type="dxa"/>
            <w:noWrap/>
            <w:hideMark/>
          </w:tcPr>
          <w:p w14:paraId="2ED9956E" w14:textId="77777777" w:rsidR="002742A0" w:rsidRPr="00037302" w:rsidRDefault="002742A0" w:rsidP="00E71413">
            <w:pPr>
              <w:jc w:val="right"/>
              <w:rPr>
                <w:color w:val="000000"/>
              </w:rPr>
            </w:pPr>
            <w:r w:rsidRPr="00037302">
              <w:rPr>
                <w:color w:val="000000"/>
              </w:rPr>
              <w:t>19</w:t>
            </w:r>
          </w:p>
        </w:tc>
        <w:tc>
          <w:tcPr>
            <w:tcW w:w="661" w:type="dxa"/>
            <w:noWrap/>
            <w:hideMark/>
          </w:tcPr>
          <w:p w14:paraId="6C467573" w14:textId="77777777" w:rsidR="002742A0" w:rsidRPr="00037302" w:rsidRDefault="002742A0" w:rsidP="00E71413">
            <w:pPr>
              <w:jc w:val="right"/>
              <w:rPr>
                <w:color w:val="000000"/>
              </w:rPr>
            </w:pPr>
            <w:r w:rsidRPr="00037302">
              <w:rPr>
                <w:color w:val="000000"/>
              </w:rPr>
              <w:t>CSE</w:t>
            </w:r>
          </w:p>
        </w:tc>
        <w:tc>
          <w:tcPr>
            <w:tcW w:w="1251" w:type="dxa"/>
            <w:noWrap/>
            <w:hideMark/>
          </w:tcPr>
          <w:p w14:paraId="6614AA78" w14:textId="77777777" w:rsidR="002742A0" w:rsidRPr="00037302" w:rsidRDefault="002742A0" w:rsidP="00E71413">
            <w:pPr>
              <w:jc w:val="right"/>
              <w:rPr>
                <w:color w:val="000000"/>
              </w:rPr>
            </w:pPr>
            <w:r w:rsidRPr="00037302">
              <w:rPr>
                <w:color w:val="000000"/>
              </w:rPr>
              <w:t>01872</w:t>
            </w:r>
          </w:p>
        </w:tc>
        <w:tc>
          <w:tcPr>
            <w:tcW w:w="1273" w:type="dxa"/>
            <w:hideMark/>
          </w:tcPr>
          <w:p w14:paraId="41DCBACD" w14:textId="77777777" w:rsidR="002742A0" w:rsidRPr="00037302" w:rsidRDefault="002742A0" w:rsidP="00E71413">
            <w:pPr>
              <w:jc w:val="right"/>
              <w:rPr>
                <w:color w:val="000000"/>
              </w:rPr>
            </w:pPr>
            <w:r w:rsidRPr="00037302">
              <w:rPr>
                <w:color w:val="000000"/>
              </w:rPr>
              <w:t>7/26/2019</w:t>
            </w:r>
          </w:p>
        </w:tc>
        <w:tc>
          <w:tcPr>
            <w:tcW w:w="1855" w:type="dxa"/>
            <w:hideMark/>
          </w:tcPr>
          <w:p w14:paraId="4BF711F4" w14:textId="77777777" w:rsidR="002742A0" w:rsidRPr="00037302" w:rsidRDefault="002742A0" w:rsidP="00E71413">
            <w:pPr>
              <w:jc w:val="right"/>
              <w:rPr>
                <w:color w:val="000000"/>
              </w:rPr>
            </w:pPr>
            <w:r w:rsidRPr="00037302">
              <w:rPr>
                <w:color w:val="000000"/>
              </w:rPr>
              <w:t>Derrick Nicholson</w:t>
            </w:r>
          </w:p>
        </w:tc>
        <w:tc>
          <w:tcPr>
            <w:tcW w:w="366" w:type="dxa"/>
            <w:noWrap/>
            <w:hideMark/>
          </w:tcPr>
          <w:p w14:paraId="6078A26B" w14:textId="77777777" w:rsidR="002742A0" w:rsidRPr="00037302" w:rsidRDefault="002742A0" w:rsidP="00E71413">
            <w:pPr>
              <w:jc w:val="right"/>
              <w:rPr>
                <w:color w:val="000000"/>
              </w:rPr>
            </w:pPr>
            <w:r w:rsidRPr="00037302">
              <w:rPr>
                <w:color w:val="000000"/>
              </w:rPr>
              <w:t>v.</w:t>
            </w:r>
          </w:p>
        </w:tc>
        <w:tc>
          <w:tcPr>
            <w:tcW w:w="3403" w:type="dxa"/>
            <w:hideMark/>
          </w:tcPr>
          <w:p w14:paraId="0EFBC87A"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6C46AF7C" w14:textId="77777777" w:rsidR="002742A0" w:rsidRPr="00037302" w:rsidRDefault="002742A0" w:rsidP="00E71413">
            <w:pPr>
              <w:jc w:val="right"/>
              <w:rPr>
                <w:color w:val="000000"/>
              </w:rPr>
            </w:pPr>
            <w:r w:rsidRPr="00037302">
              <w:rPr>
                <w:color w:val="000000"/>
              </w:rPr>
              <w:t>Sutton</w:t>
            </w:r>
          </w:p>
        </w:tc>
      </w:tr>
      <w:tr w:rsidR="002742A0" w:rsidRPr="00037302" w14:paraId="475092BA" w14:textId="77777777" w:rsidTr="00E71413">
        <w:trPr>
          <w:trHeight w:val="525"/>
        </w:trPr>
        <w:tc>
          <w:tcPr>
            <w:tcW w:w="661" w:type="dxa"/>
            <w:noWrap/>
            <w:hideMark/>
          </w:tcPr>
          <w:p w14:paraId="64554B23" w14:textId="77777777" w:rsidR="002742A0" w:rsidRPr="00037302" w:rsidRDefault="002742A0" w:rsidP="00E71413">
            <w:pPr>
              <w:jc w:val="right"/>
              <w:rPr>
                <w:color w:val="000000"/>
              </w:rPr>
            </w:pPr>
            <w:r w:rsidRPr="00037302">
              <w:rPr>
                <w:color w:val="000000"/>
              </w:rPr>
              <w:t>19</w:t>
            </w:r>
          </w:p>
        </w:tc>
        <w:tc>
          <w:tcPr>
            <w:tcW w:w="661" w:type="dxa"/>
            <w:noWrap/>
            <w:hideMark/>
          </w:tcPr>
          <w:p w14:paraId="37306E09" w14:textId="77777777" w:rsidR="002742A0" w:rsidRPr="00037302" w:rsidRDefault="002742A0" w:rsidP="00E71413">
            <w:pPr>
              <w:jc w:val="right"/>
              <w:rPr>
                <w:color w:val="000000"/>
              </w:rPr>
            </w:pPr>
            <w:r w:rsidRPr="00037302">
              <w:rPr>
                <w:color w:val="000000"/>
              </w:rPr>
              <w:t>CSE</w:t>
            </w:r>
          </w:p>
        </w:tc>
        <w:tc>
          <w:tcPr>
            <w:tcW w:w="1251" w:type="dxa"/>
            <w:noWrap/>
            <w:hideMark/>
          </w:tcPr>
          <w:p w14:paraId="57FA0D75" w14:textId="77777777" w:rsidR="002742A0" w:rsidRPr="00037302" w:rsidRDefault="002742A0" w:rsidP="00E71413">
            <w:pPr>
              <w:jc w:val="right"/>
              <w:rPr>
                <w:color w:val="000000"/>
              </w:rPr>
            </w:pPr>
            <w:r w:rsidRPr="00037302">
              <w:rPr>
                <w:color w:val="000000"/>
              </w:rPr>
              <w:t>02532</w:t>
            </w:r>
          </w:p>
        </w:tc>
        <w:tc>
          <w:tcPr>
            <w:tcW w:w="1273" w:type="dxa"/>
            <w:hideMark/>
          </w:tcPr>
          <w:p w14:paraId="2EE33891" w14:textId="77777777" w:rsidR="002742A0" w:rsidRPr="00037302" w:rsidRDefault="002742A0" w:rsidP="00E71413">
            <w:pPr>
              <w:jc w:val="right"/>
              <w:rPr>
                <w:color w:val="000000"/>
              </w:rPr>
            </w:pPr>
            <w:r w:rsidRPr="00037302">
              <w:rPr>
                <w:color w:val="000000"/>
              </w:rPr>
              <w:t>7/24/2019</w:t>
            </w:r>
          </w:p>
        </w:tc>
        <w:tc>
          <w:tcPr>
            <w:tcW w:w="1855" w:type="dxa"/>
            <w:hideMark/>
          </w:tcPr>
          <w:p w14:paraId="5DFDDE34" w14:textId="77777777" w:rsidR="002742A0" w:rsidRPr="00037302" w:rsidRDefault="002742A0" w:rsidP="00E71413">
            <w:pPr>
              <w:jc w:val="right"/>
              <w:rPr>
                <w:color w:val="000000"/>
              </w:rPr>
            </w:pPr>
            <w:r w:rsidRPr="00037302">
              <w:rPr>
                <w:color w:val="000000"/>
              </w:rPr>
              <w:t>Cory T Wilkerson</w:t>
            </w:r>
          </w:p>
        </w:tc>
        <w:tc>
          <w:tcPr>
            <w:tcW w:w="366" w:type="dxa"/>
            <w:noWrap/>
            <w:hideMark/>
          </w:tcPr>
          <w:p w14:paraId="6F424E53" w14:textId="77777777" w:rsidR="002742A0" w:rsidRPr="00037302" w:rsidRDefault="002742A0" w:rsidP="00E71413">
            <w:pPr>
              <w:jc w:val="right"/>
              <w:rPr>
                <w:color w:val="000000"/>
              </w:rPr>
            </w:pPr>
            <w:r w:rsidRPr="00037302">
              <w:rPr>
                <w:color w:val="000000"/>
              </w:rPr>
              <w:t>v.</w:t>
            </w:r>
          </w:p>
        </w:tc>
        <w:tc>
          <w:tcPr>
            <w:tcW w:w="3403" w:type="dxa"/>
            <w:hideMark/>
          </w:tcPr>
          <w:p w14:paraId="5DC3B365"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37C6239A" w14:textId="77777777" w:rsidR="002742A0" w:rsidRPr="00037302" w:rsidRDefault="002742A0" w:rsidP="00E71413">
            <w:pPr>
              <w:jc w:val="right"/>
              <w:rPr>
                <w:color w:val="000000"/>
              </w:rPr>
            </w:pPr>
            <w:r w:rsidRPr="00037302">
              <w:rPr>
                <w:color w:val="000000"/>
              </w:rPr>
              <w:t>Ward</w:t>
            </w:r>
          </w:p>
        </w:tc>
      </w:tr>
      <w:tr w:rsidR="002742A0" w:rsidRPr="00037302" w14:paraId="437A5C8A" w14:textId="77777777" w:rsidTr="00E71413">
        <w:trPr>
          <w:trHeight w:val="525"/>
        </w:trPr>
        <w:tc>
          <w:tcPr>
            <w:tcW w:w="661" w:type="dxa"/>
            <w:noWrap/>
            <w:hideMark/>
          </w:tcPr>
          <w:p w14:paraId="7919C3DB" w14:textId="77777777" w:rsidR="002742A0" w:rsidRPr="00037302" w:rsidRDefault="002742A0" w:rsidP="00E71413">
            <w:pPr>
              <w:jc w:val="right"/>
              <w:rPr>
                <w:color w:val="000000"/>
              </w:rPr>
            </w:pPr>
            <w:r w:rsidRPr="00037302">
              <w:rPr>
                <w:color w:val="000000"/>
              </w:rPr>
              <w:t>19</w:t>
            </w:r>
          </w:p>
        </w:tc>
        <w:tc>
          <w:tcPr>
            <w:tcW w:w="661" w:type="dxa"/>
            <w:noWrap/>
            <w:hideMark/>
          </w:tcPr>
          <w:p w14:paraId="6C7BA40A" w14:textId="77777777" w:rsidR="002742A0" w:rsidRPr="00037302" w:rsidRDefault="002742A0" w:rsidP="00E71413">
            <w:pPr>
              <w:jc w:val="right"/>
              <w:rPr>
                <w:color w:val="000000"/>
              </w:rPr>
            </w:pPr>
            <w:r w:rsidRPr="00037302">
              <w:rPr>
                <w:color w:val="000000"/>
              </w:rPr>
              <w:t>CSE</w:t>
            </w:r>
          </w:p>
        </w:tc>
        <w:tc>
          <w:tcPr>
            <w:tcW w:w="1251" w:type="dxa"/>
            <w:noWrap/>
            <w:hideMark/>
          </w:tcPr>
          <w:p w14:paraId="5E50FAA8" w14:textId="77777777" w:rsidR="002742A0" w:rsidRPr="00037302" w:rsidRDefault="002742A0" w:rsidP="00E71413">
            <w:pPr>
              <w:jc w:val="right"/>
              <w:rPr>
                <w:color w:val="000000"/>
              </w:rPr>
            </w:pPr>
            <w:r w:rsidRPr="00037302">
              <w:rPr>
                <w:color w:val="000000"/>
              </w:rPr>
              <w:t>03357</w:t>
            </w:r>
          </w:p>
        </w:tc>
        <w:tc>
          <w:tcPr>
            <w:tcW w:w="1273" w:type="dxa"/>
            <w:hideMark/>
          </w:tcPr>
          <w:p w14:paraId="63ACF5F1" w14:textId="77777777" w:rsidR="002742A0" w:rsidRPr="00037302" w:rsidRDefault="002742A0" w:rsidP="00E71413">
            <w:pPr>
              <w:jc w:val="right"/>
              <w:rPr>
                <w:color w:val="000000"/>
              </w:rPr>
            </w:pPr>
            <w:r w:rsidRPr="00037302">
              <w:rPr>
                <w:color w:val="000000"/>
              </w:rPr>
              <w:t>7/1/2019</w:t>
            </w:r>
          </w:p>
        </w:tc>
        <w:tc>
          <w:tcPr>
            <w:tcW w:w="1855" w:type="dxa"/>
            <w:hideMark/>
          </w:tcPr>
          <w:p w14:paraId="7D640280" w14:textId="77777777" w:rsidR="002742A0" w:rsidRPr="00037302" w:rsidRDefault="002742A0" w:rsidP="00E71413">
            <w:pPr>
              <w:jc w:val="right"/>
              <w:rPr>
                <w:color w:val="000000"/>
              </w:rPr>
            </w:pPr>
            <w:r w:rsidRPr="00037302">
              <w:rPr>
                <w:color w:val="000000"/>
              </w:rPr>
              <w:t>Luigi Alessandro Jac Lorfils</w:t>
            </w:r>
          </w:p>
        </w:tc>
        <w:tc>
          <w:tcPr>
            <w:tcW w:w="366" w:type="dxa"/>
            <w:noWrap/>
            <w:hideMark/>
          </w:tcPr>
          <w:p w14:paraId="00C0F48C" w14:textId="77777777" w:rsidR="002742A0" w:rsidRPr="00037302" w:rsidRDefault="002742A0" w:rsidP="00E71413">
            <w:pPr>
              <w:jc w:val="right"/>
              <w:rPr>
                <w:color w:val="000000"/>
              </w:rPr>
            </w:pPr>
            <w:r w:rsidRPr="00037302">
              <w:rPr>
                <w:color w:val="000000"/>
              </w:rPr>
              <w:t>v.</w:t>
            </w:r>
          </w:p>
        </w:tc>
        <w:tc>
          <w:tcPr>
            <w:tcW w:w="3403" w:type="dxa"/>
            <w:hideMark/>
          </w:tcPr>
          <w:p w14:paraId="05723EB5"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 Section</w:t>
            </w:r>
          </w:p>
        </w:tc>
        <w:tc>
          <w:tcPr>
            <w:tcW w:w="1317" w:type="dxa"/>
            <w:noWrap/>
            <w:hideMark/>
          </w:tcPr>
          <w:p w14:paraId="0ADC60CD" w14:textId="77777777" w:rsidR="002742A0" w:rsidRPr="00037302" w:rsidRDefault="002742A0" w:rsidP="00E71413">
            <w:pPr>
              <w:jc w:val="right"/>
              <w:rPr>
                <w:color w:val="000000"/>
              </w:rPr>
            </w:pPr>
            <w:r w:rsidRPr="00037302">
              <w:rPr>
                <w:color w:val="000000"/>
              </w:rPr>
              <w:t>Lassiter</w:t>
            </w:r>
          </w:p>
        </w:tc>
      </w:tr>
      <w:tr w:rsidR="002742A0" w:rsidRPr="00037302" w14:paraId="23581A99" w14:textId="77777777" w:rsidTr="00E71413">
        <w:trPr>
          <w:trHeight w:val="525"/>
        </w:trPr>
        <w:tc>
          <w:tcPr>
            <w:tcW w:w="661" w:type="dxa"/>
            <w:noWrap/>
            <w:hideMark/>
          </w:tcPr>
          <w:p w14:paraId="483D0051" w14:textId="77777777" w:rsidR="002742A0" w:rsidRPr="00037302" w:rsidRDefault="002742A0" w:rsidP="00E71413">
            <w:pPr>
              <w:jc w:val="right"/>
              <w:rPr>
                <w:color w:val="000000"/>
              </w:rPr>
            </w:pPr>
            <w:r w:rsidRPr="00037302">
              <w:rPr>
                <w:color w:val="000000"/>
              </w:rPr>
              <w:t>19</w:t>
            </w:r>
          </w:p>
        </w:tc>
        <w:tc>
          <w:tcPr>
            <w:tcW w:w="661" w:type="dxa"/>
            <w:noWrap/>
            <w:hideMark/>
          </w:tcPr>
          <w:p w14:paraId="6741FBD7" w14:textId="77777777" w:rsidR="002742A0" w:rsidRPr="00037302" w:rsidRDefault="002742A0" w:rsidP="00E71413">
            <w:pPr>
              <w:jc w:val="right"/>
              <w:rPr>
                <w:color w:val="000000"/>
              </w:rPr>
            </w:pPr>
            <w:r w:rsidRPr="00037302">
              <w:rPr>
                <w:color w:val="000000"/>
              </w:rPr>
              <w:t>CSE</w:t>
            </w:r>
          </w:p>
        </w:tc>
        <w:tc>
          <w:tcPr>
            <w:tcW w:w="1251" w:type="dxa"/>
            <w:noWrap/>
            <w:hideMark/>
          </w:tcPr>
          <w:p w14:paraId="69674DD4" w14:textId="77777777" w:rsidR="002742A0" w:rsidRPr="00037302" w:rsidRDefault="002742A0" w:rsidP="00E71413">
            <w:pPr>
              <w:jc w:val="right"/>
              <w:rPr>
                <w:color w:val="000000"/>
              </w:rPr>
            </w:pPr>
            <w:r w:rsidRPr="00037302">
              <w:rPr>
                <w:color w:val="000000"/>
              </w:rPr>
              <w:t>03937</w:t>
            </w:r>
          </w:p>
        </w:tc>
        <w:tc>
          <w:tcPr>
            <w:tcW w:w="1273" w:type="dxa"/>
            <w:hideMark/>
          </w:tcPr>
          <w:p w14:paraId="3B21BF58" w14:textId="77777777" w:rsidR="002742A0" w:rsidRPr="00037302" w:rsidRDefault="002742A0" w:rsidP="00E71413">
            <w:pPr>
              <w:jc w:val="right"/>
              <w:rPr>
                <w:color w:val="000000"/>
              </w:rPr>
            </w:pPr>
            <w:r w:rsidRPr="00037302">
              <w:rPr>
                <w:color w:val="000000"/>
              </w:rPr>
              <w:t>7/29/2019</w:t>
            </w:r>
          </w:p>
        </w:tc>
        <w:tc>
          <w:tcPr>
            <w:tcW w:w="1855" w:type="dxa"/>
            <w:hideMark/>
          </w:tcPr>
          <w:p w14:paraId="18B65A14" w14:textId="77777777" w:rsidR="002742A0" w:rsidRPr="00037302" w:rsidRDefault="002742A0" w:rsidP="00E71413">
            <w:pPr>
              <w:jc w:val="right"/>
              <w:rPr>
                <w:color w:val="000000"/>
              </w:rPr>
            </w:pPr>
            <w:r w:rsidRPr="00037302">
              <w:rPr>
                <w:color w:val="000000"/>
              </w:rPr>
              <w:t>Jorge A Salaverria</w:t>
            </w:r>
          </w:p>
        </w:tc>
        <w:tc>
          <w:tcPr>
            <w:tcW w:w="366" w:type="dxa"/>
            <w:noWrap/>
            <w:hideMark/>
          </w:tcPr>
          <w:p w14:paraId="26AA7334" w14:textId="77777777" w:rsidR="002742A0" w:rsidRPr="00037302" w:rsidRDefault="002742A0" w:rsidP="00E71413">
            <w:pPr>
              <w:jc w:val="right"/>
              <w:rPr>
                <w:color w:val="000000"/>
              </w:rPr>
            </w:pPr>
            <w:r w:rsidRPr="00037302">
              <w:rPr>
                <w:color w:val="000000"/>
              </w:rPr>
              <w:t>v.</w:t>
            </w:r>
          </w:p>
        </w:tc>
        <w:tc>
          <w:tcPr>
            <w:tcW w:w="3403" w:type="dxa"/>
            <w:hideMark/>
          </w:tcPr>
          <w:p w14:paraId="741265BC" w14:textId="77777777" w:rsidR="002742A0" w:rsidRPr="00037302" w:rsidRDefault="002742A0" w:rsidP="00E71413">
            <w:pPr>
              <w:jc w:val="right"/>
              <w:rPr>
                <w:color w:val="000000"/>
              </w:rPr>
            </w:pPr>
            <w:r w:rsidRPr="00037302">
              <w:rPr>
                <w:color w:val="000000"/>
              </w:rPr>
              <w:t>NC Department of Health and Human Services, Division of Social Services, Child Support Services</w:t>
            </w:r>
          </w:p>
        </w:tc>
        <w:tc>
          <w:tcPr>
            <w:tcW w:w="1317" w:type="dxa"/>
            <w:noWrap/>
            <w:hideMark/>
          </w:tcPr>
          <w:p w14:paraId="00D5C0F5" w14:textId="77777777" w:rsidR="002742A0" w:rsidRPr="00037302" w:rsidRDefault="002742A0" w:rsidP="00E71413">
            <w:pPr>
              <w:jc w:val="right"/>
              <w:rPr>
                <w:color w:val="000000"/>
              </w:rPr>
            </w:pPr>
            <w:r w:rsidRPr="00037302">
              <w:rPr>
                <w:color w:val="000000"/>
              </w:rPr>
              <w:t>Bawtinhimer</w:t>
            </w:r>
          </w:p>
        </w:tc>
      </w:tr>
      <w:tr w:rsidR="002742A0" w:rsidRPr="00037302" w14:paraId="16A1EE78" w14:textId="77777777" w:rsidTr="00E71413">
        <w:trPr>
          <w:trHeight w:val="300"/>
        </w:trPr>
        <w:tc>
          <w:tcPr>
            <w:tcW w:w="661" w:type="dxa"/>
            <w:noWrap/>
            <w:hideMark/>
          </w:tcPr>
          <w:p w14:paraId="06011DC7" w14:textId="77777777" w:rsidR="002742A0" w:rsidRPr="00037302" w:rsidRDefault="002742A0" w:rsidP="00E71413">
            <w:pPr>
              <w:jc w:val="right"/>
              <w:rPr>
                <w:color w:val="000000"/>
              </w:rPr>
            </w:pPr>
          </w:p>
        </w:tc>
        <w:tc>
          <w:tcPr>
            <w:tcW w:w="661" w:type="dxa"/>
            <w:noWrap/>
            <w:hideMark/>
          </w:tcPr>
          <w:p w14:paraId="73E01120" w14:textId="77777777" w:rsidR="002742A0" w:rsidRPr="00037302" w:rsidRDefault="002742A0" w:rsidP="00E71413">
            <w:pPr>
              <w:jc w:val="right"/>
              <w:rPr>
                <w:color w:val="000000"/>
              </w:rPr>
            </w:pPr>
          </w:p>
        </w:tc>
        <w:tc>
          <w:tcPr>
            <w:tcW w:w="1251" w:type="dxa"/>
            <w:noWrap/>
            <w:hideMark/>
          </w:tcPr>
          <w:p w14:paraId="75FDF929" w14:textId="77777777" w:rsidR="002742A0" w:rsidRPr="00037302" w:rsidRDefault="002742A0" w:rsidP="00E71413">
            <w:pPr>
              <w:jc w:val="right"/>
              <w:rPr>
                <w:color w:val="000000"/>
              </w:rPr>
            </w:pPr>
            <w:r w:rsidRPr="00037302">
              <w:rPr>
                <w:color w:val="000000"/>
              </w:rPr>
              <w:t> </w:t>
            </w:r>
          </w:p>
        </w:tc>
        <w:tc>
          <w:tcPr>
            <w:tcW w:w="1273" w:type="dxa"/>
            <w:hideMark/>
          </w:tcPr>
          <w:p w14:paraId="2B4C9E25" w14:textId="77777777" w:rsidR="002742A0" w:rsidRPr="00037302" w:rsidRDefault="002742A0" w:rsidP="00E71413">
            <w:pPr>
              <w:jc w:val="right"/>
              <w:rPr>
                <w:color w:val="000000"/>
              </w:rPr>
            </w:pPr>
            <w:r w:rsidRPr="00037302">
              <w:rPr>
                <w:color w:val="000000"/>
              </w:rPr>
              <w:t> </w:t>
            </w:r>
          </w:p>
        </w:tc>
        <w:tc>
          <w:tcPr>
            <w:tcW w:w="1855" w:type="dxa"/>
            <w:hideMark/>
          </w:tcPr>
          <w:p w14:paraId="355BBBD9" w14:textId="77777777" w:rsidR="002742A0" w:rsidRPr="00037302" w:rsidRDefault="002742A0" w:rsidP="00E71413">
            <w:pPr>
              <w:jc w:val="right"/>
              <w:rPr>
                <w:color w:val="000000"/>
              </w:rPr>
            </w:pPr>
            <w:r w:rsidRPr="00037302">
              <w:rPr>
                <w:color w:val="000000"/>
              </w:rPr>
              <w:t> </w:t>
            </w:r>
          </w:p>
        </w:tc>
        <w:tc>
          <w:tcPr>
            <w:tcW w:w="366" w:type="dxa"/>
            <w:noWrap/>
            <w:hideMark/>
          </w:tcPr>
          <w:p w14:paraId="1B423579" w14:textId="77777777" w:rsidR="002742A0" w:rsidRPr="00037302" w:rsidRDefault="002742A0" w:rsidP="00E71413">
            <w:pPr>
              <w:jc w:val="right"/>
              <w:rPr>
                <w:color w:val="000000"/>
              </w:rPr>
            </w:pPr>
            <w:r w:rsidRPr="00037302">
              <w:rPr>
                <w:color w:val="000000"/>
              </w:rPr>
              <w:t> </w:t>
            </w:r>
          </w:p>
        </w:tc>
        <w:tc>
          <w:tcPr>
            <w:tcW w:w="3403" w:type="dxa"/>
            <w:hideMark/>
          </w:tcPr>
          <w:p w14:paraId="560A1AED" w14:textId="77777777" w:rsidR="002742A0" w:rsidRPr="00037302" w:rsidRDefault="002742A0" w:rsidP="00E71413">
            <w:pPr>
              <w:jc w:val="right"/>
              <w:rPr>
                <w:color w:val="000000"/>
              </w:rPr>
            </w:pPr>
            <w:r w:rsidRPr="00037302">
              <w:rPr>
                <w:color w:val="000000"/>
              </w:rPr>
              <w:t> </w:t>
            </w:r>
          </w:p>
        </w:tc>
        <w:tc>
          <w:tcPr>
            <w:tcW w:w="1317" w:type="dxa"/>
            <w:noWrap/>
            <w:hideMark/>
          </w:tcPr>
          <w:p w14:paraId="5CB7EA3C" w14:textId="77777777" w:rsidR="002742A0" w:rsidRPr="00037302" w:rsidRDefault="002742A0" w:rsidP="00E71413">
            <w:pPr>
              <w:jc w:val="right"/>
              <w:rPr>
                <w:color w:val="000000"/>
              </w:rPr>
            </w:pPr>
          </w:p>
        </w:tc>
      </w:tr>
      <w:tr w:rsidR="002742A0" w:rsidRPr="00037302" w14:paraId="244F78EF" w14:textId="77777777" w:rsidTr="00E71413">
        <w:trPr>
          <w:trHeight w:val="525"/>
        </w:trPr>
        <w:tc>
          <w:tcPr>
            <w:tcW w:w="661" w:type="dxa"/>
            <w:noWrap/>
            <w:hideMark/>
          </w:tcPr>
          <w:p w14:paraId="5D462FEF" w14:textId="77777777" w:rsidR="002742A0" w:rsidRPr="00037302" w:rsidRDefault="002742A0" w:rsidP="00E71413">
            <w:pPr>
              <w:jc w:val="right"/>
              <w:rPr>
                <w:color w:val="000000"/>
              </w:rPr>
            </w:pPr>
            <w:r w:rsidRPr="00037302">
              <w:rPr>
                <w:color w:val="000000"/>
              </w:rPr>
              <w:lastRenderedPageBreak/>
              <w:t>18</w:t>
            </w:r>
          </w:p>
        </w:tc>
        <w:tc>
          <w:tcPr>
            <w:tcW w:w="661" w:type="dxa"/>
            <w:noWrap/>
            <w:hideMark/>
          </w:tcPr>
          <w:p w14:paraId="68A9C275" w14:textId="77777777" w:rsidR="002742A0" w:rsidRPr="00037302" w:rsidRDefault="002742A0" w:rsidP="00E71413">
            <w:pPr>
              <w:jc w:val="right"/>
              <w:rPr>
                <w:color w:val="000000"/>
              </w:rPr>
            </w:pPr>
            <w:r w:rsidRPr="00037302">
              <w:rPr>
                <w:color w:val="000000"/>
              </w:rPr>
              <w:t>DCS</w:t>
            </w:r>
          </w:p>
        </w:tc>
        <w:tc>
          <w:tcPr>
            <w:tcW w:w="1251" w:type="dxa"/>
            <w:noWrap/>
            <w:hideMark/>
          </w:tcPr>
          <w:p w14:paraId="5395EC27" w14:textId="77777777" w:rsidR="002742A0" w:rsidRPr="00037302" w:rsidRDefault="002742A0" w:rsidP="00E71413">
            <w:pPr>
              <w:jc w:val="right"/>
              <w:rPr>
                <w:color w:val="000000"/>
              </w:rPr>
            </w:pPr>
            <w:r w:rsidRPr="00037302">
              <w:rPr>
                <w:color w:val="000000"/>
              </w:rPr>
              <w:t>05919</w:t>
            </w:r>
          </w:p>
        </w:tc>
        <w:tc>
          <w:tcPr>
            <w:tcW w:w="1273" w:type="dxa"/>
            <w:hideMark/>
          </w:tcPr>
          <w:p w14:paraId="3991725B" w14:textId="77777777" w:rsidR="002742A0" w:rsidRPr="00037302" w:rsidRDefault="002742A0" w:rsidP="00E71413">
            <w:pPr>
              <w:jc w:val="right"/>
              <w:rPr>
                <w:color w:val="000000"/>
              </w:rPr>
            </w:pPr>
            <w:r w:rsidRPr="00037302">
              <w:rPr>
                <w:color w:val="000000"/>
              </w:rPr>
              <w:t>7/16/2019</w:t>
            </w:r>
          </w:p>
        </w:tc>
        <w:tc>
          <w:tcPr>
            <w:tcW w:w="1855" w:type="dxa"/>
            <w:hideMark/>
          </w:tcPr>
          <w:p w14:paraId="1BDCCCE6" w14:textId="77777777" w:rsidR="002742A0" w:rsidRPr="00037302" w:rsidRDefault="002742A0" w:rsidP="00E71413">
            <w:pPr>
              <w:jc w:val="right"/>
              <w:rPr>
                <w:color w:val="000000"/>
              </w:rPr>
            </w:pPr>
            <w:r w:rsidRPr="00037302">
              <w:rPr>
                <w:color w:val="000000"/>
              </w:rPr>
              <w:t>Alexis McNeil</w:t>
            </w:r>
          </w:p>
        </w:tc>
        <w:tc>
          <w:tcPr>
            <w:tcW w:w="366" w:type="dxa"/>
            <w:noWrap/>
            <w:hideMark/>
          </w:tcPr>
          <w:p w14:paraId="00AD641B" w14:textId="77777777" w:rsidR="002742A0" w:rsidRPr="00037302" w:rsidRDefault="002742A0" w:rsidP="00E71413">
            <w:pPr>
              <w:jc w:val="right"/>
              <w:rPr>
                <w:color w:val="000000"/>
              </w:rPr>
            </w:pPr>
            <w:r w:rsidRPr="00037302">
              <w:rPr>
                <w:color w:val="000000"/>
              </w:rPr>
              <w:t>v.</w:t>
            </w:r>
          </w:p>
        </w:tc>
        <w:tc>
          <w:tcPr>
            <w:tcW w:w="3403" w:type="dxa"/>
            <w:hideMark/>
          </w:tcPr>
          <w:p w14:paraId="16E61D67"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1502B7BD" w14:textId="77777777" w:rsidR="002742A0" w:rsidRPr="00037302" w:rsidRDefault="002742A0" w:rsidP="00E71413">
            <w:pPr>
              <w:jc w:val="right"/>
              <w:rPr>
                <w:color w:val="000000"/>
              </w:rPr>
            </w:pPr>
            <w:r w:rsidRPr="00037302">
              <w:rPr>
                <w:color w:val="000000"/>
              </w:rPr>
              <w:t>Ward</w:t>
            </w:r>
          </w:p>
        </w:tc>
      </w:tr>
      <w:tr w:rsidR="002742A0" w:rsidRPr="00037302" w14:paraId="5D0D564F" w14:textId="77777777" w:rsidTr="00E71413">
        <w:trPr>
          <w:trHeight w:val="525"/>
        </w:trPr>
        <w:tc>
          <w:tcPr>
            <w:tcW w:w="661" w:type="dxa"/>
            <w:noWrap/>
            <w:hideMark/>
          </w:tcPr>
          <w:p w14:paraId="17DF2B8D" w14:textId="77777777" w:rsidR="002742A0" w:rsidRPr="00037302" w:rsidRDefault="002742A0" w:rsidP="00E71413">
            <w:pPr>
              <w:jc w:val="right"/>
              <w:rPr>
                <w:color w:val="000000"/>
              </w:rPr>
            </w:pPr>
            <w:r w:rsidRPr="00037302">
              <w:rPr>
                <w:color w:val="000000"/>
              </w:rPr>
              <w:t>19</w:t>
            </w:r>
          </w:p>
        </w:tc>
        <w:tc>
          <w:tcPr>
            <w:tcW w:w="661" w:type="dxa"/>
            <w:noWrap/>
            <w:hideMark/>
          </w:tcPr>
          <w:p w14:paraId="67967D53" w14:textId="77777777" w:rsidR="002742A0" w:rsidRPr="00037302" w:rsidRDefault="002742A0" w:rsidP="00E71413">
            <w:pPr>
              <w:jc w:val="right"/>
              <w:rPr>
                <w:color w:val="000000"/>
              </w:rPr>
            </w:pPr>
            <w:r w:rsidRPr="00037302">
              <w:rPr>
                <w:color w:val="000000"/>
              </w:rPr>
              <w:t>DCS</w:t>
            </w:r>
          </w:p>
        </w:tc>
        <w:tc>
          <w:tcPr>
            <w:tcW w:w="1251" w:type="dxa"/>
            <w:noWrap/>
            <w:hideMark/>
          </w:tcPr>
          <w:p w14:paraId="1352CB15" w14:textId="77777777" w:rsidR="002742A0" w:rsidRPr="00037302" w:rsidRDefault="002742A0" w:rsidP="00E71413">
            <w:pPr>
              <w:jc w:val="right"/>
              <w:rPr>
                <w:color w:val="000000"/>
              </w:rPr>
            </w:pPr>
            <w:r w:rsidRPr="00037302">
              <w:rPr>
                <w:color w:val="000000"/>
              </w:rPr>
              <w:t>02534</w:t>
            </w:r>
          </w:p>
        </w:tc>
        <w:tc>
          <w:tcPr>
            <w:tcW w:w="1273" w:type="dxa"/>
            <w:hideMark/>
          </w:tcPr>
          <w:p w14:paraId="6A45B267" w14:textId="77777777" w:rsidR="002742A0" w:rsidRPr="00037302" w:rsidRDefault="002742A0" w:rsidP="00E71413">
            <w:pPr>
              <w:jc w:val="right"/>
              <w:rPr>
                <w:color w:val="000000"/>
              </w:rPr>
            </w:pPr>
            <w:r w:rsidRPr="00037302">
              <w:rPr>
                <w:color w:val="000000"/>
              </w:rPr>
              <w:t>7/5/2019</w:t>
            </w:r>
          </w:p>
        </w:tc>
        <w:tc>
          <w:tcPr>
            <w:tcW w:w="1855" w:type="dxa"/>
            <w:hideMark/>
          </w:tcPr>
          <w:p w14:paraId="0EDA0817" w14:textId="77777777" w:rsidR="002742A0" w:rsidRPr="00037302" w:rsidRDefault="002742A0" w:rsidP="00E71413">
            <w:pPr>
              <w:jc w:val="right"/>
              <w:rPr>
                <w:color w:val="000000"/>
              </w:rPr>
            </w:pPr>
            <w:r w:rsidRPr="00037302">
              <w:rPr>
                <w:color w:val="000000"/>
              </w:rPr>
              <w:t>Willie J Moss</w:t>
            </w:r>
          </w:p>
        </w:tc>
        <w:tc>
          <w:tcPr>
            <w:tcW w:w="366" w:type="dxa"/>
            <w:noWrap/>
            <w:hideMark/>
          </w:tcPr>
          <w:p w14:paraId="5D7518B2" w14:textId="77777777" w:rsidR="002742A0" w:rsidRPr="00037302" w:rsidRDefault="002742A0" w:rsidP="00E71413">
            <w:pPr>
              <w:jc w:val="right"/>
              <w:rPr>
                <w:color w:val="000000"/>
              </w:rPr>
            </w:pPr>
            <w:r w:rsidRPr="00037302">
              <w:rPr>
                <w:color w:val="000000"/>
              </w:rPr>
              <w:t>v.</w:t>
            </w:r>
          </w:p>
        </w:tc>
        <w:tc>
          <w:tcPr>
            <w:tcW w:w="3403" w:type="dxa"/>
            <w:hideMark/>
          </w:tcPr>
          <w:p w14:paraId="7041434C" w14:textId="77777777" w:rsidR="002742A0" w:rsidRPr="00037302" w:rsidRDefault="002742A0" w:rsidP="00E71413">
            <w:pPr>
              <w:jc w:val="right"/>
              <w:rPr>
                <w:color w:val="000000"/>
              </w:rPr>
            </w:pPr>
            <w:r w:rsidRPr="00037302">
              <w:rPr>
                <w:color w:val="000000"/>
              </w:rPr>
              <w:t>NC Department of Health and Human Services, Division of Social Services, Child Support Enforcement</w:t>
            </w:r>
          </w:p>
        </w:tc>
        <w:tc>
          <w:tcPr>
            <w:tcW w:w="1317" w:type="dxa"/>
            <w:noWrap/>
            <w:hideMark/>
          </w:tcPr>
          <w:p w14:paraId="12BFA443" w14:textId="77777777" w:rsidR="002742A0" w:rsidRPr="00037302" w:rsidRDefault="002742A0" w:rsidP="00E71413">
            <w:pPr>
              <w:jc w:val="right"/>
              <w:rPr>
                <w:color w:val="000000"/>
              </w:rPr>
            </w:pPr>
            <w:r w:rsidRPr="00037302">
              <w:rPr>
                <w:color w:val="000000"/>
              </w:rPr>
              <w:t>Lassiter</w:t>
            </w:r>
          </w:p>
        </w:tc>
      </w:tr>
      <w:tr w:rsidR="002742A0" w:rsidRPr="00037302" w14:paraId="45BB9603" w14:textId="77777777" w:rsidTr="00E71413">
        <w:trPr>
          <w:trHeight w:val="300"/>
        </w:trPr>
        <w:tc>
          <w:tcPr>
            <w:tcW w:w="661" w:type="dxa"/>
            <w:noWrap/>
            <w:hideMark/>
          </w:tcPr>
          <w:p w14:paraId="63B508D6" w14:textId="77777777" w:rsidR="002742A0" w:rsidRPr="00037302" w:rsidRDefault="002742A0" w:rsidP="00E71413">
            <w:pPr>
              <w:jc w:val="right"/>
              <w:rPr>
                <w:color w:val="000000"/>
              </w:rPr>
            </w:pPr>
          </w:p>
        </w:tc>
        <w:tc>
          <w:tcPr>
            <w:tcW w:w="661" w:type="dxa"/>
            <w:noWrap/>
            <w:hideMark/>
          </w:tcPr>
          <w:p w14:paraId="3320E86A" w14:textId="77777777" w:rsidR="002742A0" w:rsidRPr="00037302" w:rsidRDefault="002742A0" w:rsidP="00E71413">
            <w:pPr>
              <w:jc w:val="right"/>
              <w:rPr>
                <w:color w:val="000000"/>
              </w:rPr>
            </w:pPr>
          </w:p>
        </w:tc>
        <w:tc>
          <w:tcPr>
            <w:tcW w:w="1251" w:type="dxa"/>
            <w:noWrap/>
            <w:hideMark/>
          </w:tcPr>
          <w:p w14:paraId="1080E8DA" w14:textId="77777777" w:rsidR="002742A0" w:rsidRPr="00037302" w:rsidRDefault="002742A0" w:rsidP="00E71413">
            <w:pPr>
              <w:jc w:val="right"/>
              <w:rPr>
                <w:color w:val="000000"/>
              </w:rPr>
            </w:pPr>
            <w:r w:rsidRPr="00037302">
              <w:rPr>
                <w:color w:val="000000"/>
              </w:rPr>
              <w:t> </w:t>
            </w:r>
          </w:p>
        </w:tc>
        <w:tc>
          <w:tcPr>
            <w:tcW w:w="1273" w:type="dxa"/>
            <w:hideMark/>
          </w:tcPr>
          <w:p w14:paraId="3C71AB78" w14:textId="77777777" w:rsidR="002742A0" w:rsidRPr="00037302" w:rsidRDefault="002742A0" w:rsidP="00E71413">
            <w:pPr>
              <w:jc w:val="right"/>
              <w:rPr>
                <w:color w:val="000000"/>
              </w:rPr>
            </w:pPr>
            <w:r w:rsidRPr="00037302">
              <w:rPr>
                <w:color w:val="000000"/>
              </w:rPr>
              <w:t> </w:t>
            </w:r>
          </w:p>
        </w:tc>
        <w:tc>
          <w:tcPr>
            <w:tcW w:w="1855" w:type="dxa"/>
            <w:hideMark/>
          </w:tcPr>
          <w:p w14:paraId="6FCBDDE0" w14:textId="77777777" w:rsidR="002742A0" w:rsidRPr="00037302" w:rsidRDefault="002742A0" w:rsidP="00E71413">
            <w:pPr>
              <w:jc w:val="right"/>
              <w:rPr>
                <w:color w:val="000000"/>
              </w:rPr>
            </w:pPr>
            <w:r w:rsidRPr="00037302">
              <w:rPr>
                <w:color w:val="000000"/>
              </w:rPr>
              <w:t> </w:t>
            </w:r>
          </w:p>
        </w:tc>
        <w:tc>
          <w:tcPr>
            <w:tcW w:w="366" w:type="dxa"/>
            <w:noWrap/>
            <w:hideMark/>
          </w:tcPr>
          <w:p w14:paraId="7B0BDEEB" w14:textId="77777777" w:rsidR="002742A0" w:rsidRPr="00037302" w:rsidRDefault="002742A0" w:rsidP="00E71413">
            <w:pPr>
              <w:jc w:val="right"/>
              <w:rPr>
                <w:color w:val="000000"/>
              </w:rPr>
            </w:pPr>
            <w:r w:rsidRPr="00037302">
              <w:rPr>
                <w:color w:val="000000"/>
              </w:rPr>
              <w:t> </w:t>
            </w:r>
          </w:p>
        </w:tc>
        <w:tc>
          <w:tcPr>
            <w:tcW w:w="3403" w:type="dxa"/>
            <w:hideMark/>
          </w:tcPr>
          <w:p w14:paraId="1173EA04" w14:textId="77777777" w:rsidR="002742A0" w:rsidRPr="00037302" w:rsidRDefault="002742A0" w:rsidP="00E71413">
            <w:pPr>
              <w:jc w:val="right"/>
              <w:rPr>
                <w:color w:val="000000"/>
              </w:rPr>
            </w:pPr>
            <w:r w:rsidRPr="00037302">
              <w:rPr>
                <w:color w:val="000000"/>
              </w:rPr>
              <w:t> </w:t>
            </w:r>
          </w:p>
        </w:tc>
        <w:tc>
          <w:tcPr>
            <w:tcW w:w="1317" w:type="dxa"/>
            <w:noWrap/>
            <w:hideMark/>
          </w:tcPr>
          <w:p w14:paraId="26E54CAF" w14:textId="77777777" w:rsidR="002742A0" w:rsidRPr="00037302" w:rsidRDefault="002742A0" w:rsidP="00E71413">
            <w:pPr>
              <w:jc w:val="right"/>
              <w:rPr>
                <w:color w:val="000000"/>
              </w:rPr>
            </w:pPr>
          </w:p>
        </w:tc>
      </w:tr>
      <w:tr w:rsidR="002742A0" w:rsidRPr="00037302" w14:paraId="566C5485" w14:textId="77777777" w:rsidTr="00E71413">
        <w:trPr>
          <w:trHeight w:val="300"/>
        </w:trPr>
        <w:tc>
          <w:tcPr>
            <w:tcW w:w="661" w:type="dxa"/>
            <w:noWrap/>
            <w:hideMark/>
          </w:tcPr>
          <w:p w14:paraId="4876D305" w14:textId="77777777" w:rsidR="002742A0" w:rsidRPr="00037302" w:rsidRDefault="002742A0" w:rsidP="00E71413">
            <w:pPr>
              <w:jc w:val="right"/>
              <w:rPr>
                <w:color w:val="000000"/>
              </w:rPr>
            </w:pPr>
            <w:r w:rsidRPr="00037302">
              <w:rPr>
                <w:color w:val="000000"/>
              </w:rPr>
              <w:t>19</w:t>
            </w:r>
          </w:p>
        </w:tc>
        <w:tc>
          <w:tcPr>
            <w:tcW w:w="661" w:type="dxa"/>
            <w:noWrap/>
            <w:hideMark/>
          </w:tcPr>
          <w:p w14:paraId="118A502B" w14:textId="77777777" w:rsidR="002742A0" w:rsidRPr="00037302" w:rsidRDefault="002742A0" w:rsidP="00E71413">
            <w:pPr>
              <w:jc w:val="right"/>
              <w:rPr>
                <w:color w:val="000000"/>
              </w:rPr>
            </w:pPr>
            <w:r w:rsidRPr="00037302">
              <w:rPr>
                <w:color w:val="000000"/>
              </w:rPr>
              <w:t>DHR</w:t>
            </w:r>
          </w:p>
        </w:tc>
        <w:tc>
          <w:tcPr>
            <w:tcW w:w="1251" w:type="dxa"/>
            <w:noWrap/>
            <w:hideMark/>
          </w:tcPr>
          <w:p w14:paraId="023243F0" w14:textId="77777777" w:rsidR="002742A0" w:rsidRPr="00037302" w:rsidRDefault="002742A0" w:rsidP="00E71413">
            <w:pPr>
              <w:jc w:val="right"/>
              <w:rPr>
                <w:color w:val="000000"/>
              </w:rPr>
            </w:pPr>
            <w:r w:rsidRPr="00037302">
              <w:rPr>
                <w:color w:val="000000"/>
              </w:rPr>
              <w:t>00925</w:t>
            </w:r>
          </w:p>
        </w:tc>
        <w:tc>
          <w:tcPr>
            <w:tcW w:w="1273" w:type="dxa"/>
            <w:hideMark/>
          </w:tcPr>
          <w:p w14:paraId="5D64F825" w14:textId="77777777" w:rsidR="002742A0" w:rsidRPr="00037302" w:rsidRDefault="002742A0" w:rsidP="00E71413">
            <w:pPr>
              <w:jc w:val="right"/>
              <w:rPr>
                <w:color w:val="000000"/>
              </w:rPr>
            </w:pPr>
            <w:r w:rsidRPr="00037302">
              <w:rPr>
                <w:color w:val="000000"/>
              </w:rPr>
              <w:t>7/9/2019</w:t>
            </w:r>
          </w:p>
        </w:tc>
        <w:tc>
          <w:tcPr>
            <w:tcW w:w="1855" w:type="dxa"/>
            <w:hideMark/>
          </w:tcPr>
          <w:p w14:paraId="059098DC" w14:textId="77777777" w:rsidR="002742A0" w:rsidRPr="00037302" w:rsidRDefault="002742A0" w:rsidP="00E71413">
            <w:pPr>
              <w:jc w:val="right"/>
              <w:rPr>
                <w:color w:val="000000"/>
              </w:rPr>
            </w:pPr>
            <w:r w:rsidRPr="00037302">
              <w:rPr>
                <w:color w:val="000000"/>
              </w:rPr>
              <w:t>Mamie Covington</w:t>
            </w:r>
          </w:p>
        </w:tc>
        <w:tc>
          <w:tcPr>
            <w:tcW w:w="366" w:type="dxa"/>
            <w:noWrap/>
            <w:hideMark/>
          </w:tcPr>
          <w:p w14:paraId="1744EC3E" w14:textId="77777777" w:rsidR="002742A0" w:rsidRPr="00037302" w:rsidRDefault="002742A0" w:rsidP="00E71413">
            <w:pPr>
              <w:jc w:val="right"/>
              <w:rPr>
                <w:color w:val="000000"/>
              </w:rPr>
            </w:pPr>
            <w:r w:rsidRPr="00037302">
              <w:rPr>
                <w:color w:val="000000"/>
              </w:rPr>
              <w:t>v.</w:t>
            </w:r>
          </w:p>
        </w:tc>
        <w:tc>
          <w:tcPr>
            <w:tcW w:w="3403" w:type="dxa"/>
            <w:hideMark/>
          </w:tcPr>
          <w:p w14:paraId="4A27C277" w14:textId="77777777" w:rsidR="002742A0" w:rsidRPr="00037302" w:rsidRDefault="002742A0" w:rsidP="00E71413">
            <w:pPr>
              <w:jc w:val="right"/>
              <w:rPr>
                <w:color w:val="000000"/>
              </w:rPr>
            </w:pPr>
            <w:r w:rsidRPr="00037302">
              <w:rPr>
                <w:color w:val="000000"/>
              </w:rPr>
              <w:t>Health Care Registry</w:t>
            </w:r>
          </w:p>
        </w:tc>
        <w:tc>
          <w:tcPr>
            <w:tcW w:w="1317" w:type="dxa"/>
            <w:noWrap/>
            <w:hideMark/>
          </w:tcPr>
          <w:p w14:paraId="725C350E" w14:textId="77777777" w:rsidR="002742A0" w:rsidRPr="00037302" w:rsidRDefault="002742A0" w:rsidP="00E71413">
            <w:pPr>
              <w:jc w:val="right"/>
              <w:rPr>
                <w:color w:val="000000"/>
              </w:rPr>
            </w:pPr>
            <w:r w:rsidRPr="00037302">
              <w:rPr>
                <w:color w:val="000000"/>
              </w:rPr>
              <w:t>Jacobs</w:t>
            </w:r>
          </w:p>
        </w:tc>
      </w:tr>
      <w:tr w:rsidR="002742A0" w:rsidRPr="00037302" w14:paraId="30EDA5CD" w14:textId="77777777" w:rsidTr="00E71413">
        <w:trPr>
          <w:trHeight w:val="525"/>
        </w:trPr>
        <w:tc>
          <w:tcPr>
            <w:tcW w:w="661" w:type="dxa"/>
            <w:noWrap/>
            <w:hideMark/>
          </w:tcPr>
          <w:p w14:paraId="14F344AA" w14:textId="77777777" w:rsidR="002742A0" w:rsidRPr="00037302" w:rsidRDefault="002742A0" w:rsidP="00E71413">
            <w:pPr>
              <w:jc w:val="right"/>
              <w:rPr>
                <w:color w:val="000000"/>
              </w:rPr>
            </w:pPr>
            <w:r w:rsidRPr="00037302">
              <w:rPr>
                <w:color w:val="000000"/>
              </w:rPr>
              <w:t>19</w:t>
            </w:r>
          </w:p>
        </w:tc>
        <w:tc>
          <w:tcPr>
            <w:tcW w:w="661" w:type="dxa"/>
            <w:noWrap/>
            <w:hideMark/>
          </w:tcPr>
          <w:p w14:paraId="539DF923" w14:textId="77777777" w:rsidR="002742A0" w:rsidRPr="00037302" w:rsidRDefault="002742A0" w:rsidP="00E71413">
            <w:pPr>
              <w:jc w:val="right"/>
              <w:rPr>
                <w:color w:val="000000"/>
              </w:rPr>
            </w:pPr>
            <w:r w:rsidRPr="00037302">
              <w:rPr>
                <w:color w:val="000000"/>
              </w:rPr>
              <w:t>DHR</w:t>
            </w:r>
          </w:p>
        </w:tc>
        <w:tc>
          <w:tcPr>
            <w:tcW w:w="1251" w:type="dxa"/>
            <w:noWrap/>
            <w:hideMark/>
          </w:tcPr>
          <w:p w14:paraId="6E6B8336" w14:textId="77777777" w:rsidR="002742A0" w:rsidRPr="00037302" w:rsidRDefault="002742A0" w:rsidP="00E71413">
            <w:pPr>
              <w:jc w:val="right"/>
              <w:rPr>
                <w:color w:val="000000"/>
              </w:rPr>
            </w:pPr>
            <w:r w:rsidRPr="00037302">
              <w:rPr>
                <w:color w:val="000000"/>
              </w:rPr>
              <w:t>01589</w:t>
            </w:r>
          </w:p>
        </w:tc>
        <w:tc>
          <w:tcPr>
            <w:tcW w:w="1273" w:type="dxa"/>
            <w:hideMark/>
          </w:tcPr>
          <w:p w14:paraId="2D95A41B" w14:textId="77777777" w:rsidR="002742A0" w:rsidRPr="00037302" w:rsidRDefault="002742A0" w:rsidP="00E71413">
            <w:pPr>
              <w:jc w:val="right"/>
              <w:rPr>
                <w:color w:val="000000"/>
              </w:rPr>
            </w:pPr>
            <w:r w:rsidRPr="00037302">
              <w:rPr>
                <w:color w:val="000000"/>
              </w:rPr>
              <w:t>7/19/2019</w:t>
            </w:r>
          </w:p>
        </w:tc>
        <w:tc>
          <w:tcPr>
            <w:tcW w:w="1855" w:type="dxa"/>
            <w:hideMark/>
          </w:tcPr>
          <w:p w14:paraId="60C57274" w14:textId="77777777" w:rsidR="002742A0" w:rsidRPr="00037302" w:rsidRDefault="002742A0" w:rsidP="00E71413">
            <w:pPr>
              <w:jc w:val="right"/>
              <w:rPr>
                <w:color w:val="000000"/>
              </w:rPr>
            </w:pPr>
            <w:r w:rsidRPr="00037302">
              <w:rPr>
                <w:color w:val="000000"/>
              </w:rPr>
              <w:t>Marilene Comai Gilewala</w:t>
            </w:r>
          </w:p>
        </w:tc>
        <w:tc>
          <w:tcPr>
            <w:tcW w:w="366" w:type="dxa"/>
            <w:noWrap/>
            <w:hideMark/>
          </w:tcPr>
          <w:p w14:paraId="11C4B365" w14:textId="77777777" w:rsidR="002742A0" w:rsidRPr="00037302" w:rsidRDefault="002742A0" w:rsidP="00E71413">
            <w:pPr>
              <w:jc w:val="right"/>
              <w:rPr>
                <w:color w:val="000000"/>
              </w:rPr>
            </w:pPr>
            <w:r w:rsidRPr="00037302">
              <w:rPr>
                <w:color w:val="000000"/>
              </w:rPr>
              <w:t>v.</w:t>
            </w:r>
          </w:p>
        </w:tc>
        <w:tc>
          <w:tcPr>
            <w:tcW w:w="3403" w:type="dxa"/>
            <w:hideMark/>
          </w:tcPr>
          <w:p w14:paraId="4222E8B5" w14:textId="77777777" w:rsidR="002742A0" w:rsidRPr="00037302" w:rsidRDefault="002742A0" w:rsidP="00E71413">
            <w:pPr>
              <w:jc w:val="right"/>
              <w:rPr>
                <w:color w:val="000000"/>
              </w:rPr>
            </w:pPr>
            <w:r w:rsidRPr="00037302">
              <w:rPr>
                <w:color w:val="000000"/>
              </w:rPr>
              <w:t>Department of Health and Human Services Division of Health Service Regulation</w:t>
            </w:r>
          </w:p>
        </w:tc>
        <w:tc>
          <w:tcPr>
            <w:tcW w:w="1317" w:type="dxa"/>
            <w:noWrap/>
            <w:hideMark/>
          </w:tcPr>
          <w:p w14:paraId="50463860" w14:textId="77777777" w:rsidR="002742A0" w:rsidRPr="00037302" w:rsidRDefault="002742A0" w:rsidP="00E71413">
            <w:pPr>
              <w:jc w:val="right"/>
              <w:rPr>
                <w:color w:val="000000"/>
              </w:rPr>
            </w:pPr>
            <w:r w:rsidRPr="00037302">
              <w:rPr>
                <w:color w:val="000000"/>
              </w:rPr>
              <w:t>Malherbe</w:t>
            </w:r>
          </w:p>
        </w:tc>
      </w:tr>
      <w:tr w:rsidR="002742A0" w:rsidRPr="00037302" w14:paraId="44EC8DCB" w14:textId="77777777" w:rsidTr="00E71413">
        <w:trPr>
          <w:trHeight w:val="525"/>
        </w:trPr>
        <w:tc>
          <w:tcPr>
            <w:tcW w:w="661" w:type="dxa"/>
            <w:noWrap/>
            <w:hideMark/>
          </w:tcPr>
          <w:p w14:paraId="27FE64AB" w14:textId="77777777" w:rsidR="002742A0" w:rsidRPr="00037302" w:rsidRDefault="002742A0" w:rsidP="00E71413">
            <w:pPr>
              <w:jc w:val="right"/>
              <w:rPr>
                <w:color w:val="000000"/>
              </w:rPr>
            </w:pPr>
            <w:r w:rsidRPr="00037302">
              <w:rPr>
                <w:color w:val="000000"/>
              </w:rPr>
              <w:t>19</w:t>
            </w:r>
          </w:p>
        </w:tc>
        <w:tc>
          <w:tcPr>
            <w:tcW w:w="661" w:type="dxa"/>
            <w:noWrap/>
            <w:hideMark/>
          </w:tcPr>
          <w:p w14:paraId="6568BAA0" w14:textId="77777777" w:rsidR="002742A0" w:rsidRPr="00037302" w:rsidRDefault="002742A0" w:rsidP="00E71413">
            <w:pPr>
              <w:jc w:val="right"/>
              <w:rPr>
                <w:color w:val="000000"/>
              </w:rPr>
            </w:pPr>
            <w:r w:rsidRPr="00037302">
              <w:rPr>
                <w:color w:val="000000"/>
              </w:rPr>
              <w:t>DHR</w:t>
            </w:r>
          </w:p>
        </w:tc>
        <w:tc>
          <w:tcPr>
            <w:tcW w:w="1251" w:type="dxa"/>
            <w:noWrap/>
            <w:hideMark/>
          </w:tcPr>
          <w:p w14:paraId="7DCC8967" w14:textId="77777777" w:rsidR="002742A0" w:rsidRPr="00037302" w:rsidRDefault="002742A0" w:rsidP="00E71413">
            <w:pPr>
              <w:jc w:val="right"/>
              <w:rPr>
                <w:color w:val="000000"/>
              </w:rPr>
            </w:pPr>
            <w:r w:rsidRPr="00037302">
              <w:rPr>
                <w:color w:val="000000"/>
              </w:rPr>
              <w:t>01873</w:t>
            </w:r>
          </w:p>
        </w:tc>
        <w:tc>
          <w:tcPr>
            <w:tcW w:w="1273" w:type="dxa"/>
            <w:hideMark/>
          </w:tcPr>
          <w:p w14:paraId="2AC0293C" w14:textId="77777777" w:rsidR="002742A0" w:rsidRPr="00037302" w:rsidRDefault="002742A0" w:rsidP="00E71413">
            <w:pPr>
              <w:jc w:val="right"/>
              <w:rPr>
                <w:color w:val="000000"/>
              </w:rPr>
            </w:pPr>
            <w:r w:rsidRPr="00037302">
              <w:rPr>
                <w:color w:val="000000"/>
              </w:rPr>
              <w:t>7/8/2019</w:t>
            </w:r>
          </w:p>
        </w:tc>
        <w:tc>
          <w:tcPr>
            <w:tcW w:w="1855" w:type="dxa"/>
            <w:hideMark/>
          </w:tcPr>
          <w:p w14:paraId="28FA9D2B" w14:textId="77777777" w:rsidR="002742A0" w:rsidRPr="00037302" w:rsidRDefault="002742A0" w:rsidP="00E71413">
            <w:pPr>
              <w:jc w:val="right"/>
              <w:rPr>
                <w:color w:val="000000"/>
              </w:rPr>
            </w:pPr>
            <w:r w:rsidRPr="00037302">
              <w:rPr>
                <w:color w:val="000000"/>
              </w:rPr>
              <w:t>Iryna Martynyuk Vals Place Inc</w:t>
            </w:r>
          </w:p>
        </w:tc>
        <w:tc>
          <w:tcPr>
            <w:tcW w:w="366" w:type="dxa"/>
            <w:noWrap/>
            <w:hideMark/>
          </w:tcPr>
          <w:p w14:paraId="316C4134" w14:textId="77777777" w:rsidR="002742A0" w:rsidRPr="00037302" w:rsidRDefault="002742A0" w:rsidP="00E71413">
            <w:pPr>
              <w:jc w:val="right"/>
              <w:rPr>
                <w:color w:val="000000"/>
              </w:rPr>
            </w:pPr>
            <w:r w:rsidRPr="00037302">
              <w:rPr>
                <w:color w:val="000000"/>
              </w:rPr>
              <w:t>v.</w:t>
            </w:r>
          </w:p>
        </w:tc>
        <w:tc>
          <w:tcPr>
            <w:tcW w:w="3403" w:type="dxa"/>
            <w:hideMark/>
          </w:tcPr>
          <w:p w14:paraId="210E45C7" w14:textId="77777777" w:rsidR="002742A0" w:rsidRPr="00037302" w:rsidRDefault="002742A0" w:rsidP="00E71413">
            <w:pPr>
              <w:jc w:val="right"/>
              <w:rPr>
                <w:color w:val="000000"/>
              </w:rPr>
            </w:pPr>
            <w:r w:rsidRPr="00037302">
              <w:rPr>
                <w:color w:val="000000"/>
              </w:rPr>
              <w:t>NC Department of Health and Human Services, Division of Health Service Regulation</w:t>
            </w:r>
          </w:p>
        </w:tc>
        <w:tc>
          <w:tcPr>
            <w:tcW w:w="1317" w:type="dxa"/>
            <w:noWrap/>
            <w:hideMark/>
          </w:tcPr>
          <w:p w14:paraId="3B97AD9F" w14:textId="77777777" w:rsidR="002742A0" w:rsidRPr="00037302" w:rsidRDefault="002742A0" w:rsidP="00E71413">
            <w:pPr>
              <w:jc w:val="right"/>
              <w:rPr>
                <w:color w:val="000000"/>
              </w:rPr>
            </w:pPr>
            <w:r w:rsidRPr="00037302">
              <w:rPr>
                <w:color w:val="000000"/>
              </w:rPr>
              <w:t>Jacobs</w:t>
            </w:r>
          </w:p>
        </w:tc>
      </w:tr>
      <w:tr w:rsidR="002742A0" w:rsidRPr="00037302" w14:paraId="3E122B83" w14:textId="77777777" w:rsidTr="00E71413">
        <w:trPr>
          <w:trHeight w:val="525"/>
        </w:trPr>
        <w:tc>
          <w:tcPr>
            <w:tcW w:w="661" w:type="dxa"/>
            <w:noWrap/>
            <w:hideMark/>
          </w:tcPr>
          <w:p w14:paraId="42088734" w14:textId="77777777" w:rsidR="002742A0" w:rsidRPr="00037302" w:rsidRDefault="002742A0" w:rsidP="00E71413">
            <w:pPr>
              <w:jc w:val="right"/>
              <w:rPr>
                <w:color w:val="000000"/>
              </w:rPr>
            </w:pPr>
            <w:r w:rsidRPr="00037302">
              <w:rPr>
                <w:color w:val="000000"/>
              </w:rPr>
              <w:t>19</w:t>
            </w:r>
          </w:p>
        </w:tc>
        <w:tc>
          <w:tcPr>
            <w:tcW w:w="661" w:type="dxa"/>
            <w:noWrap/>
            <w:hideMark/>
          </w:tcPr>
          <w:p w14:paraId="5C37A34A" w14:textId="77777777" w:rsidR="002742A0" w:rsidRPr="00037302" w:rsidRDefault="002742A0" w:rsidP="00E71413">
            <w:pPr>
              <w:jc w:val="right"/>
              <w:rPr>
                <w:color w:val="000000"/>
              </w:rPr>
            </w:pPr>
            <w:r w:rsidRPr="00037302">
              <w:rPr>
                <w:color w:val="000000"/>
              </w:rPr>
              <w:t>DHR</w:t>
            </w:r>
          </w:p>
        </w:tc>
        <w:tc>
          <w:tcPr>
            <w:tcW w:w="1251" w:type="dxa"/>
            <w:noWrap/>
            <w:hideMark/>
          </w:tcPr>
          <w:p w14:paraId="5D804012" w14:textId="77777777" w:rsidR="002742A0" w:rsidRPr="00037302" w:rsidRDefault="002742A0" w:rsidP="00E71413">
            <w:pPr>
              <w:jc w:val="right"/>
              <w:rPr>
                <w:color w:val="000000"/>
              </w:rPr>
            </w:pPr>
            <w:r w:rsidRPr="00037302">
              <w:rPr>
                <w:color w:val="000000"/>
              </w:rPr>
              <w:t>01927</w:t>
            </w:r>
          </w:p>
        </w:tc>
        <w:tc>
          <w:tcPr>
            <w:tcW w:w="1273" w:type="dxa"/>
            <w:hideMark/>
          </w:tcPr>
          <w:p w14:paraId="1C26EBDA" w14:textId="77777777" w:rsidR="002742A0" w:rsidRPr="00037302" w:rsidRDefault="002742A0" w:rsidP="00E71413">
            <w:pPr>
              <w:jc w:val="right"/>
              <w:rPr>
                <w:color w:val="000000"/>
              </w:rPr>
            </w:pPr>
            <w:r w:rsidRPr="00037302">
              <w:rPr>
                <w:color w:val="000000"/>
              </w:rPr>
              <w:t>7/2/2019</w:t>
            </w:r>
          </w:p>
        </w:tc>
        <w:tc>
          <w:tcPr>
            <w:tcW w:w="1855" w:type="dxa"/>
            <w:hideMark/>
          </w:tcPr>
          <w:p w14:paraId="1C32C099" w14:textId="77777777" w:rsidR="002742A0" w:rsidRPr="00037302" w:rsidRDefault="002742A0" w:rsidP="00E71413">
            <w:pPr>
              <w:jc w:val="right"/>
              <w:rPr>
                <w:color w:val="000000"/>
              </w:rPr>
            </w:pPr>
            <w:r w:rsidRPr="00037302">
              <w:rPr>
                <w:color w:val="000000"/>
              </w:rPr>
              <w:t>Adline Evans Patterson</w:t>
            </w:r>
          </w:p>
        </w:tc>
        <w:tc>
          <w:tcPr>
            <w:tcW w:w="366" w:type="dxa"/>
            <w:noWrap/>
            <w:hideMark/>
          </w:tcPr>
          <w:p w14:paraId="62135C1C" w14:textId="77777777" w:rsidR="002742A0" w:rsidRPr="00037302" w:rsidRDefault="002742A0" w:rsidP="00E71413">
            <w:pPr>
              <w:jc w:val="right"/>
              <w:rPr>
                <w:color w:val="000000"/>
              </w:rPr>
            </w:pPr>
            <w:r w:rsidRPr="00037302">
              <w:rPr>
                <w:color w:val="000000"/>
              </w:rPr>
              <w:t>v.</w:t>
            </w:r>
          </w:p>
        </w:tc>
        <w:tc>
          <w:tcPr>
            <w:tcW w:w="3403" w:type="dxa"/>
            <w:hideMark/>
          </w:tcPr>
          <w:p w14:paraId="1BC196A9" w14:textId="77777777" w:rsidR="002742A0" w:rsidRPr="00037302" w:rsidRDefault="002742A0" w:rsidP="00E71413">
            <w:pPr>
              <w:jc w:val="right"/>
              <w:rPr>
                <w:color w:val="000000"/>
              </w:rPr>
            </w:pPr>
            <w:r w:rsidRPr="00037302">
              <w:rPr>
                <w:color w:val="000000"/>
              </w:rPr>
              <w:t>Department of Health and Human Services, Division of Health Service Regulation</w:t>
            </w:r>
          </w:p>
        </w:tc>
        <w:tc>
          <w:tcPr>
            <w:tcW w:w="1317" w:type="dxa"/>
            <w:noWrap/>
            <w:hideMark/>
          </w:tcPr>
          <w:p w14:paraId="6CBD87DD" w14:textId="77777777" w:rsidR="002742A0" w:rsidRPr="00037302" w:rsidRDefault="002742A0" w:rsidP="00E71413">
            <w:pPr>
              <w:jc w:val="right"/>
              <w:rPr>
                <w:color w:val="000000"/>
              </w:rPr>
            </w:pPr>
            <w:r w:rsidRPr="00037302">
              <w:rPr>
                <w:color w:val="000000"/>
              </w:rPr>
              <w:t>May</w:t>
            </w:r>
          </w:p>
        </w:tc>
      </w:tr>
      <w:tr w:rsidR="002742A0" w:rsidRPr="00037302" w14:paraId="40394823" w14:textId="77777777" w:rsidTr="00E71413">
        <w:trPr>
          <w:trHeight w:val="525"/>
        </w:trPr>
        <w:tc>
          <w:tcPr>
            <w:tcW w:w="661" w:type="dxa"/>
            <w:noWrap/>
            <w:hideMark/>
          </w:tcPr>
          <w:p w14:paraId="5A1C0EBD" w14:textId="77777777" w:rsidR="002742A0" w:rsidRPr="00037302" w:rsidRDefault="002742A0" w:rsidP="00E71413">
            <w:pPr>
              <w:jc w:val="right"/>
              <w:rPr>
                <w:color w:val="000000"/>
              </w:rPr>
            </w:pPr>
            <w:r w:rsidRPr="00037302">
              <w:rPr>
                <w:color w:val="000000"/>
              </w:rPr>
              <w:t>19</w:t>
            </w:r>
          </w:p>
        </w:tc>
        <w:tc>
          <w:tcPr>
            <w:tcW w:w="661" w:type="dxa"/>
            <w:noWrap/>
            <w:hideMark/>
          </w:tcPr>
          <w:p w14:paraId="016E53D0" w14:textId="77777777" w:rsidR="002742A0" w:rsidRPr="00037302" w:rsidRDefault="002742A0" w:rsidP="00E71413">
            <w:pPr>
              <w:jc w:val="right"/>
              <w:rPr>
                <w:color w:val="000000"/>
              </w:rPr>
            </w:pPr>
            <w:r w:rsidRPr="00037302">
              <w:rPr>
                <w:color w:val="000000"/>
              </w:rPr>
              <w:t>DHR</w:t>
            </w:r>
          </w:p>
        </w:tc>
        <w:tc>
          <w:tcPr>
            <w:tcW w:w="1251" w:type="dxa"/>
            <w:noWrap/>
            <w:hideMark/>
          </w:tcPr>
          <w:p w14:paraId="0091FC4D" w14:textId="77777777" w:rsidR="002742A0" w:rsidRPr="00037302" w:rsidRDefault="002742A0" w:rsidP="00E71413">
            <w:pPr>
              <w:jc w:val="right"/>
              <w:rPr>
                <w:color w:val="000000"/>
              </w:rPr>
            </w:pPr>
            <w:r w:rsidRPr="00037302">
              <w:rPr>
                <w:color w:val="000000"/>
              </w:rPr>
              <w:t>01930</w:t>
            </w:r>
          </w:p>
        </w:tc>
        <w:tc>
          <w:tcPr>
            <w:tcW w:w="1273" w:type="dxa"/>
            <w:hideMark/>
          </w:tcPr>
          <w:p w14:paraId="7B88D01D" w14:textId="77777777" w:rsidR="002742A0" w:rsidRPr="00037302" w:rsidRDefault="002742A0" w:rsidP="00E71413">
            <w:pPr>
              <w:jc w:val="right"/>
              <w:rPr>
                <w:color w:val="000000"/>
              </w:rPr>
            </w:pPr>
            <w:r w:rsidRPr="00037302">
              <w:rPr>
                <w:color w:val="000000"/>
              </w:rPr>
              <w:t>7/8/2019</w:t>
            </w:r>
          </w:p>
        </w:tc>
        <w:tc>
          <w:tcPr>
            <w:tcW w:w="1855" w:type="dxa"/>
            <w:hideMark/>
          </w:tcPr>
          <w:p w14:paraId="4AA4F270" w14:textId="77777777" w:rsidR="002742A0" w:rsidRPr="00037302" w:rsidRDefault="002742A0" w:rsidP="00E71413">
            <w:pPr>
              <w:jc w:val="right"/>
              <w:rPr>
                <w:color w:val="000000"/>
              </w:rPr>
            </w:pPr>
            <w:r w:rsidRPr="00037302">
              <w:rPr>
                <w:color w:val="000000"/>
              </w:rPr>
              <w:t>Sharpe and Williams Kesha Spaulding</w:t>
            </w:r>
          </w:p>
        </w:tc>
        <w:tc>
          <w:tcPr>
            <w:tcW w:w="366" w:type="dxa"/>
            <w:noWrap/>
            <w:hideMark/>
          </w:tcPr>
          <w:p w14:paraId="34F5949F" w14:textId="77777777" w:rsidR="002742A0" w:rsidRPr="00037302" w:rsidRDefault="002742A0" w:rsidP="00E71413">
            <w:pPr>
              <w:jc w:val="right"/>
              <w:rPr>
                <w:color w:val="000000"/>
              </w:rPr>
            </w:pPr>
            <w:r w:rsidRPr="00037302">
              <w:rPr>
                <w:color w:val="000000"/>
              </w:rPr>
              <w:t>v.</w:t>
            </w:r>
          </w:p>
        </w:tc>
        <w:tc>
          <w:tcPr>
            <w:tcW w:w="3403" w:type="dxa"/>
            <w:hideMark/>
          </w:tcPr>
          <w:p w14:paraId="4C535ABF" w14:textId="77777777" w:rsidR="002742A0" w:rsidRPr="00037302" w:rsidRDefault="002742A0" w:rsidP="00E71413">
            <w:pPr>
              <w:jc w:val="right"/>
              <w:rPr>
                <w:color w:val="000000"/>
              </w:rPr>
            </w:pPr>
            <w:r w:rsidRPr="00037302">
              <w:rPr>
                <w:color w:val="000000"/>
              </w:rPr>
              <w:t>NC Department of Health and Human Services, Division of Health Service Regulation</w:t>
            </w:r>
          </w:p>
        </w:tc>
        <w:tc>
          <w:tcPr>
            <w:tcW w:w="1317" w:type="dxa"/>
            <w:noWrap/>
            <w:hideMark/>
          </w:tcPr>
          <w:p w14:paraId="34CD3A10" w14:textId="77777777" w:rsidR="002742A0" w:rsidRPr="00037302" w:rsidRDefault="002742A0" w:rsidP="00E71413">
            <w:pPr>
              <w:jc w:val="right"/>
              <w:rPr>
                <w:color w:val="000000"/>
              </w:rPr>
            </w:pPr>
            <w:r w:rsidRPr="00037302">
              <w:rPr>
                <w:color w:val="000000"/>
              </w:rPr>
              <w:t>Mann</w:t>
            </w:r>
          </w:p>
        </w:tc>
      </w:tr>
      <w:tr w:rsidR="002742A0" w:rsidRPr="00037302" w14:paraId="2D254B06" w14:textId="77777777" w:rsidTr="00E71413">
        <w:trPr>
          <w:trHeight w:val="525"/>
        </w:trPr>
        <w:tc>
          <w:tcPr>
            <w:tcW w:w="661" w:type="dxa"/>
            <w:noWrap/>
            <w:hideMark/>
          </w:tcPr>
          <w:p w14:paraId="709135C3" w14:textId="77777777" w:rsidR="002742A0" w:rsidRPr="00037302" w:rsidRDefault="002742A0" w:rsidP="00E71413">
            <w:pPr>
              <w:jc w:val="right"/>
              <w:rPr>
                <w:color w:val="000000"/>
              </w:rPr>
            </w:pPr>
            <w:r w:rsidRPr="00037302">
              <w:rPr>
                <w:color w:val="000000"/>
              </w:rPr>
              <w:t>19</w:t>
            </w:r>
          </w:p>
        </w:tc>
        <w:tc>
          <w:tcPr>
            <w:tcW w:w="661" w:type="dxa"/>
            <w:noWrap/>
            <w:hideMark/>
          </w:tcPr>
          <w:p w14:paraId="0DC86BE2" w14:textId="77777777" w:rsidR="002742A0" w:rsidRPr="00037302" w:rsidRDefault="002742A0" w:rsidP="00E71413">
            <w:pPr>
              <w:jc w:val="right"/>
              <w:rPr>
                <w:color w:val="000000"/>
              </w:rPr>
            </w:pPr>
            <w:r w:rsidRPr="00037302">
              <w:rPr>
                <w:color w:val="000000"/>
              </w:rPr>
              <w:t>DHR</w:t>
            </w:r>
          </w:p>
        </w:tc>
        <w:tc>
          <w:tcPr>
            <w:tcW w:w="1251" w:type="dxa"/>
            <w:noWrap/>
            <w:hideMark/>
          </w:tcPr>
          <w:p w14:paraId="5CDF8242" w14:textId="77777777" w:rsidR="002742A0" w:rsidRPr="00037302" w:rsidRDefault="002742A0" w:rsidP="00E71413">
            <w:pPr>
              <w:jc w:val="right"/>
              <w:rPr>
                <w:color w:val="000000"/>
              </w:rPr>
            </w:pPr>
            <w:r w:rsidRPr="00037302">
              <w:rPr>
                <w:color w:val="000000"/>
              </w:rPr>
              <w:t>02055</w:t>
            </w:r>
          </w:p>
        </w:tc>
        <w:tc>
          <w:tcPr>
            <w:tcW w:w="1273" w:type="dxa"/>
            <w:hideMark/>
          </w:tcPr>
          <w:p w14:paraId="059510EC" w14:textId="77777777" w:rsidR="002742A0" w:rsidRPr="00037302" w:rsidRDefault="002742A0" w:rsidP="00E71413">
            <w:pPr>
              <w:jc w:val="right"/>
              <w:rPr>
                <w:color w:val="000000"/>
              </w:rPr>
            </w:pPr>
            <w:r w:rsidRPr="00037302">
              <w:rPr>
                <w:color w:val="000000"/>
              </w:rPr>
              <w:t>7/8/2019</w:t>
            </w:r>
          </w:p>
        </w:tc>
        <w:tc>
          <w:tcPr>
            <w:tcW w:w="1855" w:type="dxa"/>
            <w:hideMark/>
          </w:tcPr>
          <w:p w14:paraId="42B6D346" w14:textId="77777777" w:rsidR="002742A0" w:rsidRPr="00037302" w:rsidRDefault="002742A0" w:rsidP="00E71413">
            <w:pPr>
              <w:jc w:val="right"/>
              <w:rPr>
                <w:color w:val="000000"/>
              </w:rPr>
            </w:pPr>
            <w:r w:rsidRPr="00037302">
              <w:rPr>
                <w:color w:val="000000"/>
              </w:rPr>
              <w:t>Iryna Martynyuk Vals Place Inc</w:t>
            </w:r>
          </w:p>
        </w:tc>
        <w:tc>
          <w:tcPr>
            <w:tcW w:w="366" w:type="dxa"/>
            <w:noWrap/>
            <w:hideMark/>
          </w:tcPr>
          <w:p w14:paraId="7AD3FE57" w14:textId="77777777" w:rsidR="002742A0" w:rsidRPr="00037302" w:rsidRDefault="002742A0" w:rsidP="00E71413">
            <w:pPr>
              <w:jc w:val="right"/>
              <w:rPr>
                <w:color w:val="000000"/>
              </w:rPr>
            </w:pPr>
            <w:r w:rsidRPr="00037302">
              <w:rPr>
                <w:color w:val="000000"/>
              </w:rPr>
              <w:t>v.</w:t>
            </w:r>
          </w:p>
        </w:tc>
        <w:tc>
          <w:tcPr>
            <w:tcW w:w="3403" w:type="dxa"/>
            <w:hideMark/>
          </w:tcPr>
          <w:p w14:paraId="31D14E9C" w14:textId="77777777" w:rsidR="002742A0" w:rsidRPr="00037302" w:rsidRDefault="002742A0" w:rsidP="00E71413">
            <w:pPr>
              <w:jc w:val="right"/>
              <w:rPr>
                <w:color w:val="000000"/>
              </w:rPr>
            </w:pPr>
            <w:r w:rsidRPr="00037302">
              <w:rPr>
                <w:color w:val="000000"/>
              </w:rPr>
              <w:t>NC Department of Health and Human Services, Division of Health Service Regulation</w:t>
            </w:r>
          </w:p>
        </w:tc>
        <w:tc>
          <w:tcPr>
            <w:tcW w:w="1317" w:type="dxa"/>
            <w:noWrap/>
            <w:hideMark/>
          </w:tcPr>
          <w:p w14:paraId="45C18C04" w14:textId="77777777" w:rsidR="002742A0" w:rsidRPr="00037302" w:rsidRDefault="002742A0" w:rsidP="00E71413">
            <w:pPr>
              <w:jc w:val="right"/>
              <w:rPr>
                <w:color w:val="000000"/>
              </w:rPr>
            </w:pPr>
            <w:r w:rsidRPr="00037302">
              <w:rPr>
                <w:color w:val="000000"/>
              </w:rPr>
              <w:t>Jacobs</w:t>
            </w:r>
          </w:p>
        </w:tc>
      </w:tr>
      <w:tr w:rsidR="002742A0" w:rsidRPr="00037302" w14:paraId="7B17AF1E" w14:textId="77777777" w:rsidTr="00E71413">
        <w:trPr>
          <w:trHeight w:val="300"/>
        </w:trPr>
        <w:tc>
          <w:tcPr>
            <w:tcW w:w="661" w:type="dxa"/>
            <w:noWrap/>
            <w:hideMark/>
          </w:tcPr>
          <w:p w14:paraId="0ABBE94B" w14:textId="77777777" w:rsidR="002742A0" w:rsidRPr="00037302" w:rsidRDefault="002742A0" w:rsidP="00E71413">
            <w:pPr>
              <w:jc w:val="right"/>
              <w:rPr>
                <w:color w:val="000000"/>
              </w:rPr>
            </w:pPr>
            <w:r w:rsidRPr="00037302">
              <w:rPr>
                <w:color w:val="000000"/>
              </w:rPr>
              <w:t>19</w:t>
            </w:r>
          </w:p>
        </w:tc>
        <w:tc>
          <w:tcPr>
            <w:tcW w:w="661" w:type="dxa"/>
            <w:noWrap/>
            <w:hideMark/>
          </w:tcPr>
          <w:p w14:paraId="65F199FE" w14:textId="77777777" w:rsidR="002742A0" w:rsidRPr="00037302" w:rsidRDefault="002742A0" w:rsidP="00E71413">
            <w:pPr>
              <w:jc w:val="right"/>
              <w:rPr>
                <w:color w:val="000000"/>
              </w:rPr>
            </w:pPr>
            <w:r w:rsidRPr="00037302">
              <w:rPr>
                <w:color w:val="000000"/>
              </w:rPr>
              <w:t>DHR</w:t>
            </w:r>
          </w:p>
        </w:tc>
        <w:tc>
          <w:tcPr>
            <w:tcW w:w="1251" w:type="dxa"/>
            <w:noWrap/>
            <w:hideMark/>
          </w:tcPr>
          <w:p w14:paraId="00AD8483" w14:textId="77777777" w:rsidR="002742A0" w:rsidRPr="00037302" w:rsidRDefault="002742A0" w:rsidP="00E71413">
            <w:pPr>
              <w:jc w:val="right"/>
              <w:rPr>
                <w:color w:val="000000"/>
              </w:rPr>
            </w:pPr>
            <w:r w:rsidRPr="00037302">
              <w:rPr>
                <w:color w:val="000000"/>
              </w:rPr>
              <w:t>02214</w:t>
            </w:r>
          </w:p>
        </w:tc>
        <w:tc>
          <w:tcPr>
            <w:tcW w:w="1273" w:type="dxa"/>
            <w:hideMark/>
          </w:tcPr>
          <w:p w14:paraId="1BC143E6" w14:textId="77777777" w:rsidR="002742A0" w:rsidRPr="00037302" w:rsidRDefault="002742A0" w:rsidP="00E71413">
            <w:pPr>
              <w:jc w:val="right"/>
              <w:rPr>
                <w:color w:val="000000"/>
              </w:rPr>
            </w:pPr>
            <w:r w:rsidRPr="00037302">
              <w:rPr>
                <w:color w:val="000000"/>
              </w:rPr>
              <w:t>7/19/2019</w:t>
            </w:r>
          </w:p>
        </w:tc>
        <w:tc>
          <w:tcPr>
            <w:tcW w:w="1855" w:type="dxa"/>
            <w:hideMark/>
          </w:tcPr>
          <w:p w14:paraId="60568BC5" w14:textId="77777777" w:rsidR="002742A0" w:rsidRPr="00037302" w:rsidRDefault="002742A0" w:rsidP="00E71413">
            <w:pPr>
              <w:jc w:val="right"/>
              <w:rPr>
                <w:color w:val="000000"/>
              </w:rPr>
            </w:pPr>
            <w:r w:rsidRPr="00037302">
              <w:rPr>
                <w:color w:val="000000"/>
              </w:rPr>
              <w:t>Janice Mabe</w:t>
            </w:r>
          </w:p>
        </w:tc>
        <w:tc>
          <w:tcPr>
            <w:tcW w:w="366" w:type="dxa"/>
            <w:noWrap/>
            <w:hideMark/>
          </w:tcPr>
          <w:p w14:paraId="733CF944" w14:textId="77777777" w:rsidR="002742A0" w:rsidRPr="00037302" w:rsidRDefault="002742A0" w:rsidP="00E71413">
            <w:pPr>
              <w:jc w:val="right"/>
              <w:rPr>
                <w:color w:val="000000"/>
              </w:rPr>
            </w:pPr>
            <w:r w:rsidRPr="00037302">
              <w:rPr>
                <w:color w:val="000000"/>
              </w:rPr>
              <w:t>v.</w:t>
            </w:r>
          </w:p>
        </w:tc>
        <w:tc>
          <w:tcPr>
            <w:tcW w:w="3403" w:type="dxa"/>
            <w:hideMark/>
          </w:tcPr>
          <w:p w14:paraId="05338F0E" w14:textId="77777777" w:rsidR="002742A0" w:rsidRPr="00037302" w:rsidRDefault="002742A0" w:rsidP="00E71413">
            <w:pPr>
              <w:jc w:val="right"/>
              <w:rPr>
                <w:color w:val="000000"/>
              </w:rPr>
            </w:pPr>
            <w:r w:rsidRPr="00037302">
              <w:rPr>
                <w:color w:val="000000"/>
              </w:rPr>
              <w:t>Rockingham County Department of Social Services</w:t>
            </w:r>
          </w:p>
        </w:tc>
        <w:tc>
          <w:tcPr>
            <w:tcW w:w="1317" w:type="dxa"/>
            <w:noWrap/>
            <w:hideMark/>
          </w:tcPr>
          <w:p w14:paraId="2603CE8D" w14:textId="77777777" w:rsidR="002742A0" w:rsidRPr="00037302" w:rsidRDefault="002742A0" w:rsidP="00E71413">
            <w:pPr>
              <w:jc w:val="right"/>
              <w:rPr>
                <w:color w:val="000000"/>
              </w:rPr>
            </w:pPr>
            <w:r w:rsidRPr="00037302">
              <w:rPr>
                <w:color w:val="000000"/>
              </w:rPr>
              <w:t>May</w:t>
            </w:r>
          </w:p>
        </w:tc>
      </w:tr>
      <w:tr w:rsidR="002742A0" w:rsidRPr="00037302" w14:paraId="1BAFC30E" w14:textId="77777777" w:rsidTr="00E71413">
        <w:trPr>
          <w:trHeight w:val="525"/>
        </w:trPr>
        <w:tc>
          <w:tcPr>
            <w:tcW w:w="661" w:type="dxa"/>
            <w:noWrap/>
            <w:hideMark/>
          </w:tcPr>
          <w:p w14:paraId="56A5FF11" w14:textId="77777777" w:rsidR="002742A0" w:rsidRPr="00037302" w:rsidRDefault="002742A0" w:rsidP="00E71413">
            <w:pPr>
              <w:jc w:val="right"/>
              <w:rPr>
                <w:color w:val="000000"/>
              </w:rPr>
            </w:pPr>
            <w:r w:rsidRPr="00037302">
              <w:rPr>
                <w:color w:val="000000"/>
              </w:rPr>
              <w:t>19</w:t>
            </w:r>
          </w:p>
        </w:tc>
        <w:tc>
          <w:tcPr>
            <w:tcW w:w="661" w:type="dxa"/>
            <w:noWrap/>
            <w:hideMark/>
          </w:tcPr>
          <w:p w14:paraId="3937220B" w14:textId="77777777" w:rsidR="002742A0" w:rsidRPr="00037302" w:rsidRDefault="002742A0" w:rsidP="00E71413">
            <w:pPr>
              <w:jc w:val="right"/>
              <w:rPr>
                <w:color w:val="000000"/>
              </w:rPr>
            </w:pPr>
            <w:r w:rsidRPr="00037302">
              <w:rPr>
                <w:color w:val="000000"/>
              </w:rPr>
              <w:t>DHR</w:t>
            </w:r>
          </w:p>
        </w:tc>
        <w:tc>
          <w:tcPr>
            <w:tcW w:w="1251" w:type="dxa"/>
            <w:noWrap/>
            <w:hideMark/>
          </w:tcPr>
          <w:p w14:paraId="1321C4EF" w14:textId="77777777" w:rsidR="002742A0" w:rsidRPr="00037302" w:rsidRDefault="002742A0" w:rsidP="00E71413">
            <w:pPr>
              <w:jc w:val="right"/>
              <w:rPr>
                <w:color w:val="000000"/>
              </w:rPr>
            </w:pPr>
            <w:r w:rsidRPr="00037302">
              <w:rPr>
                <w:color w:val="000000"/>
              </w:rPr>
              <w:t>02457</w:t>
            </w:r>
          </w:p>
        </w:tc>
        <w:tc>
          <w:tcPr>
            <w:tcW w:w="1273" w:type="dxa"/>
            <w:hideMark/>
          </w:tcPr>
          <w:p w14:paraId="118CBC80" w14:textId="77777777" w:rsidR="002742A0" w:rsidRPr="00037302" w:rsidRDefault="002742A0" w:rsidP="00E71413">
            <w:pPr>
              <w:jc w:val="right"/>
              <w:rPr>
                <w:color w:val="000000"/>
              </w:rPr>
            </w:pPr>
            <w:r w:rsidRPr="00037302">
              <w:rPr>
                <w:color w:val="000000"/>
              </w:rPr>
              <w:t>7/8/2019</w:t>
            </w:r>
          </w:p>
        </w:tc>
        <w:tc>
          <w:tcPr>
            <w:tcW w:w="1855" w:type="dxa"/>
            <w:hideMark/>
          </w:tcPr>
          <w:p w14:paraId="5F282C67" w14:textId="77777777" w:rsidR="002742A0" w:rsidRPr="00037302" w:rsidRDefault="002742A0" w:rsidP="00E71413">
            <w:pPr>
              <w:jc w:val="right"/>
              <w:rPr>
                <w:color w:val="000000"/>
              </w:rPr>
            </w:pPr>
            <w:r w:rsidRPr="00037302">
              <w:rPr>
                <w:color w:val="000000"/>
              </w:rPr>
              <w:t>Natasia Nicole Knight</w:t>
            </w:r>
          </w:p>
        </w:tc>
        <w:tc>
          <w:tcPr>
            <w:tcW w:w="366" w:type="dxa"/>
            <w:noWrap/>
            <w:hideMark/>
          </w:tcPr>
          <w:p w14:paraId="233C4436" w14:textId="77777777" w:rsidR="002742A0" w:rsidRPr="00037302" w:rsidRDefault="002742A0" w:rsidP="00E71413">
            <w:pPr>
              <w:jc w:val="right"/>
              <w:rPr>
                <w:color w:val="000000"/>
              </w:rPr>
            </w:pPr>
            <w:r w:rsidRPr="00037302">
              <w:rPr>
                <w:color w:val="000000"/>
              </w:rPr>
              <w:t>v.</w:t>
            </w:r>
          </w:p>
        </w:tc>
        <w:tc>
          <w:tcPr>
            <w:tcW w:w="3403" w:type="dxa"/>
            <w:hideMark/>
          </w:tcPr>
          <w:p w14:paraId="5A118875" w14:textId="77777777" w:rsidR="002742A0" w:rsidRPr="00037302" w:rsidRDefault="002742A0" w:rsidP="00E71413">
            <w:pPr>
              <w:jc w:val="right"/>
              <w:rPr>
                <w:color w:val="000000"/>
              </w:rPr>
            </w:pPr>
            <w:r w:rsidRPr="00037302">
              <w:rPr>
                <w:color w:val="000000"/>
              </w:rPr>
              <w:t>North Carolina Health and Human Services, Division of Health Service Regulation</w:t>
            </w:r>
          </w:p>
        </w:tc>
        <w:tc>
          <w:tcPr>
            <w:tcW w:w="1317" w:type="dxa"/>
            <w:noWrap/>
            <w:hideMark/>
          </w:tcPr>
          <w:p w14:paraId="6DACDD39" w14:textId="77777777" w:rsidR="002742A0" w:rsidRPr="00037302" w:rsidRDefault="002742A0" w:rsidP="00E71413">
            <w:pPr>
              <w:jc w:val="right"/>
              <w:rPr>
                <w:color w:val="000000"/>
              </w:rPr>
            </w:pPr>
            <w:r w:rsidRPr="00037302">
              <w:rPr>
                <w:color w:val="000000"/>
              </w:rPr>
              <w:t>Jacobs</w:t>
            </w:r>
          </w:p>
        </w:tc>
      </w:tr>
      <w:tr w:rsidR="002742A0" w:rsidRPr="00037302" w14:paraId="33658A47" w14:textId="77777777" w:rsidTr="00E71413">
        <w:trPr>
          <w:trHeight w:val="525"/>
        </w:trPr>
        <w:tc>
          <w:tcPr>
            <w:tcW w:w="661" w:type="dxa"/>
            <w:noWrap/>
            <w:hideMark/>
          </w:tcPr>
          <w:p w14:paraId="40DAA091" w14:textId="77777777" w:rsidR="002742A0" w:rsidRPr="00037302" w:rsidRDefault="002742A0" w:rsidP="00E71413">
            <w:pPr>
              <w:jc w:val="right"/>
              <w:rPr>
                <w:color w:val="000000"/>
              </w:rPr>
            </w:pPr>
            <w:r w:rsidRPr="00037302">
              <w:rPr>
                <w:color w:val="000000"/>
              </w:rPr>
              <w:t>19</w:t>
            </w:r>
          </w:p>
        </w:tc>
        <w:tc>
          <w:tcPr>
            <w:tcW w:w="661" w:type="dxa"/>
            <w:noWrap/>
            <w:hideMark/>
          </w:tcPr>
          <w:p w14:paraId="1E4EA229" w14:textId="77777777" w:rsidR="002742A0" w:rsidRPr="00037302" w:rsidRDefault="002742A0" w:rsidP="00E71413">
            <w:pPr>
              <w:jc w:val="right"/>
              <w:rPr>
                <w:color w:val="000000"/>
              </w:rPr>
            </w:pPr>
            <w:r w:rsidRPr="00037302">
              <w:rPr>
                <w:color w:val="000000"/>
              </w:rPr>
              <w:t>DHR</w:t>
            </w:r>
          </w:p>
        </w:tc>
        <w:tc>
          <w:tcPr>
            <w:tcW w:w="1251" w:type="dxa"/>
            <w:noWrap/>
            <w:hideMark/>
          </w:tcPr>
          <w:p w14:paraId="49AFBD4F" w14:textId="77777777" w:rsidR="002742A0" w:rsidRPr="00037302" w:rsidRDefault="002742A0" w:rsidP="00E71413">
            <w:pPr>
              <w:jc w:val="right"/>
              <w:rPr>
                <w:color w:val="000000"/>
              </w:rPr>
            </w:pPr>
            <w:r w:rsidRPr="00037302">
              <w:rPr>
                <w:color w:val="000000"/>
              </w:rPr>
              <w:t>02793</w:t>
            </w:r>
          </w:p>
        </w:tc>
        <w:tc>
          <w:tcPr>
            <w:tcW w:w="1273" w:type="dxa"/>
            <w:hideMark/>
          </w:tcPr>
          <w:p w14:paraId="75FE654D" w14:textId="77777777" w:rsidR="002742A0" w:rsidRPr="00037302" w:rsidRDefault="002742A0" w:rsidP="00E71413">
            <w:pPr>
              <w:jc w:val="right"/>
              <w:rPr>
                <w:color w:val="000000"/>
              </w:rPr>
            </w:pPr>
            <w:r w:rsidRPr="00037302">
              <w:rPr>
                <w:color w:val="000000"/>
              </w:rPr>
              <w:t>7/18/2019</w:t>
            </w:r>
          </w:p>
        </w:tc>
        <w:tc>
          <w:tcPr>
            <w:tcW w:w="1855" w:type="dxa"/>
            <w:hideMark/>
          </w:tcPr>
          <w:p w14:paraId="3B812080" w14:textId="77777777" w:rsidR="002742A0" w:rsidRPr="00037302" w:rsidRDefault="002742A0" w:rsidP="00E71413">
            <w:pPr>
              <w:jc w:val="right"/>
              <w:rPr>
                <w:color w:val="000000"/>
              </w:rPr>
            </w:pPr>
            <w:r w:rsidRPr="00037302">
              <w:rPr>
                <w:color w:val="000000"/>
              </w:rPr>
              <w:t>Samantha Davis</w:t>
            </w:r>
          </w:p>
        </w:tc>
        <w:tc>
          <w:tcPr>
            <w:tcW w:w="366" w:type="dxa"/>
            <w:noWrap/>
            <w:hideMark/>
          </w:tcPr>
          <w:p w14:paraId="63C8AD22" w14:textId="77777777" w:rsidR="002742A0" w:rsidRPr="00037302" w:rsidRDefault="002742A0" w:rsidP="00E71413">
            <w:pPr>
              <w:jc w:val="right"/>
              <w:rPr>
                <w:color w:val="000000"/>
              </w:rPr>
            </w:pPr>
            <w:r w:rsidRPr="00037302">
              <w:rPr>
                <w:color w:val="000000"/>
              </w:rPr>
              <w:t>v.</w:t>
            </w:r>
          </w:p>
        </w:tc>
        <w:tc>
          <w:tcPr>
            <w:tcW w:w="3403" w:type="dxa"/>
            <w:hideMark/>
          </w:tcPr>
          <w:p w14:paraId="24A6DB01" w14:textId="77777777" w:rsidR="002742A0" w:rsidRPr="00037302" w:rsidRDefault="002742A0" w:rsidP="00E71413">
            <w:pPr>
              <w:jc w:val="right"/>
              <w:rPr>
                <w:color w:val="000000"/>
              </w:rPr>
            </w:pPr>
            <w:r w:rsidRPr="00037302">
              <w:rPr>
                <w:color w:val="000000"/>
              </w:rPr>
              <w:t>NC Department of Health and Human Services, Division of Child Development and Early Education</w:t>
            </w:r>
          </w:p>
        </w:tc>
        <w:tc>
          <w:tcPr>
            <w:tcW w:w="1317" w:type="dxa"/>
            <w:noWrap/>
            <w:hideMark/>
          </w:tcPr>
          <w:p w14:paraId="302C6D30" w14:textId="77777777" w:rsidR="002742A0" w:rsidRPr="00037302" w:rsidRDefault="002742A0" w:rsidP="00E71413">
            <w:pPr>
              <w:jc w:val="right"/>
              <w:rPr>
                <w:color w:val="000000"/>
              </w:rPr>
            </w:pPr>
            <w:r w:rsidRPr="00037302">
              <w:rPr>
                <w:color w:val="000000"/>
              </w:rPr>
              <w:t>Malherbe</w:t>
            </w:r>
          </w:p>
        </w:tc>
      </w:tr>
      <w:tr w:rsidR="002742A0" w:rsidRPr="00037302" w14:paraId="11447967" w14:textId="77777777" w:rsidTr="00E71413">
        <w:trPr>
          <w:trHeight w:val="780"/>
        </w:trPr>
        <w:tc>
          <w:tcPr>
            <w:tcW w:w="661" w:type="dxa"/>
            <w:noWrap/>
            <w:hideMark/>
          </w:tcPr>
          <w:p w14:paraId="59769657" w14:textId="77777777" w:rsidR="002742A0" w:rsidRPr="00037302" w:rsidRDefault="002742A0" w:rsidP="00E71413">
            <w:pPr>
              <w:jc w:val="right"/>
              <w:rPr>
                <w:color w:val="000000"/>
              </w:rPr>
            </w:pPr>
            <w:r w:rsidRPr="00037302">
              <w:rPr>
                <w:color w:val="000000"/>
              </w:rPr>
              <w:t>19</w:t>
            </w:r>
          </w:p>
        </w:tc>
        <w:tc>
          <w:tcPr>
            <w:tcW w:w="661" w:type="dxa"/>
            <w:noWrap/>
            <w:hideMark/>
          </w:tcPr>
          <w:p w14:paraId="35726B90" w14:textId="77777777" w:rsidR="002742A0" w:rsidRPr="00037302" w:rsidRDefault="002742A0" w:rsidP="00E71413">
            <w:pPr>
              <w:jc w:val="right"/>
              <w:rPr>
                <w:color w:val="000000"/>
              </w:rPr>
            </w:pPr>
            <w:r w:rsidRPr="00037302">
              <w:rPr>
                <w:color w:val="000000"/>
              </w:rPr>
              <w:t>DHR</w:t>
            </w:r>
          </w:p>
        </w:tc>
        <w:tc>
          <w:tcPr>
            <w:tcW w:w="1251" w:type="dxa"/>
            <w:noWrap/>
            <w:hideMark/>
          </w:tcPr>
          <w:p w14:paraId="019532A2" w14:textId="77777777" w:rsidR="002742A0" w:rsidRPr="00037302" w:rsidRDefault="002742A0" w:rsidP="00E71413">
            <w:pPr>
              <w:jc w:val="right"/>
              <w:rPr>
                <w:color w:val="000000"/>
              </w:rPr>
            </w:pPr>
            <w:r w:rsidRPr="00037302">
              <w:rPr>
                <w:color w:val="000000"/>
              </w:rPr>
              <w:t>02905</w:t>
            </w:r>
          </w:p>
        </w:tc>
        <w:tc>
          <w:tcPr>
            <w:tcW w:w="1273" w:type="dxa"/>
            <w:hideMark/>
          </w:tcPr>
          <w:p w14:paraId="53C4109F" w14:textId="77777777" w:rsidR="002742A0" w:rsidRPr="00037302" w:rsidRDefault="002742A0" w:rsidP="00E71413">
            <w:pPr>
              <w:jc w:val="right"/>
              <w:rPr>
                <w:color w:val="000000"/>
              </w:rPr>
            </w:pPr>
            <w:r w:rsidRPr="00037302">
              <w:rPr>
                <w:color w:val="000000"/>
              </w:rPr>
              <w:t>7/24/2019</w:t>
            </w:r>
          </w:p>
        </w:tc>
        <w:tc>
          <w:tcPr>
            <w:tcW w:w="1855" w:type="dxa"/>
            <w:hideMark/>
          </w:tcPr>
          <w:p w14:paraId="23BE7E34" w14:textId="77777777" w:rsidR="002742A0" w:rsidRPr="00037302" w:rsidRDefault="002742A0" w:rsidP="00E71413">
            <w:pPr>
              <w:jc w:val="right"/>
              <w:rPr>
                <w:color w:val="000000"/>
              </w:rPr>
            </w:pPr>
            <w:r w:rsidRPr="00037302">
              <w:rPr>
                <w:color w:val="000000"/>
              </w:rPr>
              <w:t>Voca dba Community Alternative NC</w:t>
            </w:r>
          </w:p>
        </w:tc>
        <w:tc>
          <w:tcPr>
            <w:tcW w:w="366" w:type="dxa"/>
            <w:hideMark/>
          </w:tcPr>
          <w:p w14:paraId="5DFC590C" w14:textId="77777777" w:rsidR="002742A0" w:rsidRPr="00037302" w:rsidRDefault="002742A0" w:rsidP="00E71413">
            <w:pPr>
              <w:jc w:val="right"/>
              <w:rPr>
                <w:color w:val="000000"/>
              </w:rPr>
            </w:pPr>
            <w:r w:rsidRPr="00037302">
              <w:rPr>
                <w:color w:val="000000"/>
              </w:rPr>
              <w:t>v.</w:t>
            </w:r>
          </w:p>
        </w:tc>
        <w:tc>
          <w:tcPr>
            <w:tcW w:w="3403" w:type="dxa"/>
            <w:hideMark/>
          </w:tcPr>
          <w:p w14:paraId="34F0F821" w14:textId="77777777" w:rsidR="002742A0" w:rsidRPr="00037302" w:rsidRDefault="002742A0" w:rsidP="00E71413">
            <w:pPr>
              <w:jc w:val="right"/>
              <w:rPr>
                <w:color w:val="000000"/>
              </w:rPr>
            </w:pPr>
            <w:r w:rsidRPr="00037302">
              <w:rPr>
                <w:color w:val="000000"/>
              </w:rPr>
              <w:t>NC Department of Health and Human Services, Division of Health Service Regulation, Mental Health Licensure and Certification Section 2718 Mail Service Center Raleigh NC 27699-2718</w:t>
            </w:r>
          </w:p>
        </w:tc>
        <w:tc>
          <w:tcPr>
            <w:tcW w:w="1317" w:type="dxa"/>
            <w:noWrap/>
            <w:hideMark/>
          </w:tcPr>
          <w:p w14:paraId="1B6BCA81" w14:textId="77777777" w:rsidR="002742A0" w:rsidRPr="00037302" w:rsidRDefault="002742A0" w:rsidP="00E71413">
            <w:pPr>
              <w:jc w:val="right"/>
              <w:rPr>
                <w:color w:val="000000"/>
              </w:rPr>
            </w:pPr>
            <w:r w:rsidRPr="00037302">
              <w:rPr>
                <w:color w:val="000000"/>
              </w:rPr>
              <w:t>Sutton</w:t>
            </w:r>
          </w:p>
        </w:tc>
      </w:tr>
      <w:tr w:rsidR="002742A0" w:rsidRPr="00037302" w14:paraId="153A74B7" w14:textId="77777777" w:rsidTr="00E71413">
        <w:trPr>
          <w:trHeight w:val="300"/>
        </w:trPr>
        <w:tc>
          <w:tcPr>
            <w:tcW w:w="661" w:type="dxa"/>
            <w:noWrap/>
            <w:hideMark/>
          </w:tcPr>
          <w:p w14:paraId="0AF22349" w14:textId="77777777" w:rsidR="002742A0" w:rsidRPr="00037302" w:rsidRDefault="002742A0" w:rsidP="00E71413">
            <w:pPr>
              <w:jc w:val="right"/>
              <w:rPr>
                <w:color w:val="000000"/>
              </w:rPr>
            </w:pPr>
            <w:r w:rsidRPr="00037302">
              <w:rPr>
                <w:color w:val="000000"/>
              </w:rPr>
              <w:t>19</w:t>
            </w:r>
          </w:p>
        </w:tc>
        <w:tc>
          <w:tcPr>
            <w:tcW w:w="661" w:type="dxa"/>
            <w:noWrap/>
            <w:hideMark/>
          </w:tcPr>
          <w:p w14:paraId="06406A36" w14:textId="77777777" w:rsidR="002742A0" w:rsidRPr="00037302" w:rsidRDefault="002742A0" w:rsidP="00E71413">
            <w:pPr>
              <w:jc w:val="right"/>
              <w:rPr>
                <w:color w:val="000000"/>
              </w:rPr>
            </w:pPr>
            <w:r w:rsidRPr="00037302">
              <w:rPr>
                <w:color w:val="000000"/>
              </w:rPr>
              <w:t>DHR</w:t>
            </w:r>
          </w:p>
        </w:tc>
        <w:tc>
          <w:tcPr>
            <w:tcW w:w="1251" w:type="dxa"/>
            <w:noWrap/>
            <w:hideMark/>
          </w:tcPr>
          <w:p w14:paraId="7037400E" w14:textId="77777777" w:rsidR="002742A0" w:rsidRPr="00037302" w:rsidRDefault="002742A0" w:rsidP="00E71413">
            <w:pPr>
              <w:jc w:val="right"/>
              <w:rPr>
                <w:color w:val="000000"/>
              </w:rPr>
            </w:pPr>
            <w:r w:rsidRPr="00037302">
              <w:rPr>
                <w:color w:val="000000"/>
              </w:rPr>
              <w:t>03064</w:t>
            </w:r>
          </w:p>
        </w:tc>
        <w:tc>
          <w:tcPr>
            <w:tcW w:w="1273" w:type="dxa"/>
            <w:hideMark/>
          </w:tcPr>
          <w:p w14:paraId="12A139E5" w14:textId="77777777" w:rsidR="002742A0" w:rsidRPr="00037302" w:rsidRDefault="002742A0" w:rsidP="00E71413">
            <w:pPr>
              <w:jc w:val="right"/>
              <w:rPr>
                <w:color w:val="000000"/>
              </w:rPr>
            </w:pPr>
            <w:r w:rsidRPr="00037302">
              <w:rPr>
                <w:color w:val="000000"/>
              </w:rPr>
              <w:t>7/24/2019</w:t>
            </w:r>
          </w:p>
        </w:tc>
        <w:tc>
          <w:tcPr>
            <w:tcW w:w="1855" w:type="dxa"/>
            <w:hideMark/>
          </w:tcPr>
          <w:p w14:paraId="4E36D3BE" w14:textId="77777777" w:rsidR="002742A0" w:rsidRPr="00037302" w:rsidRDefault="002742A0" w:rsidP="00E71413">
            <w:pPr>
              <w:jc w:val="right"/>
              <w:rPr>
                <w:color w:val="000000"/>
              </w:rPr>
            </w:pPr>
            <w:r w:rsidRPr="00037302">
              <w:rPr>
                <w:color w:val="000000"/>
              </w:rPr>
              <w:t>Litoya Mikel</w:t>
            </w:r>
          </w:p>
        </w:tc>
        <w:tc>
          <w:tcPr>
            <w:tcW w:w="366" w:type="dxa"/>
            <w:hideMark/>
          </w:tcPr>
          <w:p w14:paraId="2865F9CA" w14:textId="77777777" w:rsidR="002742A0" w:rsidRPr="00037302" w:rsidRDefault="002742A0" w:rsidP="00E71413">
            <w:pPr>
              <w:jc w:val="right"/>
              <w:rPr>
                <w:color w:val="000000"/>
              </w:rPr>
            </w:pPr>
            <w:r w:rsidRPr="00037302">
              <w:rPr>
                <w:color w:val="000000"/>
              </w:rPr>
              <w:t>v.</w:t>
            </w:r>
          </w:p>
        </w:tc>
        <w:tc>
          <w:tcPr>
            <w:tcW w:w="3403" w:type="dxa"/>
            <w:hideMark/>
          </w:tcPr>
          <w:p w14:paraId="6B2C8516" w14:textId="77777777" w:rsidR="002742A0" w:rsidRPr="00037302" w:rsidRDefault="002742A0" w:rsidP="00E71413">
            <w:pPr>
              <w:jc w:val="right"/>
              <w:rPr>
                <w:color w:val="000000"/>
              </w:rPr>
            </w:pPr>
            <w:r w:rsidRPr="00037302">
              <w:rPr>
                <w:color w:val="000000"/>
              </w:rPr>
              <w:t>NC Department of Health and Human Services</w:t>
            </w:r>
          </w:p>
        </w:tc>
        <w:tc>
          <w:tcPr>
            <w:tcW w:w="1317" w:type="dxa"/>
            <w:noWrap/>
            <w:hideMark/>
          </w:tcPr>
          <w:p w14:paraId="25FA7A81" w14:textId="77777777" w:rsidR="002742A0" w:rsidRPr="00037302" w:rsidRDefault="002742A0" w:rsidP="00E71413">
            <w:pPr>
              <w:jc w:val="right"/>
              <w:rPr>
                <w:color w:val="000000"/>
              </w:rPr>
            </w:pPr>
            <w:r w:rsidRPr="00037302">
              <w:rPr>
                <w:color w:val="000000"/>
              </w:rPr>
              <w:t>Sutton</w:t>
            </w:r>
          </w:p>
        </w:tc>
      </w:tr>
      <w:tr w:rsidR="002742A0" w:rsidRPr="00037302" w14:paraId="7C8B00A7" w14:textId="77777777" w:rsidTr="00E71413">
        <w:trPr>
          <w:trHeight w:val="300"/>
        </w:trPr>
        <w:tc>
          <w:tcPr>
            <w:tcW w:w="661" w:type="dxa"/>
            <w:noWrap/>
            <w:hideMark/>
          </w:tcPr>
          <w:p w14:paraId="7E9C5FC0" w14:textId="77777777" w:rsidR="002742A0" w:rsidRPr="00037302" w:rsidRDefault="002742A0" w:rsidP="00E71413">
            <w:pPr>
              <w:jc w:val="right"/>
              <w:rPr>
                <w:color w:val="000000"/>
              </w:rPr>
            </w:pPr>
          </w:p>
        </w:tc>
        <w:tc>
          <w:tcPr>
            <w:tcW w:w="661" w:type="dxa"/>
            <w:noWrap/>
            <w:hideMark/>
          </w:tcPr>
          <w:p w14:paraId="50124FB2" w14:textId="77777777" w:rsidR="002742A0" w:rsidRPr="00037302" w:rsidRDefault="002742A0" w:rsidP="00E71413">
            <w:pPr>
              <w:jc w:val="right"/>
              <w:rPr>
                <w:color w:val="000000"/>
              </w:rPr>
            </w:pPr>
          </w:p>
        </w:tc>
        <w:tc>
          <w:tcPr>
            <w:tcW w:w="1251" w:type="dxa"/>
            <w:hideMark/>
          </w:tcPr>
          <w:p w14:paraId="69883EBF" w14:textId="77777777" w:rsidR="002742A0" w:rsidRPr="00037302" w:rsidRDefault="002742A0" w:rsidP="00E71413">
            <w:pPr>
              <w:jc w:val="right"/>
              <w:rPr>
                <w:color w:val="000000"/>
              </w:rPr>
            </w:pPr>
            <w:r w:rsidRPr="00037302">
              <w:rPr>
                <w:color w:val="000000"/>
              </w:rPr>
              <w:t> </w:t>
            </w:r>
          </w:p>
        </w:tc>
        <w:tc>
          <w:tcPr>
            <w:tcW w:w="1273" w:type="dxa"/>
            <w:hideMark/>
          </w:tcPr>
          <w:p w14:paraId="2ADC127C" w14:textId="77777777" w:rsidR="002742A0" w:rsidRPr="00037302" w:rsidRDefault="002742A0" w:rsidP="00E71413">
            <w:pPr>
              <w:jc w:val="right"/>
              <w:rPr>
                <w:color w:val="000000"/>
              </w:rPr>
            </w:pPr>
            <w:r w:rsidRPr="00037302">
              <w:rPr>
                <w:color w:val="000000"/>
              </w:rPr>
              <w:t> </w:t>
            </w:r>
          </w:p>
        </w:tc>
        <w:tc>
          <w:tcPr>
            <w:tcW w:w="1855" w:type="dxa"/>
            <w:hideMark/>
          </w:tcPr>
          <w:p w14:paraId="57BDE481" w14:textId="77777777" w:rsidR="002742A0" w:rsidRPr="00037302" w:rsidRDefault="002742A0" w:rsidP="00E71413">
            <w:pPr>
              <w:jc w:val="right"/>
              <w:rPr>
                <w:color w:val="000000"/>
              </w:rPr>
            </w:pPr>
            <w:r w:rsidRPr="00037302">
              <w:rPr>
                <w:color w:val="000000"/>
              </w:rPr>
              <w:t> </w:t>
            </w:r>
          </w:p>
        </w:tc>
        <w:tc>
          <w:tcPr>
            <w:tcW w:w="366" w:type="dxa"/>
            <w:hideMark/>
          </w:tcPr>
          <w:p w14:paraId="2AF41151" w14:textId="77777777" w:rsidR="002742A0" w:rsidRPr="00037302" w:rsidRDefault="002742A0" w:rsidP="00E71413">
            <w:pPr>
              <w:jc w:val="right"/>
              <w:rPr>
                <w:color w:val="000000"/>
              </w:rPr>
            </w:pPr>
            <w:r w:rsidRPr="00037302">
              <w:rPr>
                <w:color w:val="000000"/>
              </w:rPr>
              <w:t> </w:t>
            </w:r>
          </w:p>
        </w:tc>
        <w:tc>
          <w:tcPr>
            <w:tcW w:w="3403" w:type="dxa"/>
            <w:hideMark/>
          </w:tcPr>
          <w:p w14:paraId="70490BD7" w14:textId="77777777" w:rsidR="002742A0" w:rsidRPr="00037302" w:rsidRDefault="002742A0" w:rsidP="00E71413">
            <w:pPr>
              <w:jc w:val="right"/>
              <w:rPr>
                <w:color w:val="000000"/>
              </w:rPr>
            </w:pPr>
            <w:r w:rsidRPr="00037302">
              <w:rPr>
                <w:color w:val="000000"/>
              </w:rPr>
              <w:t> </w:t>
            </w:r>
          </w:p>
        </w:tc>
        <w:tc>
          <w:tcPr>
            <w:tcW w:w="1317" w:type="dxa"/>
            <w:noWrap/>
            <w:hideMark/>
          </w:tcPr>
          <w:p w14:paraId="3D5838E2" w14:textId="77777777" w:rsidR="002742A0" w:rsidRPr="00037302" w:rsidRDefault="002742A0" w:rsidP="00E71413">
            <w:pPr>
              <w:jc w:val="right"/>
              <w:rPr>
                <w:color w:val="000000"/>
              </w:rPr>
            </w:pPr>
          </w:p>
        </w:tc>
      </w:tr>
      <w:tr w:rsidR="002742A0" w:rsidRPr="00037302" w14:paraId="5AA45E5E" w14:textId="77777777" w:rsidTr="00E71413">
        <w:trPr>
          <w:trHeight w:val="300"/>
        </w:trPr>
        <w:tc>
          <w:tcPr>
            <w:tcW w:w="661" w:type="dxa"/>
            <w:noWrap/>
            <w:hideMark/>
          </w:tcPr>
          <w:p w14:paraId="7BA4FC9A" w14:textId="77777777" w:rsidR="002742A0" w:rsidRPr="00037302" w:rsidRDefault="002742A0" w:rsidP="00E71413">
            <w:pPr>
              <w:jc w:val="right"/>
              <w:rPr>
                <w:color w:val="000000"/>
              </w:rPr>
            </w:pPr>
            <w:r w:rsidRPr="00037302">
              <w:rPr>
                <w:color w:val="000000"/>
              </w:rPr>
              <w:t>19</w:t>
            </w:r>
          </w:p>
        </w:tc>
        <w:tc>
          <w:tcPr>
            <w:tcW w:w="661" w:type="dxa"/>
            <w:noWrap/>
            <w:hideMark/>
          </w:tcPr>
          <w:p w14:paraId="037B9C8E" w14:textId="77777777" w:rsidR="002742A0" w:rsidRPr="00037302" w:rsidRDefault="002742A0" w:rsidP="00E71413">
            <w:pPr>
              <w:jc w:val="right"/>
              <w:rPr>
                <w:color w:val="000000"/>
              </w:rPr>
            </w:pPr>
            <w:r w:rsidRPr="00037302">
              <w:rPr>
                <w:color w:val="000000"/>
              </w:rPr>
              <w:t>DOJ</w:t>
            </w:r>
          </w:p>
        </w:tc>
        <w:tc>
          <w:tcPr>
            <w:tcW w:w="1251" w:type="dxa"/>
            <w:noWrap/>
            <w:hideMark/>
          </w:tcPr>
          <w:p w14:paraId="3831A9C3" w14:textId="77777777" w:rsidR="002742A0" w:rsidRPr="00037302" w:rsidRDefault="002742A0" w:rsidP="00E71413">
            <w:pPr>
              <w:jc w:val="right"/>
              <w:rPr>
                <w:color w:val="000000"/>
              </w:rPr>
            </w:pPr>
            <w:r w:rsidRPr="00037302">
              <w:rPr>
                <w:color w:val="000000"/>
              </w:rPr>
              <w:t>02114</w:t>
            </w:r>
          </w:p>
        </w:tc>
        <w:tc>
          <w:tcPr>
            <w:tcW w:w="1273" w:type="dxa"/>
            <w:hideMark/>
          </w:tcPr>
          <w:p w14:paraId="644A5DD4" w14:textId="77777777" w:rsidR="002742A0" w:rsidRPr="00037302" w:rsidRDefault="002742A0" w:rsidP="00E71413">
            <w:pPr>
              <w:jc w:val="right"/>
              <w:rPr>
                <w:color w:val="000000"/>
              </w:rPr>
            </w:pPr>
            <w:r w:rsidRPr="00037302">
              <w:rPr>
                <w:color w:val="000000"/>
              </w:rPr>
              <w:t>7/9/2019</w:t>
            </w:r>
          </w:p>
        </w:tc>
        <w:tc>
          <w:tcPr>
            <w:tcW w:w="1855" w:type="dxa"/>
            <w:hideMark/>
          </w:tcPr>
          <w:p w14:paraId="13FE6C81" w14:textId="77777777" w:rsidR="002742A0" w:rsidRPr="00037302" w:rsidRDefault="002742A0" w:rsidP="00E71413">
            <w:pPr>
              <w:jc w:val="right"/>
              <w:rPr>
                <w:color w:val="000000"/>
              </w:rPr>
            </w:pPr>
            <w:r w:rsidRPr="00037302">
              <w:rPr>
                <w:color w:val="000000"/>
              </w:rPr>
              <w:t>Lydia Waddell</w:t>
            </w:r>
          </w:p>
        </w:tc>
        <w:tc>
          <w:tcPr>
            <w:tcW w:w="366" w:type="dxa"/>
            <w:noWrap/>
            <w:hideMark/>
          </w:tcPr>
          <w:p w14:paraId="22954637" w14:textId="77777777" w:rsidR="002742A0" w:rsidRPr="00037302" w:rsidRDefault="002742A0" w:rsidP="00E71413">
            <w:pPr>
              <w:jc w:val="right"/>
              <w:rPr>
                <w:color w:val="000000"/>
              </w:rPr>
            </w:pPr>
            <w:r w:rsidRPr="00037302">
              <w:rPr>
                <w:color w:val="000000"/>
              </w:rPr>
              <w:t>v.</w:t>
            </w:r>
          </w:p>
        </w:tc>
        <w:tc>
          <w:tcPr>
            <w:tcW w:w="3403" w:type="dxa"/>
            <w:hideMark/>
          </w:tcPr>
          <w:p w14:paraId="53B36C0B" w14:textId="77777777" w:rsidR="002742A0" w:rsidRPr="00037302" w:rsidRDefault="002742A0" w:rsidP="00E71413">
            <w:pPr>
              <w:jc w:val="right"/>
              <w:rPr>
                <w:color w:val="000000"/>
              </w:rPr>
            </w:pPr>
            <w:r w:rsidRPr="00037302">
              <w:rPr>
                <w:color w:val="000000"/>
              </w:rPr>
              <w:t>NC Sheriffs Education and Training Standards Commission</w:t>
            </w:r>
          </w:p>
        </w:tc>
        <w:tc>
          <w:tcPr>
            <w:tcW w:w="1317" w:type="dxa"/>
            <w:noWrap/>
            <w:hideMark/>
          </w:tcPr>
          <w:p w14:paraId="2544C773" w14:textId="77777777" w:rsidR="002742A0" w:rsidRPr="00037302" w:rsidRDefault="002742A0" w:rsidP="00E71413">
            <w:pPr>
              <w:jc w:val="right"/>
              <w:rPr>
                <w:color w:val="000000"/>
              </w:rPr>
            </w:pPr>
            <w:r w:rsidRPr="00037302">
              <w:rPr>
                <w:color w:val="000000"/>
              </w:rPr>
              <w:t>Jacobs</w:t>
            </w:r>
          </w:p>
        </w:tc>
      </w:tr>
      <w:tr w:rsidR="002742A0" w:rsidRPr="00037302" w14:paraId="1C5C1BB8" w14:textId="77777777" w:rsidTr="00E71413">
        <w:trPr>
          <w:trHeight w:val="300"/>
        </w:trPr>
        <w:tc>
          <w:tcPr>
            <w:tcW w:w="661" w:type="dxa"/>
            <w:noWrap/>
            <w:hideMark/>
          </w:tcPr>
          <w:p w14:paraId="6EC522F3" w14:textId="77777777" w:rsidR="002742A0" w:rsidRPr="00037302" w:rsidRDefault="002742A0" w:rsidP="00E71413">
            <w:pPr>
              <w:jc w:val="right"/>
              <w:rPr>
                <w:color w:val="000000"/>
              </w:rPr>
            </w:pPr>
            <w:r w:rsidRPr="00037302">
              <w:rPr>
                <w:color w:val="000000"/>
              </w:rPr>
              <w:t>19</w:t>
            </w:r>
          </w:p>
        </w:tc>
        <w:tc>
          <w:tcPr>
            <w:tcW w:w="661" w:type="dxa"/>
            <w:noWrap/>
            <w:hideMark/>
          </w:tcPr>
          <w:p w14:paraId="1BDAA636" w14:textId="77777777" w:rsidR="002742A0" w:rsidRPr="00037302" w:rsidRDefault="002742A0" w:rsidP="00E71413">
            <w:pPr>
              <w:jc w:val="right"/>
              <w:rPr>
                <w:color w:val="000000"/>
              </w:rPr>
            </w:pPr>
            <w:r w:rsidRPr="00037302">
              <w:rPr>
                <w:color w:val="000000"/>
              </w:rPr>
              <w:t>DOJ</w:t>
            </w:r>
          </w:p>
        </w:tc>
        <w:tc>
          <w:tcPr>
            <w:tcW w:w="1251" w:type="dxa"/>
            <w:noWrap/>
            <w:hideMark/>
          </w:tcPr>
          <w:p w14:paraId="2E2728AE" w14:textId="77777777" w:rsidR="002742A0" w:rsidRPr="00037302" w:rsidRDefault="002742A0" w:rsidP="00E71413">
            <w:pPr>
              <w:jc w:val="right"/>
              <w:rPr>
                <w:color w:val="000000"/>
              </w:rPr>
            </w:pPr>
            <w:r w:rsidRPr="00037302">
              <w:rPr>
                <w:color w:val="000000"/>
              </w:rPr>
              <w:t>02496</w:t>
            </w:r>
          </w:p>
        </w:tc>
        <w:tc>
          <w:tcPr>
            <w:tcW w:w="1273" w:type="dxa"/>
            <w:hideMark/>
          </w:tcPr>
          <w:p w14:paraId="2F50647E" w14:textId="77777777" w:rsidR="002742A0" w:rsidRPr="00037302" w:rsidRDefault="002742A0" w:rsidP="00E71413">
            <w:pPr>
              <w:jc w:val="right"/>
              <w:rPr>
                <w:color w:val="000000"/>
              </w:rPr>
            </w:pPr>
            <w:r w:rsidRPr="00037302">
              <w:rPr>
                <w:color w:val="000000"/>
              </w:rPr>
              <w:t>7/29/2019</w:t>
            </w:r>
          </w:p>
        </w:tc>
        <w:tc>
          <w:tcPr>
            <w:tcW w:w="1855" w:type="dxa"/>
            <w:hideMark/>
          </w:tcPr>
          <w:p w14:paraId="3A2C01FA" w14:textId="77777777" w:rsidR="002742A0" w:rsidRPr="00037302" w:rsidRDefault="002742A0" w:rsidP="00E71413">
            <w:pPr>
              <w:jc w:val="right"/>
              <w:rPr>
                <w:color w:val="000000"/>
              </w:rPr>
            </w:pPr>
            <w:r w:rsidRPr="00037302">
              <w:rPr>
                <w:color w:val="000000"/>
              </w:rPr>
              <w:t>Enricque Boyd</w:t>
            </w:r>
          </w:p>
        </w:tc>
        <w:tc>
          <w:tcPr>
            <w:tcW w:w="366" w:type="dxa"/>
            <w:noWrap/>
            <w:hideMark/>
          </w:tcPr>
          <w:p w14:paraId="4554A33F" w14:textId="77777777" w:rsidR="002742A0" w:rsidRPr="00037302" w:rsidRDefault="002742A0" w:rsidP="00E71413">
            <w:pPr>
              <w:jc w:val="right"/>
              <w:rPr>
                <w:color w:val="000000"/>
              </w:rPr>
            </w:pPr>
            <w:r w:rsidRPr="00037302">
              <w:rPr>
                <w:color w:val="000000"/>
              </w:rPr>
              <w:t>v.</w:t>
            </w:r>
          </w:p>
        </w:tc>
        <w:tc>
          <w:tcPr>
            <w:tcW w:w="3403" w:type="dxa"/>
            <w:hideMark/>
          </w:tcPr>
          <w:p w14:paraId="5B07700B" w14:textId="77777777" w:rsidR="002742A0" w:rsidRPr="00037302" w:rsidRDefault="002742A0" w:rsidP="00E71413">
            <w:pPr>
              <w:jc w:val="right"/>
              <w:rPr>
                <w:color w:val="000000"/>
              </w:rPr>
            </w:pPr>
            <w:r w:rsidRPr="00037302">
              <w:rPr>
                <w:color w:val="000000"/>
              </w:rPr>
              <w:t>North Carolina Criminal Justice Education and Training Standards Commission</w:t>
            </w:r>
          </w:p>
        </w:tc>
        <w:tc>
          <w:tcPr>
            <w:tcW w:w="1317" w:type="dxa"/>
            <w:noWrap/>
            <w:hideMark/>
          </w:tcPr>
          <w:p w14:paraId="47622CC3" w14:textId="77777777" w:rsidR="002742A0" w:rsidRPr="00037302" w:rsidRDefault="002742A0" w:rsidP="00E71413">
            <w:pPr>
              <w:jc w:val="right"/>
              <w:rPr>
                <w:color w:val="000000"/>
              </w:rPr>
            </w:pPr>
            <w:r w:rsidRPr="00037302">
              <w:rPr>
                <w:color w:val="000000"/>
              </w:rPr>
              <w:t>May</w:t>
            </w:r>
          </w:p>
        </w:tc>
      </w:tr>
      <w:tr w:rsidR="002742A0" w:rsidRPr="00037302" w14:paraId="7127CA5B" w14:textId="77777777" w:rsidTr="00E71413">
        <w:trPr>
          <w:trHeight w:val="300"/>
        </w:trPr>
        <w:tc>
          <w:tcPr>
            <w:tcW w:w="661" w:type="dxa"/>
            <w:noWrap/>
            <w:hideMark/>
          </w:tcPr>
          <w:p w14:paraId="14A02462" w14:textId="77777777" w:rsidR="002742A0" w:rsidRPr="00037302" w:rsidRDefault="002742A0" w:rsidP="00E71413">
            <w:pPr>
              <w:jc w:val="right"/>
              <w:rPr>
                <w:color w:val="000000"/>
              </w:rPr>
            </w:pPr>
            <w:r w:rsidRPr="00037302">
              <w:rPr>
                <w:color w:val="000000"/>
              </w:rPr>
              <w:t>19</w:t>
            </w:r>
          </w:p>
        </w:tc>
        <w:tc>
          <w:tcPr>
            <w:tcW w:w="661" w:type="dxa"/>
            <w:noWrap/>
            <w:hideMark/>
          </w:tcPr>
          <w:p w14:paraId="5EA08277" w14:textId="77777777" w:rsidR="002742A0" w:rsidRPr="00037302" w:rsidRDefault="002742A0" w:rsidP="00E71413">
            <w:pPr>
              <w:jc w:val="right"/>
              <w:rPr>
                <w:color w:val="000000"/>
              </w:rPr>
            </w:pPr>
            <w:r w:rsidRPr="00037302">
              <w:rPr>
                <w:color w:val="000000"/>
              </w:rPr>
              <w:t>DOJ</w:t>
            </w:r>
          </w:p>
        </w:tc>
        <w:tc>
          <w:tcPr>
            <w:tcW w:w="1251" w:type="dxa"/>
            <w:noWrap/>
            <w:hideMark/>
          </w:tcPr>
          <w:p w14:paraId="4EB9F848" w14:textId="77777777" w:rsidR="002742A0" w:rsidRPr="00037302" w:rsidRDefault="002742A0" w:rsidP="00E71413">
            <w:pPr>
              <w:jc w:val="right"/>
              <w:rPr>
                <w:color w:val="000000"/>
              </w:rPr>
            </w:pPr>
            <w:r w:rsidRPr="00037302">
              <w:rPr>
                <w:color w:val="000000"/>
              </w:rPr>
              <w:t>02982</w:t>
            </w:r>
          </w:p>
        </w:tc>
        <w:tc>
          <w:tcPr>
            <w:tcW w:w="1273" w:type="dxa"/>
            <w:hideMark/>
          </w:tcPr>
          <w:p w14:paraId="4F76AEF5" w14:textId="77777777" w:rsidR="002742A0" w:rsidRPr="00037302" w:rsidRDefault="002742A0" w:rsidP="00E71413">
            <w:pPr>
              <w:jc w:val="right"/>
              <w:rPr>
                <w:color w:val="000000"/>
              </w:rPr>
            </w:pPr>
            <w:r w:rsidRPr="00037302">
              <w:rPr>
                <w:color w:val="000000"/>
              </w:rPr>
              <w:t>7/15/2019</w:t>
            </w:r>
          </w:p>
        </w:tc>
        <w:tc>
          <w:tcPr>
            <w:tcW w:w="1855" w:type="dxa"/>
            <w:hideMark/>
          </w:tcPr>
          <w:p w14:paraId="1722CDD0" w14:textId="77777777" w:rsidR="002742A0" w:rsidRPr="00037302" w:rsidRDefault="002742A0" w:rsidP="00E71413">
            <w:pPr>
              <w:jc w:val="right"/>
              <w:rPr>
                <w:color w:val="000000"/>
              </w:rPr>
            </w:pPr>
            <w:r w:rsidRPr="00037302">
              <w:rPr>
                <w:color w:val="000000"/>
              </w:rPr>
              <w:t>Justin Ryan Thomas</w:t>
            </w:r>
          </w:p>
        </w:tc>
        <w:tc>
          <w:tcPr>
            <w:tcW w:w="366" w:type="dxa"/>
            <w:noWrap/>
            <w:hideMark/>
          </w:tcPr>
          <w:p w14:paraId="2D3E721D" w14:textId="77777777" w:rsidR="002742A0" w:rsidRPr="00037302" w:rsidRDefault="002742A0" w:rsidP="00E71413">
            <w:pPr>
              <w:jc w:val="right"/>
              <w:rPr>
                <w:color w:val="000000"/>
              </w:rPr>
            </w:pPr>
            <w:r w:rsidRPr="00037302">
              <w:rPr>
                <w:color w:val="000000"/>
              </w:rPr>
              <w:t>v.</w:t>
            </w:r>
          </w:p>
        </w:tc>
        <w:tc>
          <w:tcPr>
            <w:tcW w:w="3403" w:type="dxa"/>
            <w:hideMark/>
          </w:tcPr>
          <w:p w14:paraId="4FAC9C4C" w14:textId="77777777" w:rsidR="002742A0" w:rsidRPr="00037302" w:rsidRDefault="002742A0" w:rsidP="00E71413">
            <w:pPr>
              <w:jc w:val="right"/>
              <w:rPr>
                <w:color w:val="000000"/>
              </w:rPr>
            </w:pPr>
            <w:r w:rsidRPr="00037302">
              <w:rPr>
                <w:color w:val="000000"/>
              </w:rPr>
              <w:t>NC Sheriffs Education and Training Standards Commission</w:t>
            </w:r>
          </w:p>
        </w:tc>
        <w:tc>
          <w:tcPr>
            <w:tcW w:w="1317" w:type="dxa"/>
            <w:noWrap/>
            <w:hideMark/>
          </w:tcPr>
          <w:p w14:paraId="2BF500AD" w14:textId="77777777" w:rsidR="002742A0" w:rsidRPr="00037302" w:rsidRDefault="002742A0" w:rsidP="00E71413">
            <w:pPr>
              <w:jc w:val="right"/>
              <w:rPr>
                <w:color w:val="000000"/>
              </w:rPr>
            </w:pPr>
            <w:r w:rsidRPr="00037302">
              <w:rPr>
                <w:color w:val="000000"/>
              </w:rPr>
              <w:t>Elkins</w:t>
            </w:r>
          </w:p>
        </w:tc>
      </w:tr>
      <w:tr w:rsidR="002742A0" w:rsidRPr="00037302" w14:paraId="607B12B8" w14:textId="77777777" w:rsidTr="00E71413">
        <w:trPr>
          <w:trHeight w:val="300"/>
        </w:trPr>
        <w:tc>
          <w:tcPr>
            <w:tcW w:w="661" w:type="dxa"/>
            <w:noWrap/>
            <w:hideMark/>
          </w:tcPr>
          <w:p w14:paraId="1E8AF946" w14:textId="77777777" w:rsidR="002742A0" w:rsidRPr="00037302" w:rsidRDefault="002742A0" w:rsidP="00E71413">
            <w:pPr>
              <w:jc w:val="right"/>
              <w:rPr>
                <w:color w:val="000000"/>
              </w:rPr>
            </w:pPr>
          </w:p>
        </w:tc>
        <w:tc>
          <w:tcPr>
            <w:tcW w:w="661" w:type="dxa"/>
            <w:noWrap/>
            <w:hideMark/>
          </w:tcPr>
          <w:p w14:paraId="5489C1C7" w14:textId="77777777" w:rsidR="002742A0" w:rsidRPr="00037302" w:rsidRDefault="002742A0" w:rsidP="00E71413">
            <w:pPr>
              <w:jc w:val="right"/>
              <w:rPr>
                <w:color w:val="000000"/>
              </w:rPr>
            </w:pPr>
          </w:p>
        </w:tc>
        <w:tc>
          <w:tcPr>
            <w:tcW w:w="1251" w:type="dxa"/>
            <w:noWrap/>
            <w:hideMark/>
          </w:tcPr>
          <w:p w14:paraId="43DBD6D8" w14:textId="77777777" w:rsidR="002742A0" w:rsidRPr="00037302" w:rsidRDefault="002742A0" w:rsidP="00E71413">
            <w:pPr>
              <w:jc w:val="right"/>
              <w:rPr>
                <w:color w:val="000000"/>
              </w:rPr>
            </w:pPr>
            <w:r w:rsidRPr="00037302">
              <w:rPr>
                <w:color w:val="000000"/>
              </w:rPr>
              <w:t> </w:t>
            </w:r>
          </w:p>
        </w:tc>
        <w:tc>
          <w:tcPr>
            <w:tcW w:w="1273" w:type="dxa"/>
            <w:hideMark/>
          </w:tcPr>
          <w:p w14:paraId="63CDF75B" w14:textId="77777777" w:rsidR="002742A0" w:rsidRPr="00037302" w:rsidRDefault="002742A0" w:rsidP="00E71413">
            <w:pPr>
              <w:jc w:val="right"/>
              <w:rPr>
                <w:color w:val="000000"/>
              </w:rPr>
            </w:pPr>
            <w:r w:rsidRPr="00037302">
              <w:rPr>
                <w:color w:val="000000"/>
              </w:rPr>
              <w:t> </w:t>
            </w:r>
          </w:p>
        </w:tc>
        <w:tc>
          <w:tcPr>
            <w:tcW w:w="1855" w:type="dxa"/>
            <w:hideMark/>
          </w:tcPr>
          <w:p w14:paraId="6F97448F" w14:textId="77777777" w:rsidR="002742A0" w:rsidRPr="00037302" w:rsidRDefault="002742A0" w:rsidP="00E71413">
            <w:pPr>
              <w:jc w:val="right"/>
              <w:rPr>
                <w:color w:val="000000"/>
              </w:rPr>
            </w:pPr>
            <w:r w:rsidRPr="00037302">
              <w:rPr>
                <w:color w:val="000000"/>
              </w:rPr>
              <w:t> </w:t>
            </w:r>
          </w:p>
        </w:tc>
        <w:tc>
          <w:tcPr>
            <w:tcW w:w="366" w:type="dxa"/>
            <w:noWrap/>
            <w:hideMark/>
          </w:tcPr>
          <w:p w14:paraId="192E0E60" w14:textId="77777777" w:rsidR="002742A0" w:rsidRPr="00037302" w:rsidRDefault="002742A0" w:rsidP="00E71413">
            <w:pPr>
              <w:jc w:val="right"/>
              <w:rPr>
                <w:color w:val="000000"/>
              </w:rPr>
            </w:pPr>
            <w:r w:rsidRPr="00037302">
              <w:rPr>
                <w:color w:val="000000"/>
              </w:rPr>
              <w:t> </w:t>
            </w:r>
          </w:p>
        </w:tc>
        <w:tc>
          <w:tcPr>
            <w:tcW w:w="3403" w:type="dxa"/>
            <w:hideMark/>
          </w:tcPr>
          <w:p w14:paraId="16EA260F" w14:textId="77777777" w:rsidR="002742A0" w:rsidRPr="00037302" w:rsidRDefault="002742A0" w:rsidP="00E71413">
            <w:pPr>
              <w:jc w:val="right"/>
              <w:rPr>
                <w:color w:val="000000"/>
              </w:rPr>
            </w:pPr>
            <w:r w:rsidRPr="00037302">
              <w:rPr>
                <w:color w:val="000000"/>
              </w:rPr>
              <w:t> </w:t>
            </w:r>
          </w:p>
        </w:tc>
        <w:tc>
          <w:tcPr>
            <w:tcW w:w="1317" w:type="dxa"/>
            <w:noWrap/>
            <w:hideMark/>
          </w:tcPr>
          <w:p w14:paraId="2FC2D53B" w14:textId="77777777" w:rsidR="002742A0" w:rsidRPr="00037302" w:rsidRDefault="002742A0" w:rsidP="00E71413">
            <w:pPr>
              <w:jc w:val="right"/>
              <w:rPr>
                <w:color w:val="000000"/>
              </w:rPr>
            </w:pPr>
          </w:p>
        </w:tc>
      </w:tr>
      <w:tr w:rsidR="002742A0" w:rsidRPr="00037302" w14:paraId="42CD5BDD" w14:textId="77777777" w:rsidTr="00E71413">
        <w:trPr>
          <w:trHeight w:val="300"/>
        </w:trPr>
        <w:tc>
          <w:tcPr>
            <w:tcW w:w="661" w:type="dxa"/>
            <w:noWrap/>
            <w:hideMark/>
          </w:tcPr>
          <w:p w14:paraId="6C8A1853" w14:textId="77777777" w:rsidR="002742A0" w:rsidRPr="00037302" w:rsidRDefault="002742A0" w:rsidP="00E71413">
            <w:pPr>
              <w:jc w:val="right"/>
              <w:rPr>
                <w:color w:val="000000"/>
              </w:rPr>
            </w:pPr>
            <w:r w:rsidRPr="00037302">
              <w:rPr>
                <w:color w:val="000000"/>
              </w:rPr>
              <w:t>19</w:t>
            </w:r>
          </w:p>
        </w:tc>
        <w:tc>
          <w:tcPr>
            <w:tcW w:w="661" w:type="dxa"/>
            <w:noWrap/>
            <w:hideMark/>
          </w:tcPr>
          <w:p w14:paraId="08D40F2F" w14:textId="77777777" w:rsidR="002742A0" w:rsidRPr="00037302" w:rsidRDefault="002742A0" w:rsidP="00E71413">
            <w:pPr>
              <w:jc w:val="right"/>
              <w:rPr>
                <w:color w:val="000000"/>
              </w:rPr>
            </w:pPr>
            <w:r w:rsidRPr="00037302">
              <w:rPr>
                <w:color w:val="000000"/>
              </w:rPr>
              <w:t>INS</w:t>
            </w:r>
          </w:p>
        </w:tc>
        <w:tc>
          <w:tcPr>
            <w:tcW w:w="1251" w:type="dxa"/>
            <w:noWrap/>
            <w:hideMark/>
          </w:tcPr>
          <w:p w14:paraId="4A572842" w14:textId="77777777" w:rsidR="002742A0" w:rsidRPr="00037302" w:rsidRDefault="002742A0" w:rsidP="00E71413">
            <w:pPr>
              <w:jc w:val="right"/>
              <w:rPr>
                <w:color w:val="000000"/>
              </w:rPr>
            </w:pPr>
            <w:r w:rsidRPr="00037302">
              <w:rPr>
                <w:color w:val="000000"/>
              </w:rPr>
              <w:t>01906</w:t>
            </w:r>
          </w:p>
        </w:tc>
        <w:tc>
          <w:tcPr>
            <w:tcW w:w="1273" w:type="dxa"/>
            <w:hideMark/>
          </w:tcPr>
          <w:p w14:paraId="0CB04FEF" w14:textId="77777777" w:rsidR="002742A0" w:rsidRPr="00037302" w:rsidRDefault="002742A0" w:rsidP="00E71413">
            <w:pPr>
              <w:jc w:val="right"/>
              <w:rPr>
                <w:color w:val="000000"/>
              </w:rPr>
            </w:pPr>
            <w:r w:rsidRPr="00037302">
              <w:rPr>
                <w:color w:val="000000"/>
              </w:rPr>
              <w:t>7/8/2019</w:t>
            </w:r>
          </w:p>
        </w:tc>
        <w:tc>
          <w:tcPr>
            <w:tcW w:w="1855" w:type="dxa"/>
            <w:hideMark/>
          </w:tcPr>
          <w:p w14:paraId="62F74323" w14:textId="77777777" w:rsidR="002742A0" w:rsidRPr="00037302" w:rsidRDefault="002742A0" w:rsidP="00E71413">
            <w:pPr>
              <w:jc w:val="right"/>
              <w:rPr>
                <w:color w:val="000000"/>
              </w:rPr>
            </w:pPr>
            <w:r w:rsidRPr="00037302">
              <w:rPr>
                <w:color w:val="000000"/>
              </w:rPr>
              <w:t>Dr Daniel N Adams</w:t>
            </w:r>
          </w:p>
        </w:tc>
        <w:tc>
          <w:tcPr>
            <w:tcW w:w="366" w:type="dxa"/>
            <w:noWrap/>
            <w:hideMark/>
          </w:tcPr>
          <w:p w14:paraId="42D78236" w14:textId="77777777" w:rsidR="002742A0" w:rsidRPr="00037302" w:rsidRDefault="002742A0" w:rsidP="00E71413">
            <w:pPr>
              <w:jc w:val="right"/>
              <w:rPr>
                <w:color w:val="000000"/>
              </w:rPr>
            </w:pPr>
            <w:r w:rsidRPr="00037302">
              <w:rPr>
                <w:color w:val="000000"/>
              </w:rPr>
              <w:t>v.</w:t>
            </w:r>
          </w:p>
        </w:tc>
        <w:tc>
          <w:tcPr>
            <w:tcW w:w="3403" w:type="dxa"/>
            <w:hideMark/>
          </w:tcPr>
          <w:p w14:paraId="60AB2C0E" w14:textId="77777777" w:rsidR="002742A0" w:rsidRPr="00037302" w:rsidRDefault="002742A0" w:rsidP="00E71413">
            <w:pPr>
              <w:jc w:val="right"/>
              <w:rPr>
                <w:color w:val="000000"/>
              </w:rPr>
            </w:pPr>
            <w:r w:rsidRPr="00037302">
              <w:rPr>
                <w:color w:val="000000"/>
              </w:rPr>
              <w:t>North Carolina State Health Plan</w:t>
            </w:r>
          </w:p>
        </w:tc>
        <w:tc>
          <w:tcPr>
            <w:tcW w:w="1317" w:type="dxa"/>
            <w:noWrap/>
            <w:hideMark/>
          </w:tcPr>
          <w:p w14:paraId="21C5F825" w14:textId="77777777" w:rsidR="002742A0" w:rsidRPr="00037302" w:rsidRDefault="002742A0" w:rsidP="00E71413">
            <w:pPr>
              <w:jc w:val="right"/>
              <w:rPr>
                <w:color w:val="000000"/>
              </w:rPr>
            </w:pPr>
            <w:r w:rsidRPr="00037302">
              <w:rPr>
                <w:color w:val="000000"/>
              </w:rPr>
              <w:t>Jacobs</w:t>
            </w:r>
          </w:p>
        </w:tc>
      </w:tr>
      <w:tr w:rsidR="002742A0" w:rsidRPr="00037302" w14:paraId="360104CD" w14:textId="77777777" w:rsidTr="00E71413">
        <w:trPr>
          <w:trHeight w:val="300"/>
        </w:trPr>
        <w:tc>
          <w:tcPr>
            <w:tcW w:w="661" w:type="dxa"/>
            <w:noWrap/>
            <w:hideMark/>
          </w:tcPr>
          <w:p w14:paraId="5B49FE82" w14:textId="77777777" w:rsidR="002742A0" w:rsidRPr="00037302" w:rsidRDefault="002742A0" w:rsidP="00E71413">
            <w:pPr>
              <w:jc w:val="right"/>
              <w:rPr>
                <w:color w:val="000000"/>
              </w:rPr>
            </w:pPr>
          </w:p>
        </w:tc>
        <w:tc>
          <w:tcPr>
            <w:tcW w:w="661" w:type="dxa"/>
            <w:noWrap/>
            <w:hideMark/>
          </w:tcPr>
          <w:p w14:paraId="40B5972B" w14:textId="77777777" w:rsidR="002742A0" w:rsidRPr="00037302" w:rsidRDefault="002742A0" w:rsidP="00E71413">
            <w:pPr>
              <w:jc w:val="right"/>
              <w:rPr>
                <w:color w:val="000000"/>
              </w:rPr>
            </w:pPr>
          </w:p>
        </w:tc>
        <w:tc>
          <w:tcPr>
            <w:tcW w:w="1251" w:type="dxa"/>
            <w:noWrap/>
            <w:hideMark/>
          </w:tcPr>
          <w:p w14:paraId="11753393" w14:textId="77777777" w:rsidR="002742A0" w:rsidRPr="00037302" w:rsidRDefault="002742A0" w:rsidP="00E71413">
            <w:pPr>
              <w:jc w:val="right"/>
              <w:rPr>
                <w:color w:val="000000"/>
              </w:rPr>
            </w:pPr>
            <w:r w:rsidRPr="00037302">
              <w:rPr>
                <w:color w:val="000000"/>
              </w:rPr>
              <w:t> </w:t>
            </w:r>
          </w:p>
        </w:tc>
        <w:tc>
          <w:tcPr>
            <w:tcW w:w="1273" w:type="dxa"/>
            <w:hideMark/>
          </w:tcPr>
          <w:p w14:paraId="584857E8" w14:textId="77777777" w:rsidR="002742A0" w:rsidRPr="00037302" w:rsidRDefault="002742A0" w:rsidP="00E71413">
            <w:pPr>
              <w:jc w:val="right"/>
              <w:rPr>
                <w:color w:val="000000"/>
              </w:rPr>
            </w:pPr>
            <w:r w:rsidRPr="00037302">
              <w:rPr>
                <w:color w:val="000000"/>
              </w:rPr>
              <w:t> </w:t>
            </w:r>
          </w:p>
        </w:tc>
        <w:tc>
          <w:tcPr>
            <w:tcW w:w="1855" w:type="dxa"/>
            <w:hideMark/>
          </w:tcPr>
          <w:p w14:paraId="6A614063" w14:textId="77777777" w:rsidR="002742A0" w:rsidRPr="00037302" w:rsidRDefault="002742A0" w:rsidP="00E71413">
            <w:pPr>
              <w:jc w:val="right"/>
              <w:rPr>
                <w:color w:val="000000"/>
              </w:rPr>
            </w:pPr>
            <w:r w:rsidRPr="00037302">
              <w:rPr>
                <w:color w:val="000000"/>
              </w:rPr>
              <w:t> </w:t>
            </w:r>
          </w:p>
        </w:tc>
        <w:tc>
          <w:tcPr>
            <w:tcW w:w="366" w:type="dxa"/>
            <w:noWrap/>
            <w:hideMark/>
          </w:tcPr>
          <w:p w14:paraId="2FEFFF64" w14:textId="77777777" w:rsidR="002742A0" w:rsidRPr="00037302" w:rsidRDefault="002742A0" w:rsidP="00E71413">
            <w:pPr>
              <w:jc w:val="right"/>
              <w:rPr>
                <w:color w:val="000000"/>
              </w:rPr>
            </w:pPr>
            <w:r w:rsidRPr="00037302">
              <w:rPr>
                <w:color w:val="000000"/>
              </w:rPr>
              <w:t> </w:t>
            </w:r>
          </w:p>
        </w:tc>
        <w:tc>
          <w:tcPr>
            <w:tcW w:w="3403" w:type="dxa"/>
            <w:hideMark/>
          </w:tcPr>
          <w:p w14:paraId="2525689C" w14:textId="77777777" w:rsidR="002742A0" w:rsidRPr="00037302" w:rsidRDefault="002742A0" w:rsidP="00E71413">
            <w:pPr>
              <w:jc w:val="right"/>
              <w:rPr>
                <w:color w:val="000000"/>
              </w:rPr>
            </w:pPr>
            <w:r w:rsidRPr="00037302">
              <w:rPr>
                <w:color w:val="000000"/>
              </w:rPr>
              <w:t> </w:t>
            </w:r>
          </w:p>
        </w:tc>
        <w:tc>
          <w:tcPr>
            <w:tcW w:w="1317" w:type="dxa"/>
            <w:noWrap/>
            <w:hideMark/>
          </w:tcPr>
          <w:p w14:paraId="272AF4E0" w14:textId="77777777" w:rsidR="002742A0" w:rsidRPr="00037302" w:rsidRDefault="002742A0" w:rsidP="00E71413">
            <w:pPr>
              <w:jc w:val="right"/>
              <w:rPr>
                <w:color w:val="000000"/>
              </w:rPr>
            </w:pPr>
          </w:p>
        </w:tc>
      </w:tr>
      <w:tr w:rsidR="002742A0" w:rsidRPr="00037302" w14:paraId="04F06474" w14:textId="77777777" w:rsidTr="00E71413">
        <w:trPr>
          <w:trHeight w:val="300"/>
        </w:trPr>
        <w:tc>
          <w:tcPr>
            <w:tcW w:w="661" w:type="dxa"/>
            <w:noWrap/>
            <w:hideMark/>
          </w:tcPr>
          <w:p w14:paraId="6021F4A1" w14:textId="77777777" w:rsidR="002742A0" w:rsidRPr="00037302" w:rsidRDefault="002742A0" w:rsidP="00E71413">
            <w:pPr>
              <w:jc w:val="right"/>
              <w:rPr>
                <w:color w:val="000000"/>
              </w:rPr>
            </w:pPr>
            <w:r w:rsidRPr="00037302">
              <w:rPr>
                <w:color w:val="000000"/>
              </w:rPr>
              <w:t>19</w:t>
            </w:r>
          </w:p>
        </w:tc>
        <w:tc>
          <w:tcPr>
            <w:tcW w:w="661" w:type="dxa"/>
            <w:noWrap/>
            <w:hideMark/>
          </w:tcPr>
          <w:p w14:paraId="11B29B42" w14:textId="77777777" w:rsidR="002742A0" w:rsidRPr="00037302" w:rsidRDefault="002742A0" w:rsidP="00E71413">
            <w:pPr>
              <w:jc w:val="right"/>
              <w:rPr>
                <w:color w:val="000000"/>
              </w:rPr>
            </w:pPr>
            <w:r w:rsidRPr="00037302">
              <w:rPr>
                <w:color w:val="000000"/>
              </w:rPr>
              <w:t>SOS</w:t>
            </w:r>
          </w:p>
        </w:tc>
        <w:tc>
          <w:tcPr>
            <w:tcW w:w="1251" w:type="dxa"/>
            <w:noWrap/>
            <w:hideMark/>
          </w:tcPr>
          <w:p w14:paraId="0BFAF37E" w14:textId="77777777" w:rsidR="002742A0" w:rsidRPr="00037302" w:rsidRDefault="002742A0" w:rsidP="00E71413">
            <w:pPr>
              <w:jc w:val="right"/>
              <w:rPr>
                <w:color w:val="000000"/>
              </w:rPr>
            </w:pPr>
            <w:r w:rsidRPr="00037302">
              <w:rPr>
                <w:color w:val="000000"/>
              </w:rPr>
              <w:t>01866</w:t>
            </w:r>
          </w:p>
        </w:tc>
        <w:tc>
          <w:tcPr>
            <w:tcW w:w="1273" w:type="dxa"/>
            <w:hideMark/>
          </w:tcPr>
          <w:p w14:paraId="355BEB50" w14:textId="77777777" w:rsidR="002742A0" w:rsidRPr="00037302" w:rsidRDefault="002742A0" w:rsidP="00E71413">
            <w:pPr>
              <w:jc w:val="right"/>
              <w:rPr>
                <w:color w:val="000000"/>
              </w:rPr>
            </w:pPr>
            <w:r w:rsidRPr="00037302">
              <w:rPr>
                <w:color w:val="000000"/>
              </w:rPr>
              <w:t>7/22/2019</w:t>
            </w:r>
          </w:p>
        </w:tc>
        <w:tc>
          <w:tcPr>
            <w:tcW w:w="1855" w:type="dxa"/>
            <w:hideMark/>
          </w:tcPr>
          <w:p w14:paraId="225F1AEE" w14:textId="77777777" w:rsidR="002742A0" w:rsidRPr="00037302" w:rsidRDefault="002742A0" w:rsidP="00E71413">
            <w:pPr>
              <w:jc w:val="right"/>
              <w:rPr>
                <w:color w:val="000000"/>
              </w:rPr>
            </w:pPr>
            <w:r w:rsidRPr="00037302">
              <w:rPr>
                <w:color w:val="000000"/>
              </w:rPr>
              <w:t>Stanley Bernard Anderson</w:t>
            </w:r>
          </w:p>
        </w:tc>
        <w:tc>
          <w:tcPr>
            <w:tcW w:w="366" w:type="dxa"/>
            <w:noWrap/>
            <w:hideMark/>
          </w:tcPr>
          <w:p w14:paraId="3598DF26" w14:textId="77777777" w:rsidR="002742A0" w:rsidRPr="00037302" w:rsidRDefault="002742A0" w:rsidP="00E71413">
            <w:pPr>
              <w:jc w:val="right"/>
              <w:rPr>
                <w:color w:val="000000"/>
              </w:rPr>
            </w:pPr>
            <w:r w:rsidRPr="00037302">
              <w:rPr>
                <w:color w:val="000000"/>
              </w:rPr>
              <w:t>v.</w:t>
            </w:r>
          </w:p>
        </w:tc>
        <w:tc>
          <w:tcPr>
            <w:tcW w:w="3403" w:type="dxa"/>
            <w:hideMark/>
          </w:tcPr>
          <w:p w14:paraId="44B5819B" w14:textId="77777777" w:rsidR="002742A0" w:rsidRPr="00037302" w:rsidRDefault="002742A0" w:rsidP="00E71413">
            <w:pPr>
              <w:jc w:val="right"/>
              <w:rPr>
                <w:color w:val="000000"/>
              </w:rPr>
            </w:pPr>
            <w:r w:rsidRPr="00037302">
              <w:rPr>
                <w:color w:val="000000"/>
              </w:rPr>
              <w:t>Secretary of State</w:t>
            </w:r>
          </w:p>
        </w:tc>
        <w:tc>
          <w:tcPr>
            <w:tcW w:w="1317" w:type="dxa"/>
            <w:noWrap/>
            <w:hideMark/>
          </w:tcPr>
          <w:p w14:paraId="0239F81F" w14:textId="77777777" w:rsidR="002742A0" w:rsidRPr="00037302" w:rsidRDefault="002742A0" w:rsidP="00E71413">
            <w:pPr>
              <w:jc w:val="right"/>
              <w:rPr>
                <w:color w:val="000000"/>
              </w:rPr>
            </w:pPr>
            <w:r w:rsidRPr="00037302">
              <w:rPr>
                <w:color w:val="000000"/>
              </w:rPr>
              <w:t>May</w:t>
            </w:r>
          </w:p>
        </w:tc>
      </w:tr>
      <w:tr w:rsidR="002742A0" w:rsidRPr="00037302" w14:paraId="6EAC661E" w14:textId="77777777" w:rsidTr="00E71413">
        <w:trPr>
          <w:trHeight w:val="300"/>
        </w:trPr>
        <w:tc>
          <w:tcPr>
            <w:tcW w:w="661" w:type="dxa"/>
            <w:noWrap/>
            <w:hideMark/>
          </w:tcPr>
          <w:p w14:paraId="154A698C" w14:textId="77777777" w:rsidR="002742A0" w:rsidRPr="00037302" w:rsidRDefault="002742A0" w:rsidP="00E71413">
            <w:pPr>
              <w:jc w:val="right"/>
              <w:rPr>
                <w:color w:val="000000"/>
              </w:rPr>
            </w:pPr>
          </w:p>
        </w:tc>
        <w:tc>
          <w:tcPr>
            <w:tcW w:w="661" w:type="dxa"/>
            <w:noWrap/>
            <w:hideMark/>
          </w:tcPr>
          <w:p w14:paraId="62BFDB31" w14:textId="77777777" w:rsidR="002742A0" w:rsidRPr="00037302" w:rsidRDefault="002742A0" w:rsidP="00E71413">
            <w:pPr>
              <w:jc w:val="right"/>
              <w:rPr>
                <w:color w:val="000000"/>
              </w:rPr>
            </w:pPr>
          </w:p>
        </w:tc>
        <w:tc>
          <w:tcPr>
            <w:tcW w:w="1251" w:type="dxa"/>
            <w:noWrap/>
            <w:hideMark/>
          </w:tcPr>
          <w:p w14:paraId="7548D25B" w14:textId="77777777" w:rsidR="002742A0" w:rsidRPr="00037302" w:rsidRDefault="002742A0" w:rsidP="00E71413">
            <w:pPr>
              <w:jc w:val="right"/>
              <w:rPr>
                <w:color w:val="000000"/>
              </w:rPr>
            </w:pPr>
            <w:r w:rsidRPr="00037302">
              <w:rPr>
                <w:color w:val="000000"/>
              </w:rPr>
              <w:t> </w:t>
            </w:r>
          </w:p>
        </w:tc>
        <w:tc>
          <w:tcPr>
            <w:tcW w:w="1273" w:type="dxa"/>
            <w:hideMark/>
          </w:tcPr>
          <w:p w14:paraId="05BAF6A1" w14:textId="77777777" w:rsidR="002742A0" w:rsidRPr="00037302" w:rsidRDefault="002742A0" w:rsidP="00E71413">
            <w:pPr>
              <w:jc w:val="right"/>
              <w:rPr>
                <w:color w:val="000000"/>
              </w:rPr>
            </w:pPr>
            <w:r w:rsidRPr="00037302">
              <w:rPr>
                <w:color w:val="000000"/>
              </w:rPr>
              <w:t> </w:t>
            </w:r>
          </w:p>
        </w:tc>
        <w:tc>
          <w:tcPr>
            <w:tcW w:w="1855" w:type="dxa"/>
            <w:hideMark/>
          </w:tcPr>
          <w:p w14:paraId="709444D8" w14:textId="77777777" w:rsidR="002742A0" w:rsidRPr="00037302" w:rsidRDefault="002742A0" w:rsidP="00E71413">
            <w:pPr>
              <w:jc w:val="right"/>
              <w:rPr>
                <w:color w:val="000000"/>
              </w:rPr>
            </w:pPr>
            <w:r w:rsidRPr="00037302">
              <w:rPr>
                <w:color w:val="000000"/>
              </w:rPr>
              <w:t> </w:t>
            </w:r>
          </w:p>
        </w:tc>
        <w:tc>
          <w:tcPr>
            <w:tcW w:w="366" w:type="dxa"/>
            <w:noWrap/>
            <w:hideMark/>
          </w:tcPr>
          <w:p w14:paraId="032201D1" w14:textId="77777777" w:rsidR="002742A0" w:rsidRPr="00037302" w:rsidRDefault="002742A0" w:rsidP="00E71413">
            <w:pPr>
              <w:jc w:val="right"/>
              <w:rPr>
                <w:color w:val="000000"/>
              </w:rPr>
            </w:pPr>
            <w:r w:rsidRPr="00037302">
              <w:rPr>
                <w:color w:val="000000"/>
              </w:rPr>
              <w:t> </w:t>
            </w:r>
          </w:p>
        </w:tc>
        <w:tc>
          <w:tcPr>
            <w:tcW w:w="3403" w:type="dxa"/>
            <w:hideMark/>
          </w:tcPr>
          <w:p w14:paraId="4AAC5F67" w14:textId="77777777" w:rsidR="002742A0" w:rsidRPr="00037302" w:rsidRDefault="002742A0" w:rsidP="00E71413">
            <w:pPr>
              <w:jc w:val="right"/>
              <w:rPr>
                <w:color w:val="000000"/>
              </w:rPr>
            </w:pPr>
            <w:r w:rsidRPr="00037302">
              <w:rPr>
                <w:color w:val="000000"/>
              </w:rPr>
              <w:t> </w:t>
            </w:r>
          </w:p>
        </w:tc>
        <w:tc>
          <w:tcPr>
            <w:tcW w:w="1317" w:type="dxa"/>
            <w:noWrap/>
            <w:hideMark/>
          </w:tcPr>
          <w:p w14:paraId="51D4E044" w14:textId="77777777" w:rsidR="002742A0" w:rsidRPr="00037302" w:rsidRDefault="002742A0" w:rsidP="00E71413">
            <w:pPr>
              <w:jc w:val="right"/>
              <w:rPr>
                <w:color w:val="000000"/>
              </w:rPr>
            </w:pPr>
          </w:p>
        </w:tc>
      </w:tr>
      <w:tr w:rsidR="002742A0" w:rsidRPr="00037302" w14:paraId="7C77D94F" w14:textId="77777777" w:rsidTr="00E71413">
        <w:trPr>
          <w:trHeight w:val="525"/>
        </w:trPr>
        <w:tc>
          <w:tcPr>
            <w:tcW w:w="661" w:type="dxa"/>
            <w:noWrap/>
            <w:hideMark/>
          </w:tcPr>
          <w:p w14:paraId="66D68FCC" w14:textId="77777777" w:rsidR="002742A0" w:rsidRPr="00037302" w:rsidRDefault="002742A0" w:rsidP="00E71413">
            <w:pPr>
              <w:jc w:val="right"/>
              <w:rPr>
                <w:color w:val="000000"/>
              </w:rPr>
            </w:pPr>
            <w:r w:rsidRPr="00037302">
              <w:rPr>
                <w:color w:val="000000"/>
              </w:rPr>
              <w:t>19</w:t>
            </w:r>
          </w:p>
        </w:tc>
        <w:tc>
          <w:tcPr>
            <w:tcW w:w="661" w:type="dxa"/>
            <w:noWrap/>
            <w:hideMark/>
          </w:tcPr>
          <w:p w14:paraId="50576B89" w14:textId="77777777" w:rsidR="002742A0" w:rsidRPr="00037302" w:rsidRDefault="002742A0" w:rsidP="00E71413">
            <w:pPr>
              <w:jc w:val="right"/>
              <w:rPr>
                <w:color w:val="000000"/>
              </w:rPr>
            </w:pPr>
            <w:r w:rsidRPr="00037302">
              <w:rPr>
                <w:color w:val="000000"/>
              </w:rPr>
              <w:t>UNC</w:t>
            </w:r>
          </w:p>
        </w:tc>
        <w:tc>
          <w:tcPr>
            <w:tcW w:w="1251" w:type="dxa"/>
            <w:noWrap/>
            <w:hideMark/>
          </w:tcPr>
          <w:p w14:paraId="44C54C39" w14:textId="77777777" w:rsidR="002742A0" w:rsidRPr="00037302" w:rsidRDefault="002742A0" w:rsidP="00E71413">
            <w:pPr>
              <w:jc w:val="right"/>
              <w:rPr>
                <w:color w:val="000000"/>
              </w:rPr>
            </w:pPr>
            <w:r w:rsidRPr="00037302">
              <w:rPr>
                <w:color w:val="000000"/>
              </w:rPr>
              <w:t>01645</w:t>
            </w:r>
          </w:p>
        </w:tc>
        <w:tc>
          <w:tcPr>
            <w:tcW w:w="1273" w:type="dxa"/>
            <w:hideMark/>
          </w:tcPr>
          <w:p w14:paraId="6009FE4C" w14:textId="77777777" w:rsidR="002742A0" w:rsidRPr="00037302" w:rsidRDefault="002742A0" w:rsidP="00E71413">
            <w:pPr>
              <w:jc w:val="right"/>
              <w:rPr>
                <w:color w:val="000000"/>
              </w:rPr>
            </w:pPr>
            <w:r w:rsidRPr="00037302">
              <w:rPr>
                <w:color w:val="000000"/>
              </w:rPr>
              <w:t>7/19/2019; 7/29/2019</w:t>
            </w:r>
          </w:p>
        </w:tc>
        <w:tc>
          <w:tcPr>
            <w:tcW w:w="1855" w:type="dxa"/>
            <w:hideMark/>
          </w:tcPr>
          <w:p w14:paraId="7A6D9068" w14:textId="77777777" w:rsidR="002742A0" w:rsidRPr="00037302" w:rsidRDefault="002742A0" w:rsidP="00E71413">
            <w:pPr>
              <w:jc w:val="right"/>
              <w:rPr>
                <w:color w:val="000000"/>
              </w:rPr>
            </w:pPr>
            <w:r w:rsidRPr="00037302">
              <w:rPr>
                <w:color w:val="000000"/>
              </w:rPr>
              <w:t>Janet Davis</w:t>
            </w:r>
          </w:p>
        </w:tc>
        <w:tc>
          <w:tcPr>
            <w:tcW w:w="366" w:type="dxa"/>
            <w:noWrap/>
            <w:hideMark/>
          </w:tcPr>
          <w:p w14:paraId="5849EE13" w14:textId="77777777" w:rsidR="002742A0" w:rsidRPr="00037302" w:rsidRDefault="002742A0" w:rsidP="00E71413">
            <w:pPr>
              <w:jc w:val="right"/>
              <w:rPr>
                <w:color w:val="000000"/>
              </w:rPr>
            </w:pPr>
            <w:r w:rsidRPr="00037302">
              <w:rPr>
                <w:color w:val="000000"/>
              </w:rPr>
              <w:t>v.</w:t>
            </w:r>
          </w:p>
        </w:tc>
        <w:tc>
          <w:tcPr>
            <w:tcW w:w="3403" w:type="dxa"/>
            <w:hideMark/>
          </w:tcPr>
          <w:p w14:paraId="273F3854" w14:textId="77777777" w:rsidR="002742A0" w:rsidRPr="00037302" w:rsidRDefault="002742A0" w:rsidP="00E71413">
            <w:pPr>
              <w:jc w:val="right"/>
              <w:rPr>
                <w:color w:val="000000"/>
              </w:rPr>
            </w:pPr>
            <w:r w:rsidRPr="00037302">
              <w:rPr>
                <w:color w:val="000000"/>
              </w:rPr>
              <w:t>University of North Carolina Hospitals</w:t>
            </w:r>
          </w:p>
        </w:tc>
        <w:tc>
          <w:tcPr>
            <w:tcW w:w="1317" w:type="dxa"/>
            <w:noWrap/>
            <w:hideMark/>
          </w:tcPr>
          <w:p w14:paraId="3F60B7CC" w14:textId="77777777" w:rsidR="002742A0" w:rsidRPr="00037302" w:rsidRDefault="002742A0" w:rsidP="00E71413">
            <w:pPr>
              <w:jc w:val="right"/>
              <w:rPr>
                <w:color w:val="000000"/>
              </w:rPr>
            </w:pPr>
            <w:r w:rsidRPr="00037302">
              <w:rPr>
                <w:color w:val="000000"/>
              </w:rPr>
              <w:t>Mann</w:t>
            </w:r>
          </w:p>
        </w:tc>
      </w:tr>
    </w:tbl>
    <w:p w14:paraId="247A5B85" w14:textId="77777777" w:rsidR="00D52FD0" w:rsidRDefault="00D52FD0" w:rsidP="002742A0">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79DA" w14:textId="77777777" w:rsidR="00E71413" w:rsidRDefault="00E71413" w:rsidP="007B698D">
      <w:r>
        <w:separator/>
      </w:r>
    </w:p>
  </w:endnote>
  <w:endnote w:type="continuationSeparator" w:id="0">
    <w:p w14:paraId="0A944B3A" w14:textId="77777777" w:rsidR="00E71413" w:rsidRDefault="00E71413"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10BE" w14:textId="77777777" w:rsidR="00E71413" w:rsidRPr="005A121E" w:rsidRDefault="00E71413"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D7113" w14:textId="77777777" w:rsidR="00E71413" w:rsidRPr="00F61BB9" w:rsidRDefault="00E71413" w:rsidP="006978AE">
    <w:pPr>
      <w:tabs>
        <w:tab w:val="center" w:pos="4320"/>
        <w:tab w:val="right" w:pos="8640"/>
        <w:tab w:val="left" w:pos="10386"/>
        <w:tab w:val="left" w:pos="10602"/>
      </w:tabs>
      <w:rPr>
        <w:kern w:val="0"/>
        <w:szCs w:val="22"/>
      </w:rPr>
    </w:pPr>
  </w:p>
  <w:p w14:paraId="49F79DF3" w14:textId="148003B0"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DOCPROPERTY  IssueDate  \* MERGEFORMAT </w:instrText>
    </w:r>
    <w:r>
      <w:fldChar w:fldCharType="separate"/>
    </w:r>
    <w:r>
      <w:t>September 16, 2019</w:t>
    </w:r>
    <w:r>
      <w:fldChar w:fldCharType="end"/>
    </w:r>
  </w:p>
  <w:p w14:paraId="3B735F06"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9B57" w14:textId="77777777" w:rsidR="002C07ED" w:rsidRPr="00F61BB9" w:rsidRDefault="002C07ED" w:rsidP="006978AE">
    <w:pPr>
      <w:tabs>
        <w:tab w:val="center" w:pos="4320"/>
        <w:tab w:val="right" w:pos="8640"/>
        <w:tab w:val="left" w:pos="10386"/>
        <w:tab w:val="left" w:pos="10602"/>
      </w:tabs>
      <w:rPr>
        <w:kern w:val="0"/>
        <w:szCs w:val="22"/>
      </w:rPr>
    </w:pPr>
  </w:p>
  <w:p w14:paraId="57382D33" w14:textId="6F7B5393" w:rsidR="002C07ED"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2C07ED">
      <w:t>:</w:t>
    </w:r>
    <w:r>
      <w:fldChar w:fldCharType="begin"/>
    </w:r>
    <w:r>
      <w:instrText xml:space="preserve"> DOCPROPERTY  Issue  \* MERGEFORMAT </w:instrText>
    </w:r>
    <w:r>
      <w:fldChar w:fldCharType="separate"/>
    </w:r>
    <w:r>
      <w:t>06</w:t>
    </w:r>
    <w:r>
      <w:fldChar w:fldCharType="end"/>
    </w:r>
    <w:r w:rsidR="002C07ED" w:rsidRPr="00533688">
      <w:tab/>
      <w:t>NORTH CAROLINA REGISTER</w:t>
    </w:r>
    <w:r w:rsidR="002C07ED" w:rsidRPr="00533688">
      <w:tab/>
    </w:r>
    <w:r>
      <w:fldChar w:fldCharType="begin"/>
    </w:r>
    <w:r>
      <w:instrText xml:space="preserve"> DOCPROPERTY  IssueDate  \* MERGEFORMAT </w:instrText>
    </w:r>
    <w:r>
      <w:fldChar w:fldCharType="separate"/>
    </w:r>
    <w:r>
      <w:t>September 16, 2019</w:t>
    </w:r>
    <w:r>
      <w:fldChar w:fldCharType="end"/>
    </w:r>
  </w:p>
  <w:p w14:paraId="212ADA24" w14:textId="77777777" w:rsidR="002C07ED" w:rsidRPr="00F61BB9" w:rsidRDefault="002C07ED"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D86B" w14:textId="77777777" w:rsidR="00E71413" w:rsidRPr="00F61BB9" w:rsidRDefault="00E71413" w:rsidP="006978AE">
    <w:pPr>
      <w:tabs>
        <w:tab w:val="center" w:pos="4320"/>
        <w:tab w:val="right" w:pos="8640"/>
        <w:tab w:val="left" w:pos="10386"/>
        <w:tab w:val="left" w:pos="10602"/>
      </w:tabs>
      <w:rPr>
        <w:kern w:val="0"/>
        <w:szCs w:val="22"/>
      </w:rPr>
    </w:pPr>
  </w:p>
  <w:p w14:paraId="09B35518" w14:textId="53E95A91"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DOCPROPERTY  IssueDate  \* MERGEFORMAT </w:instrText>
    </w:r>
    <w:r>
      <w:fldChar w:fldCharType="separate"/>
    </w:r>
    <w:r>
      <w:t>September 16, 2019</w:t>
    </w:r>
    <w:r>
      <w:fldChar w:fldCharType="end"/>
    </w:r>
  </w:p>
  <w:p w14:paraId="3FD4337D"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4786F" w14:textId="77777777" w:rsidR="00E71413" w:rsidRPr="00F61BB9" w:rsidRDefault="00E71413" w:rsidP="006978AE">
    <w:pPr>
      <w:tabs>
        <w:tab w:val="center" w:pos="4320"/>
        <w:tab w:val="right" w:pos="8640"/>
        <w:tab w:val="left" w:pos="10386"/>
        <w:tab w:val="left" w:pos="10602"/>
      </w:tabs>
      <w:rPr>
        <w:kern w:val="0"/>
        <w:szCs w:val="22"/>
      </w:rPr>
    </w:pPr>
  </w:p>
  <w:p w14:paraId="020D1F1B" w14:textId="2BBC8D88"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DOCPROPERTY  IssueDate  \* MERGEFORMAT </w:instrText>
    </w:r>
    <w:r>
      <w:fldChar w:fldCharType="separate"/>
    </w:r>
    <w:r>
      <w:t>September 16, 2019</w:t>
    </w:r>
    <w:r>
      <w:fldChar w:fldCharType="end"/>
    </w:r>
  </w:p>
  <w:p w14:paraId="4C6F0E1F"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07EC" w14:textId="77777777" w:rsidR="00E71413" w:rsidRPr="00F61BB9" w:rsidRDefault="00E71413" w:rsidP="006978AE">
    <w:pPr>
      <w:tabs>
        <w:tab w:val="center" w:pos="4320"/>
        <w:tab w:val="right" w:pos="8640"/>
        <w:tab w:val="left" w:pos="10386"/>
        <w:tab w:val="left" w:pos="10602"/>
      </w:tabs>
      <w:rPr>
        <w:kern w:val="0"/>
        <w:szCs w:val="22"/>
      </w:rPr>
    </w:pPr>
  </w:p>
  <w:p w14:paraId="0869D9F4" w14:textId="3BA123F2"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DOCPROPERTY  IssueDate  \* MERGEFORMAT </w:instrText>
    </w:r>
    <w:r>
      <w:fldChar w:fldCharType="separate"/>
    </w:r>
    <w:r>
      <w:t>September 16, 2019</w:t>
    </w:r>
    <w:r>
      <w:fldChar w:fldCharType="end"/>
    </w:r>
  </w:p>
  <w:p w14:paraId="5FDB2AB9"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7A8CB" w14:textId="77777777" w:rsidR="00E71413" w:rsidRPr="00F61BB9" w:rsidRDefault="00E71413" w:rsidP="006978AE">
    <w:pPr>
      <w:tabs>
        <w:tab w:val="center" w:pos="4320"/>
        <w:tab w:val="right" w:pos="8640"/>
        <w:tab w:val="left" w:pos="10386"/>
        <w:tab w:val="left" w:pos="10602"/>
      </w:tabs>
      <w:rPr>
        <w:kern w:val="0"/>
        <w:szCs w:val="22"/>
      </w:rPr>
    </w:pPr>
  </w:p>
  <w:p w14:paraId="7D434078" w14:textId="3C005624"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DOCPROPERTY  IssueDate  \* MERGEFORMAT </w:instrText>
    </w:r>
    <w:r>
      <w:fldChar w:fldCharType="separate"/>
    </w:r>
    <w:r>
      <w:t>September 16, 2019</w:t>
    </w:r>
    <w:r>
      <w:fldChar w:fldCharType="end"/>
    </w:r>
  </w:p>
  <w:p w14:paraId="180D3BCC"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F83B" w14:textId="77777777" w:rsidR="00E71413" w:rsidRPr="00F61BB9" w:rsidRDefault="00E71413" w:rsidP="006978AE">
    <w:pPr>
      <w:tabs>
        <w:tab w:val="center" w:pos="4320"/>
        <w:tab w:val="right" w:pos="8640"/>
        <w:tab w:val="left" w:pos="10386"/>
        <w:tab w:val="left" w:pos="10602"/>
      </w:tabs>
      <w:rPr>
        <w:kern w:val="0"/>
        <w:szCs w:val="22"/>
      </w:rPr>
    </w:pPr>
  </w:p>
  <w:p w14:paraId="2F15E213" w14:textId="49B4F5A3" w:rsidR="00E71413" w:rsidRPr="00533688" w:rsidRDefault="006157D5" w:rsidP="001908A6">
    <w:pPr>
      <w:pStyle w:val="RegisterHeaderFooterItalics"/>
    </w:pPr>
    <w:r>
      <w:fldChar w:fldCharType="begin"/>
    </w:r>
    <w:r>
      <w:instrText xml:space="preserve"> DOCPROPERTY  Volume  \* MERGEFORMAT </w:instrText>
    </w:r>
    <w:r>
      <w:fldChar w:fldCharType="separate"/>
    </w:r>
    <w:r>
      <w:t>34</w:t>
    </w:r>
    <w:r>
      <w:fldChar w:fldCharType="end"/>
    </w:r>
    <w:r w:rsidR="00E71413">
      <w:t>:</w:t>
    </w:r>
    <w:r>
      <w:fldChar w:fldCharType="begin"/>
    </w:r>
    <w:r>
      <w:instrText xml:space="preserve"> DOCPROPERTY  Issue  \* MERGEFORMAT </w:instrText>
    </w:r>
    <w:r>
      <w:fldChar w:fldCharType="separate"/>
    </w:r>
    <w:r>
      <w:t>06</w:t>
    </w:r>
    <w:r>
      <w:fldChar w:fldCharType="end"/>
    </w:r>
    <w:r w:rsidR="00E71413" w:rsidRPr="00533688">
      <w:tab/>
      <w:t>NORTH CAROLINA REGISTER</w:t>
    </w:r>
    <w:r w:rsidR="00E71413" w:rsidRPr="00533688">
      <w:tab/>
    </w:r>
    <w:r>
      <w:fldChar w:fldCharType="begin"/>
    </w:r>
    <w:r>
      <w:instrText xml:space="preserve"> DOC</w:instrText>
    </w:r>
    <w:r>
      <w:instrText xml:space="preserve">PROPERTY  IssueDate  \* MERGEFORMAT </w:instrText>
    </w:r>
    <w:r>
      <w:fldChar w:fldCharType="separate"/>
    </w:r>
    <w:r>
      <w:t>September 16, 2019</w:t>
    </w:r>
    <w:r>
      <w:fldChar w:fldCharType="end"/>
    </w:r>
  </w:p>
  <w:p w14:paraId="758EC94B" w14:textId="77777777" w:rsidR="00E71413" w:rsidRPr="00F61BB9" w:rsidRDefault="00E7141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8D15" w14:textId="45C54AFB" w:rsidR="00E71413" w:rsidRDefault="00E71413" w:rsidP="007B698D">
    <w:r>
      <w:fldChar w:fldCharType="begin"/>
    </w:r>
    <w:r>
      <w:fldChar w:fldCharType="begin"/>
    </w:r>
    <w:r>
      <w:instrText>NUMPAGES</w:instrText>
    </w:r>
    <w:r>
      <w:fldChar w:fldCharType="separate"/>
    </w:r>
    <w:r w:rsidR="006157D5">
      <w:rPr>
        <w:noProof/>
      </w:rPr>
      <w:instrText>67</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CAF88" w14:textId="77777777" w:rsidR="00E71413" w:rsidRDefault="00E71413" w:rsidP="007B698D">
      <w:r>
        <w:separator/>
      </w:r>
    </w:p>
  </w:footnote>
  <w:footnote w:type="continuationSeparator" w:id="0">
    <w:p w14:paraId="635BD506" w14:textId="77777777" w:rsidR="00E71413" w:rsidRDefault="00E71413"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3963" w14:textId="77777777" w:rsidR="00E71413" w:rsidRPr="00E212A1" w:rsidRDefault="00E71413"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A37" w14:textId="77777777" w:rsidR="00E71413" w:rsidRPr="005A121E" w:rsidRDefault="00E71413"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0AD4D" w14:textId="1F297217" w:rsidR="00E71413" w:rsidRPr="00972C13" w:rsidRDefault="00E71413" w:rsidP="007B39D0">
    <w:pPr>
      <w:pStyle w:val="RegisterHeaderFooterItalics"/>
    </w:pPr>
    <w:r>
      <w:tab/>
    </w:r>
    <w:r w:rsidR="0041125D">
      <w:t>IN ADDITION</w:t>
    </w:r>
  </w:p>
  <w:p w14:paraId="28954F65" w14:textId="77777777" w:rsidR="00E71413" w:rsidRDefault="00E71413"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A50B" w14:textId="77777777" w:rsidR="0041125D" w:rsidRPr="00972C13" w:rsidRDefault="0041125D" w:rsidP="007B39D0">
    <w:pPr>
      <w:pStyle w:val="RegisterHeaderFooterItalics"/>
    </w:pPr>
    <w:r>
      <w:tab/>
      <w:t>PROPOSED</w:t>
    </w:r>
    <w:r w:rsidRPr="00246CE8">
      <w:t xml:space="preserve"> RULES</w:t>
    </w:r>
  </w:p>
  <w:p w14:paraId="1C7370EA" w14:textId="77777777" w:rsidR="0041125D" w:rsidRDefault="0041125D"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A1B4C" w14:textId="77777777" w:rsidR="00E71413" w:rsidRPr="00972C13" w:rsidRDefault="00E71413" w:rsidP="007B39D0">
    <w:pPr>
      <w:pStyle w:val="RegisterHeaderFooterItalics"/>
    </w:pPr>
    <w:r>
      <w:tab/>
      <w:t>EMERGENCY</w:t>
    </w:r>
    <w:r w:rsidRPr="00246CE8">
      <w:t xml:space="preserve"> RULES</w:t>
    </w:r>
  </w:p>
  <w:p w14:paraId="1FA60DA6" w14:textId="77777777" w:rsidR="00E71413" w:rsidRDefault="00E7141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B1F2" w14:textId="77777777" w:rsidR="00E71413" w:rsidRPr="00972C13" w:rsidRDefault="00E71413" w:rsidP="007B39D0">
    <w:pPr>
      <w:pStyle w:val="RegisterHeaderFooterItalics"/>
    </w:pPr>
    <w:r>
      <w:tab/>
      <w:t>TEMPORARY</w:t>
    </w:r>
    <w:r w:rsidRPr="00246CE8">
      <w:t xml:space="preserve"> RULES</w:t>
    </w:r>
  </w:p>
  <w:p w14:paraId="05E17E9D" w14:textId="77777777" w:rsidR="00E71413" w:rsidRDefault="00E71413"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EEA" w14:textId="77777777" w:rsidR="00E71413" w:rsidRPr="00972C13" w:rsidRDefault="00E71413" w:rsidP="007B39D0">
    <w:pPr>
      <w:pStyle w:val="RegisterHeaderFooterItalics"/>
    </w:pPr>
    <w:r>
      <w:tab/>
      <w:t>APPROVED</w:t>
    </w:r>
    <w:r w:rsidRPr="00246CE8">
      <w:t xml:space="preserve"> RULES</w:t>
    </w:r>
  </w:p>
  <w:p w14:paraId="68D8475C" w14:textId="77777777" w:rsidR="00E71413" w:rsidRDefault="00E71413"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9FBB" w14:textId="77777777" w:rsidR="00E71413" w:rsidRPr="00972C13" w:rsidRDefault="00E71413" w:rsidP="007B39D0">
    <w:pPr>
      <w:pStyle w:val="RegisterHeaderFooterItalics"/>
    </w:pPr>
    <w:r>
      <w:tab/>
      <w:t>Rules review commission</w:t>
    </w:r>
  </w:p>
  <w:p w14:paraId="03DBC8D7" w14:textId="77777777" w:rsidR="00E71413" w:rsidRDefault="00E71413"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FBEB" w14:textId="77777777" w:rsidR="00E71413" w:rsidRPr="00972C13" w:rsidRDefault="00E71413" w:rsidP="007B39D0">
    <w:pPr>
      <w:pStyle w:val="RegisterHeaderFooterItalics"/>
    </w:pPr>
    <w:r>
      <w:tab/>
      <w:t>contested case Decisions</w:t>
    </w:r>
  </w:p>
  <w:p w14:paraId="6C913079" w14:textId="77777777" w:rsidR="00E71413" w:rsidRDefault="00E71413"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78F"/>
    <w:multiLevelType w:val="hybridMultilevel"/>
    <w:tmpl w:val="55F4FF2C"/>
    <w:lvl w:ilvl="0" w:tplc="0AAA5ACA">
      <w:start w:val="1"/>
      <w:numFmt w:val="upperRoman"/>
      <w:lvlText w:val="%1."/>
      <w:lvlJc w:val="left"/>
      <w:pPr>
        <w:ind w:left="2805" w:hanging="720"/>
      </w:pPr>
      <w:rPr>
        <w:rFonts w:hint="default"/>
      </w:rPr>
    </w:lvl>
    <w:lvl w:ilvl="1" w:tplc="04090019">
      <w:start w:val="1"/>
      <w:numFmt w:val="lowerLetter"/>
      <w:lvlText w:val="%2."/>
      <w:lvlJc w:val="left"/>
      <w:pPr>
        <w:ind w:left="3165" w:hanging="360"/>
      </w:pPr>
    </w:lvl>
    <w:lvl w:ilvl="2" w:tplc="0409001B">
      <w:start w:val="1"/>
      <w:numFmt w:val="lowerRoman"/>
      <w:lvlText w:val="%3."/>
      <w:lvlJc w:val="right"/>
      <w:pPr>
        <w:ind w:left="3885" w:hanging="180"/>
      </w:pPr>
    </w:lvl>
    <w:lvl w:ilvl="3" w:tplc="0409000F">
      <w:start w:val="1"/>
      <w:numFmt w:val="decimal"/>
      <w:lvlText w:val="%4."/>
      <w:lvlJc w:val="left"/>
      <w:pPr>
        <w:ind w:left="4605" w:hanging="360"/>
      </w:pPr>
    </w:lvl>
    <w:lvl w:ilvl="4" w:tplc="04090019">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1"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proofState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8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753EC"/>
    <w:rsid w:val="000A3219"/>
    <w:rsid w:val="000A7F3D"/>
    <w:rsid w:val="000F5E9B"/>
    <w:rsid w:val="001032A7"/>
    <w:rsid w:val="001132BF"/>
    <w:rsid w:val="0011650F"/>
    <w:rsid w:val="00116841"/>
    <w:rsid w:val="00116E76"/>
    <w:rsid w:val="00131537"/>
    <w:rsid w:val="00145BC8"/>
    <w:rsid w:val="00151C2A"/>
    <w:rsid w:val="001908A6"/>
    <w:rsid w:val="001A26C7"/>
    <w:rsid w:val="001C3275"/>
    <w:rsid w:val="001C4925"/>
    <w:rsid w:val="001C7098"/>
    <w:rsid w:val="001D42CE"/>
    <w:rsid w:val="001D74E5"/>
    <w:rsid w:val="001E0D7D"/>
    <w:rsid w:val="002038B6"/>
    <w:rsid w:val="0022700B"/>
    <w:rsid w:val="002278C1"/>
    <w:rsid w:val="002334A7"/>
    <w:rsid w:val="002412EC"/>
    <w:rsid w:val="00262BBC"/>
    <w:rsid w:val="002742A0"/>
    <w:rsid w:val="00285E85"/>
    <w:rsid w:val="002A056D"/>
    <w:rsid w:val="002C07ED"/>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3F4"/>
    <w:rsid w:val="003549DA"/>
    <w:rsid w:val="00354ACB"/>
    <w:rsid w:val="00360E6E"/>
    <w:rsid w:val="00367570"/>
    <w:rsid w:val="0037090C"/>
    <w:rsid w:val="00375918"/>
    <w:rsid w:val="00382004"/>
    <w:rsid w:val="003A67B9"/>
    <w:rsid w:val="003F1C49"/>
    <w:rsid w:val="004034A4"/>
    <w:rsid w:val="0041125D"/>
    <w:rsid w:val="00433B6C"/>
    <w:rsid w:val="00443812"/>
    <w:rsid w:val="00447D51"/>
    <w:rsid w:val="00451CF6"/>
    <w:rsid w:val="0046175E"/>
    <w:rsid w:val="004768BF"/>
    <w:rsid w:val="00482A05"/>
    <w:rsid w:val="00491579"/>
    <w:rsid w:val="00494958"/>
    <w:rsid w:val="004A1A79"/>
    <w:rsid w:val="004A4A68"/>
    <w:rsid w:val="004D1647"/>
    <w:rsid w:val="004D375A"/>
    <w:rsid w:val="004F2E90"/>
    <w:rsid w:val="004F4DBF"/>
    <w:rsid w:val="0050536D"/>
    <w:rsid w:val="005215BD"/>
    <w:rsid w:val="00533688"/>
    <w:rsid w:val="00572C19"/>
    <w:rsid w:val="005A121E"/>
    <w:rsid w:val="005A385C"/>
    <w:rsid w:val="005C4925"/>
    <w:rsid w:val="005E2444"/>
    <w:rsid w:val="005F0F1A"/>
    <w:rsid w:val="006157D5"/>
    <w:rsid w:val="00636642"/>
    <w:rsid w:val="006458BB"/>
    <w:rsid w:val="00651440"/>
    <w:rsid w:val="00661091"/>
    <w:rsid w:val="00674C70"/>
    <w:rsid w:val="00676D3A"/>
    <w:rsid w:val="00683684"/>
    <w:rsid w:val="006920A4"/>
    <w:rsid w:val="0069220D"/>
    <w:rsid w:val="006978AE"/>
    <w:rsid w:val="006A7245"/>
    <w:rsid w:val="006A7BC2"/>
    <w:rsid w:val="006C2082"/>
    <w:rsid w:val="006D0465"/>
    <w:rsid w:val="006E5BE6"/>
    <w:rsid w:val="006F6C0F"/>
    <w:rsid w:val="00727EA6"/>
    <w:rsid w:val="00757799"/>
    <w:rsid w:val="00770BAF"/>
    <w:rsid w:val="007B39D0"/>
    <w:rsid w:val="007B698D"/>
    <w:rsid w:val="007C7635"/>
    <w:rsid w:val="007D4CE1"/>
    <w:rsid w:val="007E5F94"/>
    <w:rsid w:val="007E61E8"/>
    <w:rsid w:val="007E657F"/>
    <w:rsid w:val="007F632D"/>
    <w:rsid w:val="00840196"/>
    <w:rsid w:val="00843621"/>
    <w:rsid w:val="00845EBF"/>
    <w:rsid w:val="00851281"/>
    <w:rsid w:val="00884AA9"/>
    <w:rsid w:val="008D0049"/>
    <w:rsid w:val="008D1940"/>
    <w:rsid w:val="008D3156"/>
    <w:rsid w:val="008D7B44"/>
    <w:rsid w:val="008E3A8E"/>
    <w:rsid w:val="008F727D"/>
    <w:rsid w:val="009457AC"/>
    <w:rsid w:val="00952545"/>
    <w:rsid w:val="009538D0"/>
    <w:rsid w:val="009576FF"/>
    <w:rsid w:val="00963E3A"/>
    <w:rsid w:val="00964506"/>
    <w:rsid w:val="0099228E"/>
    <w:rsid w:val="009D5E39"/>
    <w:rsid w:val="009E2899"/>
    <w:rsid w:val="009E7CBD"/>
    <w:rsid w:val="00A01F20"/>
    <w:rsid w:val="00A13FE5"/>
    <w:rsid w:val="00A62C0D"/>
    <w:rsid w:val="00A71FC9"/>
    <w:rsid w:val="00A936F3"/>
    <w:rsid w:val="00A95C2C"/>
    <w:rsid w:val="00AB27B9"/>
    <w:rsid w:val="00AB7F86"/>
    <w:rsid w:val="00AD619A"/>
    <w:rsid w:val="00AE30CE"/>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165A"/>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95681"/>
    <w:rsid w:val="00CA265E"/>
    <w:rsid w:val="00CB21B1"/>
    <w:rsid w:val="00CC4282"/>
    <w:rsid w:val="00CC7E05"/>
    <w:rsid w:val="00CD4310"/>
    <w:rsid w:val="00D02816"/>
    <w:rsid w:val="00D045F4"/>
    <w:rsid w:val="00D1687E"/>
    <w:rsid w:val="00D24DA8"/>
    <w:rsid w:val="00D33D0B"/>
    <w:rsid w:val="00D35FB1"/>
    <w:rsid w:val="00D40874"/>
    <w:rsid w:val="00D45A1E"/>
    <w:rsid w:val="00D52FD0"/>
    <w:rsid w:val="00D65BF5"/>
    <w:rsid w:val="00D93C24"/>
    <w:rsid w:val="00DA74EB"/>
    <w:rsid w:val="00DE1C6F"/>
    <w:rsid w:val="00DE7797"/>
    <w:rsid w:val="00E212A1"/>
    <w:rsid w:val="00E22CEA"/>
    <w:rsid w:val="00E435B5"/>
    <w:rsid w:val="00E65699"/>
    <w:rsid w:val="00E71413"/>
    <w:rsid w:val="00E8351B"/>
    <w:rsid w:val="00E84F57"/>
    <w:rsid w:val="00E90753"/>
    <w:rsid w:val="00EA5DB0"/>
    <w:rsid w:val="00EC7EA7"/>
    <w:rsid w:val="00ED32D6"/>
    <w:rsid w:val="00EE3FD1"/>
    <w:rsid w:val="00EE7238"/>
    <w:rsid w:val="00F037A9"/>
    <w:rsid w:val="00F04092"/>
    <w:rsid w:val="00F236E1"/>
    <w:rsid w:val="00F30218"/>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time"/>
  <w:shapeDefaults>
    <o:shapedefaults v:ext="edit" spidmax="7168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4F4DBF"/>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character" w:customStyle="1" w:styleId="HistoryAfterChar">
    <w:name w:val="HistoryAfter Char"/>
    <w:link w:val="HistoryAfter"/>
    <w:locked/>
    <w:rsid w:val="004F4DBF"/>
    <w:rPr>
      <w:i/>
    </w:rPr>
  </w:style>
  <w:style w:type="character" w:customStyle="1" w:styleId="HistoryChar">
    <w:name w:val="History Char"/>
    <w:link w:val="History"/>
    <w:locked/>
    <w:rsid w:val="004F4DBF"/>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4F4DBF"/>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4F4DBF"/>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4F4DBF"/>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eports.oah.state.nc.us/ncac.asp" TargetMode="Externa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ports.oah.state.nc.us/ncac.asp" TargetMode="External"/><Relationship Id="rId20" Type="http://schemas.openxmlformats.org/officeDocument/2006/relationships/header" Target="header6.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3.emf"/><Relationship Id="rId30"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0401-A495-4C97-9818-146163EA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6</Pages>
  <Words>39839</Words>
  <Characters>227088</Characters>
  <Application>Microsoft Office Word</Application>
  <DocSecurity>0</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2019-09-10T13:34:00Z</dcterms:created>
  <dcterms:modified xsi:type="dcterms:W3CDTF">2019-09-11T13:15:00Z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34</vt:lpwstr>
  </property>
  <property fmtid="{D5CDD505-2E9C-101B-9397-08002B2CF9AE}" pid="3" name="Issue">
    <vt:lpwstr>06</vt:lpwstr>
  </property>
  <property fmtid="{D5CDD505-2E9C-101B-9397-08002B2CF9AE}" pid="4" name="IssueDate">
    <vt:lpwstr>September 16, 2019</vt:lpwstr>
  </property>
  <property fmtid="{D5CDD505-2E9C-101B-9397-08002B2CF9AE}" pid="5" name="StartPage">
    <vt:lpwstr>1</vt:lpwstr>
  </property>
</Properties>
</file>