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A56FFF" w14:textId="77777777" w:rsidR="00D52FD0" w:rsidRPr="001C4925" w:rsidRDefault="00D52FD0" w:rsidP="001C4925">
      <w:pPr>
        <w:tabs>
          <w:tab w:val="center" w:pos="5400"/>
          <w:tab w:val="left" w:pos="9417"/>
        </w:tabs>
        <w:jc w:val="center"/>
        <w:outlineLvl w:val="0"/>
        <w:rPr>
          <w:b/>
          <w:bCs/>
          <w:i/>
          <w:iCs/>
          <w:sz w:val="100"/>
          <w:szCs w:val="100"/>
        </w:rPr>
      </w:pPr>
      <w:bookmarkStart w:id="0" w:name="_GoBack"/>
      <w:bookmarkEnd w:id="0"/>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58066130"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8F727D">
        <w:rPr>
          <w:b/>
          <w:bCs/>
          <w:sz w:val="30"/>
          <w:szCs w:val="30"/>
        </w:rPr>
        <w:t>34</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8F727D">
        <w:rPr>
          <w:b/>
          <w:bCs/>
          <w:sz w:val="30"/>
          <w:szCs w:val="30"/>
        </w:rPr>
        <w:t>06</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sidR="005E2444">
        <w:rPr>
          <w:b/>
          <w:bCs/>
          <w:sz w:val="30"/>
          <w:szCs w:val="30"/>
        </w:rPr>
        <w:t>466</w:t>
      </w:r>
      <w:r>
        <w:rPr>
          <w:b/>
          <w:bCs/>
          <w:sz w:val="30"/>
          <w:szCs w:val="30"/>
        </w:rPr>
        <w:t xml:space="preserve"> – </w:t>
      </w:r>
      <w:r w:rsidR="00AE30CE">
        <w:rPr>
          <w:b/>
          <w:bCs/>
          <w:sz w:val="30"/>
          <w:szCs w:val="30"/>
        </w:rPr>
        <w:t>52</w:t>
      </w:r>
      <w:r w:rsidR="00360E6E">
        <w:rPr>
          <w:b/>
          <w:bCs/>
          <w:sz w:val="30"/>
          <w:szCs w:val="30"/>
        </w:rPr>
        <w:t>8</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405BDD52"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8F727D">
        <w:rPr>
          <w:b/>
          <w:sz w:val="24"/>
        </w:rPr>
        <w:t>September 16, 2019</w:t>
      </w:r>
      <w:r>
        <w:rPr>
          <w:b/>
          <w:sz w:val="24"/>
        </w:rPr>
        <w:fldChar w:fldCharType="end"/>
      </w:r>
    </w:p>
    <w:p w14:paraId="06290F74" w14:textId="77777777" w:rsidR="00D52FD0" w:rsidRDefault="00D52FD0" w:rsidP="00D52FD0">
      <w:pPr>
        <w:jc w:val="center"/>
        <w:rPr>
          <w:b/>
        </w:rPr>
      </w:pPr>
    </w:p>
    <w:p w14:paraId="2DC532D7" w14:textId="77777777" w:rsidR="00AE30CE" w:rsidRDefault="00AE30CE" w:rsidP="00AE30CE">
      <w:pPr>
        <w:pStyle w:val="oahRegisterTOC1"/>
      </w:pPr>
    </w:p>
    <w:p w14:paraId="34B3E2BF" w14:textId="40EAEE07" w:rsidR="002C07ED" w:rsidRDefault="002C07ED" w:rsidP="002C07ED">
      <w:pPr>
        <w:pStyle w:val="oahRegisterTOC1"/>
        <w:numPr>
          <w:ilvl w:val="0"/>
          <w:numId w:val="4"/>
        </w:numPr>
      </w:pPr>
      <w:r>
        <w:t>IN ADDITON</w:t>
      </w:r>
    </w:p>
    <w:p w14:paraId="6A7B748C" w14:textId="6717803C" w:rsidR="002C07ED" w:rsidRPr="002C07ED" w:rsidRDefault="002C07ED" w:rsidP="00AE30CE">
      <w:pPr>
        <w:pStyle w:val="oahRegisterTOC1"/>
        <w:rPr>
          <w:b w:val="0"/>
          <w:bCs w:val="0"/>
        </w:rPr>
      </w:pPr>
      <w:r>
        <w:tab/>
      </w:r>
      <w:r w:rsidRPr="002C07ED">
        <w:rPr>
          <w:b w:val="0"/>
          <w:bCs w:val="0"/>
        </w:rPr>
        <w:tab/>
      </w:r>
      <w:r w:rsidRPr="002C07ED">
        <w:rPr>
          <w:b w:val="0"/>
          <w:bCs w:val="0"/>
        </w:rPr>
        <w:tab/>
        <w:t>Rate Bureau – Public Notice</w:t>
      </w:r>
      <w:r w:rsidRPr="002C07ED">
        <w:rPr>
          <w:b w:val="0"/>
          <w:bCs w:val="0"/>
        </w:rPr>
        <w:tab/>
        <w:t>466</w:t>
      </w:r>
    </w:p>
    <w:p w14:paraId="7B5F14F8" w14:textId="77777777" w:rsidR="002C07ED" w:rsidRDefault="002C07ED" w:rsidP="00AE30CE">
      <w:pPr>
        <w:pStyle w:val="oahRegisterTOC1"/>
      </w:pPr>
    </w:p>
    <w:p w14:paraId="55A6517A" w14:textId="09B46AB4" w:rsidR="00AE30CE" w:rsidRDefault="002C07ED" w:rsidP="00AE30CE">
      <w:pPr>
        <w:pStyle w:val="oahRegisterTOC1"/>
      </w:pPr>
      <w:r>
        <w:tab/>
        <w:t>I</w:t>
      </w:r>
      <w:r w:rsidR="00AE30CE">
        <w:t>I.</w:t>
      </w:r>
      <w:r w:rsidR="00AE30CE">
        <w:tab/>
        <w:t>PROPOSED RULES</w:t>
      </w:r>
    </w:p>
    <w:p w14:paraId="15C4BC08" w14:textId="77777777" w:rsidR="00AE30CE" w:rsidRDefault="00AE30CE" w:rsidP="00AE30CE">
      <w:pPr>
        <w:pStyle w:val="oahRegisterTOC2"/>
      </w:pPr>
      <w:r>
        <w:tab/>
      </w:r>
      <w:r>
        <w:tab/>
        <w:t>Administration, Department of</w:t>
      </w:r>
    </w:p>
    <w:p w14:paraId="1AA0BEFD" w14:textId="516C2EF7" w:rsidR="00AE30CE" w:rsidRDefault="00AE30CE" w:rsidP="00AE30CE">
      <w:pPr>
        <w:pStyle w:val="oahRegisterTOC3"/>
      </w:pPr>
      <w:r>
        <w:tab/>
      </w:r>
      <w:r>
        <w:tab/>
      </w:r>
      <w:r>
        <w:tab/>
        <w:t>Department</w:t>
      </w:r>
      <w:r>
        <w:tab/>
        <w:t>46</w:t>
      </w:r>
      <w:r w:rsidR="002C07ED">
        <w:t>7</w:t>
      </w:r>
      <w:r>
        <w:t xml:space="preserve"> – 47</w:t>
      </w:r>
      <w:r w:rsidR="002C07ED">
        <w:t>3</w:t>
      </w:r>
    </w:p>
    <w:p w14:paraId="5AC88AC7" w14:textId="77777777" w:rsidR="00AE30CE" w:rsidRDefault="00AE30CE" w:rsidP="00AE30CE">
      <w:pPr>
        <w:pStyle w:val="oahRegisterTOC2"/>
      </w:pPr>
      <w:r>
        <w:tab/>
      </w:r>
      <w:r>
        <w:tab/>
        <w:t>Health and Human Services, Department of</w:t>
      </w:r>
    </w:p>
    <w:p w14:paraId="19EF65D9" w14:textId="1A1C4DE6" w:rsidR="00AE30CE" w:rsidRDefault="00AE30CE" w:rsidP="00AE30CE">
      <w:pPr>
        <w:pStyle w:val="oahRegisterTOC3"/>
      </w:pPr>
      <w:r>
        <w:tab/>
      </w:r>
      <w:r>
        <w:tab/>
      </w:r>
      <w:r>
        <w:tab/>
        <w:t>Medical Care Commission</w:t>
      </w:r>
      <w:r>
        <w:tab/>
        <w:t>47</w:t>
      </w:r>
      <w:r w:rsidR="002C07ED">
        <w:t>3</w:t>
      </w:r>
      <w:r>
        <w:t xml:space="preserve"> – 48</w:t>
      </w:r>
      <w:r w:rsidR="002C07ED">
        <w:t>6</w:t>
      </w:r>
    </w:p>
    <w:p w14:paraId="2557B924" w14:textId="77777777" w:rsidR="00AE30CE" w:rsidRDefault="00AE30CE" w:rsidP="00AE30CE">
      <w:pPr>
        <w:pStyle w:val="oahRegisterTOC2"/>
      </w:pPr>
      <w:r>
        <w:tab/>
      </w:r>
      <w:r>
        <w:tab/>
        <w:t>Justice, Department of</w:t>
      </w:r>
    </w:p>
    <w:p w14:paraId="411DFFB1" w14:textId="7B909853" w:rsidR="00AE30CE" w:rsidRDefault="00AE30CE" w:rsidP="00AE30CE">
      <w:pPr>
        <w:pStyle w:val="oahRegisterTOC3"/>
      </w:pPr>
      <w:r>
        <w:tab/>
      </w:r>
      <w:r>
        <w:tab/>
      </w:r>
      <w:r>
        <w:tab/>
        <w:t>Criminal Justice Education and Training Standards Commission</w:t>
      </w:r>
      <w:r>
        <w:tab/>
        <w:t>48</w:t>
      </w:r>
      <w:r w:rsidR="002C07ED">
        <w:t>6</w:t>
      </w:r>
      <w:r>
        <w:t xml:space="preserve"> – 48</w:t>
      </w:r>
      <w:r w:rsidR="002C07ED">
        <w:t>9</w:t>
      </w:r>
    </w:p>
    <w:p w14:paraId="575C2EA7" w14:textId="77777777" w:rsidR="00AE30CE" w:rsidRDefault="00AE30CE" w:rsidP="00AE30CE">
      <w:pPr>
        <w:pStyle w:val="oahRegisterTOC2"/>
      </w:pPr>
      <w:r>
        <w:tab/>
      </w:r>
      <w:r>
        <w:tab/>
        <w:t>Public Safety, Department of</w:t>
      </w:r>
    </w:p>
    <w:p w14:paraId="12BA39E3" w14:textId="2B7FC343" w:rsidR="00AE30CE" w:rsidRDefault="00AE30CE" w:rsidP="00AE30CE">
      <w:pPr>
        <w:pStyle w:val="oahRegisterTOC3"/>
      </w:pPr>
      <w:r>
        <w:tab/>
      </w:r>
      <w:r>
        <w:tab/>
      </w:r>
      <w:r>
        <w:tab/>
        <w:t>Alcoholic Beverage Control Commission</w:t>
      </w:r>
      <w:r>
        <w:tab/>
        <w:t>48</w:t>
      </w:r>
      <w:r w:rsidR="002C07ED">
        <w:t>9</w:t>
      </w:r>
      <w:r>
        <w:t xml:space="preserve"> – 49</w:t>
      </w:r>
      <w:r w:rsidR="002C07ED">
        <w:t>1</w:t>
      </w:r>
    </w:p>
    <w:p w14:paraId="233478FD" w14:textId="77777777" w:rsidR="00AE30CE" w:rsidRDefault="00AE30CE" w:rsidP="00AE30CE">
      <w:pPr>
        <w:pStyle w:val="oahRegisterTOC2"/>
      </w:pPr>
      <w:r>
        <w:tab/>
      </w:r>
      <w:r>
        <w:tab/>
        <w:t>Environmental Quality, Department of</w:t>
      </w:r>
    </w:p>
    <w:p w14:paraId="6D6DD0E5" w14:textId="339E433E" w:rsidR="00AE30CE" w:rsidRDefault="00AE30CE" w:rsidP="00AE30CE">
      <w:pPr>
        <w:pStyle w:val="oahRegisterTOC3"/>
      </w:pPr>
      <w:r>
        <w:tab/>
      </w:r>
      <w:r>
        <w:tab/>
      </w:r>
      <w:r>
        <w:tab/>
        <w:t>Coastal Resources Commission</w:t>
      </w:r>
      <w:r>
        <w:tab/>
        <w:t>49</w:t>
      </w:r>
      <w:r w:rsidR="002C07ED">
        <w:t>1</w:t>
      </w:r>
      <w:r>
        <w:t xml:space="preserve"> – 49</w:t>
      </w:r>
      <w:r w:rsidR="002C07ED">
        <w:t>4</w:t>
      </w:r>
    </w:p>
    <w:p w14:paraId="2D51A5ED" w14:textId="1D8FB352" w:rsidR="00AE30CE" w:rsidRDefault="00AE30CE" w:rsidP="00AE30CE">
      <w:pPr>
        <w:pStyle w:val="oahRegisterTOC2"/>
      </w:pPr>
      <w:r>
        <w:tab/>
      </w:r>
      <w:r>
        <w:tab/>
        <w:t>Occupational Licensing Boards and Commissions</w:t>
      </w:r>
    </w:p>
    <w:p w14:paraId="765BC28C" w14:textId="00FAF2EB" w:rsidR="00AE30CE" w:rsidRDefault="00AE30CE" w:rsidP="00AE30CE">
      <w:pPr>
        <w:pStyle w:val="oahRegisterTOC3"/>
      </w:pPr>
      <w:r>
        <w:tab/>
      </w:r>
      <w:r>
        <w:tab/>
      </w:r>
      <w:r>
        <w:tab/>
        <w:t>Chiropractic Examiners, Board of</w:t>
      </w:r>
      <w:r>
        <w:tab/>
        <w:t>49</w:t>
      </w:r>
      <w:r w:rsidR="002C07ED">
        <w:t>4</w:t>
      </w:r>
      <w:r>
        <w:t xml:space="preserve"> – 50</w:t>
      </w:r>
      <w:r w:rsidR="002C07ED">
        <w:t>2</w:t>
      </w:r>
    </w:p>
    <w:p w14:paraId="6B030329" w14:textId="62DA8D1E" w:rsidR="00AE30CE" w:rsidRDefault="00AE30CE" w:rsidP="00AE30CE">
      <w:pPr>
        <w:pStyle w:val="oahRegisterTOC3"/>
      </w:pPr>
      <w:r>
        <w:tab/>
      </w:r>
      <w:r>
        <w:tab/>
      </w:r>
      <w:r>
        <w:tab/>
        <w:t>Dental Examiners, Board of</w:t>
      </w:r>
      <w:r>
        <w:tab/>
        <w:t>50</w:t>
      </w:r>
      <w:r w:rsidR="002C07ED">
        <w:t>2</w:t>
      </w:r>
      <w:r>
        <w:t xml:space="preserve"> – 50</w:t>
      </w:r>
      <w:r w:rsidR="002C07ED">
        <w:t>3</w:t>
      </w:r>
    </w:p>
    <w:p w14:paraId="43F7BE2D" w14:textId="77777777" w:rsidR="00AE30CE" w:rsidRDefault="00AE30CE" w:rsidP="00AE30CE">
      <w:pPr>
        <w:pStyle w:val="oahRegisterTOC2"/>
      </w:pPr>
      <w:r>
        <w:tab/>
      </w:r>
      <w:r>
        <w:tab/>
        <w:t>State Human Resources, Office of</w:t>
      </w:r>
    </w:p>
    <w:p w14:paraId="61895DBA" w14:textId="217F79F9" w:rsidR="00AE30CE" w:rsidRDefault="00AE30CE" w:rsidP="00AE30CE">
      <w:pPr>
        <w:pStyle w:val="oahRegisterTOC3"/>
      </w:pPr>
      <w:r>
        <w:tab/>
      </w:r>
      <w:r>
        <w:tab/>
      </w:r>
      <w:r>
        <w:tab/>
        <w:t>State Human Resources Commission</w:t>
      </w:r>
      <w:r>
        <w:tab/>
        <w:t>50</w:t>
      </w:r>
      <w:r w:rsidR="002C07ED">
        <w:t>3</w:t>
      </w:r>
      <w:r>
        <w:t xml:space="preserve"> – 50</w:t>
      </w:r>
      <w:r w:rsidR="002C07ED">
        <w:t>4</w:t>
      </w:r>
    </w:p>
    <w:p w14:paraId="6B7E677B" w14:textId="77777777" w:rsidR="00AE30CE" w:rsidRDefault="00AE30CE" w:rsidP="00AE30CE">
      <w:pPr>
        <w:pStyle w:val="oahRegisterTOC1"/>
      </w:pPr>
    </w:p>
    <w:p w14:paraId="68F46461" w14:textId="696E3190" w:rsidR="00AE30CE" w:rsidRDefault="00AE30CE" w:rsidP="00AE30CE">
      <w:pPr>
        <w:pStyle w:val="oahRegisterTOC1"/>
      </w:pPr>
      <w:r>
        <w:tab/>
        <w:t>I</w:t>
      </w:r>
      <w:r w:rsidR="002C07ED">
        <w:t>I</w:t>
      </w:r>
      <w:r>
        <w:t>I.</w:t>
      </w:r>
      <w:r>
        <w:tab/>
        <w:t>TEMPORARY RULES</w:t>
      </w:r>
    </w:p>
    <w:p w14:paraId="09047F95" w14:textId="77777777" w:rsidR="00AE30CE" w:rsidRDefault="00AE30CE" w:rsidP="00AE30CE">
      <w:pPr>
        <w:pStyle w:val="oahRegisterTOC2"/>
      </w:pPr>
      <w:r>
        <w:tab/>
      </w:r>
      <w:r>
        <w:tab/>
        <w:t>State Board of Elections</w:t>
      </w:r>
    </w:p>
    <w:p w14:paraId="53125862" w14:textId="1DF38763" w:rsidR="00AE30CE" w:rsidRDefault="00AE30CE" w:rsidP="00AE30CE">
      <w:pPr>
        <w:pStyle w:val="oahRegisterTOC3"/>
      </w:pPr>
      <w:r>
        <w:tab/>
      </w:r>
      <w:r>
        <w:tab/>
      </w:r>
      <w:r>
        <w:tab/>
        <w:t>State Board of Elections</w:t>
      </w:r>
      <w:r>
        <w:tab/>
        <w:t>50</w:t>
      </w:r>
      <w:r w:rsidR="002C07ED">
        <w:t>5</w:t>
      </w:r>
      <w:r>
        <w:t xml:space="preserve"> – 51</w:t>
      </w:r>
      <w:r w:rsidR="002C07ED">
        <w:t>1</w:t>
      </w:r>
    </w:p>
    <w:p w14:paraId="4F8C2588" w14:textId="77777777" w:rsidR="00AE30CE" w:rsidRDefault="00AE30CE" w:rsidP="00AE30CE">
      <w:pPr>
        <w:pStyle w:val="oahRegisterTOC1"/>
      </w:pPr>
    </w:p>
    <w:p w14:paraId="7436F2DD" w14:textId="5FFF5B3E" w:rsidR="00AE30CE" w:rsidRPr="00AE30CE" w:rsidRDefault="00AE30CE" w:rsidP="00AE30CE">
      <w:pPr>
        <w:pStyle w:val="oahRegisterTOC1"/>
        <w:rPr>
          <w:b w:val="0"/>
        </w:rPr>
      </w:pPr>
      <w:r>
        <w:tab/>
        <w:t>I</w:t>
      </w:r>
      <w:r w:rsidR="002C07ED">
        <w:t>V</w:t>
      </w:r>
      <w:r>
        <w:t>.</w:t>
      </w:r>
      <w:r>
        <w:tab/>
        <w:t>RULES REVIEW COMMISSION</w:t>
      </w:r>
      <w:r w:rsidRPr="00AE30CE">
        <w:rPr>
          <w:b w:val="0"/>
        </w:rPr>
        <w:tab/>
        <w:t>51</w:t>
      </w:r>
      <w:r w:rsidR="002C07ED">
        <w:rPr>
          <w:b w:val="0"/>
        </w:rPr>
        <w:t>2</w:t>
      </w:r>
      <w:r w:rsidRPr="00AE30CE">
        <w:rPr>
          <w:b w:val="0"/>
        </w:rPr>
        <w:t xml:space="preserve"> – 52</w:t>
      </w:r>
      <w:r w:rsidR="002C07ED">
        <w:rPr>
          <w:b w:val="0"/>
        </w:rPr>
        <w:t>5</w:t>
      </w:r>
    </w:p>
    <w:p w14:paraId="6FD99C30" w14:textId="77777777" w:rsidR="00AE30CE" w:rsidRDefault="00AE30CE" w:rsidP="00AE30CE">
      <w:pPr>
        <w:pStyle w:val="oahRegisterTOC1"/>
      </w:pPr>
    </w:p>
    <w:p w14:paraId="2E81D36C" w14:textId="11822D3A" w:rsidR="00AE30CE" w:rsidRDefault="00AE30CE" w:rsidP="00AE30CE">
      <w:pPr>
        <w:pStyle w:val="oahRegisterTOC1"/>
      </w:pPr>
      <w:r>
        <w:tab/>
        <w:t>V.</w:t>
      </w:r>
      <w:r>
        <w:tab/>
        <w:t>CONTESTED CASE DECISIONS</w:t>
      </w:r>
    </w:p>
    <w:p w14:paraId="09AE085C" w14:textId="5A705110" w:rsidR="00AE30CE" w:rsidRDefault="00AE30CE" w:rsidP="00AE30CE">
      <w:pPr>
        <w:pStyle w:val="oahRegisterTOC3"/>
      </w:pPr>
      <w:r>
        <w:tab/>
      </w:r>
      <w:r>
        <w:tab/>
      </w:r>
      <w:r>
        <w:tab/>
        <w:t>Index to ALJ Decisions</w:t>
      </w:r>
      <w:r>
        <w:tab/>
        <w:t>52</w:t>
      </w:r>
      <w:r w:rsidR="002C07ED">
        <w:t>6</w:t>
      </w:r>
      <w:r>
        <w:t xml:space="preserve"> – 52</w:t>
      </w:r>
      <w:r w:rsidR="002C07ED">
        <w:t>8</w:t>
      </w:r>
    </w:p>
    <w:p w14:paraId="3994C479" w14:textId="4598958C" w:rsidR="00AE30CE" w:rsidRDefault="00AE30CE" w:rsidP="00D52FD0">
      <w:pPr>
        <w:tabs>
          <w:tab w:val="decimal" w:pos="2160"/>
          <w:tab w:val="left" w:pos="2340"/>
          <w:tab w:val="left" w:pos="2520"/>
          <w:tab w:val="left" w:leader="dot" w:pos="8640"/>
        </w:tabs>
        <w:outlineLvl w:val="0"/>
        <w:rPr>
          <w:b/>
          <w:bCs/>
        </w:rPr>
      </w:pPr>
    </w:p>
    <w:p w14:paraId="70352DD1" w14:textId="432B9686" w:rsidR="00AE30CE" w:rsidRDefault="00AE30CE" w:rsidP="00D52FD0">
      <w:pPr>
        <w:tabs>
          <w:tab w:val="decimal" w:pos="2160"/>
          <w:tab w:val="left" w:pos="2340"/>
          <w:tab w:val="left" w:pos="2520"/>
          <w:tab w:val="left" w:leader="dot" w:pos="8640"/>
        </w:tabs>
        <w:outlineLvl w:val="0"/>
        <w:rPr>
          <w:b/>
          <w:bCs/>
        </w:rPr>
      </w:pPr>
    </w:p>
    <w:p w14:paraId="7A3A6639" w14:textId="2D7086DA" w:rsidR="00AE30CE" w:rsidRDefault="00AE30CE" w:rsidP="00D52FD0">
      <w:pPr>
        <w:tabs>
          <w:tab w:val="decimal" w:pos="2160"/>
          <w:tab w:val="left" w:pos="2340"/>
          <w:tab w:val="left" w:pos="2520"/>
          <w:tab w:val="left" w:leader="dot" w:pos="8640"/>
        </w:tabs>
        <w:outlineLvl w:val="0"/>
        <w:rPr>
          <w:b/>
          <w:bCs/>
        </w:rPr>
      </w:pPr>
    </w:p>
    <w:p w14:paraId="50F233A2" w14:textId="77777777" w:rsidR="00AE30CE" w:rsidRDefault="00AE30CE" w:rsidP="00D52FD0">
      <w:pPr>
        <w:tabs>
          <w:tab w:val="decimal" w:pos="2160"/>
          <w:tab w:val="left" w:pos="2340"/>
          <w:tab w:val="left" w:pos="2520"/>
          <w:tab w:val="left" w:leader="dot" w:pos="8640"/>
        </w:tabs>
        <w:outlineLvl w:val="0"/>
        <w:rPr>
          <w:b/>
          <w:bCs/>
        </w:rPr>
      </w:pPr>
    </w:p>
    <w:p w14:paraId="03576DC3" w14:textId="4C1A88E9" w:rsidR="00AE30CE" w:rsidRDefault="00AE30CE" w:rsidP="00D52FD0">
      <w:pPr>
        <w:tabs>
          <w:tab w:val="decimal" w:pos="2160"/>
          <w:tab w:val="left" w:pos="2340"/>
          <w:tab w:val="left" w:pos="2520"/>
          <w:tab w:val="left" w:leader="dot" w:pos="8640"/>
        </w:tabs>
        <w:outlineLvl w:val="0"/>
        <w:rPr>
          <w:b/>
          <w:bCs/>
        </w:rPr>
      </w:pPr>
    </w:p>
    <w:p w14:paraId="31033FE4" w14:textId="64B6E139" w:rsidR="00AE30CE" w:rsidRDefault="00AE30CE" w:rsidP="00D52FD0">
      <w:pPr>
        <w:tabs>
          <w:tab w:val="decimal" w:pos="2160"/>
          <w:tab w:val="left" w:pos="2340"/>
          <w:tab w:val="left" w:pos="2520"/>
          <w:tab w:val="left" w:leader="dot" w:pos="8640"/>
        </w:tabs>
        <w:outlineLvl w:val="0"/>
        <w:rPr>
          <w:b/>
          <w:bCs/>
        </w:rPr>
      </w:pPr>
    </w:p>
    <w:p w14:paraId="56EB27EA" w14:textId="77777777" w:rsidR="00AE30CE" w:rsidRDefault="00AE30CE" w:rsidP="00D52FD0">
      <w:pPr>
        <w:tabs>
          <w:tab w:val="decimal" w:pos="2160"/>
          <w:tab w:val="left" w:pos="2340"/>
          <w:tab w:val="left" w:pos="2520"/>
          <w:tab w:val="left" w:leader="dot" w:pos="8640"/>
        </w:tabs>
        <w:outlineLvl w:val="0"/>
        <w:rPr>
          <w:b/>
          <w:bCs/>
        </w:rPr>
      </w:pPr>
    </w:p>
    <w:p w14:paraId="2841C9AC" w14:textId="77777777" w:rsidR="00FB04D4" w:rsidRDefault="00FB04D4"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580431CA" w14:textId="77777777" w:rsidR="00262BBC" w:rsidRDefault="00262BBC" w:rsidP="00262BBC">
      <w:pPr>
        <w:ind w:left="1260"/>
        <w:rPr>
          <w:b/>
        </w:rPr>
      </w:pPr>
      <w:r>
        <w:rPr>
          <w:b/>
        </w:rPr>
        <w:t>PUBLISHED BY</w:t>
      </w:r>
    </w:p>
    <w:p w14:paraId="33F6F151" w14:textId="77777777" w:rsidR="00262BBC" w:rsidRDefault="00262BBC" w:rsidP="00262BBC">
      <w:pPr>
        <w:tabs>
          <w:tab w:val="right" w:pos="9630"/>
        </w:tabs>
        <w:ind w:left="1260"/>
        <w:rPr>
          <w:b/>
          <w:i/>
        </w:rPr>
      </w:pPr>
      <w:r>
        <w:rPr>
          <w:b/>
          <w:i/>
        </w:rPr>
        <w:t>The Office of Administrative Hearings</w:t>
      </w:r>
    </w:p>
    <w:p w14:paraId="23948F96" w14:textId="77777777" w:rsidR="00262BBC" w:rsidRDefault="00262BBC" w:rsidP="00262BBC">
      <w:pPr>
        <w:tabs>
          <w:tab w:val="right" w:pos="9630"/>
        </w:tabs>
        <w:ind w:left="1260"/>
        <w:rPr>
          <w:b/>
          <w:i/>
        </w:rPr>
      </w:pPr>
      <w:r>
        <w:rPr>
          <w:b/>
          <w:i/>
        </w:rPr>
        <w:t>Rules Division</w:t>
      </w:r>
      <w:r>
        <w:rPr>
          <w:b/>
          <w:i/>
        </w:rPr>
        <w:tab/>
        <w:t>Julian Mann III, Director</w:t>
      </w:r>
    </w:p>
    <w:p w14:paraId="15553B32" w14:textId="77777777" w:rsidR="00262BBC" w:rsidRDefault="00262BBC" w:rsidP="00262BBC">
      <w:pPr>
        <w:tabs>
          <w:tab w:val="right" w:pos="9630"/>
        </w:tabs>
        <w:ind w:left="1260"/>
        <w:rPr>
          <w:b/>
          <w:i/>
        </w:rPr>
      </w:pPr>
      <w:r>
        <w:rPr>
          <w:b/>
          <w:i/>
        </w:rPr>
        <w:t>6714 Mail Service Center</w:t>
      </w:r>
      <w:r>
        <w:rPr>
          <w:b/>
          <w:i/>
        </w:rPr>
        <w:tab/>
        <w:t>Molly Masich, Codifier of Rules</w:t>
      </w:r>
    </w:p>
    <w:p w14:paraId="01CCAE81" w14:textId="77777777" w:rsidR="00262BBC" w:rsidRDefault="00262BBC" w:rsidP="00262BBC">
      <w:pPr>
        <w:tabs>
          <w:tab w:val="right" w:pos="9630"/>
        </w:tabs>
        <w:ind w:left="1260"/>
        <w:rPr>
          <w:b/>
          <w:i/>
        </w:rPr>
      </w:pPr>
      <w:r>
        <w:rPr>
          <w:b/>
          <w:i/>
        </w:rPr>
        <w:t>Raleigh, NC  27699-6714</w:t>
      </w:r>
      <w:r>
        <w:rPr>
          <w:b/>
          <w:i/>
        </w:rPr>
        <w:tab/>
        <w:t>Dana McGhee, Publications Coordinator</w:t>
      </w:r>
    </w:p>
    <w:p w14:paraId="244F4D54" w14:textId="143CDDFB" w:rsidR="00262BBC" w:rsidRDefault="00262BBC" w:rsidP="00262BBC">
      <w:pPr>
        <w:tabs>
          <w:tab w:val="right" w:pos="9630"/>
        </w:tabs>
        <w:ind w:left="1260"/>
        <w:rPr>
          <w:b/>
          <w:i/>
        </w:rPr>
      </w:pPr>
      <w:r>
        <w:rPr>
          <w:b/>
          <w:i/>
        </w:rPr>
        <w:t>Telephone (919) 431-3000</w:t>
      </w:r>
      <w:r>
        <w:rPr>
          <w:b/>
          <w:i/>
        </w:rPr>
        <w:tab/>
        <w:t xml:space="preserve">Lindsay </w:t>
      </w:r>
      <w:r w:rsidR="00851281">
        <w:rPr>
          <w:b/>
          <w:i/>
        </w:rPr>
        <w:t>Silvester</w:t>
      </w:r>
      <w:r>
        <w:rPr>
          <w:b/>
          <w:i/>
        </w:rPr>
        <w:t>, Editorial Assistant</w:t>
      </w:r>
    </w:p>
    <w:p w14:paraId="1156476B" w14:textId="77777777" w:rsidR="00262BBC" w:rsidRDefault="00262BBC" w:rsidP="00262BBC">
      <w:pPr>
        <w:tabs>
          <w:tab w:val="right" w:pos="9630"/>
        </w:tabs>
        <w:ind w:left="1260"/>
        <w:rPr>
          <w:b/>
          <w:i/>
        </w:rPr>
      </w:pPr>
      <w:r>
        <w:rPr>
          <w:b/>
          <w:i/>
        </w:rPr>
        <w:t>Fax (919) 431-3104</w:t>
      </w:r>
      <w:r>
        <w:rPr>
          <w:b/>
          <w:i/>
        </w:rPr>
        <w:tab/>
        <w:t>Cathy Matthews-Thayer, Editorial Assistant</w:t>
      </w:r>
    </w:p>
    <w:p w14:paraId="35FE8B52" w14:textId="77777777" w:rsidR="00D52FD0" w:rsidRDefault="00D52FD0" w:rsidP="00D52FD0">
      <w:pPr>
        <w:tabs>
          <w:tab w:val="right" w:pos="9630"/>
        </w:tabs>
        <w:ind w:left="1260"/>
        <w:rPr>
          <w:b/>
          <w:i/>
        </w:rPr>
      </w:pPr>
      <w:r>
        <w:rPr>
          <w:b/>
          <w:i/>
        </w:rPr>
        <w:tab/>
      </w: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77777777" w:rsidR="00D52FD0" w:rsidRDefault="00D52FD0" w:rsidP="00D52FD0">
      <w:pPr>
        <w:rPr>
          <w:sz w:val="24"/>
          <w:szCs w:val="24"/>
        </w:rPr>
      </w:pPr>
      <w:r>
        <w:rPr>
          <w:sz w:val="24"/>
          <w:szCs w:val="24"/>
        </w:rPr>
        <w:t xml:space="preserve">For questions or concerns regarding the Administrative Procedure Act or any of its components, consult with the agencies below.  The bolded headings are typical issues which the given agency can </w:t>
      </w:r>
      <w:proofErr w:type="gramStart"/>
      <w:r>
        <w:rPr>
          <w:sz w:val="24"/>
          <w:szCs w:val="24"/>
        </w:rPr>
        <w:t>address, but</w:t>
      </w:r>
      <w:proofErr w:type="gramEnd"/>
      <w:r>
        <w:rPr>
          <w:sz w:val="24"/>
          <w:szCs w:val="24"/>
        </w:rPr>
        <w:t xml:space="preserve">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14:paraId="017AB683"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14:paraId="5BB87C5B" w14:textId="77777777" w:rsidR="00D52FD0" w:rsidRDefault="00D52FD0" w:rsidP="00D52FD0">
      <w:pPr>
        <w:rPr>
          <w:sz w:val="12"/>
          <w:szCs w:val="12"/>
        </w:rPr>
      </w:pPr>
    </w:p>
    <w:p w14:paraId="4F8794D0" w14:textId="7777777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14:paraId="1F64C821" w14:textId="7777777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t>(919) 431-3075</w:t>
      </w:r>
    </w:p>
    <w:p w14:paraId="785E6849" w14:textId="1746AD4F"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t>(919) 431-3078</w:t>
      </w:r>
    </w:p>
    <w:p w14:paraId="58D3B19A" w14:textId="7777777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t>(919) 431-3006</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14:paraId="160013A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14:paraId="7AAE65A0"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14:paraId="0F7DAB1B"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t>(919) 431-</w:t>
      </w:r>
      <w:r w:rsidRPr="008361D5">
        <w:rPr>
          <w:bCs/>
        </w:rPr>
        <w:t>3081</w:t>
      </w:r>
    </w:p>
    <w:p w14:paraId="6319E793"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14:paraId="73D5D827"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14:paraId="5D3F28C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14:paraId="5B0D841C" w14:textId="77777777"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(919) 807-4757</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45DE374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14:paraId="78FB9B8C" w14:textId="77777777"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14:paraId="678B34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14:paraId="62609F1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14:paraId="4653D6F0"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0E98DA3D" w14:textId="77777777" w:rsidR="001D42CE" w:rsidRPr="001D42CE" w:rsidRDefault="001D42CE" w:rsidP="001D42CE">
      <w:pPr>
        <w:jc w:val="center"/>
        <w:rPr>
          <w:b/>
          <w:bCs/>
          <w:kern w:val="0"/>
          <w:szCs w:val="24"/>
        </w:rPr>
      </w:pPr>
      <w:r w:rsidRPr="001D42CE">
        <w:rPr>
          <w:b/>
          <w:bCs/>
          <w:kern w:val="0"/>
          <w:szCs w:val="24"/>
        </w:rPr>
        <w:lastRenderedPageBreak/>
        <w:t>NORTH CAROLINA REGISTER</w:t>
      </w:r>
    </w:p>
    <w:p w14:paraId="18F91AA6" w14:textId="77777777" w:rsidR="001D42CE" w:rsidRPr="001D42CE" w:rsidRDefault="001D42CE" w:rsidP="001D42CE">
      <w:pPr>
        <w:jc w:val="center"/>
        <w:rPr>
          <w:kern w:val="0"/>
          <w:szCs w:val="24"/>
        </w:rPr>
      </w:pPr>
      <w:r w:rsidRPr="001D42CE">
        <w:rPr>
          <w:kern w:val="0"/>
          <w:szCs w:val="24"/>
        </w:rPr>
        <w:t>Publication Schedule for January 2019 – December 2019</w:t>
      </w:r>
    </w:p>
    <w:p w14:paraId="27800688" w14:textId="77777777" w:rsidR="001D42CE" w:rsidRPr="001D42CE" w:rsidRDefault="001D42CE" w:rsidP="001D42CE">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1D42CE" w:rsidRPr="001D42CE" w14:paraId="6B55361D" w14:textId="77777777" w:rsidTr="00E71413">
        <w:trPr>
          <w:cantSplit/>
          <w:trHeight w:val="863"/>
        </w:trPr>
        <w:tc>
          <w:tcPr>
            <w:tcW w:w="3235" w:type="dxa"/>
            <w:gridSpan w:val="3"/>
            <w:tcBorders>
              <w:right w:val="single" w:sz="4" w:space="0" w:color="auto"/>
            </w:tcBorders>
            <w:vAlign w:val="center"/>
          </w:tcPr>
          <w:p w14:paraId="75875A08" w14:textId="77777777" w:rsidR="001D42CE" w:rsidRPr="001D42CE" w:rsidRDefault="001D42CE" w:rsidP="001D42CE">
            <w:pPr>
              <w:jc w:val="center"/>
              <w:rPr>
                <w:kern w:val="0"/>
                <w:sz w:val="19"/>
                <w:szCs w:val="24"/>
              </w:rPr>
            </w:pPr>
            <w:r w:rsidRPr="001D42CE">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6495E1CF" w14:textId="77777777" w:rsidR="001D42CE" w:rsidRPr="001D42CE" w:rsidRDefault="001D42CE" w:rsidP="001D42CE">
            <w:pPr>
              <w:jc w:val="center"/>
              <w:rPr>
                <w:b/>
                <w:kern w:val="0"/>
                <w:sz w:val="22"/>
                <w:szCs w:val="22"/>
              </w:rPr>
            </w:pPr>
            <w:r w:rsidRPr="001D42CE">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6504BA9B" w14:textId="77777777" w:rsidR="001D42CE" w:rsidRPr="001D42CE" w:rsidRDefault="001D42CE" w:rsidP="001D42CE">
            <w:pPr>
              <w:jc w:val="center"/>
              <w:rPr>
                <w:b/>
                <w:kern w:val="0"/>
                <w:sz w:val="22"/>
                <w:szCs w:val="22"/>
              </w:rPr>
            </w:pPr>
            <w:r w:rsidRPr="001D42CE">
              <w:rPr>
                <w:b/>
                <w:kern w:val="0"/>
                <w:sz w:val="22"/>
                <w:szCs w:val="22"/>
              </w:rPr>
              <w:t>PERMANENT RULE</w:t>
            </w:r>
          </w:p>
        </w:tc>
        <w:tc>
          <w:tcPr>
            <w:tcW w:w="1715" w:type="dxa"/>
            <w:vAlign w:val="center"/>
          </w:tcPr>
          <w:p w14:paraId="0177C88B" w14:textId="77777777" w:rsidR="001D42CE" w:rsidRPr="001D42CE" w:rsidRDefault="001D42CE" w:rsidP="001D42CE">
            <w:pPr>
              <w:jc w:val="center"/>
              <w:rPr>
                <w:b/>
                <w:kern w:val="0"/>
                <w:sz w:val="22"/>
                <w:szCs w:val="22"/>
              </w:rPr>
            </w:pPr>
            <w:r w:rsidRPr="001D42CE">
              <w:rPr>
                <w:b/>
                <w:kern w:val="0"/>
                <w:sz w:val="22"/>
                <w:szCs w:val="22"/>
              </w:rPr>
              <w:t>TEMPORARY RULES</w:t>
            </w:r>
          </w:p>
        </w:tc>
      </w:tr>
      <w:tr w:rsidR="001D42CE" w:rsidRPr="001D42CE" w14:paraId="1ACE7171" w14:textId="77777777" w:rsidTr="00E71413">
        <w:trPr>
          <w:cantSplit/>
          <w:trHeight w:val="1304"/>
        </w:trPr>
        <w:tc>
          <w:tcPr>
            <w:tcW w:w="1075" w:type="dxa"/>
            <w:vAlign w:val="center"/>
          </w:tcPr>
          <w:p w14:paraId="3F09EA87" w14:textId="77777777" w:rsidR="001D42CE" w:rsidRPr="001D42CE" w:rsidRDefault="001D42CE" w:rsidP="001D42CE">
            <w:pPr>
              <w:jc w:val="center"/>
              <w:rPr>
                <w:kern w:val="0"/>
                <w:sz w:val="19"/>
                <w:szCs w:val="24"/>
              </w:rPr>
            </w:pPr>
            <w:r w:rsidRPr="001D42CE">
              <w:rPr>
                <w:kern w:val="0"/>
                <w:sz w:val="19"/>
                <w:szCs w:val="24"/>
              </w:rPr>
              <w:t>Volume &amp; issue number</w:t>
            </w:r>
          </w:p>
        </w:tc>
        <w:tc>
          <w:tcPr>
            <w:tcW w:w="1080" w:type="dxa"/>
            <w:vAlign w:val="center"/>
          </w:tcPr>
          <w:p w14:paraId="7A7702F3" w14:textId="77777777" w:rsidR="001D42CE" w:rsidRPr="001D42CE" w:rsidRDefault="001D42CE" w:rsidP="001D42CE">
            <w:pPr>
              <w:jc w:val="center"/>
              <w:rPr>
                <w:kern w:val="0"/>
                <w:sz w:val="19"/>
                <w:szCs w:val="24"/>
              </w:rPr>
            </w:pPr>
            <w:r w:rsidRPr="001D42CE">
              <w:rPr>
                <w:kern w:val="0"/>
                <w:sz w:val="19"/>
                <w:szCs w:val="24"/>
              </w:rPr>
              <w:t>Issue date</w:t>
            </w:r>
          </w:p>
        </w:tc>
        <w:tc>
          <w:tcPr>
            <w:tcW w:w="1080" w:type="dxa"/>
            <w:tcBorders>
              <w:right w:val="single" w:sz="4" w:space="0" w:color="auto"/>
            </w:tcBorders>
            <w:vAlign w:val="center"/>
          </w:tcPr>
          <w:p w14:paraId="42B9102D" w14:textId="77777777" w:rsidR="001D42CE" w:rsidRPr="001D42CE" w:rsidRDefault="001D42CE" w:rsidP="001D42CE">
            <w:pPr>
              <w:jc w:val="center"/>
              <w:rPr>
                <w:kern w:val="0"/>
                <w:sz w:val="19"/>
                <w:szCs w:val="24"/>
              </w:rPr>
            </w:pPr>
            <w:r w:rsidRPr="001D42CE">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0AE5767" w14:textId="77777777" w:rsidR="001D42CE" w:rsidRPr="001D42CE" w:rsidRDefault="001D42CE" w:rsidP="001D42CE">
            <w:pPr>
              <w:jc w:val="center"/>
              <w:rPr>
                <w:kern w:val="0"/>
                <w:sz w:val="19"/>
                <w:szCs w:val="24"/>
              </w:rPr>
            </w:pPr>
            <w:r w:rsidRPr="001D42CE">
              <w:rPr>
                <w:kern w:val="0"/>
                <w:sz w:val="19"/>
                <w:szCs w:val="24"/>
              </w:rPr>
              <w:t>Earliest date for public hearing</w:t>
            </w:r>
          </w:p>
        </w:tc>
        <w:tc>
          <w:tcPr>
            <w:tcW w:w="1440" w:type="dxa"/>
            <w:tcBorders>
              <w:left w:val="single" w:sz="4" w:space="0" w:color="auto"/>
            </w:tcBorders>
            <w:vAlign w:val="center"/>
          </w:tcPr>
          <w:p w14:paraId="4B5BE814" w14:textId="77777777" w:rsidR="001D42CE" w:rsidRPr="001D42CE" w:rsidRDefault="001D42CE" w:rsidP="001D42CE">
            <w:pPr>
              <w:jc w:val="center"/>
              <w:rPr>
                <w:kern w:val="0"/>
                <w:sz w:val="19"/>
                <w:szCs w:val="24"/>
              </w:rPr>
            </w:pPr>
            <w:r w:rsidRPr="001D42CE">
              <w:rPr>
                <w:kern w:val="0"/>
                <w:sz w:val="19"/>
                <w:szCs w:val="24"/>
              </w:rPr>
              <w:t>End of required comment</w:t>
            </w:r>
          </w:p>
          <w:p w14:paraId="1FE3230E" w14:textId="77777777" w:rsidR="001D42CE" w:rsidRPr="001D42CE" w:rsidRDefault="001D42CE" w:rsidP="001D42CE">
            <w:pPr>
              <w:jc w:val="center"/>
              <w:rPr>
                <w:kern w:val="0"/>
                <w:sz w:val="19"/>
                <w:szCs w:val="24"/>
              </w:rPr>
            </w:pPr>
            <w:r w:rsidRPr="001D42CE">
              <w:rPr>
                <w:kern w:val="0"/>
                <w:sz w:val="19"/>
                <w:szCs w:val="24"/>
              </w:rPr>
              <w:t>Period</w:t>
            </w:r>
          </w:p>
        </w:tc>
        <w:tc>
          <w:tcPr>
            <w:tcW w:w="1710" w:type="dxa"/>
            <w:vAlign w:val="center"/>
          </w:tcPr>
          <w:p w14:paraId="67C4971E" w14:textId="77777777" w:rsidR="001D42CE" w:rsidRPr="001D42CE" w:rsidRDefault="001D42CE" w:rsidP="001D42CE">
            <w:pPr>
              <w:jc w:val="center"/>
              <w:rPr>
                <w:kern w:val="0"/>
                <w:sz w:val="19"/>
                <w:szCs w:val="24"/>
              </w:rPr>
            </w:pPr>
            <w:r w:rsidRPr="001D42CE">
              <w:rPr>
                <w:kern w:val="0"/>
                <w:sz w:val="19"/>
                <w:szCs w:val="24"/>
              </w:rPr>
              <w:t>Deadline to submit to RRC</w:t>
            </w:r>
          </w:p>
          <w:p w14:paraId="7BE63B3A" w14:textId="77777777" w:rsidR="001D42CE" w:rsidRPr="001D42CE" w:rsidRDefault="001D42CE" w:rsidP="001D42CE">
            <w:pPr>
              <w:jc w:val="center"/>
              <w:rPr>
                <w:kern w:val="0"/>
                <w:sz w:val="19"/>
                <w:szCs w:val="24"/>
              </w:rPr>
            </w:pPr>
            <w:r w:rsidRPr="001D42CE">
              <w:rPr>
                <w:kern w:val="0"/>
                <w:sz w:val="19"/>
                <w:szCs w:val="24"/>
              </w:rPr>
              <w:t>for review at</w:t>
            </w:r>
          </w:p>
          <w:p w14:paraId="4A7B1E66" w14:textId="77777777" w:rsidR="001D42CE" w:rsidRPr="001D42CE" w:rsidRDefault="001D42CE" w:rsidP="001D42CE">
            <w:pPr>
              <w:jc w:val="center"/>
              <w:rPr>
                <w:kern w:val="0"/>
                <w:sz w:val="19"/>
                <w:szCs w:val="24"/>
              </w:rPr>
            </w:pPr>
            <w:r w:rsidRPr="001D42CE">
              <w:rPr>
                <w:kern w:val="0"/>
                <w:sz w:val="19"/>
                <w:szCs w:val="24"/>
              </w:rPr>
              <w:t>next meeting</w:t>
            </w:r>
          </w:p>
        </w:tc>
        <w:tc>
          <w:tcPr>
            <w:tcW w:w="1080" w:type="dxa"/>
            <w:vAlign w:val="center"/>
          </w:tcPr>
          <w:p w14:paraId="704A127B" w14:textId="77777777" w:rsidR="001D42CE" w:rsidRPr="001D42CE" w:rsidRDefault="001D42CE" w:rsidP="001D42CE">
            <w:pPr>
              <w:jc w:val="center"/>
              <w:rPr>
                <w:kern w:val="0"/>
                <w:sz w:val="19"/>
                <w:szCs w:val="24"/>
              </w:rPr>
            </w:pPr>
            <w:r w:rsidRPr="001D42CE">
              <w:rPr>
                <w:kern w:val="0"/>
                <w:sz w:val="19"/>
                <w:szCs w:val="24"/>
              </w:rPr>
              <w:t>RRC Meeting Date</w:t>
            </w:r>
          </w:p>
        </w:tc>
        <w:tc>
          <w:tcPr>
            <w:tcW w:w="1440" w:type="dxa"/>
            <w:vAlign w:val="center"/>
          </w:tcPr>
          <w:p w14:paraId="64B3FA4F" w14:textId="77777777" w:rsidR="001D42CE" w:rsidRPr="001D42CE" w:rsidRDefault="001D42CE" w:rsidP="001D42CE">
            <w:pPr>
              <w:jc w:val="center"/>
              <w:rPr>
                <w:kern w:val="0"/>
                <w:sz w:val="19"/>
                <w:szCs w:val="24"/>
              </w:rPr>
            </w:pPr>
            <w:r w:rsidRPr="001D42CE">
              <w:rPr>
                <w:kern w:val="0"/>
                <w:sz w:val="19"/>
                <w:szCs w:val="24"/>
              </w:rPr>
              <w:t xml:space="preserve">Earliest Eff. </w:t>
            </w:r>
          </w:p>
          <w:p w14:paraId="67968BD4" w14:textId="77777777" w:rsidR="001D42CE" w:rsidRPr="001D42CE" w:rsidRDefault="001D42CE" w:rsidP="001D42CE">
            <w:pPr>
              <w:jc w:val="center"/>
              <w:rPr>
                <w:kern w:val="0"/>
                <w:sz w:val="19"/>
                <w:szCs w:val="24"/>
              </w:rPr>
            </w:pPr>
            <w:r w:rsidRPr="001D42CE">
              <w:rPr>
                <w:kern w:val="0"/>
                <w:sz w:val="19"/>
                <w:szCs w:val="24"/>
              </w:rPr>
              <w:t>Date of</w:t>
            </w:r>
          </w:p>
          <w:p w14:paraId="157F29C5" w14:textId="77777777" w:rsidR="001D42CE" w:rsidRPr="001D42CE" w:rsidRDefault="001D42CE" w:rsidP="001D42CE">
            <w:pPr>
              <w:jc w:val="center"/>
              <w:rPr>
                <w:kern w:val="0"/>
                <w:sz w:val="19"/>
                <w:szCs w:val="24"/>
              </w:rPr>
            </w:pPr>
            <w:r w:rsidRPr="001D42CE">
              <w:rPr>
                <w:kern w:val="0"/>
                <w:sz w:val="19"/>
                <w:szCs w:val="24"/>
              </w:rPr>
              <w:t>Permanent Rule</w:t>
            </w:r>
          </w:p>
        </w:tc>
        <w:tc>
          <w:tcPr>
            <w:tcW w:w="1715" w:type="dxa"/>
            <w:vAlign w:val="center"/>
          </w:tcPr>
          <w:p w14:paraId="4A7237AB" w14:textId="77777777" w:rsidR="001D42CE" w:rsidRPr="001D42CE" w:rsidRDefault="001D42CE" w:rsidP="001D42CE">
            <w:pPr>
              <w:jc w:val="center"/>
              <w:rPr>
                <w:kern w:val="0"/>
                <w:sz w:val="19"/>
                <w:szCs w:val="24"/>
              </w:rPr>
            </w:pPr>
            <w:r w:rsidRPr="001D42CE">
              <w:rPr>
                <w:kern w:val="0"/>
                <w:sz w:val="19"/>
                <w:szCs w:val="24"/>
              </w:rPr>
              <w:t>270</w:t>
            </w:r>
            <w:r w:rsidRPr="001D42CE">
              <w:rPr>
                <w:kern w:val="0"/>
                <w:sz w:val="19"/>
                <w:szCs w:val="24"/>
                <w:vertAlign w:val="superscript"/>
              </w:rPr>
              <w:t>th</w:t>
            </w:r>
            <w:r w:rsidRPr="001D42CE">
              <w:rPr>
                <w:kern w:val="0"/>
                <w:sz w:val="19"/>
                <w:szCs w:val="24"/>
              </w:rPr>
              <w:t xml:space="preserve"> day from publication in the Register</w:t>
            </w:r>
          </w:p>
        </w:tc>
      </w:tr>
      <w:tr w:rsidR="001D42CE" w:rsidRPr="001D42CE" w14:paraId="14E54E1C" w14:textId="77777777" w:rsidTr="00E71413">
        <w:trPr>
          <w:trHeight w:val="332"/>
        </w:trPr>
        <w:tc>
          <w:tcPr>
            <w:tcW w:w="1075" w:type="dxa"/>
            <w:vAlign w:val="center"/>
          </w:tcPr>
          <w:p w14:paraId="7CE2B91D" w14:textId="77777777" w:rsidR="001D42CE" w:rsidRPr="001D42CE" w:rsidRDefault="001D42CE" w:rsidP="001D42CE">
            <w:pPr>
              <w:jc w:val="center"/>
              <w:rPr>
                <w:kern w:val="0"/>
                <w:sz w:val="18"/>
                <w:szCs w:val="18"/>
              </w:rPr>
            </w:pPr>
            <w:r w:rsidRPr="001D42CE">
              <w:rPr>
                <w:kern w:val="0"/>
                <w:sz w:val="18"/>
                <w:szCs w:val="18"/>
              </w:rPr>
              <w:t>33:13</w:t>
            </w:r>
          </w:p>
        </w:tc>
        <w:tc>
          <w:tcPr>
            <w:tcW w:w="1080" w:type="dxa"/>
            <w:vAlign w:val="center"/>
          </w:tcPr>
          <w:p w14:paraId="20E48F2A" w14:textId="77777777" w:rsidR="001D42CE" w:rsidRPr="001D42CE" w:rsidRDefault="001D42CE" w:rsidP="001D42CE">
            <w:pPr>
              <w:jc w:val="center"/>
              <w:rPr>
                <w:kern w:val="0"/>
                <w:sz w:val="18"/>
                <w:szCs w:val="18"/>
              </w:rPr>
            </w:pPr>
            <w:r w:rsidRPr="001D42CE">
              <w:rPr>
                <w:kern w:val="0"/>
                <w:sz w:val="18"/>
                <w:szCs w:val="18"/>
              </w:rPr>
              <w:t>01/02/19</w:t>
            </w:r>
          </w:p>
        </w:tc>
        <w:tc>
          <w:tcPr>
            <w:tcW w:w="1080" w:type="dxa"/>
            <w:tcBorders>
              <w:right w:val="single" w:sz="4" w:space="0" w:color="auto"/>
            </w:tcBorders>
            <w:vAlign w:val="center"/>
          </w:tcPr>
          <w:p w14:paraId="7B54FB05" w14:textId="77777777" w:rsidR="001D42CE" w:rsidRPr="001D42CE" w:rsidRDefault="001D42CE" w:rsidP="001D42CE">
            <w:pPr>
              <w:jc w:val="center"/>
              <w:rPr>
                <w:kern w:val="0"/>
                <w:sz w:val="18"/>
                <w:szCs w:val="18"/>
              </w:rPr>
            </w:pPr>
            <w:r w:rsidRPr="001D42CE">
              <w:rPr>
                <w:kern w:val="0"/>
                <w:sz w:val="18"/>
                <w:szCs w:val="18"/>
              </w:rPr>
              <w:t>12/06/18</w:t>
            </w:r>
          </w:p>
        </w:tc>
        <w:tc>
          <w:tcPr>
            <w:tcW w:w="1350" w:type="dxa"/>
            <w:tcBorders>
              <w:top w:val="single" w:sz="4" w:space="0" w:color="auto"/>
              <w:left w:val="single" w:sz="4" w:space="0" w:color="auto"/>
              <w:bottom w:val="single" w:sz="4" w:space="0" w:color="auto"/>
              <w:right w:val="single" w:sz="4" w:space="0" w:color="auto"/>
            </w:tcBorders>
            <w:vAlign w:val="center"/>
          </w:tcPr>
          <w:p w14:paraId="062EFAF0" w14:textId="77777777" w:rsidR="001D42CE" w:rsidRPr="001D42CE" w:rsidRDefault="001D42CE" w:rsidP="001D42CE">
            <w:pPr>
              <w:jc w:val="center"/>
              <w:rPr>
                <w:kern w:val="0"/>
                <w:sz w:val="18"/>
                <w:szCs w:val="18"/>
              </w:rPr>
            </w:pPr>
            <w:r w:rsidRPr="001D42CE">
              <w:rPr>
                <w:kern w:val="0"/>
                <w:sz w:val="18"/>
                <w:szCs w:val="18"/>
              </w:rPr>
              <w:t>01/17/19</w:t>
            </w:r>
          </w:p>
        </w:tc>
        <w:tc>
          <w:tcPr>
            <w:tcW w:w="1440" w:type="dxa"/>
            <w:tcBorders>
              <w:left w:val="single" w:sz="4" w:space="0" w:color="auto"/>
            </w:tcBorders>
            <w:vAlign w:val="center"/>
          </w:tcPr>
          <w:p w14:paraId="535D7013" w14:textId="77777777" w:rsidR="001D42CE" w:rsidRPr="001D42CE" w:rsidRDefault="001D42CE" w:rsidP="001D42CE">
            <w:pPr>
              <w:jc w:val="center"/>
              <w:rPr>
                <w:kern w:val="0"/>
                <w:sz w:val="18"/>
                <w:szCs w:val="18"/>
              </w:rPr>
            </w:pPr>
            <w:r w:rsidRPr="001D42CE">
              <w:rPr>
                <w:kern w:val="0"/>
                <w:sz w:val="18"/>
                <w:szCs w:val="18"/>
              </w:rPr>
              <w:t>03/04/19</w:t>
            </w:r>
          </w:p>
        </w:tc>
        <w:tc>
          <w:tcPr>
            <w:tcW w:w="1710" w:type="dxa"/>
            <w:vAlign w:val="center"/>
          </w:tcPr>
          <w:p w14:paraId="42A16D28" w14:textId="77777777" w:rsidR="001D42CE" w:rsidRPr="001D42CE" w:rsidRDefault="001D42CE" w:rsidP="001D42CE">
            <w:pPr>
              <w:jc w:val="center"/>
              <w:rPr>
                <w:kern w:val="0"/>
                <w:sz w:val="18"/>
                <w:szCs w:val="18"/>
              </w:rPr>
            </w:pPr>
            <w:r w:rsidRPr="001D42CE">
              <w:rPr>
                <w:kern w:val="0"/>
                <w:sz w:val="18"/>
                <w:szCs w:val="18"/>
              </w:rPr>
              <w:t>03/20/19</w:t>
            </w:r>
          </w:p>
        </w:tc>
        <w:tc>
          <w:tcPr>
            <w:tcW w:w="1080" w:type="dxa"/>
            <w:vAlign w:val="center"/>
          </w:tcPr>
          <w:p w14:paraId="45E572B8" w14:textId="77777777" w:rsidR="001D42CE" w:rsidRPr="001D42CE" w:rsidRDefault="001D42CE" w:rsidP="001D42CE">
            <w:pPr>
              <w:jc w:val="center"/>
              <w:rPr>
                <w:kern w:val="0"/>
                <w:sz w:val="18"/>
                <w:szCs w:val="18"/>
              </w:rPr>
            </w:pPr>
            <w:r w:rsidRPr="001D42CE">
              <w:rPr>
                <w:kern w:val="0"/>
                <w:sz w:val="18"/>
                <w:szCs w:val="18"/>
              </w:rPr>
              <w:t>04/18/19</w:t>
            </w:r>
          </w:p>
        </w:tc>
        <w:tc>
          <w:tcPr>
            <w:tcW w:w="1440" w:type="dxa"/>
            <w:vAlign w:val="center"/>
          </w:tcPr>
          <w:p w14:paraId="0E6ED8DC" w14:textId="77777777" w:rsidR="001D42CE" w:rsidRPr="001D42CE" w:rsidRDefault="001D42CE" w:rsidP="001D42CE">
            <w:pPr>
              <w:jc w:val="center"/>
              <w:rPr>
                <w:kern w:val="0"/>
                <w:sz w:val="18"/>
                <w:szCs w:val="18"/>
              </w:rPr>
            </w:pPr>
            <w:r w:rsidRPr="001D42CE">
              <w:rPr>
                <w:kern w:val="0"/>
                <w:sz w:val="18"/>
                <w:szCs w:val="18"/>
              </w:rPr>
              <w:t>05/01/19</w:t>
            </w:r>
          </w:p>
        </w:tc>
        <w:tc>
          <w:tcPr>
            <w:tcW w:w="1715" w:type="dxa"/>
            <w:vAlign w:val="center"/>
          </w:tcPr>
          <w:p w14:paraId="4D82257F" w14:textId="77777777" w:rsidR="001D42CE" w:rsidRPr="001D42CE" w:rsidRDefault="001D42CE" w:rsidP="001D42CE">
            <w:pPr>
              <w:jc w:val="center"/>
              <w:rPr>
                <w:kern w:val="0"/>
                <w:sz w:val="18"/>
                <w:szCs w:val="18"/>
              </w:rPr>
            </w:pPr>
            <w:r w:rsidRPr="001D42CE">
              <w:rPr>
                <w:kern w:val="0"/>
                <w:sz w:val="18"/>
                <w:szCs w:val="18"/>
              </w:rPr>
              <w:t>09/29/19</w:t>
            </w:r>
          </w:p>
        </w:tc>
      </w:tr>
      <w:tr w:rsidR="001D42CE" w:rsidRPr="001D42CE" w14:paraId="22DC080E" w14:textId="77777777" w:rsidTr="00E71413">
        <w:trPr>
          <w:trHeight w:val="288"/>
        </w:trPr>
        <w:tc>
          <w:tcPr>
            <w:tcW w:w="1075" w:type="dxa"/>
            <w:vAlign w:val="center"/>
          </w:tcPr>
          <w:p w14:paraId="3BF23AE6" w14:textId="77777777" w:rsidR="001D42CE" w:rsidRPr="001D42CE" w:rsidRDefault="001D42CE" w:rsidP="001D42CE">
            <w:pPr>
              <w:jc w:val="center"/>
              <w:rPr>
                <w:kern w:val="0"/>
                <w:sz w:val="18"/>
                <w:szCs w:val="18"/>
              </w:rPr>
            </w:pPr>
            <w:r w:rsidRPr="001D42CE">
              <w:rPr>
                <w:kern w:val="0"/>
                <w:sz w:val="18"/>
                <w:szCs w:val="18"/>
              </w:rPr>
              <w:t>33:14</w:t>
            </w:r>
          </w:p>
        </w:tc>
        <w:tc>
          <w:tcPr>
            <w:tcW w:w="1080" w:type="dxa"/>
            <w:vAlign w:val="center"/>
          </w:tcPr>
          <w:p w14:paraId="56CA6245" w14:textId="77777777" w:rsidR="001D42CE" w:rsidRPr="001D42CE" w:rsidRDefault="001D42CE" w:rsidP="001D42CE">
            <w:pPr>
              <w:jc w:val="center"/>
              <w:rPr>
                <w:kern w:val="0"/>
                <w:sz w:val="18"/>
                <w:szCs w:val="18"/>
              </w:rPr>
            </w:pPr>
            <w:r w:rsidRPr="001D42CE">
              <w:rPr>
                <w:kern w:val="0"/>
                <w:sz w:val="18"/>
                <w:szCs w:val="18"/>
              </w:rPr>
              <w:t>01/15/19</w:t>
            </w:r>
          </w:p>
        </w:tc>
        <w:tc>
          <w:tcPr>
            <w:tcW w:w="1080" w:type="dxa"/>
            <w:tcBorders>
              <w:right w:val="single" w:sz="4" w:space="0" w:color="auto"/>
            </w:tcBorders>
            <w:vAlign w:val="center"/>
          </w:tcPr>
          <w:p w14:paraId="2D28CD4E" w14:textId="77777777" w:rsidR="001D42CE" w:rsidRPr="001D42CE" w:rsidRDefault="001D42CE" w:rsidP="001D42CE">
            <w:pPr>
              <w:jc w:val="center"/>
              <w:rPr>
                <w:kern w:val="0"/>
                <w:sz w:val="18"/>
                <w:szCs w:val="18"/>
              </w:rPr>
            </w:pPr>
            <w:r w:rsidRPr="001D42CE">
              <w:rPr>
                <w:kern w:val="0"/>
                <w:sz w:val="18"/>
                <w:szCs w:val="18"/>
              </w:rPr>
              <w:t>12/19/18</w:t>
            </w:r>
          </w:p>
        </w:tc>
        <w:tc>
          <w:tcPr>
            <w:tcW w:w="1350" w:type="dxa"/>
            <w:tcBorders>
              <w:top w:val="single" w:sz="4" w:space="0" w:color="auto"/>
              <w:left w:val="single" w:sz="4" w:space="0" w:color="auto"/>
              <w:bottom w:val="single" w:sz="4" w:space="0" w:color="auto"/>
              <w:right w:val="single" w:sz="4" w:space="0" w:color="auto"/>
            </w:tcBorders>
            <w:vAlign w:val="center"/>
          </w:tcPr>
          <w:p w14:paraId="1158F3D1" w14:textId="77777777" w:rsidR="001D42CE" w:rsidRPr="001D42CE" w:rsidRDefault="001D42CE" w:rsidP="001D42CE">
            <w:pPr>
              <w:jc w:val="center"/>
              <w:rPr>
                <w:kern w:val="0"/>
                <w:sz w:val="18"/>
                <w:szCs w:val="18"/>
              </w:rPr>
            </w:pPr>
            <w:r w:rsidRPr="001D42CE">
              <w:rPr>
                <w:kern w:val="0"/>
                <w:sz w:val="18"/>
                <w:szCs w:val="18"/>
              </w:rPr>
              <w:t>01/30/19</w:t>
            </w:r>
          </w:p>
        </w:tc>
        <w:tc>
          <w:tcPr>
            <w:tcW w:w="1440" w:type="dxa"/>
            <w:tcBorders>
              <w:left w:val="single" w:sz="4" w:space="0" w:color="auto"/>
            </w:tcBorders>
            <w:vAlign w:val="center"/>
          </w:tcPr>
          <w:p w14:paraId="1C8E6189" w14:textId="77777777" w:rsidR="001D42CE" w:rsidRPr="001D42CE" w:rsidRDefault="001D42CE" w:rsidP="001D42CE">
            <w:pPr>
              <w:jc w:val="center"/>
              <w:rPr>
                <w:kern w:val="0"/>
                <w:sz w:val="18"/>
                <w:szCs w:val="18"/>
              </w:rPr>
            </w:pPr>
            <w:r w:rsidRPr="001D42CE">
              <w:rPr>
                <w:kern w:val="0"/>
                <w:sz w:val="18"/>
                <w:szCs w:val="18"/>
              </w:rPr>
              <w:t>03/18/19</w:t>
            </w:r>
          </w:p>
        </w:tc>
        <w:tc>
          <w:tcPr>
            <w:tcW w:w="1710" w:type="dxa"/>
            <w:vAlign w:val="center"/>
          </w:tcPr>
          <w:p w14:paraId="1D40789F" w14:textId="77777777" w:rsidR="001D42CE" w:rsidRPr="001D42CE" w:rsidRDefault="001D42CE" w:rsidP="001D42CE">
            <w:pPr>
              <w:jc w:val="center"/>
              <w:rPr>
                <w:kern w:val="0"/>
                <w:sz w:val="18"/>
                <w:szCs w:val="18"/>
              </w:rPr>
            </w:pPr>
            <w:r w:rsidRPr="001D42CE">
              <w:rPr>
                <w:kern w:val="0"/>
                <w:sz w:val="18"/>
                <w:szCs w:val="18"/>
              </w:rPr>
              <w:t>03/20/19</w:t>
            </w:r>
          </w:p>
        </w:tc>
        <w:tc>
          <w:tcPr>
            <w:tcW w:w="1080" w:type="dxa"/>
            <w:vAlign w:val="center"/>
          </w:tcPr>
          <w:p w14:paraId="4D6039E9" w14:textId="77777777" w:rsidR="001D42CE" w:rsidRPr="001D42CE" w:rsidRDefault="001D42CE" w:rsidP="001D42CE">
            <w:pPr>
              <w:jc w:val="center"/>
              <w:rPr>
                <w:kern w:val="0"/>
                <w:sz w:val="18"/>
                <w:szCs w:val="18"/>
              </w:rPr>
            </w:pPr>
            <w:r w:rsidRPr="001D42CE">
              <w:rPr>
                <w:kern w:val="0"/>
                <w:sz w:val="18"/>
                <w:szCs w:val="18"/>
              </w:rPr>
              <w:t>04/18/19</w:t>
            </w:r>
          </w:p>
        </w:tc>
        <w:tc>
          <w:tcPr>
            <w:tcW w:w="1440" w:type="dxa"/>
            <w:vAlign w:val="center"/>
          </w:tcPr>
          <w:p w14:paraId="7F9A8ACA" w14:textId="77777777" w:rsidR="001D42CE" w:rsidRPr="001D42CE" w:rsidRDefault="001D42CE" w:rsidP="001D42CE">
            <w:pPr>
              <w:jc w:val="center"/>
              <w:rPr>
                <w:kern w:val="0"/>
                <w:sz w:val="18"/>
                <w:szCs w:val="18"/>
              </w:rPr>
            </w:pPr>
            <w:r w:rsidRPr="001D42CE">
              <w:rPr>
                <w:kern w:val="0"/>
                <w:sz w:val="18"/>
                <w:szCs w:val="18"/>
              </w:rPr>
              <w:t>05/01/19</w:t>
            </w:r>
          </w:p>
        </w:tc>
        <w:tc>
          <w:tcPr>
            <w:tcW w:w="1715" w:type="dxa"/>
            <w:vAlign w:val="center"/>
          </w:tcPr>
          <w:p w14:paraId="66CB5DD8" w14:textId="77777777" w:rsidR="001D42CE" w:rsidRPr="001D42CE" w:rsidRDefault="001D42CE" w:rsidP="001D42CE">
            <w:pPr>
              <w:jc w:val="center"/>
              <w:rPr>
                <w:kern w:val="0"/>
                <w:sz w:val="18"/>
                <w:szCs w:val="18"/>
              </w:rPr>
            </w:pPr>
            <w:r w:rsidRPr="001D42CE">
              <w:rPr>
                <w:kern w:val="0"/>
                <w:sz w:val="18"/>
                <w:szCs w:val="18"/>
              </w:rPr>
              <w:t>10/12/19</w:t>
            </w:r>
          </w:p>
        </w:tc>
      </w:tr>
      <w:tr w:rsidR="001D42CE" w:rsidRPr="001D42CE" w14:paraId="4C3788DE" w14:textId="77777777" w:rsidTr="00E71413">
        <w:trPr>
          <w:trHeight w:val="288"/>
        </w:trPr>
        <w:tc>
          <w:tcPr>
            <w:tcW w:w="1075" w:type="dxa"/>
            <w:vAlign w:val="center"/>
          </w:tcPr>
          <w:p w14:paraId="6E2DB9BB" w14:textId="77777777" w:rsidR="001D42CE" w:rsidRPr="001D42CE" w:rsidRDefault="001D42CE" w:rsidP="001D42CE">
            <w:pPr>
              <w:jc w:val="center"/>
              <w:rPr>
                <w:kern w:val="0"/>
                <w:sz w:val="18"/>
                <w:szCs w:val="18"/>
              </w:rPr>
            </w:pPr>
            <w:r w:rsidRPr="001D42CE">
              <w:rPr>
                <w:kern w:val="0"/>
                <w:sz w:val="18"/>
                <w:szCs w:val="18"/>
              </w:rPr>
              <w:t>33:15</w:t>
            </w:r>
          </w:p>
        </w:tc>
        <w:tc>
          <w:tcPr>
            <w:tcW w:w="1080" w:type="dxa"/>
            <w:vAlign w:val="center"/>
          </w:tcPr>
          <w:p w14:paraId="6B3B210F" w14:textId="77777777" w:rsidR="001D42CE" w:rsidRPr="001D42CE" w:rsidRDefault="001D42CE" w:rsidP="001D42CE">
            <w:pPr>
              <w:jc w:val="center"/>
              <w:rPr>
                <w:kern w:val="0"/>
                <w:sz w:val="18"/>
                <w:szCs w:val="18"/>
              </w:rPr>
            </w:pPr>
            <w:r w:rsidRPr="001D42CE">
              <w:rPr>
                <w:kern w:val="0"/>
                <w:sz w:val="18"/>
                <w:szCs w:val="18"/>
              </w:rPr>
              <w:t>02/01/19</w:t>
            </w:r>
          </w:p>
        </w:tc>
        <w:tc>
          <w:tcPr>
            <w:tcW w:w="1080" w:type="dxa"/>
            <w:tcBorders>
              <w:right w:val="single" w:sz="4" w:space="0" w:color="auto"/>
            </w:tcBorders>
            <w:vAlign w:val="center"/>
          </w:tcPr>
          <w:p w14:paraId="56702C77" w14:textId="77777777" w:rsidR="001D42CE" w:rsidRPr="001D42CE" w:rsidRDefault="001D42CE" w:rsidP="001D42CE">
            <w:pPr>
              <w:jc w:val="center"/>
              <w:rPr>
                <w:kern w:val="0"/>
                <w:sz w:val="18"/>
                <w:szCs w:val="18"/>
              </w:rPr>
            </w:pPr>
            <w:r w:rsidRPr="001D42CE">
              <w:rPr>
                <w:kern w:val="0"/>
                <w:sz w:val="18"/>
                <w:szCs w:val="18"/>
              </w:rPr>
              <w:t>01/10/19</w:t>
            </w:r>
          </w:p>
        </w:tc>
        <w:tc>
          <w:tcPr>
            <w:tcW w:w="1350" w:type="dxa"/>
            <w:tcBorders>
              <w:top w:val="single" w:sz="4" w:space="0" w:color="auto"/>
              <w:left w:val="single" w:sz="4" w:space="0" w:color="auto"/>
              <w:bottom w:val="single" w:sz="4" w:space="0" w:color="auto"/>
              <w:right w:val="single" w:sz="4" w:space="0" w:color="auto"/>
            </w:tcBorders>
            <w:vAlign w:val="center"/>
          </w:tcPr>
          <w:p w14:paraId="2866C05A" w14:textId="77777777" w:rsidR="001D42CE" w:rsidRPr="001D42CE" w:rsidRDefault="001D42CE" w:rsidP="001D42CE">
            <w:pPr>
              <w:jc w:val="center"/>
              <w:rPr>
                <w:kern w:val="0"/>
                <w:sz w:val="18"/>
                <w:szCs w:val="18"/>
              </w:rPr>
            </w:pPr>
            <w:r w:rsidRPr="001D42CE">
              <w:rPr>
                <w:kern w:val="0"/>
                <w:sz w:val="18"/>
                <w:szCs w:val="18"/>
              </w:rPr>
              <w:t>02/16/19</w:t>
            </w:r>
          </w:p>
        </w:tc>
        <w:tc>
          <w:tcPr>
            <w:tcW w:w="1440" w:type="dxa"/>
            <w:tcBorders>
              <w:left w:val="single" w:sz="4" w:space="0" w:color="auto"/>
            </w:tcBorders>
            <w:vAlign w:val="center"/>
          </w:tcPr>
          <w:p w14:paraId="08EDFE7C" w14:textId="77777777" w:rsidR="001D42CE" w:rsidRPr="001D42CE" w:rsidRDefault="001D42CE" w:rsidP="001D42CE">
            <w:pPr>
              <w:jc w:val="center"/>
              <w:rPr>
                <w:kern w:val="0"/>
                <w:sz w:val="18"/>
                <w:szCs w:val="18"/>
              </w:rPr>
            </w:pPr>
            <w:r w:rsidRPr="001D42CE">
              <w:rPr>
                <w:kern w:val="0"/>
                <w:sz w:val="18"/>
                <w:szCs w:val="18"/>
              </w:rPr>
              <w:t>04/02/19</w:t>
            </w:r>
          </w:p>
        </w:tc>
        <w:tc>
          <w:tcPr>
            <w:tcW w:w="1710" w:type="dxa"/>
            <w:vAlign w:val="center"/>
          </w:tcPr>
          <w:p w14:paraId="2D48A0F5" w14:textId="77777777" w:rsidR="001D42CE" w:rsidRPr="001D42CE" w:rsidRDefault="001D42CE" w:rsidP="001D42CE">
            <w:pPr>
              <w:jc w:val="center"/>
              <w:rPr>
                <w:kern w:val="0"/>
                <w:sz w:val="18"/>
                <w:szCs w:val="18"/>
              </w:rPr>
            </w:pPr>
            <w:r w:rsidRPr="001D42CE">
              <w:rPr>
                <w:kern w:val="0"/>
                <w:sz w:val="18"/>
                <w:szCs w:val="18"/>
              </w:rPr>
              <w:t>04/22/19</w:t>
            </w:r>
          </w:p>
        </w:tc>
        <w:tc>
          <w:tcPr>
            <w:tcW w:w="1080" w:type="dxa"/>
            <w:vAlign w:val="center"/>
          </w:tcPr>
          <w:p w14:paraId="56539C89" w14:textId="77777777" w:rsidR="001D42CE" w:rsidRPr="001D42CE" w:rsidRDefault="001D42CE" w:rsidP="001D42CE">
            <w:pPr>
              <w:jc w:val="center"/>
              <w:rPr>
                <w:kern w:val="0"/>
                <w:sz w:val="18"/>
                <w:szCs w:val="18"/>
              </w:rPr>
            </w:pPr>
            <w:r w:rsidRPr="001D42CE">
              <w:rPr>
                <w:kern w:val="0"/>
                <w:sz w:val="18"/>
                <w:szCs w:val="18"/>
              </w:rPr>
              <w:t>05/16/19</w:t>
            </w:r>
          </w:p>
        </w:tc>
        <w:tc>
          <w:tcPr>
            <w:tcW w:w="1440" w:type="dxa"/>
            <w:vAlign w:val="center"/>
          </w:tcPr>
          <w:p w14:paraId="60A92330" w14:textId="77777777" w:rsidR="001D42CE" w:rsidRPr="001D42CE" w:rsidRDefault="001D42CE" w:rsidP="001D42CE">
            <w:pPr>
              <w:jc w:val="center"/>
              <w:rPr>
                <w:kern w:val="0"/>
                <w:sz w:val="18"/>
                <w:szCs w:val="18"/>
              </w:rPr>
            </w:pPr>
            <w:r w:rsidRPr="001D42CE">
              <w:rPr>
                <w:kern w:val="0"/>
                <w:sz w:val="18"/>
                <w:szCs w:val="18"/>
              </w:rPr>
              <w:t>06/01/19</w:t>
            </w:r>
          </w:p>
        </w:tc>
        <w:tc>
          <w:tcPr>
            <w:tcW w:w="1715" w:type="dxa"/>
            <w:vAlign w:val="center"/>
          </w:tcPr>
          <w:p w14:paraId="53B7C619" w14:textId="77777777" w:rsidR="001D42CE" w:rsidRPr="001D42CE" w:rsidRDefault="001D42CE" w:rsidP="001D42CE">
            <w:pPr>
              <w:jc w:val="center"/>
              <w:rPr>
                <w:kern w:val="0"/>
                <w:sz w:val="18"/>
                <w:szCs w:val="18"/>
              </w:rPr>
            </w:pPr>
            <w:r w:rsidRPr="001D42CE">
              <w:rPr>
                <w:kern w:val="0"/>
                <w:sz w:val="18"/>
                <w:szCs w:val="18"/>
              </w:rPr>
              <w:t>10/29/19</w:t>
            </w:r>
          </w:p>
        </w:tc>
      </w:tr>
      <w:tr w:rsidR="001D42CE" w:rsidRPr="001D42CE" w14:paraId="1FD2AFCC" w14:textId="77777777" w:rsidTr="00E71413">
        <w:trPr>
          <w:trHeight w:val="288"/>
        </w:trPr>
        <w:tc>
          <w:tcPr>
            <w:tcW w:w="1075" w:type="dxa"/>
            <w:vAlign w:val="center"/>
          </w:tcPr>
          <w:p w14:paraId="098A9A0C" w14:textId="77777777" w:rsidR="001D42CE" w:rsidRPr="001D42CE" w:rsidRDefault="001D42CE" w:rsidP="001D42CE">
            <w:pPr>
              <w:jc w:val="center"/>
              <w:rPr>
                <w:kern w:val="0"/>
                <w:sz w:val="18"/>
                <w:szCs w:val="18"/>
              </w:rPr>
            </w:pPr>
            <w:r w:rsidRPr="001D42CE">
              <w:rPr>
                <w:kern w:val="0"/>
                <w:sz w:val="18"/>
                <w:szCs w:val="18"/>
              </w:rPr>
              <w:t>33:16</w:t>
            </w:r>
          </w:p>
        </w:tc>
        <w:tc>
          <w:tcPr>
            <w:tcW w:w="1080" w:type="dxa"/>
            <w:vAlign w:val="center"/>
          </w:tcPr>
          <w:p w14:paraId="25447954" w14:textId="77777777" w:rsidR="001D42CE" w:rsidRPr="001D42CE" w:rsidRDefault="001D42CE" w:rsidP="001D42CE">
            <w:pPr>
              <w:jc w:val="center"/>
              <w:rPr>
                <w:kern w:val="0"/>
                <w:sz w:val="18"/>
                <w:szCs w:val="18"/>
              </w:rPr>
            </w:pPr>
            <w:r w:rsidRPr="001D42CE">
              <w:rPr>
                <w:kern w:val="0"/>
                <w:sz w:val="18"/>
                <w:szCs w:val="18"/>
              </w:rPr>
              <w:t>02/15/19</w:t>
            </w:r>
          </w:p>
        </w:tc>
        <w:tc>
          <w:tcPr>
            <w:tcW w:w="1080" w:type="dxa"/>
            <w:tcBorders>
              <w:right w:val="single" w:sz="4" w:space="0" w:color="auto"/>
            </w:tcBorders>
            <w:vAlign w:val="center"/>
          </w:tcPr>
          <w:p w14:paraId="4EEF637B" w14:textId="77777777" w:rsidR="001D42CE" w:rsidRPr="001D42CE" w:rsidRDefault="001D42CE" w:rsidP="001D42CE">
            <w:pPr>
              <w:jc w:val="center"/>
              <w:rPr>
                <w:kern w:val="0"/>
                <w:sz w:val="18"/>
                <w:szCs w:val="18"/>
              </w:rPr>
            </w:pPr>
            <w:r w:rsidRPr="001D42CE">
              <w:rPr>
                <w:kern w:val="0"/>
                <w:sz w:val="18"/>
                <w:szCs w:val="18"/>
              </w:rPr>
              <w:t>01/25/19</w:t>
            </w:r>
          </w:p>
        </w:tc>
        <w:tc>
          <w:tcPr>
            <w:tcW w:w="1350" w:type="dxa"/>
            <w:tcBorders>
              <w:top w:val="single" w:sz="4" w:space="0" w:color="auto"/>
              <w:left w:val="single" w:sz="4" w:space="0" w:color="auto"/>
              <w:bottom w:val="single" w:sz="4" w:space="0" w:color="auto"/>
              <w:right w:val="single" w:sz="4" w:space="0" w:color="auto"/>
            </w:tcBorders>
            <w:vAlign w:val="center"/>
          </w:tcPr>
          <w:p w14:paraId="50C848F6" w14:textId="77777777" w:rsidR="001D42CE" w:rsidRPr="001D42CE" w:rsidRDefault="001D42CE" w:rsidP="001D42CE">
            <w:pPr>
              <w:jc w:val="center"/>
              <w:rPr>
                <w:kern w:val="0"/>
                <w:sz w:val="18"/>
                <w:szCs w:val="18"/>
              </w:rPr>
            </w:pPr>
            <w:r w:rsidRPr="001D42CE">
              <w:rPr>
                <w:kern w:val="0"/>
                <w:sz w:val="18"/>
                <w:szCs w:val="18"/>
              </w:rPr>
              <w:t>03/02/19</w:t>
            </w:r>
          </w:p>
        </w:tc>
        <w:tc>
          <w:tcPr>
            <w:tcW w:w="1440" w:type="dxa"/>
            <w:tcBorders>
              <w:left w:val="single" w:sz="4" w:space="0" w:color="auto"/>
            </w:tcBorders>
            <w:vAlign w:val="center"/>
          </w:tcPr>
          <w:p w14:paraId="2EA3F90F" w14:textId="77777777" w:rsidR="001D42CE" w:rsidRPr="001D42CE" w:rsidRDefault="001D42CE" w:rsidP="001D42CE">
            <w:pPr>
              <w:jc w:val="center"/>
              <w:rPr>
                <w:kern w:val="0"/>
                <w:sz w:val="18"/>
                <w:szCs w:val="18"/>
              </w:rPr>
            </w:pPr>
            <w:r w:rsidRPr="001D42CE">
              <w:rPr>
                <w:kern w:val="0"/>
                <w:sz w:val="18"/>
                <w:szCs w:val="18"/>
              </w:rPr>
              <w:t>04/16/19</w:t>
            </w:r>
          </w:p>
        </w:tc>
        <w:tc>
          <w:tcPr>
            <w:tcW w:w="1710" w:type="dxa"/>
            <w:vAlign w:val="center"/>
          </w:tcPr>
          <w:p w14:paraId="6396794E" w14:textId="77777777" w:rsidR="001D42CE" w:rsidRPr="001D42CE" w:rsidRDefault="001D42CE" w:rsidP="001D42CE">
            <w:pPr>
              <w:jc w:val="center"/>
              <w:rPr>
                <w:kern w:val="0"/>
                <w:sz w:val="18"/>
                <w:szCs w:val="18"/>
              </w:rPr>
            </w:pPr>
            <w:r w:rsidRPr="001D42CE">
              <w:rPr>
                <w:kern w:val="0"/>
                <w:sz w:val="18"/>
                <w:szCs w:val="18"/>
              </w:rPr>
              <w:t>04/22/19</w:t>
            </w:r>
          </w:p>
        </w:tc>
        <w:tc>
          <w:tcPr>
            <w:tcW w:w="1080" w:type="dxa"/>
            <w:vAlign w:val="center"/>
          </w:tcPr>
          <w:p w14:paraId="1EB8A2C5" w14:textId="77777777" w:rsidR="001D42CE" w:rsidRPr="001D42CE" w:rsidRDefault="001D42CE" w:rsidP="001D42CE">
            <w:pPr>
              <w:jc w:val="center"/>
              <w:rPr>
                <w:kern w:val="0"/>
                <w:sz w:val="18"/>
                <w:szCs w:val="18"/>
              </w:rPr>
            </w:pPr>
            <w:r w:rsidRPr="001D42CE">
              <w:rPr>
                <w:kern w:val="0"/>
                <w:sz w:val="18"/>
                <w:szCs w:val="18"/>
              </w:rPr>
              <w:t>05/16/19</w:t>
            </w:r>
          </w:p>
        </w:tc>
        <w:tc>
          <w:tcPr>
            <w:tcW w:w="1440" w:type="dxa"/>
            <w:vAlign w:val="center"/>
          </w:tcPr>
          <w:p w14:paraId="2C491597" w14:textId="77777777" w:rsidR="001D42CE" w:rsidRPr="001D42CE" w:rsidRDefault="001D42CE" w:rsidP="001D42CE">
            <w:pPr>
              <w:jc w:val="center"/>
              <w:rPr>
                <w:kern w:val="0"/>
                <w:sz w:val="18"/>
                <w:szCs w:val="18"/>
              </w:rPr>
            </w:pPr>
            <w:r w:rsidRPr="001D42CE">
              <w:rPr>
                <w:kern w:val="0"/>
                <w:sz w:val="18"/>
                <w:szCs w:val="18"/>
              </w:rPr>
              <w:t>06/01/19</w:t>
            </w:r>
          </w:p>
        </w:tc>
        <w:tc>
          <w:tcPr>
            <w:tcW w:w="1715" w:type="dxa"/>
            <w:vAlign w:val="center"/>
          </w:tcPr>
          <w:p w14:paraId="0ACE1A46" w14:textId="77777777" w:rsidR="001D42CE" w:rsidRPr="001D42CE" w:rsidRDefault="001D42CE" w:rsidP="001D42CE">
            <w:pPr>
              <w:jc w:val="center"/>
              <w:rPr>
                <w:kern w:val="0"/>
                <w:sz w:val="18"/>
                <w:szCs w:val="18"/>
              </w:rPr>
            </w:pPr>
            <w:r w:rsidRPr="001D42CE">
              <w:rPr>
                <w:kern w:val="0"/>
                <w:sz w:val="18"/>
                <w:szCs w:val="18"/>
              </w:rPr>
              <w:t>11/12/19</w:t>
            </w:r>
          </w:p>
        </w:tc>
      </w:tr>
      <w:tr w:rsidR="001D42CE" w:rsidRPr="001D42CE" w14:paraId="090E8E21" w14:textId="77777777" w:rsidTr="00E71413">
        <w:trPr>
          <w:trHeight w:val="288"/>
        </w:trPr>
        <w:tc>
          <w:tcPr>
            <w:tcW w:w="1075" w:type="dxa"/>
            <w:vAlign w:val="center"/>
          </w:tcPr>
          <w:p w14:paraId="70AED9B5" w14:textId="77777777" w:rsidR="001D42CE" w:rsidRPr="001D42CE" w:rsidRDefault="001D42CE" w:rsidP="001D42CE">
            <w:pPr>
              <w:jc w:val="center"/>
              <w:rPr>
                <w:kern w:val="0"/>
                <w:sz w:val="18"/>
                <w:szCs w:val="18"/>
              </w:rPr>
            </w:pPr>
            <w:r w:rsidRPr="001D42CE">
              <w:rPr>
                <w:kern w:val="0"/>
                <w:sz w:val="18"/>
                <w:szCs w:val="18"/>
              </w:rPr>
              <w:t>33:17</w:t>
            </w:r>
          </w:p>
        </w:tc>
        <w:tc>
          <w:tcPr>
            <w:tcW w:w="1080" w:type="dxa"/>
            <w:vAlign w:val="center"/>
          </w:tcPr>
          <w:p w14:paraId="7EE2E238" w14:textId="77777777" w:rsidR="001D42CE" w:rsidRPr="001D42CE" w:rsidRDefault="001D42CE" w:rsidP="001D42CE">
            <w:pPr>
              <w:jc w:val="center"/>
              <w:rPr>
                <w:kern w:val="0"/>
                <w:sz w:val="18"/>
                <w:szCs w:val="18"/>
              </w:rPr>
            </w:pPr>
            <w:r w:rsidRPr="001D42CE">
              <w:rPr>
                <w:kern w:val="0"/>
                <w:sz w:val="18"/>
                <w:szCs w:val="18"/>
              </w:rPr>
              <w:t>03/01/19</w:t>
            </w:r>
          </w:p>
        </w:tc>
        <w:tc>
          <w:tcPr>
            <w:tcW w:w="1080" w:type="dxa"/>
            <w:tcBorders>
              <w:right w:val="single" w:sz="4" w:space="0" w:color="auto"/>
            </w:tcBorders>
            <w:vAlign w:val="center"/>
          </w:tcPr>
          <w:p w14:paraId="610D8D15" w14:textId="77777777" w:rsidR="001D42CE" w:rsidRPr="001D42CE" w:rsidRDefault="001D42CE" w:rsidP="001D42CE">
            <w:pPr>
              <w:jc w:val="center"/>
              <w:rPr>
                <w:kern w:val="0"/>
                <w:sz w:val="18"/>
                <w:szCs w:val="18"/>
              </w:rPr>
            </w:pPr>
            <w:r w:rsidRPr="001D42CE">
              <w:rPr>
                <w:kern w:val="0"/>
                <w:sz w:val="18"/>
                <w:szCs w:val="18"/>
              </w:rPr>
              <w:t>02/08/19</w:t>
            </w:r>
          </w:p>
        </w:tc>
        <w:tc>
          <w:tcPr>
            <w:tcW w:w="1350" w:type="dxa"/>
            <w:tcBorders>
              <w:top w:val="single" w:sz="4" w:space="0" w:color="auto"/>
              <w:left w:val="single" w:sz="4" w:space="0" w:color="auto"/>
              <w:bottom w:val="single" w:sz="4" w:space="0" w:color="auto"/>
              <w:right w:val="single" w:sz="4" w:space="0" w:color="auto"/>
            </w:tcBorders>
            <w:vAlign w:val="center"/>
          </w:tcPr>
          <w:p w14:paraId="5FEA3984" w14:textId="77777777" w:rsidR="001D42CE" w:rsidRPr="001D42CE" w:rsidRDefault="001D42CE" w:rsidP="001D42CE">
            <w:pPr>
              <w:jc w:val="center"/>
              <w:rPr>
                <w:kern w:val="0"/>
                <w:sz w:val="18"/>
                <w:szCs w:val="18"/>
              </w:rPr>
            </w:pPr>
            <w:r w:rsidRPr="001D42CE">
              <w:rPr>
                <w:kern w:val="0"/>
                <w:sz w:val="18"/>
                <w:szCs w:val="18"/>
              </w:rPr>
              <w:t>03/16/19</w:t>
            </w:r>
          </w:p>
        </w:tc>
        <w:tc>
          <w:tcPr>
            <w:tcW w:w="1440" w:type="dxa"/>
            <w:tcBorders>
              <w:left w:val="single" w:sz="4" w:space="0" w:color="auto"/>
            </w:tcBorders>
            <w:vAlign w:val="center"/>
          </w:tcPr>
          <w:p w14:paraId="37AD6375" w14:textId="77777777" w:rsidR="001D42CE" w:rsidRPr="001D42CE" w:rsidRDefault="001D42CE" w:rsidP="001D42CE">
            <w:pPr>
              <w:jc w:val="center"/>
              <w:rPr>
                <w:kern w:val="0"/>
                <w:sz w:val="18"/>
                <w:szCs w:val="18"/>
              </w:rPr>
            </w:pPr>
            <w:r w:rsidRPr="001D42CE">
              <w:rPr>
                <w:kern w:val="0"/>
                <w:sz w:val="18"/>
                <w:szCs w:val="18"/>
              </w:rPr>
              <w:t>04/30/19</w:t>
            </w:r>
          </w:p>
        </w:tc>
        <w:tc>
          <w:tcPr>
            <w:tcW w:w="1710" w:type="dxa"/>
            <w:vAlign w:val="center"/>
          </w:tcPr>
          <w:p w14:paraId="11CD4591" w14:textId="77777777" w:rsidR="001D42CE" w:rsidRPr="001D42CE" w:rsidRDefault="001D42CE" w:rsidP="001D42CE">
            <w:pPr>
              <w:jc w:val="center"/>
              <w:rPr>
                <w:kern w:val="0"/>
                <w:sz w:val="18"/>
                <w:szCs w:val="18"/>
              </w:rPr>
            </w:pPr>
            <w:r w:rsidRPr="001D42CE">
              <w:rPr>
                <w:kern w:val="0"/>
                <w:sz w:val="18"/>
                <w:szCs w:val="18"/>
              </w:rPr>
              <w:t>05/20/19</w:t>
            </w:r>
          </w:p>
        </w:tc>
        <w:tc>
          <w:tcPr>
            <w:tcW w:w="1080" w:type="dxa"/>
            <w:vAlign w:val="center"/>
          </w:tcPr>
          <w:p w14:paraId="0AF278C9" w14:textId="77777777" w:rsidR="001D42CE" w:rsidRPr="001D42CE" w:rsidRDefault="001D42CE" w:rsidP="001D42CE">
            <w:pPr>
              <w:jc w:val="center"/>
              <w:rPr>
                <w:kern w:val="0"/>
                <w:sz w:val="18"/>
                <w:szCs w:val="18"/>
              </w:rPr>
            </w:pPr>
            <w:r w:rsidRPr="001D42CE">
              <w:rPr>
                <w:kern w:val="0"/>
                <w:sz w:val="18"/>
                <w:szCs w:val="18"/>
              </w:rPr>
              <w:t>06/20/19</w:t>
            </w:r>
          </w:p>
        </w:tc>
        <w:tc>
          <w:tcPr>
            <w:tcW w:w="1440" w:type="dxa"/>
            <w:vAlign w:val="center"/>
          </w:tcPr>
          <w:p w14:paraId="131077D6" w14:textId="77777777" w:rsidR="001D42CE" w:rsidRPr="001D42CE" w:rsidRDefault="001D42CE" w:rsidP="001D42CE">
            <w:pPr>
              <w:jc w:val="center"/>
              <w:rPr>
                <w:kern w:val="0"/>
                <w:sz w:val="18"/>
                <w:szCs w:val="18"/>
              </w:rPr>
            </w:pPr>
            <w:r w:rsidRPr="001D42CE">
              <w:rPr>
                <w:kern w:val="0"/>
                <w:sz w:val="18"/>
                <w:szCs w:val="18"/>
              </w:rPr>
              <w:t>07/01/19</w:t>
            </w:r>
          </w:p>
        </w:tc>
        <w:tc>
          <w:tcPr>
            <w:tcW w:w="1715" w:type="dxa"/>
            <w:vAlign w:val="center"/>
          </w:tcPr>
          <w:p w14:paraId="79D204C9" w14:textId="77777777" w:rsidR="001D42CE" w:rsidRPr="001D42CE" w:rsidRDefault="001D42CE" w:rsidP="001D42CE">
            <w:pPr>
              <w:jc w:val="center"/>
              <w:rPr>
                <w:kern w:val="0"/>
                <w:sz w:val="18"/>
                <w:szCs w:val="18"/>
              </w:rPr>
            </w:pPr>
            <w:r w:rsidRPr="001D42CE">
              <w:rPr>
                <w:kern w:val="0"/>
                <w:sz w:val="18"/>
                <w:szCs w:val="18"/>
              </w:rPr>
              <w:t>11/26/19</w:t>
            </w:r>
          </w:p>
        </w:tc>
      </w:tr>
      <w:tr w:rsidR="001D42CE" w:rsidRPr="001D42CE" w14:paraId="530DC7A4" w14:textId="77777777" w:rsidTr="00E71413">
        <w:trPr>
          <w:trHeight w:val="288"/>
        </w:trPr>
        <w:tc>
          <w:tcPr>
            <w:tcW w:w="1075" w:type="dxa"/>
            <w:vAlign w:val="center"/>
          </w:tcPr>
          <w:p w14:paraId="0E6F4C40" w14:textId="77777777" w:rsidR="001D42CE" w:rsidRPr="001D42CE" w:rsidRDefault="001D42CE" w:rsidP="001D42CE">
            <w:pPr>
              <w:jc w:val="center"/>
              <w:rPr>
                <w:kern w:val="0"/>
                <w:sz w:val="18"/>
                <w:szCs w:val="18"/>
              </w:rPr>
            </w:pPr>
            <w:r w:rsidRPr="001D42CE">
              <w:rPr>
                <w:kern w:val="0"/>
                <w:sz w:val="18"/>
                <w:szCs w:val="18"/>
              </w:rPr>
              <w:t>33:18</w:t>
            </w:r>
          </w:p>
        </w:tc>
        <w:tc>
          <w:tcPr>
            <w:tcW w:w="1080" w:type="dxa"/>
            <w:vAlign w:val="center"/>
          </w:tcPr>
          <w:p w14:paraId="5ECCF8EF" w14:textId="77777777" w:rsidR="001D42CE" w:rsidRPr="001D42CE" w:rsidRDefault="001D42CE" w:rsidP="001D42CE">
            <w:pPr>
              <w:jc w:val="center"/>
              <w:rPr>
                <w:kern w:val="0"/>
                <w:sz w:val="18"/>
                <w:szCs w:val="18"/>
              </w:rPr>
            </w:pPr>
            <w:r w:rsidRPr="001D42CE">
              <w:rPr>
                <w:kern w:val="0"/>
                <w:sz w:val="18"/>
                <w:szCs w:val="18"/>
              </w:rPr>
              <w:t>03/15/19</w:t>
            </w:r>
          </w:p>
        </w:tc>
        <w:tc>
          <w:tcPr>
            <w:tcW w:w="1080" w:type="dxa"/>
            <w:tcBorders>
              <w:right w:val="single" w:sz="4" w:space="0" w:color="auto"/>
            </w:tcBorders>
            <w:vAlign w:val="center"/>
          </w:tcPr>
          <w:p w14:paraId="7876BFD0" w14:textId="77777777" w:rsidR="001D42CE" w:rsidRPr="001D42CE" w:rsidRDefault="001D42CE" w:rsidP="001D42CE">
            <w:pPr>
              <w:jc w:val="center"/>
              <w:rPr>
                <w:kern w:val="0"/>
                <w:sz w:val="18"/>
                <w:szCs w:val="18"/>
              </w:rPr>
            </w:pPr>
            <w:r w:rsidRPr="001D42CE">
              <w:rPr>
                <w:kern w:val="0"/>
                <w:sz w:val="18"/>
                <w:szCs w:val="18"/>
              </w:rPr>
              <w:t>02/22/19</w:t>
            </w:r>
          </w:p>
        </w:tc>
        <w:tc>
          <w:tcPr>
            <w:tcW w:w="1350" w:type="dxa"/>
            <w:tcBorders>
              <w:top w:val="single" w:sz="4" w:space="0" w:color="auto"/>
              <w:left w:val="single" w:sz="4" w:space="0" w:color="auto"/>
              <w:bottom w:val="single" w:sz="4" w:space="0" w:color="auto"/>
              <w:right w:val="single" w:sz="4" w:space="0" w:color="auto"/>
            </w:tcBorders>
            <w:vAlign w:val="center"/>
          </w:tcPr>
          <w:p w14:paraId="7EA98A57" w14:textId="77777777" w:rsidR="001D42CE" w:rsidRPr="001D42CE" w:rsidRDefault="001D42CE" w:rsidP="001D42CE">
            <w:pPr>
              <w:jc w:val="center"/>
              <w:rPr>
                <w:kern w:val="0"/>
                <w:sz w:val="18"/>
                <w:szCs w:val="18"/>
              </w:rPr>
            </w:pPr>
            <w:r w:rsidRPr="001D42CE">
              <w:rPr>
                <w:kern w:val="0"/>
                <w:sz w:val="18"/>
                <w:szCs w:val="18"/>
              </w:rPr>
              <w:t>03/30/19</w:t>
            </w:r>
          </w:p>
        </w:tc>
        <w:tc>
          <w:tcPr>
            <w:tcW w:w="1440" w:type="dxa"/>
            <w:tcBorders>
              <w:left w:val="single" w:sz="4" w:space="0" w:color="auto"/>
            </w:tcBorders>
            <w:vAlign w:val="center"/>
          </w:tcPr>
          <w:p w14:paraId="492D2E81" w14:textId="77777777" w:rsidR="001D42CE" w:rsidRPr="001D42CE" w:rsidRDefault="001D42CE" w:rsidP="001D42CE">
            <w:pPr>
              <w:jc w:val="center"/>
              <w:rPr>
                <w:kern w:val="0"/>
                <w:sz w:val="18"/>
                <w:szCs w:val="18"/>
              </w:rPr>
            </w:pPr>
            <w:r w:rsidRPr="001D42CE">
              <w:rPr>
                <w:kern w:val="0"/>
                <w:sz w:val="18"/>
                <w:szCs w:val="18"/>
              </w:rPr>
              <w:t>05/14/19</w:t>
            </w:r>
          </w:p>
        </w:tc>
        <w:tc>
          <w:tcPr>
            <w:tcW w:w="1710" w:type="dxa"/>
            <w:vAlign w:val="center"/>
          </w:tcPr>
          <w:p w14:paraId="655DF14A" w14:textId="77777777" w:rsidR="001D42CE" w:rsidRPr="001D42CE" w:rsidRDefault="001D42CE" w:rsidP="001D42CE">
            <w:pPr>
              <w:jc w:val="center"/>
              <w:rPr>
                <w:kern w:val="0"/>
                <w:sz w:val="18"/>
                <w:szCs w:val="18"/>
              </w:rPr>
            </w:pPr>
            <w:r w:rsidRPr="001D42CE">
              <w:rPr>
                <w:kern w:val="0"/>
                <w:sz w:val="18"/>
                <w:szCs w:val="18"/>
              </w:rPr>
              <w:t>05/20/19</w:t>
            </w:r>
          </w:p>
        </w:tc>
        <w:tc>
          <w:tcPr>
            <w:tcW w:w="1080" w:type="dxa"/>
            <w:vAlign w:val="center"/>
          </w:tcPr>
          <w:p w14:paraId="5FFE8956" w14:textId="77777777" w:rsidR="001D42CE" w:rsidRPr="001D42CE" w:rsidRDefault="001D42CE" w:rsidP="001D42CE">
            <w:pPr>
              <w:jc w:val="center"/>
              <w:rPr>
                <w:kern w:val="0"/>
                <w:sz w:val="18"/>
                <w:szCs w:val="18"/>
              </w:rPr>
            </w:pPr>
            <w:r w:rsidRPr="001D42CE">
              <w:rPr>
                <w:kern w:val="0"/>
                <w:sz w:val="18"/>
                <w:szCs w:val="18"/>
              </w:rPr>
              <w:t>06/20/19</w:t>
            </w:r>
          </w:p>
        </w:tc>
        <w:tc>
          <w:tcPr>
            <w:tcW w:w="1440" w:type="dxa"/>
            <w:vAlign w:val="center"/>
          </w:tcPr>
          <w:p w14:paraId="42E77FD5" w14:textId="77777777" w:rsidR="001D42CE" w:rsidRPr="001D42CE" w:rsidRDefault="001D42CE" w:rsidP="001D42CE">
            <w:pPr>
              <w:jc w:val="center"/>
              <w:rPr>
                <w:kern w:val="0"/>
                <w:sz w:val="18"/>
                <w:szCs w:val="18"/>
              </w:rPr>
            </w:pPr>
            <w:r w:rsidRPr="001D42CE">
              <w:rPr>
                <w:kern w:val="0"/>
                <w:sz w:val="18"/>
                <w:szCs w:val="18"/>
              </w:rPr>
              <w:t>07/01/19</w:t>
            </w:r>
          </w:p>
        </w:tc>
        <w:tc>
          <w:tcPr>
            <w:tcW w:w="1715" w:type="dxa"/>
            <w:vAlign w:val="center"/>
          </w:tcPr>
          <w:p w14:paraId="461FF52E" w14:textId="77777777" w:rsidR="001D42CE" w:rsidRPr="001D42CE" w:rsidRDefault="001D42CE" w:rsidP="001D42CE">
            <w:pPr>
              <w:jc w:val="center"/>
              <w:rPr>
                <w:kern w:val="0"/>
                <w:sz w:val="18"/>
                <w:szCs w:val="18"/>
              </w:rPr>
            </w:pPr>
            <w:r w:rsidRPr="001D42CE">
              <w:rPr>
                <w:kern w:val="0"/>
                <w:sz w:val="18"/>
                <w:szCs w:val="18"/>
              </w:rPr>
              <w:t>12/10/19</w:t>
            </w:r>
          </w:p>
        </w:tc>
      </w:tr>
      <w:tr w:rsidR="001D42CE" w:rsidRPr="001D42CE" w14:paraId="0A7E1F35" w14:textId="77777777" w:rsidTr="00E71413">
        <w:trPr>
          <w:trHeight w:val="288"/>
        </w:trPr>
        <w:tc>
          <w:tcPr>
            <w:tcW w:w="1075" w:type="dxa"/>
            <w:vAlign w:val="center"/>
          </w:tcPr>
          <w:p w14:paraId="52B0C7ED" w14:textId="77777777" w:rsidR="001D42CE" w:rsidRPr="001D42CE" w:rsidRDefault="001D42CE" w:rsidP="001D42CE">
            <w:pPr>
              <w:jc w:val="center"/>
              <w:rPr>
                <w:kern w:val="0"/>
                <w:sz w:val="18"/>
                <w:szCs w:val="18"/>
              </w:rPr>
            </w:pPr>
            <w:r w:rsidRPr="001D42CE">
              <w:rPr>
                <w:kern w:val="0"/>
                <w:sz w:val="18"/>
                <w:szCs w:val="18"/>
              </w:rPr>
              <w:t>33:19</w:t>
            </w:r>
          </w:p>
        </w:tc>
        <w:tc>
          <w:tcPr>
            <w:tcW w:w="1080" w:type="dxa"/>
            <w:vAlign w:val="center"/>
          </w:tcPr>
          <w:p w14:paraId="62F2B7C5" w14:textId="77777777" w:rsidR="001D42CE" w:rsidRPr="001D42CE" w:rsidRDefault="001D42CE" w:rsidP="001D42CE">
            <w:pPr>
              <w:jc w:val="center"/>
              <w:rPr>
                <w:kern w:val="0"/>
                <w:sz w:val="18"/>
                <w:szCs w:val="18"/>
              </w:rPr>
            </w:pPr>
            <w:r w:rsidRPr="001D42CE">
              <w:rPr>
                <w:kern w:val="0"/>
                <w:sz w:val="18"/>
                <w:szCs w:val="18"/>
              </w:rPr>
              <w:t>04/01/19</w:t>
            </w:r>
          </w:p>
        </w:tc>
        <w:tc>
          <w:tcPr>
            <w:tcW w:w="1080" w:type="dxa"/>
            <w:tcBorders>
              <w:right w:val="single" w:sz="4" w:space="0" w:color="auto"/>
            </w:tcBorders>
            <w:vAlign w:val="center"/>
          </w:tcPr>
          <w:p w14:paraId="1480F741" w14:textId="77777777" w:rsidR="001D42CE" w:rsidRPr="001D42CE" w:rsidRDefault="001D42CE" w:rsidP="001D42CE">
            <w:pPr>
              <w:jc w:val="center"/>
              <w:rPr>
                <w:kern w:val="0"/>
                <w:sz w:val="18"/>
                <w:szCs w:val="18"/>
              </w:rPr>
            </w:pPr>
            <w:r w:rsidRPr="001D42CE">
              <w:rPr>
                <w:kern w:val="0"/>
                <w:sz w:val="18"/>
                <w:szCs w:val="18"/>
              </w:rPr>
              <w:t>03/11/19</w:t>
            </w:r>
          </w:p>
        </w:tc>
        <w:tc>
          <w:tcPr>
            <w:tcW w:w="1350" w:type="dxa"/>
            <w:tcBorders>
              <w:top w:val="single" w:sz="4" w:space="0" w:color="auto"/>
              <w:left w:val="single" w:sz="4" w:space="0" w:color="auto"/>
              <w:bottom w:val="single" w:sz="4" w:space="0" w:color="auto"/>
              <w:right w:val="single" w:sz="4" w:space="0" w:color="auto"/>
            </w:tcBorders>
            <w:vAlign w:val="center"/>
          </w:tcPr>
          <w:p w14:paraId="329A47AA" w14:textId="77777777" w:rsidR="001D42CE" w:rsidRPr="001D42CE" w:rsidRDefault="001D42CE" w:rsidP="001D42CE">
            <w:pPr>
              <w:jc w:val="center"/>
              <w:rPr>
                <w:kern w:val="0"/>
                <w:sz w:val="18"/>
                <w:szCs w:val="18"/>
              </w:rPr>
            </w:pPr>
            <w:r w:rsidRPr="001D42CE">
              <w:rPr>
                <w:kern w:val="0"/>
                <w:sz w:val="18"/>
                <w:szCs w:val="18"/>
              </w:rPr>
              <w:t>04/16/19</w:t>
            </w:r>
          </w:p>
        </w:tc>
        <w:tc>
          <w:tcPr>
            <w:tcW w:w="1440" w:type="dxa"/>
            <w:tcBorders>
              <w:left w:val="single" w:sz="4" w:space="0" w:color="auto"/>
            </w:tcBorders>
            <w:vAlign w:val="center"/>
          </w:tcPr>
          <w:p w14:paraId="63BC106F" w14:textId="77777777" w:rsidR="001D42CE" w:rsidRPr="001D42CE" w:rsidRDefault="001D42CE" w:rsidP="001D42CE">
            <w:pPr>
              <w:jc w:val="center"/>
              <w:rPr>
                <w:kern w:val="0"/>
                <w:sz w:val="18"/>
                <w:szCs w:val="18"/>
              </w:rPr>
            </w:pPr>
            <w:r w:rsidRPr="001D42CE">
              <w:rPr>
                <w:kern w:val="0"/>
                <w:sz w:val="18"/>
                <w:szCs w:val="18"/>
              </w:rPr>
              <w:t>05/31/19</w:t>
            </w:r>
          </w:p>
        </w:tc>
        <w:tc>
          <w:tcPr>
            <w:tcW w:w="1710" w:type="dxa"/>
            <w:vAlign w:val="center"/>
          </w:tcPr>
          <w:p w14:paraId="40CF5DB2" w14:textId="77777777" w:rsidR="001D42CE" w:rsidRPr="001D42CE" w:rsidRDefault="001D42CE" w:rsidP="001D42CE">
            <w:pPr>
              <w:jc w:val="center"/>
              <w:rPr>
                <w:kern w:val="0"/>
                <w:sz w:val="18"/>
                <w:szCs w:val="18"/>
              </w:rPr>
            </w:pPr>
            <w:r w:rsidRPr="001D42CE">
              <w:rPr>
                <w:kern w:val="0"/>
                <w:sz w:val="18"/>
                <w:szCs w:val="18"/>
              </w:rPr>
              <w:t>06/20/19</w:t>
            </w:r>
          </w:p>
        </w:tc>
        <w:tc>
          <w:tcPr>
            <w:tcW w:w="1080" w:type="dxa"/>
            <w:vAlign w:val="center"/>
          </w:tcPr>
          <w:p w14:paraId="6E4A5AAA" w14:textId="77777777" w:rsidR="001D42CE" w:rsidRPr="001D42CE" w:rsidRDefault="001D42CE" w:rsidP="001D42CE">
            <w:pPr>
              <w:jc w:val="center"/>
              <w:rPr>
                <w:kern w:val="0"/>
                <w:sz w:val="18"/>
                <w:szCs w:val="18"/>
              </w:rPr>
            </w:pPr>
            <w:r w:rsidRPr="001D42CE">
              <w:rPr>
                <w:kern w:val="0"/>
                <w:sz w:val="18"/>
                <w:szCs w:val="18"/>
              </w:rPr>
              <w:t>07/18/19</w:t>
            </w:r>
          </w:p>
        </w:tc>
        <w:tc>
          <w:tcPr>
            <w:tcW w:w="1440" w:type="dxa"/>
            <w:vAlign w:val="center"/>
          </w:tcPr>
          <w:p w14:paraId="35852644" w14:textId="77777777" w:rsidR="001D42CE" w:rsidRPr="001D42CE" w:rsidRDefault="001D42CE" w:rsidP="001D42CE">
            <w:pPr>
              <w:jc w:val="center"/>
              <w:rPr>
                <w:kern w:val="0"/>
                <w:sz w:val="18"/>
                <w:szCs w:val="18"/>
              </w:rPr>
            </w:pPr>
            <w:r w:rsidRPr="001D42CE">
              <w:rPr>
                <w:kern w:val="0"/>
                <w:sz w:val="18"/>
                <w:szCs w:val="18"/>
              </w:rPr>
              <w:t>08/01/19</w:t>
            </w:r>
          </w:p>
        </w:tc>
        <w:tc>
          <w:tcPr>
            <w:tcW w:w="1715" w:type="dxa"/>
            <w:vAlign w:val="center"/>
          </w:tcPr>
          <w:p w14:paraId="5019D7F1" w14:textId="77777777" w:rsidR="001D42CE" w:rsidRPr="001D42CE" w:rsidRDefault="001D42CE" w:rsidP="001D42CE">
            <w:pPr>
              <w:jc w:val="center"/>
              <w:rPr>
                <w:kern w:val="0"/>
                <w:sz w:val="18"/>
                <w:szCs w:val="18"/>
              </w:rPr>
            </w:pPr>
            <w:r w:rsidRPr="001D42CE">
              <w:rPr>
                <w:kern w:val="0"/>
                <w:sz w:val="18"/>
                <w:szCs w:val="18"/>
              </w:rPr>
              <w:t>12/27/19</w:t>
            </w:r>
          </w:p>
        </w:tc>
      </w:tr>
      <w:tr w:rsidR="001D42CE" w:rsidRPr="001D42CE" w14:paraId="6791D5ED" w14:textId="77777777" w:rsidTr="00E71413">
        <w:trPr>
          <w:trHeight w:val="288"/>
        </w:trPr>
        <w:tc>
          <w:tcPr>
            <w:tcW w:w="1075" w:type="dxa"/>
            <w:vAlign w:val="center"/>
          </w:tcPr>
          <w:p w14:paraId="237FE1E3" w14:textId="77777777" w:rsidR="001D42CE" w:rsidRPr="001D42CE" w:rsidRDefault="001D42CE" w:rsidP="001D42CE">
            <w:pPr>
              <w:jc w:val="center"/>
              <w:rPr>
                <w:kern w:val="0"/>
                <w:sz w:val="18"/>
                <w:szCs w:val="18"/>
              </w:rPr>
            </w:pPr>
            <w:r w:rsidRPr="001D42CE">
              <w:rPr>
                <w:kern w:val="0"/>
                <w:sz w:val="18"/>
                <w:szCs w:val="18"/>
              </w:rPr>
              <w:t>33:20</w:t>
            </w:r>
          </w:p>
        </w:tc>
        <w:tc>
          <w:tcPr>
            <w:tcW w:w="1080" w:type="dxa"/>
            <w:vAlign w:val="center"/>
          </w:tcPr>
          <w:p w14:paraId="7C098CB1" w14:textId="77777777" w:rsidR="001D42CE" w:rsidRPr="001D42CE" w:rsidRDefault="001D42CE" w:rsidP="001D42CE">
            <w:pPr>
              <w:jc w:val="center"/>
              <w:rPr>
                <w:kern w:val="0"/>
                <w:sz w:val="18"/>
                <w:szCs w:val="18"/>
              </w:rPr>
            </w:pPr>
            <w:r w:rsidRPr="001D42CE">
              <w:rPr>
                <w:kern w:val="0"/>
                <w:sz w:val="18"/>
                <w:szCs w:val="18"/>
              </w:rPr>
              <w:t>04/15/19</w:t>
            </w:r>
          </w:p>
        </w:tc>
        <w:tc>
          <w:tcPr>
            <w:tcW w:w="1080" w:type="dxa"/>
            <w:tcBorders>
              <w:right w:val="single" w:sz="4" w:space="0" w:color="auto"/>
            </w:tcBorders>
            <w:vAlign w:val="center"/>
          </w:tcPr>
          <w:p w14:paraId="15674A3B" w14:textId="77777777" w:rsidR="001D42CE" w:rsidRPr="001D42CE" w:rsidRDefault="001D42CE" w:rsidP="001D42CE">
            <w:pPr>
              <w:jc w:val="center"/>
              <w:rPr>
                <w:kern w:val="0"/>
                <w:sz w:val="18"/>
                <w:szCs w:val="18"/>
              </w:rPr>
            </w:pPr>
            <w:r w:rsidRPr="001D42CE">
              <w:rPr>
                <w:kern w:val="0"/>
                <w:sz w:val="18"/>
                <w:szCs w:val="18"/>
              </w:rPr>
              <w:t>03/25/19</w:t>
            </w:r>
          </w:p>
        </w:tc>
        <w:tc>
          <w:tcPr>
            <w:tcW w:w="1350" w:type="dxa"/>
            <w:tcBorders>
              <w:top w:val="single" w:sz="4" w:space="0" w:color="auto"/>
              <w:left w:val="single" w:sz="4" w:space="0" w:color="auto"/>
              <w:bottom w:val="single" w:sz="4" w:space="0" w:color="auto"/>
              <w:right w:val="single" w:sz="4" w:space="0" w:color="auto"/>
            </w:tcBorders>
            <w:vAlign w:val="center"/>
          </w:tcPr>
          <w:p w14:paraId="36976A83" w14:textId="77777777" w:rsidR="001D42CE" w:rsidRPr="001D42CE" w:rsidRDefault="001D42CE" w:rsidP="001D42CE">
            <w:pPr>
              <w:jc w:val="center"/>
              <w:rPr>
                <w:kern w:val="0"/>
                <w:sz w:val="18"/>
                <w:szCs w:val="18"/>
              </w:rPr>
            </w:pPr>
            <w:r w:rsidRPr="001D42CE">
              <w:rPr>
                <w:kern w:val="0"/>
                <w:sz w:val="18"/>
                <w:szCs w:val="18"/>
              </w:rPr>
              <w:t>04/30/19</w:t>
            </w:r>
          </w:p>
        </w:tc>
        <w:tc>
          <w:tcPr>
            <w:tcW w:w="1440" w:type="dxa"/>
            <w:tcBorders>
              <w:left w:val="single" w:sz="4" w:space="0" w:color="auto"/>
            </w:tcBorders>
            <w:vAlign w:val="center"/>
          </w:tcPr>
          <w:p w14:paraId="69DDFC74" w14:textId="77777777" w:rsidR="001D42CE" w:rsidRPr="001D42CE" w:rsidRDefault="001D42CE" w:rsidP="001D42CE">
            <w:pPr>
              <w:jc w:val="center"/>
              <w:rPr>
                <w:kern w:val="0"/>
                <w:sz w:val="18"/>
                <w:szCs w:val="18"/>
              </w:rPr>
            </w:pPr>
            <w:r w:rsidRPr="001D42CE">
              <w:rPr>
                <w:kern w:val="0"/>
                <w:sz w:val="18"/>
                <w:szCs w:val="18"/>
              </w:rPr>
              <w:t>06/14/19</w:t>
            </w:r>
          </w:p>
        </w:tc>
        <w:tc>
          <w:tcPr>
            <w:tcW w:w="1710" w:type="dxa"/>
            <w:vAlign w:val="center"/>
          </w:tcPr>
          <w:p w14:paraId="042AD851" w14:textId="77777777" w:rsidR="001D42CE" w:rsidRPr="001D42CE" w:rsidRDefault="001D42CE" w:rsidP="001D42CE">
            <w:pPr>
              <w:jc w:val="center"/>
              <w:rPr>
                <w:kern w:val="0"/>
                <w:sz w:val="18"/>
                <w:szCs w:val="18"/>
              </w:rPr>
            </w:pPr>
            <w:r w:rsidRPr="001D42CE">
              <w:rPr>
                <w:kern w:val="0"/>
                <w:sz w:val="18"/>
                <w:szCs w:val="18"/>
              </w:rPr>
              <w:t>06/20/19</w:t>
            </w:r>
          </w:p>
        </w:tc>
        <w:tc>
          <w:tcPr>
            <w:tcW w:w="1080" w:type="dxa"/>
            <w:vAlign w:val="center"/>
          </w:tcPr>
          <w:p w14:paraId="7AB95DA9" w14:textId="77777777" w:rsidR="001D42CE" w:rsidRPr="001D42CE" w:rsidRDefault="001D42CE" w:rsidP="001D42CE">
            <w:pPr>
              <w:jc w:val="center"/>
              <w:rPr>
                <w:kern w:val="0"/>
                <w:sz w:val="18"/>
                <w:szCs w:val="18"/>
              </w:rPr>
            </w:pPr>
            <w:r w:rsidRPr="001D42CE">
              <w:rPr>
                <w:kern w:val="0"/>
                <w:sz w:val="18"/>
                <w:szCs w:val="18"/>
              </w:rPr>
              <w:t>07/18/19</w:t>
            </w:r>
          </w:p>
        </w:tc>
        <w:tc>
          <w:tcPr>
            <w:tcW w:w="1440" w:type="dxa"/>
            <w:vAlign w:val="center"/>
          </w:tcPr>
          <w:p w14:paraId="344B0C1D" w14:textId="77777777" w:rsidR="001D42CE" w:rsidRPr="001D42CE" w:rsidRDefault="001D42CE" w:rsidP="001D42CE">
            <w:pPr>
              <w:jc w:val="center"/>
              <w:rPr>
                <w:kern w:val="0"/>
                <w:sz w:val="18"/>
                <w:szCs w:val="18"/>
              </w:rPr>
            </w:pPr>
            <w:r w:rsidRPr="001D42CE">
              <w:rPr>
                <w:kern w:val="0"/>
                <w:sz w:val="18"/>
                <w:szCs w:val="18"/>
              </w:rPr>
              <w:t>08/01/19</w:t>
            </w:r>
          </w:p>
        </w:tc>
        <w:tc>
          <w:tcPr>
            <w:tcW w:w="1715" w:type="dxa"/>
            <w:vAlign w:val="center"/>
          </w:tcPr>
          <w:p w14:paraId="3E1C87C8" w14:textId="77777777" w:rsidR="001D42CE" w:rsidRPr="001D42CE" w:rsidRDefault="001D42CE" w:rsidP="001D42CE">
            <w:pPr>
              <w:jc w:val="center"/>
              <w:rPr>
                <w:kern w:val="0"/>
                <w:sz w:val="18"/>
                <w:szCs w:val="18"/>
              </w:rPr>
            </w:pPr>
            <w:r w:rsidRPr="001D42CE">
              <w:rPr>
                <w:kern w:val="0"/>
                <w:sz w:val="18"/>
                <w:szCs w:val="18"/>
              </w:rPr>
              <w:t>01/10/20</w:t>
            </w:r>
          </w:p>
        </w:tc>
      </w:tr>
      <w:tr w:rsidR="001D42CE" w:rsidRPr="001D42CE" w14:paraId="21DC934F" w14:textId="77777777" w:rsidTr="00E71413">
        <w:trPr>
          <w:trHeight w:val="288"/>
        </w:trPr>
        <w:tc>
          <w:tcPr>
            <w:tcW w:w="1075" w:type="dxa"/>
            <w:vAlign w:val="center"/>
          </w:tcPr>
          <w:p w14:paraId="60C8CFDE" w14:textId="77777777" w:rsidR="001D42CE" w:rsidRPr="001D42CE" w:rsidRDefault="001D42CE" w:rsidP="001D42CE">
            <w:pPr>
              <w:jc w:val="center"/>
              <w:rPr>
                <w:kern w:val="0"/>
                <w:sz w:val="18"/>
                <w:szCs w:val="18"/>
              </w:rPr>
            </w:pPr>
            <w:r w:rsidRPr="001D42CE">
              <w:rPr>
                <w:kern w:val="0"/>
                <w:sz w:val="18"/>
                <w:szCs w:val="18"/>
              </w:rPr>
              <w:t>33:21</w:t>
            </w:r>
          </w:p>
        </w:tc>
        <w:tc>
          <w:tcPr>
            <w:tcW w:w="1080" w:type="dxa"/>
            <w:vAlign w:val="center"/>
          </w:tcPr>
          <w:p w14:paraId="12DB71A3" w14:textId="77777777" w:rsidR="001D42CE" w:rsidRPr="001D42CE" w:rsidRDefault="001D42CE" w:rsidP="001D42CE">
            <w:pPr>
              <w:jc w:val="center"/>
              <w:rPr>
                <w:kern w:val="0"/>
                <w:sz w:val="18"/>
                <w:szCs w:val="18"/>
              </w:rPr>
            </w:pPr>
            <w:r w:rsidRPr="001D42CE">
              <w:rPr>
                <w:kern w:val="0"/>
                <w:sz w:val="18"/>
                <w:szCs w:val="18"/>
              </w:rPr>
              <w:t>05/01/19</w:t>
            </w:r>
          </w:p>
        </w:tc>
        <w:tc>
          <w:tcPr>
            <w:tcW w:w="1080" w:type="dxa"/>
            <w:tcBorders>
              <w:right w:val="single" w:sz="4" w:space="0" w:color="auto"/>
            </w:tcBorders>
            <w:vAlign w:val="center"/>
          </w:tcPr>
          <w:p w14:paraId="07A3229B" w14:textId="77777777" w:rsidR="001D42CE" w:rsidRPr="001D42CE" w:rsidRDefault="001D42CE" w:rsidP="001D42CE">
            <w:pPr>
              <w:jc w:val="center"/>
              <w:rPr>
                <w:kern w:val="0"/>
                <w:sz w:val="18"/>
                <w:szCs w:val="18"/>
              </w:rPr>
            </w:pPr>
            <w:r w:rsidRPr="001D42CE">
              <w:rPr>
                <w:kern w:val="0"/>
                <w:sz w:val="18"/>
                <w:szCs w:val="18"/>
              </w:rPr>
              <w:t>04/09/19</w:t>
            </w:r>
          </w:p>
        </w:tc>
        <w:tc>
          <w:tcPr>
            <w:tcW w:w="1350" w:type="dxa"/>
            <w:tcBorders>
              <w:top w:val="single" w:sz="4" w:space="0" w:color="auto"/>
              <w:left w:val="single" w:sz="4" w:space="0" w:color="auto"/>
              <w:bottom w:val="single" w:sz="4" w:space="0" w:color="auto"/>
              <w:right w:val="single" w:sz="4" w:space="0" w:color="auto"/>
            </w:tcBorders>
            <w:vAlign w:val="center"/>
          </w:tcPr>
          <w:p w14:paraId="1873441E" w14:textId="77777777" w:rsidR="001D42CE" w:rsidRPr="001D42CE" w:rsidRDefault="001D42CE" w:rsidP="001D42CE">
            <w:pPr>
              <w:jc w:val="center"/>
              <w:rPr>
                <w:kern w:val="0"/>
                <w:sz w:val="18"/>
                <w:szCs w:val="18"/>
              </w:rPr>
            </w:pPr>
            <w:r w:rsidRPr="001D42CE">
              <w:rPr>
                <w:kern w:val="0"/>
                <w:sz w:val="18"/>
                <w:szCs w:val="18"/>
              </w:rPr>
              <w:t>05/16/19</w:t>
            </w:r>
          </w:p>
        </w:tc>
        <w:tc>
          <w:tcPr>
            <w:tcW w:w="1440" w:type="dxa"/>
            <w:tcBorders>
              <w:left w:val="single" w:sz="4" w:space="0" w:color="auto"/>
            </w:tcBorders>
            <w:vAlign w:val="center"/>
          </w:tcPr>
          <w:p w14:paraId="1908E208" w14:textId="77777777" w:rsidR="001D42CE" w:rsidRPr="001D42CE" w:rsidRDefault="001D42CE" w:rsidP="001D42CE">
            <w:pPr>
              <w:jc w:val="center"/>
              <w:rPr>
                <w:kern w:val="0"/>
                <w:sz w:val="18"/>
                <w:szCs w:val="18"/>
              </w:rPr>
            </w:pPr>
            <w:r w:rsidRPr="001D42CE">
              <w:rPr>
                <w:kern w:val="0"/>
                <w:sz w:val="18"/>
                <w:szCs w:val="18"/>
              </w:rPr>
              <w:t>07/01/19</w:t>
            </w:r>
          </w:p>
        </w:tc>
        <w:tc>
          <w:tcPr>
            <w:tcW w:w="1710" w:type="dxa"/>
            <w:vAlign w:val="center"/>
          </w:tcPr>
          <w:p w14:paraId="04D40A0D" w14:textId="77777777" w:rsidR="001D42CE" w:rsidRPr="001D42CE" w:rsidRDefault="001D42CE" w:rsidP="001D42CE">
            <w:pPr>
              <w:jc w:val="center"/>
              <w:rPr>
                <w:kern w:val="0"/>
                <w:sz w:val="18"/>
                <w:szCs w:val="18"/>
              </w:rPr>
            </w:pPr>
            <w:r w:rsidRPr="001D42CE">
              <w:rPr>
                <w:kern w:val="0"/>
                <w:sz w:val="18"/>
                <w:szCs w:val="18"/>
              </w:rPr>
              <w:t>07/22/19</w:t>
            </w:r>
          </w:p>
        </w:tc>
        <w:tc>
          <w:tcPr>
            <w:tcW w:w="1080" w:type="dxa"/>
            <w:vAlign w:val="center"/>
          </w:tcPr>
          <w:p w14:paraId="55925097" w14:textId="77777777" w:rsidR="001D42CE" w:rsidRPr="001D42CE" w:rsidRDefault="001D42CE" w:rsidP="001D42CE">
            <w:pPr>
              <w:jc w:val="center"/>
              <w:rPr>
                <w:kern w:val="0"/>
                <w:sz w:val="18"/>
                <w:szCs w:val="18"/>
              </w:rPr>
            </w:pPr>
            <w:r w:rsidRPr="001D42CE">
              <w:rPr>
                <w:kern w:val="0"/>
                <w:sz w:val="18"/>
                <w:szCs w:val="18"/>
              </w:rPr>
              <w:t>08/15/19</w:t>
            </w:r>
          </w:p>
        </w:tc>
        <w:tc>
          <w:tcPr>
            <w:tcW w:w="1440" w:type="dxa"/>
            <w:vAlign w:val="center"/>
          </w:tcPr>
          <w:p w14:paraId="692A8FB6" w14:textId="77777777" w:rsidR="001D42CE" w:rsidRPr="001D42CE" w:rsidRDefault="001D42CE" w:rsidP="001D42CE">
            <w:pPr>
              <w:jc w:val="center"/>
              <w:rPr>
                <w:kern w:val="0"/>
                <w:sz w:val="18"/>
                <w:szCs w:val="18"/>
              </w:rPr>
            </w:pPr>
            <w:r w:rsidRPr="001D42CE">
              <w:rPr>
                <w:kern w:val="0"/>
                <w:sz w:val="18"/>
                <w:szCs w:val="18"/>
              </w:rPr>
              <w:t>09/01/19</w:t>
            </w:r>
          </w:p>
        </w:tc>
        <w:tc>
          <w:tcPr>
            <w:tcW w:w="1715" w:type="dxa"/>
            <w:vAlign w:val="center"/>
          </w:tcPr>
          <w:p w14:paraId="20D837AC" w14:textId="77777777" w:rsidR="001D42CE" w:rsidRPr="001D42CE" w:rsidRDefault="001D42CE" w:rsidP="001D42CE">
            <w:pPr>
              <w:jc w:val="center"/>
              <w:rPr>
                <w:kern w:val="0"/>
                <w:sz w:val="18"/>
                <w:szCs w:val="18"/>
              </w:rPr>
            </w:pPr>
            <w:r w:rsidRPr="001D42CE">
              <w:rPr>
                <w:kern w:val="0"/>
                <w:sz w:val="18"/>
                <w:szCs w:val="18"/>
              </w:rPr>
              <w:t>01/26/20</w:t>
            </w:r>
          </w:p>
        </w:tc>
      </w:tr>
      <w:tr w:rsidR="001D42CE" w:rsidRPr="001D42CE" w14:paraId="53609539" w14:textId="77777777" w:rsidTr="00E71413">
        <w:trPr>
          <w:trHeight w:val="288"/>
        </w:trPr>
        <w:tc>
          <w:tcPr>
            <w:tcW w:w="1075" w:type="dxa"/>
            <w:vAlign w:val="center"/>
          </w:tcPr>
          <w:p w14:paraId="260BFEAA" w14:textId="77777777" w:rsidR="001D42CE" w:rsidRPr="001D42CE" w:rsidRDefault="001D42CE" w:rsidP="001D42CE">
            <w:pPr>
              <w:jc w:val="center"/>
              <w:rPr>
                <w:kern w:val="0"/>
                <w:sz w:val="18"/>
                <w:szCs w:val="18"/>
              </w:rPr>
            </w:pPr>
            <w:r w:rsidRPr="001D42CE">
              <w:rPr>
                <w:kern w:val="0"/>
                <w:sz w:val="18"/>
                <w:szCs w:val="18"/>
              </w:rPr>
              <w:t>33:22</w:t>
            </w:r>
          </w:p>
        </w:tc>
        <w:tc>
          <w:tcPr>
            <w:tcW w:w="1080" w:type="dxa"/>
            <w:vAlign w:val="center"/>
          </w:tcPr>
          <w:p w14:paraId="353585BE" w14:textId="77777777" w:rsidR="001D42CE" w:rsidRPr="001D42CE" w:rsidRDefault="001D42CE" w:rsidP="001D42CE">
            <w:pPr>
              <w:jc w:val="center"/>
              <w:rPr>
                <w:kern w:val="0"/>
                <w:sz w:val="18"/>
                <w:szCs w:val="18"/>
              </w:rPr>
            </w:pPr>
            <w:r w:rsidRPr="001D42CE">
              <w:rPr>
                <w:kern w:val="0"/>
                <w:sz w:val="18"/>
                <w:szCs w:val="18"/>
              </w:rPr>
              <w:t>05/15/19</w:t>
            </w:r>
          </w:p>
        </w:tc>
        <w:tc>
          <w:tcPr>
            <w:tcW w:w="1080" w:type="dxa"/>
            <w:tcBorders>
              <w:right w:val="single" w:sz="4" w:space="0" w:color="auto"/>
            </w:tcBorders>
            <w:vAlign w:val="center"/>
          </w:tcPr>
          <w:p w14:paraId="61589686" w14:textId="77777777" w:rsidR="001D42CE" w:rsidRPr="001D42CE" w:rsidRDefault="001D42CE" w:rsidP="001D42CE">
            <w:pPr>
              <w:jc w:val="center"/>
              <w:rPr>
                <w:kern w:val="0"/>
                <w:sz w:val="18"/>
                <w:szCs w:val="18"/>
              </w:rPr>
            </w:pPr>
            <w:r w:rsidRPr="001D42CE">
              <w:rPr>
                <w:kern w:val="0"/>
                <w:sz w:val="18"/>
                <w:szCs w:val="18"/>
              </w:rPr>
              <w:t>04/24/19</w:t>
            </w:r>
          </w:p>
        </w:tc>
        <w:tc>
          <w:tcPr>
            <w:tcW w:w="1350" w:type="dxa"/>
            <w:tcBorders>
              <w:top w:val="single" w:sz="4" w:space="0" w:color="auto"/>
              <w:left w:val="single" w:sz="4" w:space="0" w:color="auto"/>
              <w:bottom w:val="single" w:sz="4" w:space="0" w:color="auto"/>
              <w:right w:val="single" w:sz="4" w:space="0" w:color="auto"/>
            </w:tcBorders>
            <w:vAlign w:val="center"/>
          </w:tcPr>
          <w:p w14:paraId="1E937DFB" w14:textId="77777777" w:rsidR="001D42CE" w:rsidRPr="001D42CE" w:rsidRDefault="001D42CE" w:rsidP="001D42CE">
            <w:pPr>
              <w:jc w:val="center"/>
              <w:rPr>
                <w:kern w:val="0"/>
                <w:sz w:val="18"/>
                <w:szCs w:val="18"/>
              </w:rPr>
            </w:pPr>
            <w:r w:rsidRPr="001D42CE">
              <w:rPr>
                <w:kern w:val="0"/>
                <w:sz w:val="18"/>
                <w:szCs w:val="18"/>
              </w:rPr>
              <w:t>05/30/19</w:t>
            </w:r>
          </w:p>
        </w:tc>
        <w:tc>
          <w:tcPr>
            <w:tcW w:w="1440" w:type="dxa"/>
            <w:tcBorders>
              <w:left w:val="single" w:sz="4" w:space="0" w:color="auto"/>
            </w:tcBorders>
            <w:vAlign w:val="center"/>
          </w:tcPr>
          <w:p w14:paraId="1B54BDDC" w14:textId="77777777" w:rsidR="001D42CE" w:rsidRPr="001D42CE" w:rsidRDefault="001D42CE" w:rsidP="001D42CE">
            <w:pPr>
              <w:jc w:val="center"/>
              <w:rPr>
                <w:kern w:val="0"/>
                <w:sz w:val="18"/>
                <w:szCs w:val="18"/>
              </w:rPr>
            </w:pPr>
            <w:r w:rsidRPr="001D42CE">
              <w:rPr>
                <w:kern w:val="0"/>
                <w:sz w:val="18"/>
                <w:szCs w:val="18"/>
              </w:rPr>
              <w:t>07/15/19</w:t>
            </w:r>
          </w:p>
        </w:tc>
        <w:tc>
          <w:tcPr>
            <w:tcW w:w="1710" w:type="dxa"/>
            <w:vAlign w:val="center"/>
          </w:tcPr>
          <w:p w14:paraId="1D0452D4" w14:textId="77777777" w:rsidR="001D42CE" w:rsidRPr="001D42CE" w:rsidRDefault="001D42CE" w:rsidP="001D42CE">
            <w:pPr>
              <w:jc w:val="center"/>
              <w:rPr>
                <w:kern w:val="0"/>
                <w:sz w:val="18"/>
                <w:szCs w:val="18"/>
              </w:rPr>
            </w:pPr>
            <w:r w:rsidRPr="001D42CE">
              <w:rPr>
                <w:kern w:val="0"/>
                <w:sz w:val="18"/>
                <w:szCs w:val="18"/>
              </w:rPr>
              <w:t>07/22/19</w:t>
            </w:r>
          </w:p>
        </w:tc>
        <w:tc>
          <w:tcPr>
            <w:tcW w:w="1080" w:type="dxa"/>
            <w:vAlign w:val="center"/>
          </w:tcPr>
          <w:p w14:paraId="49EA4171" w14:textId="77777777" w:rsidR="001D42CE" w:rsidRPr="001D42CE" w:rsidRDefault="001D42CE" w:rsidP="001D42CE">
            <w:pPr>
              <w:jc w:val="center"/>
              <w:rPr>
                <w:kern w:val="0"/>
                <w:sz w:val="18"/>
                <w:szCs w:val="18"/>
              </w:rPr>
            </w:pPr>
            <w:r w:rsidRPr="001D42CE">
              <w:rPr>
                <w:kern w:val="0"/>
                <w:sz w:val="18"/>
                <w:szCs w:val="18"/>
              </w:rPr>
              <w:t>08/15/19</w:t>
            </w:r>
          </w:p>
        </w:tc>
        <w:tc>
          <w:tcPr>
            <w:tcW w:w="1440" w:type="dxa"/>
            <w:vAlign w:val="center"/>
          </w:tcPr>
          <w:p w14:paraId="3ADD6F42" w14:textId="77777777" w:rsidR="001D42CE" w:rsidRPr="001D42CE" w:rsidRDefault="001D42CE" w:rsidP="001D42CE">
            <w:pPr>
              <w:jc w:val="center"/>
              <w:rPr>
                <w:kern w:val="0"/>
                <w:sz w:val="18"/>
                <w:szCs w:val="18"/>
              </w:rPr>
            </w:pPr>
            <w:r w:rsidRPr="001D42CE">
              <w:rPr>
                <w:kern w:val="0"/>
                <w:sz w:val="18"/>
                <w:szCs w:val="18"/>
              </w:rPr>
              <w:t>09/01/19</w:t>
            </w:r>
          </w:p>
        </w:tc>
        <w:tc>
          <w:tcPr>
            <w:tcW w:w="1715" w:type="dxa"/>
            <w:vAlign w:val="center"/>
          </w:tcPr>
          <w:p w14:paraId="5C01FD55" w14:textId="77777777" w:rsidR="001D42CE" w:rsidRPr="001D42CE" w:rsidRDefault="001D42CE" w:rsidP="001D42CE">
            <w:pPr>
              <w:jc w:val="center"/>
              <w:rPr>
                <w:kern w:val="0"/>
                <w:sz w:val="18"/>
                <w:szCs w:val="18"/>
              </w:rPr>
            </w:pPr>
            <w:r w:rsidRPr="001D42CE">
              <w:rPr>
                <w:kern w:val="0"/>
                <w:sz w:val="18"/>
                <w:szCs w:val="18"/>
              </w:rPr>
              <w:t>02/09/20</w:t>
            </w:r>
          </w:p>
        </w:tc>
      </w:tr>
      <w:tr w:rsidR="001D42CE" w:rsidRPr="001D42CE" w14:paraId="0910A3E2" w14:textId="77777777" w:rsidTr="00E71413">
        <w:trPr>
          <w:trHeight w:val="288"/>
        </w:trPr>
        <w:tc>
          <w:tcPr>
            <w:tcW w:w="1075" w:type="dxa"/>
            <w:vAlign w:val="center"/>
          </w:tcPr>
          <w:p w14:paraId="3B498266" w14:textId="77777777" w:rsidR="001D42CE" w:rsidRPr="001D42CE" w:rsidRDefault="001D42CE" w:rsidP="001D42CE">
            <w:pPr>
              <w:jc w:val="center"/>
              <w:rPr>
                <w:kern w:val="0"/>
                <w:sz w:val="18"/>
                <w:szCs w:val="18"/>
              </w:rPr>
            </w:pPr>
            <w:r w:rsidRPr="001D42CE">
              <w:rPr>
                <w:kern w:val="0"/>
                <w:sz w:val="18"/>
                <w:szCs w:val="18"/>
              </w:rPr>
              <w:t>33:23</w:t>
            </w:r>
          </w:p>
        </w:tc>
        <w:tc>
          <w:tcPr>
            <w:tcW w:w="1080" w:type="dxa"/>
            <w:vAlign w:val="center"/>
          </w:tcPr>
          <w:p w14:paraId="0E1C62F7" w14:textId="77777777" w:rsidR="001D42CE" w:rsidRPr="001D42CE" w:rsidRDefault="001D42CE" w:rsidP="001D42CE">
            <w:pPr>
              <w:jc w:val="center"/>
              <w:rPr>
                <w:kern w:val="0"/>
                <w:sz w:val="18"/>
                <w:szCs w:val="18"/>
              </w:rPr>
            </w:pPr>
            <w:r w:rsidRPr="001D42CE">
              <w:rPr>
                <w:kern w:val="0"/>
                <w:sz w:val="18"/>
                <w:szCs w:val="18"/>
              </w:rPr>
              <w:t>06/03/19</w:t>
            </w:r>
          </w:p>
        </w:tc>
        <w:tc>
          <w:tcPr>
            <w:tcW w:w="1080" w:type="dxa"/>
            <w:tcBorders>
              <w:right w:val="single" w:sz="4" w:space="0" w:color="auto"/>
            </w:tcBorders>
            <w:vAlign w:val="center"/>
          </w:tcPr>
          <w:p w14:paraId="720D6463" w14:textId="77777777" w:rsidR="001D42CE" w:rsidRPr="001D42CE" w:rsidRDefault="001D42CE" w:rsidP="001D42CE">
            <w:pPr>
              <w:jc w:val="center"/>
              <w:rPr>
                <w:kern w:val="0"/>
                <w:sz w:val="18"/>
                <w:szCs w:val="18"/>
              </w:rPr>
            </w:pPr>
            <w:r w:rsidRPr="001D42CE">
              <w:rPr>
                <w:kern w:val="0"/>
                <w:sz w:val="18"/>
                <w:szCs w:val="18"/>
              </w:rPr>
              <w:t>05/10/19</w:t>
            </w:r>
          </w:p>
        </w:tc>
        <w:tc>
          <w:tcPr>
            <w:tcW w:w="1350" w:type="dxa"/>
            <w:tcBorders>
              <w:top w:val="single" w:sz="4" w:space="0" w:color="auto"/>
              <w:left w:val="single" w:sz="4" w:space="0" w:color="auto"/>
              <w:bottom w:val="single" w:sz="4" w:space="0" w:color="auto"/>
              <w:right w:val="single" w:sz="4" w:space="0" w:color="auto"/>
            </w:tcBorders>
            <w:vAlign w:val="center"/>
          </w:tcPr>
          <w:p w14:paraId="06D10ED2" w14:textId="77777777" w:rsidR="001D42CE" w:rsidRPr="001D42CE" w:rsidRDefault="001D42CE" w:rsidP="001D42CE">
            <w:pPr>
              <w:jc w:val="center"/>
              <w:rPr>
                <w:kern w:val="0"/>
                <w:sz w:val="18"/>
                <w:szCs w:val="18"/>
              </w:rPr>
            </w:pPr>
            <w:r w:rsidRPr="001D42CE">
              <w:rPr>
                <w:kern w:val="0"/>
                <w:sz w:val="18"/>
                <w:szCs w:val="18"/>
              </w:rPr>
              <w:t>06/18/19</w:t>
            </w:r>
          </w:p>
        </w:tc>
        <w:tc>
          <w:tcPr>
            <w:tcW w:w="1440" w:type="dxa"/>
            <w:tcBorders>
              <w:left w:val="single" w:sz="4" w:space="0" w:color="auto"/>
            </w:tcBorders>
            <w:vAlign w:val="center"/>
          </w:tcPr>
          <w:p w14:paraId="1D3254A6" w14:textId="77777777" w:rsidR="001D42CE" w:rsidRPr="001D42CE" w:rsidRDefault="001D42CE" w:rsidP="001D42CE">
            <w:pPr>
              <w:jc w:val="center"/>
              <w:rPr>
                <w:kern w:val="0"/>
                <w:sz w:val="18"/>
                <w:szCs w:val="18"/>
              </w:rPr>
            </w:pPr>
            <w:r w:rsidRPr="001D42CE">
              <w:rPr>
                <w:kern w:val="0"/>
                <w:sz w:val="18"/>
                <w:szCs w:val="18"/>
              </w:rPr>
              <w:t>08/02/19</w:t>
            </w:r>
          </w:p>
        </w:tc>
        <w:tc>
          <w:tcPr>
            <w:tcW w:w="1710" w:type="dxa"/>
            <w:vAlign w:val="center"/>
          </w:tcPr>
          <w:p w14:paraId="2EE62D49" w14:textId="77777777" w:rsidR="001D42CE" w:rsidRPr="001D42CE" w:rsidRDefault="001D42CE" w:rsidP="001D42CE">
            <w:pPr>
              <w:jc w:val="center"/>
              <w:rPr>
                <w:kern w:val="0"/>
                <w:sz w:val="18"/>
                <w:szCs w:val="18"/>
              </w:rPr>
            </w:pPr>
            <w:r w:rsidRPr="001D42CE">
              <w:rPr>
                <w:kern w:val="0"/>
                <w:sz w:val="18"/>
                <w:szCs w:val="18"/>
              </w:rPr>
              <w:t>08/20/19</w:t>
            </w:r>
          </w:p>
        </w:tc>
        <w:tc>
          <w:tcPr>
            <w:tcW w:w="1080" w:type="dxa"/>
            <w:vAlign w:val="center"/>
          </w:tcPr>
          <w:p w14:paraId="4F642036" w14:textId="77777777" w:rsidR="001D42CE" w:rsidRPr="001D42CE" w:rsidRDefault="001D42CE" w:rsidP="001D42CE">
            <w:pPr>
              <w:jc w:val="center"/>
              <w:rPr>
                <w:kern w:val="0"/>
                <w:sz w:val="18"/>
                <w:szCs w:val="18"/>
              </w:rPr>
            </w:pPr>
            <w:r w:rsidRPr="001D42CE">
              <w:rPr>
                <w:kern w:val="0"/>
                <w:sz w:val="18"/>
                <w:szCs w:val="18"/>
              </w:rPr>
              <w:t>09/19/19</w:t>
            </w:r>
          </w:p>
        </w:tc>
        <w:tc>
          <w:tcPr>
            <w:tcW w:w="1440" w:type="dxa"/>
            <w:vAlign w:val="center"/>
          </w:tcPr>
          <w:p w14:paraId="4F349786" w14:textId="77777777" w:rsidR="001D42CE" w:rsidRPr="001D42CE" w:rsidRDefault="001D42CE" w:rsidP="001D42CE">
            <w:pPr>
              <w:jc w:val="center"/>
              <w:rPr>
                <w:kern w:val="0"/>
                <w:sz w:val="18"/>
                <w:szCs w:val="18"/>
              </w:rPr>
            </w:pPr>
            <w:r w:rsidRPr="001D42CE">
              <w:rPr>
                <w:kern w:val="0"/>
                <w:sz w:val="18"/>
                <w:szCs w:val="18"/>
              </w:rPr>
              <w:t>10/01/19</w:t>
            </w:r>
          </w:p>
        </w:tc>
        <w:tc>
          <w:tcPr>
            <w:tcW w:w="1715" w:type="dxa"/>
            <w:vAlign w:val="center"/>
          </w:tcPr>
          <w:p w14:paraId="2FA5DCB4" w14:textId="77777777" w:rsidR="001D42CE" w:rsidRPr="001D42CE" w:rsidRDefault="001D42CE" w:rsidP="001D42CE">
            <w:pPr>
              <w:jc w:val="center"/>
              <w:rPr>
                <w:kern w:val="0"/>
                <w:sz w:val="18"/>
                <w:szCs w:val="18"/>
              </w:rPr>
            </w:pPr>
            <w:r w:rsidRPr="001D42CE">
              <w:rPr>
                <w:kern w:val="0"/>
                <w:sz w:val="18"/>
                <w:szCs w:val="18"/>
              </w:rPr>
              <w:t>02/28/20</w:t>
            </w:r>
          </w:p>
        </w:tc>
      </w:tr>
      <w:tr w:rsidR="001D42CE" w:rsidRPr="001D42CE" w14:paraId="48ED93F3" w14:textId="77777777" w:rsidTr="00E71413">
        <w:trPr>
          <w:trHeight w:val="288"/>
        </w:trPr>
        <w:tc>
          <w:tcPr>
            <w:tcW w:w="1075" w:type="dxa"/>
            <w:vAlign w:val="center"/>
          </w:tcPr>
          <w:p w14:paraId="5E6BDB4F" w14:textId="77777777" w:rsidR="001D42CE" w:rsidRPr="001D42CE" w:rsidRDefault="001D42CE" w:rsidP="001D42CE">
            <w:pPr>
              <w:jc w:val="center"/>
              <w:rPr>
                <w:kern w:val="0"/>
                <w:sz w:val="18"/>
                <w:szCs w:val="18"/>
              </w:rPr>
            </w:pPr>
            <w:r w:rsidRPr="001D42CE">
              <w:rPr>
                <w:kern w:val="0"/>
                <w:sz w:val="18"/>
                <w:szCs w:val="18"/>
              </w:rPr>
              <w:t>33:24</w:t>
            </w:r>
          </w:p>
        </w:tc>
        <w:tc>
          <w:tcPr>
            <w:tcW w:w="1080" w:type="dxa"/>
            <w:vAlign w:val="center"/>
          </w:tcPr>
          <w:p w14:paraId="6AC9471B" w14:textId="77777777" w:rsidR="001D42CE" w:rsidRPr="001D42CE" w:rsidRDefault="001D42CE" w:rsidP="001D42CE">
            <w:pPr>
              <w:jc w:val="center"/>
              <w:rPr>
                <w:kern w:val="0"/>
                <w:sz w:val="18"/>
                <w:szCs w:val="18"/>
              </w:rPr>
            </w:pPr>
            <w:r w:rsidRPr="001D42CE">
              <w:rPr>
                <w:kern w:val="0"/>
                <w:sz w:val="18"/>
                <w:szCs w:val="18"/>
              </w:rPr>
              <w:t>06/17/19</w:t>
            </w:r>
          </w:p>
        </w:tc>
        <w:tc>
          <w:tcPr>
            <w:tcW w:w="1080" w:type="dxa"/>
            <w:tcBorders>
              <w:right w:val="single" w:sz="4" w:space="0" w:color="auto"/>
            </w:tcBorders>
            <w:vAlign w:val="center"/>
          </w:tcPr>
          <w:p w14:paraId="46B9B5BE" w14:textId="77777777" w:rsidR="001D42CE" w:rsidRPr="001D42CE" w:rsidRDefault="001D42CE" w:rsidP="001D42CE">
            <w:pPr>
              <w:jc w:val="center"/>
              <w:rPr>
                <w:kern w:val="0"/>
                <w:sz w:val="18"/>
                <w:szCs w:val="18"/>
              </w:rPr>
            </w:pPr>
            <w:r w:rsidRPr="001D42CE">
              <w:rPr>
                <w:kern w:val="0"/>
                <w:sz w:val="18"/>
                <w:szCs w:val="18"/>
              </w:rPr>
              <w:t>05/24/19</w:t>
            </w:r>
          </w:p>
        </w:tc>
        <w:tc>
          <w:tcPr>
            <w:tcW w:w="1350" w:type="dxa"/>
            <w:tcBorders>
              <w:top w:val="single" w:sz="4" w:space="0" w:color="auto"/>
              <w:left w:val="single" w:sz="4" w:space="0" w:color="auto"/>
              <w:bottom w:val="single" w:sz="4" w:space="0" w:color="auto"/>
              <w:right w:val="single" w:sz="4" w:space="0" w:color="auto"/>
            </w:tcBorders>
            <w:vAlign w:val="center"/>
          </w:tcPr>
          <w:p w14:paraId="5D7E1941" w14:textId="77777777" w:rsidR="001D42CE" w:rsidRPr="001D42CE" w:rsidRDefault="001D42CE" w:rsidP="001D42CE">
            <w:pPr>
              <w:jc w:val="center"/>
              <w:rPr>
                <w:kern w:val="0"/>
                <w:sz w:val="18"/>
                <w:szCs w:val="18"/>
              </w:rPr>
            </w:pPr>
            <w:r w:rsidRPr="001D42CE">
              <w:rPr>
                <w:kern w:val="0"/>
                <w:sz w:val="18"/>
                <w:szCs w:val="18"/>
              </w:rPr>
              <w:t>07/02/19</w:t>
            </w:r>
          </w:p>
        </w:tc>
        <w:tc>
          <w:tcPr>
            <w:tcW w:w="1440" w:type="dxa"/>
            <w:tcBorders>
              <w:left w:val="single" w:sz="4" w:space="0" w:color="auto"/>
            </w:tcBorders>
            <w:vAlign w:val="center"/>
          </w:tcPr>
          <w:p w14:paraId="499BCDA5" w14:textId="77777777" w:rsidR="001D42CE" w:rsidRPr="001D42CE" w:rsidRDefault="001D42CE" w:rsidP="001D42CE">
            <w:pPr>
              <w:jc w:val="center"/>
              <w:rPr>
                <w:kern w:val="0"/>
                <w:sz w:val="18"/>
                <w:szCs w:val="18"/>
              </w:rPr>
            </w:pPr>
            <w:r w:rsidRPr="001D42CE">
              <w:rPr>
                <w:kern w:val="0"/>
                <w:sz w:val="18"/>
                <w:szCs w:val="18"/>
              </w:rPr>
              <w:t>08/16/19</w:t>
            </w:r>
          </w:p>
        </w:tc>
        <w:tc>
          <w:tcPr>
            <w:tcW w:w="1710" w:type="dxa"/>
            <w:vAlign w:val="center"/>
          </w:tcPr>
          <w:p w14:paraId="792D1685" w14:textId="77777777" w:rsidR="001D42CE" w:rsidRPr="001D42CE" w:rsidRDefault="001D42CE" w:rsidP="001D42CE">
            <w:pPr>
              <w:jc w:val="center"/>
              <w:rPr>
                <w:kern w:val="0"/>
                <w:sz w:val="18"/>
                <w:szCs w:val="18"/>
              </w:rPr>
            </w:pPr>
            <w:r w:rsidRPr="001D42CE">
              <w:rPr>
                <w:kern w:val="0"/>
                <w:sz w:val="18"/>
                <w:szCs w:val="18"/>
              </w:rPr>
              <w:t>08/20/19</w:t>
            </w:r>
          </w:p>
        </w:tc>
        <w:tc>
          <w:tcPr>
            <w:tcW w:w="1080" w:type="dxa"/>
            <w:vAlign w:val="center"/>
          </w:tcPr>
          <w:p w14:paraId="51C5D584" w14:textId="77777777" w:rsidR="001D42CE" w:rsidRPr="001D42CE" w:rsidRDefault="001D42CE" w:rsidP="001D42CE">
            <w:pPr>
              <w:jc w:val="center"/>
              <w:rPr>
                <w:kern w:val="0"/>
                <w:sz w:val="18"/>
                <w:szCs w:val="18"/>
              </w:rPr>
            </w:pPr>
            <w:r w:rsidRPr="001D42CE">
              <w:rPr>
                <w:kern w:val="0"/>
                <w:sz w:val="18"/>
                <w:szCs w:val="18"/>
              </w:rPr>
              <w:t>09/19/19</w:t>
            </w:r>
          </w:p>
        </w:tc>
        <w:tc>
          <w:tcPr>
            <w:tcW w:w="1440" w:type="dxa"/>
            <w:vAlign w:val="center"/>
          </w:tcPr>
          <w:p w14:paraId="2D9D03B1" w14:textId="77777777" w:rsidR="001D42CE" w:rsidRPr="001D42CE" w:rsidRDefault="001D42CE" w:rsidP="001D42CE">
            <w:pPr>
              <w:jc w:val="center"/>
              <w:rPr>
                <w:kern w:val="0"/>
                <w:sz w:val="18"/>
                <w:szCs w:val="18"/>
              </w:rPr>
            </w:pPr>
            <w:r w:rsidRPr="001D42CE">
              <w:rPr>
                <w:kern w:val="0"/>
                <w:sz w:val="18"/>
                <w:szCs w:val="18"/>
              </w:rPr>
              <w:t>10/01/19</w:t>
            </w:r>
          </w:p>
        </w:tc>
        <w:tc>
          <w:tcPr>
            <w:tcW w:w="1715" w:type="dxa"/>
            <w:vAlign w:val="center"/>
          </w:tcPr>
          <w:p w14:paraId="7BA375DD" w14:textId="77777777" w:rsidR="001D42CE" w:rsidRPr="001D42CE" w:rsidRDefault="001D42CE" w:rsidP="001D42CE">
            <w:pPr>
              <w:jc w:val="center"/>
              <w:rPr>
                <w:kern w:val="0"/>
                <w:sz w:val="18"/>
                <w:szCs w:val="18"/>
              </w:rPr>
            </w:pPr>
            <w:r w:rsidRPr="001D42CE">
              <w:rPr>
                <w:kern w:val="0"/>
                <w:sz w:val="18"/>
                <w:szCs w:val="18"/>
              </w:rPr>
              <w:t>03/13/20</w:t>
            </w:r>
          </w:p>
        </w:tc>
      </w:tr>
      <w:tr w:rsidR="001D42CE" w:rsidRPr="001D42CE" w14:paraId="70AD9DA3" w14:textId="77777777" w:rsidTr="00E71413">
        <w:trPr>
          <w:trHeight w:val="288"/>
        </w:trPr>
        <w:tc>
          <w:tcPr>
            <w:tcW w:w="1075" w:type="dxa"/>
            <w:vAlign w:val="center"/>
          </w:tcPr>
          <w:p w14:paraId="5D51A412" w14:textId="77777777" w:rsidR="001D42CE" w:rsidRPr="001D42CE" w:rsidRDefault="001D42CE" w:rsidP="001D42CE">
            <w:pPr>
              <w:jc w:val="center"/>
              <w:rPr>
                <w:kern w:val="0"/>
                <w:sz w:val="18"/>
                <w:szCs w:val="18"/>
              </w:rPr>
            </w:pPr>
            <w:r w:rsidRPr="001D42CE">
              <w:rPr>
                <w:kern w:val="0"/>
                <w:sz w:val="18"/>
                <w:szCs w:val="18"/>
              </w:rPr>
              <w:t>34:01</w:t>
            </w:r>
          </w:p>
        </w:tc>
        <w:tc>
          <w:tcPr>
            <w:tcW w:w="1080" w:type="dxa"/>
            <w:vAlign w:val="center"/>
          </w:tcPr>
          <w:p w14:paraId="20103BBB" w14:textId="77777777" w:rsidR="001D42CE" w:rsidRPr="001D42CE" w:rsidRDefault="001D42CE" w:rsidP="001D42CE">
            <w:pPr>
              <w:jc w:val="center"/>
              <w:rPr>
                <w:kern w:val="0"/>
                <w:sz w:val="18"/>
                <w:szCs w:val="18"/>
              </w:rPr>
            </w:pPr>
            <w:r w:rsidRPr="001D42CE">
              <w:rPr>
                <w:kern w:val="0"/>
                <w:sz w:val="18"/>
                <w:szCs w:val="18"/>
              </w:rPr>
              <w:t>07/01/19</w:t>
            </w:r>
          </w:p>
        </w:tc>
        <w:tc>
          <w:tcPr>
            <w:tcW w:w="1080" w:type="dxa"/>
            <w:tcBorders>
              <w:right w:val="single" w:sz="4" w:space="0" w:color="auto"/>
            </w:tcBorders>
            <w:vAlign w:val="center"/>
          </w:tcPr>
          <w:p w14:paraId="29D02BB5" w14:textId="77777777" w:rsidR="001D42CE" w:rsidRPr="001D42CE" w:rsidRDefault="001D42CE" w:rsidP="001D42CE">
            <w:pPr>
              <w:jc w:val="center"/>
              <w:rPr>
                <w:kern w:val="0"/>
                <w:sz w:val="18"/>
                <w:szCs w:val="18"/>
              </w:rPr>
            </w:pPr>
            <w:r w:rsidRPr="001D42CE">
              <w:rPr>
                <w:kern w:val="0"/>
                <w:sz w:val="18"/>
                <w:szCs w:val="18"/>
              </w:rPr>
              <w:t>06/10/19</w:t>
            </w:r>
          </w:p>
        </w:tc>
        <w:tc>
          <w:tcPr>
            <w:tcW w:w="1350" w:type="dxa"/>
            <w:tcBorders>
              <w:top w:val="single" w:sz="4" w:space="0" w:color="auto"/>
              <w:left w:val="single" w:sz="4" w:space="0" w:color="auto"/>
              <w:bottom w:val="single" w:sz="4" w:space="0" w:color="auto"/>
              <w:right w:val="single" w:sz="4" w:space="0" w:color="auto"/>
            </w:tcBorders>
            <w:vAlign w:val="center"/>
          </w:tcPr>
          <w:p w14:paraId="32299021" w14:textId="77777777" w:rsidR="001D42CE" w:rsidRPr="001D42CE" w:rsidRDefault="001D42CE" w:rsidP="001D42CE">
            <w:pPr>
              <w:jc w:val="center"/>
              <w:rPr>
                <w:kern w:val="0"/>
                <w:sz w:val="18"/>
                <w:szCs w:val="18"/>
              </w:rPr>
            </w:pPr>
            <w:r w:rsidRPr="001D42CE">
              <w:rPr>
                <w:kern w:val="0"/>
                <w:sz w:val="18"/>
                <w:szCs w:val="18"/>
              </w:rPr>
              <w:t>07/16/19</w:t>
            </w:r>
          </w:p>
        </w:tc>
        <w:tc>
          <w:tcPr>
            <w:tcW w:w="1440" w:type="dxa"/>
            <w:tcBorders>
              <w:left w:val="single" w:sz="4" w:space="0" w:color="auto"/>
            </w:tcBorders>
            <w:vAlign w:val="center"/>
          </w:tcPr>
          <w:p w14:paraId="7F8AFF80" w14:textId="77777777" w:rsidR="001D42CE" w:rsidRPr="001D42CE" w:rsidRDefault="001D42CE" w:rsidP="001D42CE">
            <w:pPr>
              <w:jc w:val="center"/>
              <w:rPr>
                <w:kern w:val="0"/>
                <w:sz w:val="18"/>
                <w:szCs w:val="18"/>
              </w:rPr>
            </w:pPr>
            <w:r w:rsidRPr="001D42CE">
              <w:rPr>
                <w:kern w:val="0"/>
                <w:sz w:val="18"/>
                <w:szCs w:val="18"/>
              </w:rPr>
              <w:t>08/30/19</w:t>
            </w:r>
          </w:p>
        </w:tc>
        <w:tc>
          <w:tcPr>
            <w:tcW w:w="1710" w:type="dxa"/>
            <w:vAlign w:val="center"/>
          </w:tcPr>
          <w:p w14:paraId="1278D693" w14:textId="77777777" w:rsidR="001D42CE" w:rsidRPr="001D42CE" w:rsidRDefault="001D42CE" w:rsidP="001D42CE">
            <w:pPr>
              <w:jc w:val="center"/>
              <w:rPr>
                <w:kern w:val="0"/>
                <w:sz w:val="18"/>
                <w:szCs w:val="18"/>
              </w:rPr>
            </w:pPr>
            <w:r w:rsidRPr="001D42CE">
              <w:rPr>
                <w:kern w:val="0"/>
                <w:sz w:val="18"/>
                <w:szCs w:val="18"/>
              </w:rPr>
              <w:t>09/20/19</w:t>
            </w:r>
          </w:p>
        </w:tc>
        <w:tc>
          <w:tcPr>
            <w:tcW w:w="1080" w:type="dxa"/>
            <w:vAlign w:val="center"/>
          </w:tcPr>
          <w:p w14:paraId="40CC8FA8" w14:textId="77777777" w:rsidR="001D42CE" w:rsidRPr="001D42CE" w:rsidRDefault="001D42CE" w:rsidP="001D42CE">
            <w:pPr>
              <w:jc w:val="center"/>
              <w:rPr>
                <w:kern w:val="0"/>
                <w:sz w:val="18"/>
                <w:szCs w:val="18"/>
              </w:rPr>
            </w:pPr>
            <w:r w:rsidRPr="001D42CE">
              <w:rPr>
                <w:kern w:val="0"/>
                <w:sz w:val="18"/>
                <w:szCs w:val="18"/>
              </w:rPr>
              <w:t>10/17/19</w:t>
            </w:r>
          </w:p>
        </w:tc>
        <w:tc>
          <w:tcPr>
            <w:tcW w:w="1440" w:type="dxa"/>
            <w:vAlign w:val="center"/>
          </w:tcPr>
          <w:p w14:paraId="02AFFA19" w14:textId="77777777" w:rsidR="001D42CE" w:rsidRPr="001D42CE" w:rsidRDefault="001D42CE" w:rsidP="001D42CE">
            <w:pPr>
              <w:jc w:val="center"/>
              <w:rPr>
                <w:kern w:val="0"/>
                <w:sz w:val="18"/>
                <w:szCs w:val="18"/>
              </w:rPr>
            </w:pPr>
            <w:r w:rsidRPr="001D42CE">
              <w:rPr>
                <w:kern w:val="0"/>
                <w:sz w:val="18"/>
                <w:szCs w:val="18"/>
              </w:rPr>
              <w:t>11/01/19</w:t>
            </w:r>
          </w:p>
        </w:tc>
        <w:tc>
          <w:tcPr>
            <w:tcW w:w="1715" w:type="dxa"/>
            <w:vAlign w:val="center"/>
          </w:tcPr>
          <w:p w14:paraId="341A514C" w14:textId="77777777" w:rsidR="001D42CE" w:rsidRPr="001D42CE" w:rsidRDefault="001D42CE" w:rsidP="001D42CE">
            <w:pPr>
              <w:jc w:val="center"/>
              <w:rPr>
                <w:kern w:val="0"/>
                <w:sz w:val="18"/>
                <w:szCs w:val="18"/>
              </w:rPr>
            </w:pPr>
            <w:r w:rsidRPr="001D42CE">
              <w:rPr>
                <w:kern w:val="0"/>
                <w:sz w:val="18"/>
                <w:szCs w:val="18"/>
              </w:rPr>
              <w:t>03/27/20</w:t>
            </w:r>
          </w:p>
        </w:tc>
      </w:tr>
      <w:tr w:rsidR="001D42CE" w:rsidRPr="001D42CE" w14:paraId="57F4EA80" w14:textId="77777777" w:rsidTr="00E71413">
        <w:trPr>
          <w:trHeight w:val="288"/>
        </w:trPr>
        <w:tc>
          <w:tcPr>
            <w:tcW w:w="1075" w:type="dxa"/>
            <w:vAlign w:val="center"/>
          </w:tcPr>
          <w:p w14:paraId="4F855C91" w14:textId="77777777" w:rsidR="001D42CE" w:rsidRPr="001D42CE" w:rsidRDefault="001D42CE" w:rsidP="001D42CE">
            <w:pPr>
              <w:jc w:val="center"/>
              <w:rPr>
                <w:kern w:val="0"/>
                <w:sz w:val="18"/>
                <w:szCs w:val="18"/>
              </w:rPr>
            </w:pPr>
            <w:r w:rsidRPr="001D42CE">
              <w:rPr>
                <w:kern w:val="0"/>
                <w:sz w:val="18"/>
                <w:szCs w:val="18"/>
              </w:rPr>
              <w:t>34:02</w:t>
            </w:r>
          </w:p>
        </w:tc>
        <w:tc>
          <w:tcPr>
            <w:tcW w:w="1080" w:type="dxa"/>
            <w:vAlign w:val="center"/>
          </w:tcPr>
          <w:p w14:paraId="4A3D054F" w14:textId="77777777" w:rsidR="001D42CE" w:rsidRPr="001D42CE" w:rsidRDefault="001D42CE" w:rsidP="001D42CE">
            <w:pPr>
              <w:jc w:val="center"/>
              <w:rPr>
                <w:kern w:val="0"/>
                <w:sz w:val="18"/>
                <w:szCs w:val="18"/>
              </w:rPr>
            </w:pPr>
            <w:r w:rsidRPr="001D42CE">
              <w:rPr>
                <w:kern w:val="0"/>
                <w:sz w:val="18"/>
                <w:szCs w:val="18"/>
              </w:rPr>
              <w:t>07/15/19</w:t>
            </w:r>
          </w:p>
        </w:tc>
        <w:tc>
          <w:tcPr>
            <w:tcW w:w="1080" w:type="dxa"/>
            <w:tcBorders>
              <w:right w:val="single" w:sz="4" w:space="0" w:color="auto"/>
            </w:tcBorders>
            <w:vAlign w:val="center"/>
          </w:tcPr>
          <w:p w14:paraId="2201915A" w14:textId="77777777" w:rsidR="001D42CE" w:rsidRPr="001D42CE" w:rsidRDefault="001D42CE" w:rsidP="001D42CE">
            <w:pPr>
              <w:jc w:val="center"/>
              <w:rPr>
                <w:kern w:val="0"/>
                <w:sz w:val="18"/>
                <w:szCs w:val="18"/>
              </w:rPr>
            </w:pPr>
            <w:r w:rsidRPr="001D42CE">
              <w:rPr>
                <w:kern w:val="0"/>
                <w:sz w:val="18"/>
                <w:szCs w:val="18"/>
              </w:rPr>
              <w:t>06/21/19</w:t>
            </w:r>
          </w:p>
        </w:tc>
        <w:tc>
          <w:tcPr>
            <w:tcW w:w="1350" w:type="dxa"/>
            <w:tcBorders>
              <w:top w:val="single" w:sz="4" w:space="0" w:color="auto"/>
              <w:left w:val="single" w:sz="4" w:space="0" w:color="auto"/>
              <w:bottom w:val="single" w:sz="4" w:space="0" w:color="auto"/>
              <w:right w:val="single" w:sz="4" w:space="0" w:color="auto"/>
            </w:tcBorders>
            <w:vAlign w:val="center"/>
          </w:tcPr>
          <w:p w14:paraId="3131E185" w14:textId="77777777" w:rsidR="001D42CE" w:rsidRPr="001D42CE" w:rsidRDefault="001D42CE" w:rsidP="001D42CE">
            <w:pPr>
              <w:jc w:val="center"/>
              <w:rPr>
                <w:kern w:val="0"/>
                <w:sz w:val="18"/>
                <w:szCs w:val="18"/>
              </w:rPr>
            </w:pPr>
            <w:r w:rsidRPr="001D42CE">
              <w:rPr>
                <w:kern w:val="0"/>
                <w:sz w:val="18"/>
                <w:szCs w:val="18"/>
              </w:rPr>
              <w:t>07/30/19</w:t>
            </w:r>
          </w:p>
        </w:tc>
        <w:tc>
          <w:tcPr>
            <w:tcW w:w="1440" w:type="dxa"/>
            <w:tcBorders>
              <w:left w:val="single" w:sz="4" w:space="0" w:color="auto"/>
            </w:tcBorders>
            <w:vAlign w:val="center"/>
          </w:tcPr>
          <w:p w14:paraId="61A56B27" w14:textId="77777777" w:rsidR="001D42CE" w:rsidRPr="001D42CE" w:rsidRDefault="001D42CE" w:rsidP="001D42CE">
            <w:pPr>
              <w:jc w:val="center"/>
              <w:rPr>
                <w:kern w:val="0"/>
                <w:sz w:val="18"/>
                <w:szCs w:val="18"/>
              </w:rPr>
            </w:pPr>
            <w:r w:rsidRPr="001D42CE">
              <w:rPr>
                <w:kern w:val="0"/>
                <w:sz w:val="18"/>
                <w:szCs w:val="18"/>
              </w:rPr>
              <w:t>09/13/19</w:t>
            </w:r>
          </w:p>
        </w:tc>
        <w:tc>
          <w:tcPr>
            <w:tcW w:w="1710" w:type="dxa"/>
            <w:vAlign w:val="center"/>
          </w:tcPr>
          <w:p w14:paraId="220CAE15" w14:textId="77777777" w:rsidR="001D42CE" w:rsidRPr="001D42CE" w:rsidRDefault="001D42CE" w:rsidP="001D42CE">
            <w:pPr>
              <w:jc w:val="center"/>
              <w:rPr>
                <w:kern w:val="0"/>
                <w:sz w:val="18"/>
                <w:szCs w:val="18"/>
              </w:rPr>
            </w:pPr>
            <w:r w:rsidRPr="001D42CE">
              <w:rPr>
                <w:kern w:val="0"/>
                <w:sz w:val="18"/>
                <w:szCs w:val="18"/>
              </w:rPr>
              <w:t>09/20/19</w:t>
            </w:r>
          </w:p>
        </w:tc>
        <w:tc>
          <w:tcPr>
            <w:tcW w:w="1080" w:type="dxa"/>
            <w:vAlign w:val="center"/>
          </w:tcPr>
          <w:p w14:paraId="5B7F1938" w14:textId="77777777" w:rsidR="001D42CE" w:rsidRPr="001D42CE" w:rsidRDefault="001D42CE" w:rsidP="001D42CE">
            <w:pPr>
              <w:jc w:val="center"/>
              <w:rPr>
                <w:kern w:val="0"/>
                <w:sz w:val="18"/>
                <w:szCs w:val="18"/>
              </w:rPr>
            </w:pPr>
            <w:r w:rsidRPr="001D42CE">
              <w:rPr>
                <w:kern w:val="0"/>
                <w:sz w:val="18"/>
                <w:szCs w:val="18"/>
              </w:rPr>
              <w:t>10/17/19</w:t>
            </w:r>
          </w:p>
        </w:tc>
        <w:tc>
          <w:tcPr>
            <w:tcW w:w="1440" w:type="dxa"/>
            <w:vAlign w:val="center"/>
          </w:tcPr>
          <w:p w14:paraId="35F75F06" w14:textId="77777777" w:rsidR="001D42CE" w:rsidRPr="001D42CE" w:rsidRDefault="001D42CE" w:rsidP="001D42CE">
            <w:pPr>
              <w:jc w:val="center"/>
              <w:rPr>
                <w:kern w:val="0"/>
                <w:sz w:val="18"/>
                <w:szCs w:val="18"/>
              </w:rPr>
            </w:pPr>
            <w:r w:rsidRPr="001D42CE">
              <w:rPr>
                <w:kern w:val="0"/>
                <w:sz w:val="18"/>
                <w:szCs w:val="18"/>
              </w:rPr>
              <w:t>11/01/19</w:t>
            </w:r>
          </w:p>
        </w:tc>
        <w:tc>
          <w:tcPr>
            <w:tcW w:w="1715" w:type="dxa"/>
            <w:vAlign w:val="center"/>
          </w:tcPr>
          <w:p w14:paraId="6E052F4F" w14:textId="77777777" w:rsidR="001D42CE" w:rsidRPr="001D42CE" w:rsidRDefault="001D42CE" w:rsidP="001D42CE">
            <w:pPr>
              <w:jc w:val="center"/>
              <w:rPr>
                <w:kern w:val="0"/>
                <w:sz w:val="18"/>
                <w:szCs w:val="18"/>
              </w:rPr>
            </w:pPr>
            <w:r w:rsidRPr="001D42CE">
              <w:rPr>
                <w:kern w:val="0"/>
                <w:sz w:val="18"/>
                <w:szCs w:val="18"/>
              </w:rPr>
              <w:t>04/10/20</w:t>
            </w:r>
          </w:p>
        </w:tc>
      </w:tr>
      <w:tr w:rsidR="001D42CE" w:rsidRPr="001D42CE" w14:paraId="38055DDF" w14:textId="77777777" w:rsidTr="00E71413">
        <w:trPr>
          <w:trHeight w:val="288"/>
        </w:trPr>
        <w:tc>
          <w:tcPr>
            <w:tcW w:w="1075" w:type="dxa"/>
            <w:vAlign w:val="center"/>
          </w:tcPr>
          <w:p w14:paraId="69D513A1" w14:textId="77777777" w:rsidR="001D42CE" w:rsidRPr="001D42CE" w:rsidRDefault="001D42CE" w:rsidP="001D42CE">
            <w:pPr>
              <w:jc w:val="center"/>
              <w:rPr>
                <w:kern w:val="0"/>
                <w:sz w:val="18"/>
                <w:szCs w:val="18"/>
              </w:rPr>
            </w:pPr>
            <w:r w:rsidRPr="001D42CE">
              <w:rPr>
                <w:kern w:val="0"/>
                <w:sz w:val="18"/>
                <w:szCs w:val="18"/>
              </w:rPr>
              <w:t>34:03</w:t>
            </w:r>
          </w:p>
        </w:tc>
        <w:tc>
          <w:tcPr>
            <w:tcW w:w="1080" w:type="dxa"/>
            <w:vAlign w:val="center"/>
          </w:tcPr>
          <w:p w14:paraId="2E5EED3E" w14:textId="77777777" w:rsidR="001D42CE" w:rsidRPr="001D42CE" w:rsidRDefault="001D42CE" w:rsidP="001D42CE">
            <w:pPr>
              <w:jc w:val="center"/>
              <w:rPr>
                <w:kern w:val="0"/>
                <w:sz w:val="18"/>
                <w:szCs w:val="18"/>
              </w:rPr>
            </w:pPr>
            <w:r w:rsidRPr="001D42CE">
              <w:rPr>
                <w:kern w:val="0"/>
                <w:sz w:val="18"/>
                <w:szCs w:val="18"/>
              </w:rPr>
              <w:t>08/01/19</w:t>
            </w:r>
          </w:p>
        </w:tc>
        <w:tc>
          <w:tcPr>
            <w:tcW w:w="1080" w:type="dxa"/>
            <w:tcBorders>
              <w:right w:val="single" w:sz="4" w:space="0" w:color="auto"/>
            </w:tcBorders>
            <w:vAlign w:val="center"/>
          </w:tcPr>
          <w:p w14:paraId="0AC030A1" w14:textId="77777777" w:rsidR="001D42CE" w:rsidRPr="001D42CE" w:rsidRDefault="001D42CE" w:rsidP="001D42CE">
            <w:pPr>
              <w:jc w:val="center"/>
              <w:rPr>
                <w:kern w:val="0"/>
                <w:sz w:val="18"/>
                <w:szCs w:val="18"/>
              </w:rPr>
            </w:pPr>
            <w:r w:rsidRPr="001D42CE">
              <w:rPr>
                <w:kern w:val="0"/>
                <w:sz w:val="18"/>
                <w:szCs w:val="18"/>
              </w:rPr>
              <w:t>07/11/19</w:t>
            </w:r>
          </w:p>
        </w:tc>
        <w:tc>
          <w:tcPr>
            <w:tcW w:w="1350" w:type="dxa"/>
            <w:tcBorders>
              <w:top w:val="single" w:sz="4" w:space="0" w:color="auto"/>
              <w:left w:val="single" w:sz="4" w:space="0" w:color="auto"/>
              <w:bottom w:val="single" w:sz="4" w:space="0" w:color="auto"/>
              <w:right w:val="single" w:sz="4" w:space="0" w:color="auto"/>
            </w:tcBorders>
            <w:vAlign w:val="center"/>
          </w:tcPr>
          <w:p w14:paraId="0A164072" w14:textId="77777777" w:rsidR="001D42CE" w:rsidRPr="001D42CE" w:rsidRDefault="001D42CE" w:rsidP="001D42CE">
            <w:pPr>
              <w:jc w:val="center"/>
              <w:rPr>
                <w:kern w:val="0"/>
                <w:sz w:val="18"/>
                <w:szCs w:val="18"/>
              </w:rPr>
            </w:pPr>
            <w:r w:rsidRPr="001D42CE">
              <w:rPr>
                <w:kern w:val="0"/>
                <w:sz w:val="18"/>
                <w:szCs w:val="18"/>
              </w:rPr>
              <w:t>08/16/19</w:t>
            </w:r>
          </w:p>
        </w:tc>
        <w:tc>
          <w:tcPr>
            <w:tcW w:w="1440" w:type="dxa"/>
            <w:tcBorders>
              <w:left w:val="single" w:sz="4" w:space="0" w:color="auto"/>
            </w:tcBorders>
            <w:vAlign w:val="center"/>
          </w:tcPr>
          <w:p w14:paraId="12B3127C" w14:textId="77777777" w:rsidR="001D42CE" w:rsidRPr="001D42CE" w:rsidRDefault="001D42CE" w:rsidP="001D42CE">
            <w:pPr>
              <w:jc w:val="center"/>
              <w:rPr>
                <w:kern w:val="0"/>
                <w:sz w:val="18"/>
                <w:szCs w:val="18"/>
              </w:rPr>
            </w:pPr>
            <w:r w:rsidRPr="001D42CE">
              <w:rPr>
                <w:kern w:val="0"/>
                <w:sz w:val="18"/>
                <w:szCs w:val="18"/>
              </w:rPr>
              <w:t>09/30/19</w:t>
            </w:r>
          </w:p>
        </w:tc>
        <w:tc>
          <w:tcPr>
            <w:tcW w:w="1710" w:type="dxa"/>
            <w:vAlign w:val="center"/>
          </w:tcPr>
          <w:p w14:paraId="7AD8D3F1" w14:textId="77777777" w:rsidR="001D42CE" w:rsidRPr="001D42CE" w:rsidRDefault="001D42CE" w:rsidP="001D42CE">
            <w:pPr>
              <w:jc w:val="center"/>
              <w:rPr>
                <w:kern w:val="0"/>
                <w:sz w:val="18"/>
                <w:szCs w:val="18"/>
              </w:rPr>
            </w:pPr>
            <w:r w:rsidRPr="001D42CE">
              <w:rPr>
                <w:kern w:val="0"/>
                <w:sz w:val="18"/>
                <w:szCs w:val="18"/>
              </w:rPr>
              <w:t>10/21/19</w:t>
            </w:r>
          </w:p>
        </w:tc>
        <w:tc>
          <w:tcPr>
            <w:tcW w:w="1080" w:type="dxa"/>
            <w:vAlign w:val="center"/>
          </w:tcPr>
          <w:p w14:paraId="6B47CDE4" w14:textId="77777777" w:rsidR="001D42CE" w:rsidRPr="001D42CE" w:rsidRDefault="001D42CE" w:rsidP="001D42CE">
            <w:pPr>
              <w:jc w:val="center"/>
              <w:rPr>
                <w:kern w:val="0"/>
                <w:sz w:val="18"/>
                <w:szCs w:val="18"/>
              </w:rPr>
            </w:pPr>
            <w:r w:rsidRPr="001D42CE">
              <w:rPr>
                <w:kern w:val="0"/>
                <w:sz w:val="18"/>
                <w:szCs w:val="18"/>
              </w:rPr>
              <w:t>11/21/19</w:t>
            </w:r>
          </w:p>
        </w:tc>
        <w:tc>
          <w:tcPr>
            <w:tcW w:w="1440" w:type="dxa"/>
            <w:vAlign w:val="center"/>
          </w:tcPr>
          <w:p w14:paraId="3CB2A215" w14:textId="77777777" w:rsidR="001D42CE" w:rsidRPr="001D42CE" w:rsidRDefault="001D42CE" w:rsidP="001D42CE">
            <w:pPr>
              <w:jc w:val="center"/>
              <w:rPr>
                <w:kern w:val="0"/>
                <w:sz w:val="18"/>
                <w:szCs w:val="18"/>
              </w:rPr>
            </w:pPr>
            <w:r w:rsidRPr="001D42CE">
              <w:rPr>
                <w:kern w:val="0"/>
                <w:sz w:val="18"/>
                <w:szCs w:val="18"/>
              </w:rPr>
              <w:t>12/01/19</w:t>
            </w:r>
          </w:p>
        </w:tc>
        <w:tc>
          <w:tcPr>
            <w:tcW w:w="1715" w:type="dxa"/>
            <w:vAlign w:val="center"/>
          </w:tcPr>
          <w:p w14:paraId="2C00DC04" w14:textId="77777777" w:rsidR="001D42CE" w:rsidRPr="001D42CE" w:rsidRDefault="001D42CE" w:rsidP="001D42CE">
            <w:pPr>
              <w:jc w:val="center"/>
              <w:rPr>
                <w:kern w:val="0"/>
                <w:sz w:val="18"/>
                <w:szCs w:val="18"/>
              </w:rPr>
            </w:pPr>
            <w:r w:rsidRPr="001D42CE">
              <w:rPr>
                <w:kern w:val="0"/>
                <w:sz w:val="18"/>
                <w:szCs w:val="18"/>
              </w:rPr>
              <w:t>04/27/20</w:t>
            </w:r>
          </w:p>
        </w:tc>
      </w:tr>
      <w:tr w:rsidR="001D42CE" w:rsidRPr="001D42CE" w14:paraId="3903F67B" w14:textId="77777777" w:rsidTr="00E71413">
        <w:trPr>
          <w:trHeight w:val="288"/>
        </w:trPr>
        <w:tc>
          <w:tcPr>
            <w:tcW w:w="1075" w:type="dxa"/>
            <w:vAlign w:val="center"/>
          </w:tcPr>
          <w:p w14:paraId="40EEF460" w14:textId="77777777" w:rsidR="001D42CE" w:rsidRPr="001D42CE" w:rsidRDefault="001D42CE" w:rsidP="001D42CE">
            <w:pPr>
              <w:jc w:val="center"/>
              <w:rPr>
                <w:kern w:val="0"/>
                <w:sz w:val="18"/>
                <w:szCs w:val="18"/>
              </w:rPr>
            </w:pPr>
            <w:r w:rsidRPr="001D42CE">
              <w:rPr>
                <w:kern w:val="0"/>
                <w:sz w:val="18"/>
                <w:szCs w:val="18"/>
              </w:rPr>
              <w:t>34:04</w:t>
            </w:r>
          </w:p>
        </w:tc>
        <w:tc>
          <w:tcPr>
            <w:tcW w:w="1080" w:type="dxa"/>
            <w:vAlign w:val="center"/>
          </w:tcPr>
          <w:p w14:paraId="2A21E1D7" w14:textId="77777777" w:rsidR="001D42CE" w:rsidRPr="001D42CE" w:rsidRDefault="001D42CE" w:rsidP="001D42CE">
            <w:pPr>
              <w:jc w:val="center"/>
              <w:rPr>
                <w:kern w:val="0"/>
                <w:sz w:val="18"/>
                <w:szCs w:val="18"/>
              </w:rPr>
            </w:pPr>
            <w:r w:rsidRPr="001D42CE">
              <w:rPr>
                <w:kern w:val="0"/>
                <w:sz w:val="18"/>
                <w:szCs w:val="18"/>
              </w:rPr>
              <w:t>08/15/19</w:t>
            </w:r>
          </w:p>
        </w:tc>
        <w:tc>
          <w:tcPr>
            <w:tcW w:w="1080" w:type="dxa"/>
            <w:tcBorders>
              <w:right w:val="single" w:sz="4" w:space="0" w:color="auto"/>
            </w:tcBorders>
            <w:vAlign w:val="center"/>
          </w:tcPr>
          <w:p w14:paraId="70E1BC36" w14:textId="77777777" w:rsidR="001D42CE" w:rsidRPr="001D42CE" w:rsidRDefault="001D42CE" w:rsidP="001D42CE">
            <w:pPr>
              <w:jc w:val="center"/>
              <w:rPr>
                <w:kern w:val="0"/>
                <w:sz w:val="18"/>
                <w:szCs w:val="18"/>
              </w:rPr>
            </w:pPr>
            <w:r w:rsidRPr="001D42CE">
              <w:rPr>
                <w:kern w:val="0"/>
                <w:sz w:val="18"/>
                <w:szCs w:val="18"/>
              </w:rPr>
              <w:t>07/25/19</w:t>
            </w:r>
          </w:p>
        </w:tc>
        <w:tc>
          <w:tcPr>
            <w:tcW w:w="1350" w:type="dxa"/>
            <w:tcBorders>
              <w:top w:val="single" w:sz="4" w:space="0" w:color="auto"/>
              <w:left w:val="single" w:sz="4" w:space="0" w:color="auto"/>
              <w:bottom w:val="single" w:sz="4" w:space="0" w:color="auto"/>
              <w:right w:val="single" w:sz="4" w:space="0" w:color="auto"/>
            </w:tcBorders>
            <w:vAlign w:val="center"/>
          </w:tcPr>
          <w:p w14:paraId="1EFE4BEB" w14:textId="77777777" w:rsidR="001D42CE" w:rsidRPr="001D42CE" w:rsidRDefault="001D42CE" w:rsidP="001D42CE">
            <w:pPr>
              <w:jc w:val="center"/>
              <w:rPr>
                <w:kern w:val="0"/>
                <w:sz w:val="18"/>
                <w:szCs w:val="18"/>
              </w:rPr>
            </w:pPr>
            <w:r w:rsidRPr="001D42CE">
              <w:rPr>
                <w:kern w:val="0"/>
                <w:sz w:val="18"/>
                <w:szCs w:val="18"/>
              </w:rPr>
              <w:t>08/30/19</w:t>
            </w:r>
          </w:p>
        </w:tc>
        <w:tc>
          <w:tcPr>
            <w:tcW w:w="1440" w:type="dxa"/>
            <w:tcBorders>
              <w:left w:val="single" w:sz="4" w:space="0" w:color="auto"/>
            </w:tcBorders>
            <w:vAlign w:val="center"/>
          </w:tcPr>
          <w:p w14:paraId="1CB34A38" w14:textId="77777777" w:rsidR="001D42CE" w:rsidRPr="001D42CE" w:rsidRDefault="001D42CE" w:rsidP="001D42CE">
            <w:pPr>
              <w:jc w:val="center"/>
              <w:rPr>
                <w:kern w:val="0"/>
                <w:sz w:val="18"/>
                <w:szCs w:val="18"/>
              </w:rPr>
            </w:pPr>
            <w:r w:rsidRPr="001D42CE">
              <w:rPr>
                <w:kern w:val="0"/>
                <w:sz w:val="18"/>
                <w:szCs w:val="18"/>
              </w:rPr>
              <w:t>10/14/19</w:t>
            </w:r>
          </w:p>
        </w:tc>
        <w:tc>
          <w:tcPr>
            <w:tcW w:w="1710" w:type="dxa"/>
            <w:vAlign w:val="center"/>
          </w:tcPr>
          <w:p w14:paraId="253303A3" w14:textId="77777777" w:rsidR="001D42CE" w:rsidRPr="001D42CE" w:rsidRDefault="001D42CE" w:rsidP="001D42CE">
            <w:pPr>
              <w:jc w:val="center"/>
              <w:rPr>
                <w:kern w:val="0"/>
                <w:sz w:val="18"/>
                <w:szCs w:val="18"/>
              </w:rPr>
            </w:pPr>
            <w:r w:rsidRPr="001D42CE">
              <w:rPr>
                <w:kern w:val="0"/>
                <w:sz w:val="18"/>
                <w:szCs w:val="18"/>
              </w:rPr>
              <w:t>10/21/19</w:t>
            </w:r>
          </w:p>
        </w:tc>
        <w:tc>
          <w:tcPr>
            <w:tcW w:w="1080" w:type="dxa"/>
            <w:vAlign w:val="center"/>
          </w:tcPr>
          <w:p w14:paraId="311F4E05" w14:textId="77777777" w:rsidR="001D42CE" w:rsidRPr="001D42CE" w:rsidRDefault="001D42CE" w:rsidP="001D42CE">
            <w:pPr>
              <w:jc w:val="center"/>
              <w:rPr>
                <w:kern w:val="0"/>
                <w:sz w:val="18"/>
                <w:szCs w:val="18"/>
              </w:rPr>
            </w:pPr>
            <w:r w:rsidRPr="001D42CE">
              <w:rPr>
                <w:kern w:val="0"/>
                <w:sz w:val="18"/>
                <w:szCs w:val="18"/>
              </w:rPr>
              <w:t>11/21/19</w:t>
            </w:r>
          </w:p>
        </w:tc>
        <w:tc>
          <w:tcPr>
            <w:tcW w:w="1440" w:type="dxa"/>
            <w:vAlign w:val="center"/>
          </w:tcPr>
          <w:p w14:paraId="1900EC70" w14:textId="77777777" w:rsidR="001D42CE" w:rsidRPr="001D42CE" w:rsidRDefault="001D42CE" w:rsidP="001D42CE">
            <w:pPr>
              <w:jc w:val="center"/>
              <w:rPr>
                <w:kern w:val="0"/>
                <w:sz w:val="18"/>
                <w:szCs w:val="18"/>
              </w:rPr>
            </w:pPr>
            <w:r w:rsidRPr="001D42CE">
              <w:rPr>
                <w:kern w:val="0"/>
                <w:sz w:val="18"/>
                <w:szCs w:val="18"/>
              </w:rPr>
              <w:t>12/01/19</w:t>
            </w:r>
          </w:p>
        </w:tc>
        <w:tc>
          <w:tcPr>
            <w:tcW w:w="1715" w:type="dxa"/>
            <w:vAlign w:val="center"/>
          </w:tcPr>
          <w:p w14:paraId="537B3743" w14:textId="77777777" w:rsidR="001D42CE" w:rsidRPr="001D42CE" w:rsidRDefault="001D42CE" w:rsidP="001D42CE">
            <w:pPr>
              <w:jc w:val="center"/>
              <w:rPr>
                <w:kern w:val="0"/>
                <w:sz w:val="18"/>
                <w:szCs w:val="18"/>
              </w:rPr>
            </w:pPr>
            <w:r w:rsidRPr="001D42CE">
              <w:rPr>
                <w:kern w:val="0"/>
                <w:sz w:val="18"/>
                <w:szCs w:val="18"/>
              </w:rPr>
              <w:t>05/11/20</w:t>
            </w:r>
          </w:p>
        </w:tc>
      </w:tr>
      <w:tr w:rsidR="001D42CE" w:rsidRPr="001D42CE" w14:paraId="70C39F9C" w14:textId="77777777" w:rsidTr="00E71413">
        <w:trPr>
          <w:trHeight w:val="288"/>
        </w:trPr>
        <w:tc>
          <w:tcPr>
            <w:tcW w:w="1075" w:type="dxa"/>
            <w:vAlign w:val="center"/>
          </w:tcPr>
          <w:p w14:paraId="6813B129" w14:textId="77777777" w:rsidR="001D42CE" w:rsidRPr="001D42CE" w:rsidRDefault="001D42CE" w:rsidP="001D42CE">
            <w:pPr>
              <w:jc w:val="center"/>
              <w:rPr>
                <w:kern w:val="0"/>
                <w:sz w:val="18"/>
                <w:szCs w:val="18"/>
              </w:rPr>
            </w:pPr>
            <w:r w:rsidRPr="001D42CE">
              <w:rPr>
                <w:kern w:val="0"/>
                <w:sz w:val="18"/>
                <w:szCs w:val="18"/>
              </w:rPr>
              <w:t>34:05</w:t>
            </w:r>
          </w:p>
        </w:tc>
        <w:tc>
          <w:tcPr>
            <w:tcW w:w="1080" w:type="dxa"/>
            <w:vAlign w:val="center"/>
          </w:tcPr>
          <w:p w14:paraId="568061FC" w14:textId="77777777" w:rsidR="001D42CE" w:rsidRPr="001D42CE" w:rsidRDefault="001D42CE" w:rsidP="001D42CE">
            <w:pPr>
              <w:jc w:val="center"/>
              <w:rPr>
                <w:kern w:val="0"/>
                <w:sz w:val="18"/>
                <w:szCs w:val="18"/>
              </w:rPr>
            </w:pPr>
            <w:r w:rsidRPr="001D42CE">
              <w:rPr>
                <w:kern w:val="0"/>
                <w:sz w:val="18"/>
                <w:szCs w:val="18"/>
              </w:rPr>
              <w:t>09/03/19</w:t>
            </w:r>
          </w:p>
        </w:tc>
        <w:tc>
          <w:tcPr>
            <w:tcW w:w="1080" w:type="dxa"/>
            <w:tcBorders>
              <w:right w:val="single" w:sz="4" w:space="0" w:color="auto"/>
            </w:tcBorders>
            <w:vAlign w:val="center"/>
          </w:tcPr>
          <w:p w14:paraId="163BF690" w14:textId="77777777" w:rsidR="001D42CE" w:rsidRPr="001D42CE" w:rsidRDefault="001D42CE" w:rsidP="001D42CE">
            <w:pPr>
              <w:jc w:val="center"/>
              <w:rPr>
                <w:kern w:val="0"/>
                <w:sz w:val="18"/>
                <w:szCs w:val="18"/>
              </w:rPr>
            </w:pPr>
            <w:r w:rsidRPr="001D42CE">
              <w:rPr>
                <w:kern w:val="0"/>
                <w:sz w:val="18"/>
                <w:szCs w:val="18"/>
              </w:rPr>
              <w:t>08/12/19</w:t>
            </w:r>
          </w:p>
        </w:tc>
        <w:tc>
          <w:tcPr>
            <w:tcW w:w="1350" w:type="dxa"/>
            <w:tcBorders>
              <w:top w:val="single" w:sz="4" w:space="0" w:color="auto"/>
              <w:left w:val="single" w:sz="4" w:space="0" w:color="auto"/>
              <w:bottom w:val="single" w:sz="4" w:space="0" w:color="auto"/>
              <w:right w:val="single" w:sz="4" w:space="0" w:color="auto"/>
            </w:tcBorders>
            <w:vAlign w:val="center"/>
          </w:tcPr>
          <w:p w14:paraId="156EA903" w14:textId="77777777" w:rsidR="001D42CE" w:rsidRPr="001D42CE" w:rsidRDefault="001D42CE" w:rsidP="001D42CE">
            <w:pPr>
              <w:jc w:val="center"/>
              <w:rPr>
                <w:kern w:val="0"/>
                <w:sz w:val="18"/>
                <w:szCs w:val="18"/>
              </w:rPr>
            </w:pPr>
            <w:r w:rsidRPr="001D42CE">
              <w:rPr>
                <w:kern w:val="0"/>
                <w:sz w:val="18"/>
                <w:szCs w:val="18"/>
              </w:rPr>
              <w:t>09/18/19</w:t>
            </w:r>
          </w:p>
        </w:tc>
        <w:tc>
          <w:tcPr>
            <w:tcW w:w="1440" w:type="dxa"/>
            <w:tcBorders>
              <w:left w:val="single" w:sz="4" w:space="0" w:color="auto"/>
            </w:tcBorders>
            <w:vAlign w:val="center"/>
          </w:tcPr>
          <w:p w14:paraId="5156A27E" w14:textId="77777777" w:rsidR="001D42CE" w:rsidRPr="001D42CE" w:rsidRDefault="001D42CE" w:rsidP="001D42CE">
            <w:pPr>
              <w:jc w:val="center"/>
              <w:rPr>
                <w:kern w:val="0"/>
                <w:sz w:val="18"/>
                <w:szCs w:val="18"/>
              </w:rPr>
            </w:pPr>
            <w:r w:rsidRPr="001D42CE">
              <w:rPr>
                <w:kern w:val="0"/>
                <w:sz w:val="18"/>
                <w:szCs w:val="18"/>
              </w:rPr>
              <w:t>11/04/19</w:t>
            </w:r>
          </w:p>
        </w:tc>
        <w:tc>
          <w:tcPr>
            <w:tcW w:w="1710" w:type="dxa"/>
            <w:vAlign w:val="center"/>
          </w:tcPr>
          <w:p w14:paraId="03A4A3C7" w14:textId="77777777" w:rsidR="001D42CE" w:rsidRPr="001D42CE" w:rsidRDefault="001D42CE" w:rsidP="001D42CE">
            <w:pPr>
              <w:jc w:val="center"/>
              <w:rPr>
                <w:kern w:val="0"/>
                <w:sz w:val="18"/>
                <w:szCs w:val="18"/>
              </w:rPr>
            </w:pPr>
            <w:r w:rsidRPr="001D42CE">
              <w:rPr>
                <w:kern w:val="0"/>
                <w:sz w:val="18"/>
                <w:szCs w:val="18"/>
              </w:rPr>
              <w:t>11/20/19</w:t>
            </w:r>
          </w:p>
        </w:tc>
        <w:tc>
          <w:tcPr>
            <w:tcW w:w="1080" w:type="dxa"/>
            <w:vAlign w:val="center"/>
          </w:tcPr>
          <w:p w14:paraId="5E2BC143" w14:textId="77777777" w:rsidR="001D42CE" w:rsidRPr="001D42CE" w:rsidRDefault="001D42CE" w:rsidP="001D42CE">
            <w:pPr>
              <w:jc w:val="center"/>
              <w:rPr>
                <w:kern w:val="0"/>
                <w:sz w:val="18"/>
                <w:szCs w:val="18"/>
              </w:rPr>
            </w:pPr>
            <w:r w:rsidRPr="001D42CE">
              <w:rPr>
                <w:kern w:val="0"/>
                <w:sz w:val="18"/>
                <w:szCs w:val="18"/>
              </w:rPr>
              <w:t>12/19/19</w:t>
            </w:r>
          </w:p>
        </w:tc>
        <w:tc>
          <w:tcPr>
            <w:tcW w:w="1440" w:type="dxa"/>
            <w:vAlign w:val="center"/>
          </w:tcPr>
          <w:p w14:paraId="4FA21B7A" w14:textId="77777777" w:rsidR="001D42CE" w:rsidRPr="001D42CE" w:rsidRDefault="001D42CE" w:rsidP="001D42CE">
            <w:pPr>
              <w:jc w:val="center"/>
              <w:rPr>
                <w:kern w:val="0"/>
                <w:sz w:val="18"/>
                <w:szCs w:val="18"/>
              </w:rPr>
            </w:pPr>
            <w:r w:rsidRPr="001D42CE">
              <w:rPr>
                <w:kern w:val="0"/>
                <w:sz w:val="18"/>
                <w:szCs w:val="18"/>
              </w:rPr>
              <w:t>01/01/20</w:t>
            </w:r>
          </w:p>
        </w:tc>
        <w:tc>
          <w:tcPr>
            <w:tcW w:w="1715" w:type="dxa"/>
            <w:vAlign w:val="center"/>
          </w:tcPr>
          <w:p w14:paraId="190505FE" w14:textId="77777777" w:rsidR="001D42CE" w:rsidRPr="001D42CE" w:rsidRDefault="001D42CE" w:rsidP="001D42CE">
            <w:pPr>
              <w:jc w:val="center"/>
              <w:rPr>
                <w:kern w:val="0"/>
                <w:sz w:val="18"/>
                <w:szCs w:val="18"/>
              </w:rPr>
            </w:pPr>
            <w:r w:rsidRPr="001D42CE">
              <w:rPr>
                <w:kern w:val="0"/>
                <w:sz w:val="18"/>
                <w:szCs w:val="18"/>
              </w:rPr>
              <w:t>05/30/20</w:t>
            </w:r>
          </w:p>
        </w:tc>
      </w:tr>
      <w:tr w:rsidR="001D42CE" w:rsidRPr="001D42CE" w14:paraId="17A95D96" w14:textId="77777777" w:rsidTr="00E71413">
        <w:trPr>
          <w:trHeight w:val="288"/>
        </w:trPr>
        <w:tc>
          <w:tcPr>
            <w:tcW w:w="1075" w:type="dxa"/>
            <w:vAlign w:val="center"/>
          </w:tcPr>
          <w:p w14:paraId="1BCF28AC" w14:textId="77777777" w:rsidR="001D42CE" w:rsidRPr="001D42CE" w:rsidRDefault="001D42CE" w:rsidP="001D42CE">
            <w:pPr>
              <w:jc w:val="center"/>
              <w:rPr>
                <w:kern w:val="0"/>
                <w:sz w:val="18"/>
                <w:szCs w:val="18"/>
              </w:rPr>
            </w:pPr>
            <w:r w:rsidRPr="001D42CE">
              <w:rPr>
                <w:kern w:val="0"/>
                <w:sz w:val="18"/>
                <w:szCs w:val="18"/>
              </w:rPr>
              <w:t>34:06</w:t>
            </w:r>
          </w:p>
        </w:tc>
        <w:tc>
          <w:tcPr>
            <w:tcW w:w="1080" w:type="dxa"/>
            <w:vAlign w:val="center"/>
          </w:tcPr>
          <w:p w14:paraId="755811D8" w14:textId="77777777" w:rsidR="001D42CE" w:rsidRPr="001D42CE" w:rsidRDefault="001D42CE" w:rsidP="001D42CE">
            <w:pPr>
              <w:jc w:val="center"/>
              <w:rPr>
                <w:kern w:val="0"/>
                <w:sz w:val="18"/>
                <w:szCs w:val="18"/>
              </w:rPr>
            </w:pPr>
            <w:r w:rsidRPr="001D42CE">
              <w:rPr>
                <w:kern w:val="0"/>
                <w:sz w:val="18"/>
                <w:szCs w:val="18"/>
              </w:rPr>
              <w:t>09/16/19</w:t>
            </w:r>
          </w:p>
        </w:tc>
        <w:tc>
          <w:tcPr>
            <w:tcW w:w="1080" w:type="dxa"/>
            <w:tcBorders>
              <w:right w:val="single" w:sz="4" w:space="0" w:color="auto"/>
            </w:tcBorders>
            <w:vAlign w:val="center"/>
          </w:tcPr>
          <w:p w14:paraId="4EB1709F" w14:textId="77777777" w:rsidR="001D42CE" w:rsidRPr="001D42CE" w:rsidRDefault="001D42CE" w:rsidP="001D42CE">
            <w:pPr>
              <w:jc w:val="center"/>
              <w:rPr>
                <w:kern w:val="0"/>
                <w:sz w:val="18"/>
                <w:szCs w:val="18"/>
              </w:rPr>
            </w:pPr>
            <w:r w:rsidRPr="001D42CE">
              <w:rPr>
                <w:kern w:val="0"/>
                <w:sz w:val="18"/>
                <w:szCs w:val="18"/>
              </w:rPr>
              <w:t>08/23/19</w:t>
            </w:r>
          </w:p>
        </w:tc>
        <w:tc>
          <w:tcPr>
            <w:tcW w:w="1350" w:type="dxa"/>
            <w:tcBorders>
              <w:top w:val="single" w:sz="4" w:space="0" w:color="auto"/>
              <w:left w:val="single" w:sz="4" w:space="0" w:color="auto"/>
              <w:bottom w:val="single" w:sz="4" w:space="0" w:color="auto"/>
              <w:right w:val="single" w:sz="4" w:space="0" w:color="auto"/>
            </w:tcBorders>
            <w:vAlign w:val="center"/>
          </w:tcPr>
          <w:p w14:paraId="083A65FF" w14:textId="77777777" w:rsidR="001D42CE" w:rsidRPr="001D42CE" w:rsidRDefault="001D42CE" w:rsidP="001D42CE">
            <w:pPr>
              <w:jc w:val="center"/>
              <w:rPr>
                <w:kern w:val="0"/>
                <w:sz w:val="18"/>
                <w:szCs w:val="18"/>
              </w:rPr>
            </w:pPr>
            <w:r w:rsidRPr="001D42CE">
              <w:rPr>
                <w:kern w:val="0"/>
                <w:sz w:val="18"/>
                <w:szCs w:val="18"/>
              </w:rPr>
              <w:t>10/01/19</w:t>
            </w:r>
          </w:p>
        </w:tc>
        <w:tc>
          <w:tcPr>
            <w:tcW w:w="1440" w:type="dxa"/>
            <w:tcBorders>
              <w:left w:val="single" w:sz="4" w:space="0" w:color="auto"/>
            </w:tcBorders>
            <w:vAlign w:val="center"/>
          </w:tcPr>
          <w:p w14:paraId="4367A022" w14:textId="77777777" w:rsidR="001D42CE" w:rsidRPr="001D42CE" w:rsidRDefault="001D42CE" w:rsidP="001D42CE">
            <w:pPr>
              <w:jc w:val="center"/>
              <w:rPr>
                <w:kern w:val="0"/>
                <w:sz w:val="18"/>
                <w:szCs w:val="18"/>
              </w:rPr>
            </w:pPr>
            <w:r w:rsidRPr="001D42CE">
              <w:rPr>
                <w:kern w:val="0"/>
                <w:sz w:val="18"/>
                <w:szCs w:val="18"/>
              </w:rPr>
              <w:t>11/15/19</w:t>
            </w:r>
          </w:p>
        </w:tc>
        <w:tc>
          <w:tcPr>
            <w:tcW w:w="1710" w:type="dxa"/>
            <w:vAlign w:val="center"/>
          </w:tcPr>
          <w:p w14:paraId="7977108A" w14:textId="77777777" w:rsidR="001D42CE" w:rsidRPr="001D42CE" w:rsidRDefault="001D42CE" w:rsidP="001D42CE">
            <w:pPr>
              <w:jc w:val="center"/>
              <w:rPr>
                <w:kern w:val="0"/>
                <w:sz w:val="18"/>
                <w:szCs w:val="18"/>
              </w:rPr>
            </w:pPr>
            <w:r w:rsidRPr="001D42CE">
              <w:rPr>
                <w:kern w:val="0"/>
                <w:sz w:val="18"/>
                <w:szCs w:val="18"/>
              </w:rPr>
              <w:t>11/20/19</w:t>
            </w:r>
          </w:p>
        </w:tc>
        <w:tc>
          <w:tcPr>
            <w:tcW w:w="1080" w:type="dxa"/>
            <w:vAlign w:val="center"/>
          </w:tcPr>
          <w:p w14:paraId="67C27651" w14:textId="77777777" w:rsidR="001D42CE" w:rsidRPr="001D42CE" w:rsidRDefault="001D42CE" w:rsidP="001D42CE">
            <w:pPr>
              <w:jc w:val="center"/>
              <w:rPr>
                <w:kern w:val="0"/>
                <w:sz w:val="18"/>
                <w:szCs w:val="18"/>
              </w:rPr>
            </w:pPr>
            <w:r w:rsidRPr="001D42CE">
              <w:rPr>
                <w:kern w:val="0"/>
                <w:sz w:val="18"/>
                <w:szCs w:val="18"/>
              </w:rPr>
              <w:t>12/19/19</w:t>
            </w:r>
          </w:p>
        </w:tc>
        <w:tc>
          <w:tcPr>
            <w:tcW w:w="1440" w:type="dxa"/>
            <w:vAlign w:val="center"/>
          </w:tcPr>
          <w:p w14:paraId="2A41E8C1" w14:textId="77777777" w:rsidR="001D42CE" w:rsidRPr="001D42CE" w:rsidRDefault="001D42CE" w:rsidP="001D42CE">
            <w:pPr>
              <w:jc w:val="center"/>
              <w:rPr>
                <w:kern w:val="0"/>
                <w:sz w:val="18"/>
                <w:szCs w:val="18"/>
              </w:rPr>
            </w:pPr>
            <w:r w:rsidRPr="001D42CE">
              <w:rPr>
                <w:kern w:val="0"/>
                <w:sz w:val="18"/>
                <w:szCs w:val="18"/>
              </w:rPr>
              <w:t>01/01/20</w:t>
            </w:r>
          </w:p>
        </w:tc>
        <w:tc>
          <w:tcPr>
            <w:tcW w:w="1715" w:type="dxa"/>
            <w:vAlign w:val="center"/>
          </w:tcPr>
          <w:p w14:paraId="3D8AFA19" w14:textId="77777777" w:rsidR="001D42CE" w:rsidRPr="001D42CE" w:rsidRDefault="001D42CE" w:rsidP="001D42CE">
            <w:pPr>
              <w:jc w:val="center"/>
              <w:rPr>
                <w:kern w:val="0"/>
                <w:sz w:val="18"/>
                <w:szCs w:val="18"/>
              </w:rPr>
            </w:pPr>
            <w:r w:rsidRPr="001D42CE">
              <w:rPr>
                <w:kern w:val="0"/>
                <w:sz w:val="18"/>
                <w:szCs w:val="18"/>
              </w:rPr>
              <w:t>06/12/20</w:t>
            </w:r>
          </w:p>
        </w:tc>
      </w:tr>
      <w:tr w:rsidR="001D42CE" w:rsidRPr="001D42CE" w14:paraId="535696BE" w14:textId="77777777" w:rsidTr="00E71413">
        <w:trPr>
          <w:trHeight w:val="288"/>
        </w:trPr>
        <w:tc>
          <w:tcPr>
            <w:tcW w:w="1075" w:type="dxa"/>
            <w:vAlign w:val="center"/>
          </w:tcPr>
          <w:p w14:paraId="5778086D" w14:textId="77777777" w:rsidR="001D42CE" w:rsidRPr="001D42CE" w:rsidRDefault="001D42CE" w:rsidP="001D42CE">
            <w:pPr>
              <w:jc w:val="center"/>
              <w:rPr>
                <w:kern w:val="0"/>
                <w:sz w:val="18"/>
                <w:szCs w:val="18"/>
              </w:rPr>
            </w:pPr>
            <w:r w:rsidRPr="001D42CE">
              <w:rPr>
                <w:kern w:val="0"/>
                <w:sz w:val="18"/>
                <w:szCs w:val="18"/>
              </w:rPr>
              <w:t>34:07</w:t>
            </w:r>
          </w:p>
        </w:tc>
        <w:tc>
          <w:tcPr>
            <w:tcW w:w="1080" w:type="dxa"/>
            <w:vAlign w:val="center"/>
          </w:tcPr>
          <w:p w14:paraId="32E81BA2" w14:textId="77777777" w:rsidR="001D42CE" w:rsidRPr="001D42CE" w:rsidRDefault="001D42CE" w:rsidP="001D42CE">
            <w:pPr>
              <w:jc w:val="center"/>
              <w:rPr>
                <w:kern w:val="0"/>
                <w:sz w:val="18"/>
                <w:szCs w:val="18"/>
              </w:rPr>
            </w:pPr>
            <w:r w:rsidRPr="001D42CE">
              <w:rPr>
                <w:kern w:val="0"/>
                <w:sz w:val="18"/>
                <w:szCs w:val="18"/>
              </w:rPr>
              <w:t>10/01/19</w:t>
            </w:r>
          </w:p>
        </w:tc>
        <w:tc>
          <w:tcPr>
            <w:tcW w:w="1080" w:type="dxa"/>
            <w:tcBorders>
              <w:right w:val="single" w:sz="4" w:space="0" w:color="auto"/>
            </w:tcBorders>
            <w:vAlign w:val="center"/>
          </w:tcPr>
          <w:p w14:paraId="0D78EE1F" w14:textId="77777777" w:rsidR="001D42CE" w:rsidRPr="001D42CE" w:rsidRDefault="001D42CE" w:rsidP="001D42CE">
            <w:pPr>
              <w:jc w:val="center"/>
              <w:rPr>
                <w:kern w:val="0"/>
                <w:sz w:val="18"/>
                <w:szCs w:val="18"/>
              </w:rPr>
            </w:pPr>
            <w:r w:rsidRPr="001D42CE">
              <w:rPr>
                <w:kern w:val="0"/>
                <w:sz w:val="18"/>
                <w:szCs w:val="18"/>
              </w:rPr>
              <w:t>09/10/19</w:t>
            </w:r>
          </w:p>
        </w:tc>
        <w:tc>
          <w:tcPr>
            <w:tcW w:w="1350" w:type="dxa"/>
            <w:tcBorders>
              <w:top w:val="single" w:sz="4" w:space="0" w:color="auto"/>
              <w:left w:val="single" w:sz="4" w:space="0" w:color="auto"/>
              <w:bottom w:val="single" w:sz="4" w:space="0" w:color="auto"/>
              <w:right w:val="single" w:sz="4" w:space="0" w:color="auto"/>
            </w:tcBorders>
            <w:vAlign w:val="center"/>
          </w:tcPr>
          <w:p w14:paraId="7353CDB0" w14:textId="77777777" w:rsidR="001D42CE" w:rsidRPr="001D42CE" w:rsidRDefault="001D42CE" w:rsidP="001D42CE">
            <w:pPr>
              <w:jc w:val="center"/>
              <w:rPr>
                <w:kern w:val="0"/>
                <w:sz w:val="18"/>
                <w:szCs w:val="18"/>
              </w:rPr>
            </w:pPr>
            <w:r w:rsidRPr="001D42CE">
              <w:rPr>
                <w:kern w:val="0"/>
                <w:sz w:val="18"/>
                <w:szCs w:val="18"/>
              </w:rPr>
              <w:t>10/16/19</w:t>
            </w:r>
          </w:p>
        </w:tc>
        <w:tc>
          <w:tcPr>
            <w:tcW w:w="1440" w:type="dxa"/>
            <w:tcBorders>
              <w:left w:val="single" w:sz="4" w:space="0" w:color="auto"/>
            </w:tcBorders>
            <w:vAlign w:val="center"/>
          </w:tcPr>
          <w:p w14:paraId="7106BC24" w14:textId="77777777" w:rsidR="001D42CE" w:rsidRPr="001D42CE" w:rsidRDefault="001D42CE" w:rsidP="001D42CE">
            <w:pPr>
              <w:jc w:val="center"/>
              <w:rPr>
                <w:kern w:val="0"/>
                <w:sz w:val="18"/>
                <w:szCs w:val="18"/>
              </w:rPr>
            </w:pPr>
            <w:r w:rsidRPr="001D42CE">
              <w:rPr>
                <w:kern w:val="0"/>
                <w:sz w:val="18"/>
                <w:szCs w:val="18"/>
              </w:rPr>
              <w:t>12/02/19</w:t>
            </w:r>
          </w:p>
        </w:tc>
        <w:tc>
          <w:tcPr>
            <w:tcW w:w="1710" w:type="dxa"/>
            <w:vAlign w:val="center"/>
          </w:tcPr>
          <w:p w14:paraId="2A6C9DCD" w14:textId="77777777" w:rsidR="001D42CE" w:rsidRPr="001D42CE" w:rsidRDefault="001D42CE" w:rsidP="001D42CE">
            <w:pPr>
              <w:jc w:val="center"/>
              <w:rPr>
                <w:kern w:val="0"/>
                <w:sz w:val="18"/>
                <w:szCs w:val="18"/>
              </w:rPr>
            </w:pPr>
            <w:r w:rsidRPr="001D42CE">
              <w:rPr>
                <w:kern w:val="0"/>
                <w:sz w:val="18"/>
                <w:szCs w:val="18"/>
              </w:rPr>
              <w:t>12/20/19</w:t>
            </w:r>
          </w:p>
        </w:tc>
        <w:tc>
          <w:tcPr>
            <w:tcW w:w="1080" w:type="dxa"/>
            <w:vAlign w:val="center"/>
          </w:tcPr>
          <w:p w14:paraId="23EE8A88" w14:textId="77777777" w:rsidR="001D42CE" w:rsidRPr="001D42CE" w:rsidRDefault="001D42CE" w:rsidP="001D42CE">
            <w:pPr>
              <w:jc w:val="center"/>
              <w:rPr>
                <w:kern w:val="0"/>
                <w:sz w:val="18"/>
                <w:szCs w:val="18"/>
              </w:rPr>
            </w:pPr>
            <w:r w:rsidRPr="001D42CE">
              <w:rPr>
                <w:kern w:val="0"/>
                <w:sz w:val="18"/>
                <w:szCs w:val="18"/>
              </w:rPr>
              <w:t>01/16/20</w:t>
            </w:r>
          </w:p>
        </w:tc>
        <w:tc>
          <w:tcPr>
            <w:tcW w:w="1440" w:type="dxa"/>
            <w:vAlign w:val="center"/>
          </w:tcPr>
          <w:p w14:paraId="11453AB5" w14:textId="77777777" w:rsidR="001D42CE" w:rsidRPr="001D42CE" w:rsidRDefault="001D42CE" w:rsidP="001D42CE">
            <w:pPr>
              <w:jc w:val="center"/>
              <w:rPr>
                <w:kern w:val="0"/>
                <w:sz w:val="18"/>
                <w:szCs w:val="18"/>
              </w:rPr>
            </w:pPr>
            <w:r w:rsidRPr="001D42CE">
              <w:rPr>
                <w:kern w:val="0"/>
                <w:sz w:val="18"/>
                <w:szCs w:val="18"/>
              </w:rPr>
              <w:t>02/01/20</w:t>
            </w:r>
          </w:p>
        </w:tc>
        <w:tc>
          <w:tcPr>
            <w:tcW w:w="1715" w:type="dxa"/>
            <w:vAlign w:val="center"/>
          </w:tcPr>
          <w:p w14:paraId="27E9E72E" w14:textId="77777777" w:rsidR="001D42CE" w:rsidRPr="001D42CE" w:rsidRDefault="001D42CE" w:rsidP="001D42CE">
            <w:pPr>
              <w:jc w:val="center"/>
              <w:rPr>
                <w:kern w:val="0"/>
                <w:sz w:val="18"/>
                <w:szCs w:val="18"/>
              </w:rPr>
            </w:pPr>
            <w:r w:rsidRPr="001D42CE">
              <w:rPr>
                <w:kern w:val="0"/>
                <w:sz w:val="18"/>
                <w:szCs w:val="18"/>
              </w:rPr>
              <w:t>06/27/20</w:t>
            </w:r>
          </w:p>
        </w:tc>
      </w:tr>
      <w:tr w:rsidR="001D42CE" w:rsidRPr="001D42CE" w14:paraId="43C5D205" w14:textId="77777777" w:rsidTr="00E71413">
        <w:trPr>
          <w:trHeight w:val="288"/>
        </w:trPr>
        <w:tc>
          <w:tcPr>
            <w:tcW w:w="1075" w:type="dxa"/>
            <w:vAlign w:val="center"/>
          </w:tcPr>
          <w:p w14:paraId="3BE1D85B" w14:textId="77777777" w:rsidR="001D42CE" w:rsidRPr="001D42CE" w:rsidRDefault="001D42CE" w:rsidP="001D42CE">
            <w:pPr>
              <w:jc w:val="center"/>
              <w:rPr>
                <w:kern w:val="0"/>
                <w:sz w:val="18"/>
                <w:szCs w:val="18"/>
              </w:rPr>
            </w:pPr>
            <w:r w:rsidRPr="001D42CE">
              <w:rPr>
                <w:kern w:val="0"/>
                <w:sz w:val="18"/>
                <w:szCs w:val="18"/>
              </w:rPr>
              <w:t>34:08</w:t>
            </w:r>
          </w:p>
        </w:tc>
        <w:tc>
          <w:tcPr>
            <w:tcW w:w="1080" w:type="dxa"/>
            <w:vAlign w:val="center"/>
          </w:tcPr>
          <w:p w14:paraId="6235F306" w14:textId="77777777" w:rsidR="001D42CE" w:rsidRPr="001D42CE" w:rsidRDefault="001D42CE" w:rsidP="001D42CE">
            <w:pPr>
              <w:jc w:val="center"/>
              <w:rPr>
                <w:kern w:val="0"/>
                <w:sz w:val="18"/>
                <w:szCs w:val="18"/>
              </w:rPr>
            </w:pPr>
            <w:r w:rsidRPr="001D42CE">
              <w:rPr>
                <w:kern w:val="0"/>
                <w:sz w:val="18"/>
                <w:szCs w:val="18"/>
              </w:rPr>
              <w:t>10/15/19</w:t>
            </w:r>
          </w:p>
        </w:tc>
        <w:tc>
          <w:tcPr>
            <w:tcW w:w="1080" w:type="dxa"/>
            <w:tcBorders>
              <w:right w:val="single" w:sz="4" w:space="0" w:color="auto"/>
            </w:tcBorders>
            <w:vAlign w:val="center"/>
          </w:tcPr>
          <w:p w14:paraId="4AB91076" w14:textId="77777777" w:rsidR="001D42CE" w:rsidRPr="001D42CE" w:rsidRDefault="001D42CE" w:rsidP="001D42CE">
            <w:pPr>
              <w:jc w:val="center"/>
              <w:rPr>
                <w:kern w:val="0"/>
                <w:sz w:val="18"/>
                <w:szCs w:val="18"/>
              </w:rPr>
            </w:pPr>
            <w:r w:rsidRPr="001D42CE">
              <w:rPr>
                <w:kern w:val="0"/>
                <w:sz w:val="18"/>
                <w:szCs w:val="18"/>
              </w:rPr>
              <w:t>09/24/19</w:t>
            </w:r>
          </w:p>
        </w:tc>
        <w:tc>
          <w:tcPr>
            <w:tcW w:w="1350" w:type="dxa"/>
            <w:tcBorders>
              <w:top w:val="single" w:sz="4" w:space="0" w:color="auto"/>
              <w:left w:val="single" w:sz="4" w:space="0" w:color="auto"/>
              <w:bottom w:val="single" w:sz="4" w:space="0" w:color="auto"/>
              <w:right w:val="single" w:sz="4" w:space="0" w:color="auto"/>
            </w:tcBorders>
            <w:vAlign w:val="center"/>
          </w:tcPr>
          <w:p w14:paraId="38B94C32" w14:textId="77777777" w:rsidR="001D42CE" w:rsidRPr="001D42CE" w:rsidRDefault="001D42CE" w:rsidP="001D42CE">
            <w:pPr>
              <w:jc w:val="center"/>
              <w:rPr>
                <w:kern w:val="0"/>
                <w:sz w:val="18"/>
                <w:szCs w:val="18"/>
              </w:rPr>
            </w:pPr>
            <w:r w:rsidRPr="001D42CE">
              <w:rPr>
                <w:kern w:val="0"/>
                <w:sz w:val="18"/>
                <w:szCs w:val="18"/>
              </w:rPr>
              <w:t>10/30/19</w:t>
            </w:r>
          </w:p>
        </w:tc>
        <w:tc>
          <w:tcPr>
            <w:tcW w:w="1440" w:type="dxa"/>
            <w:tcBorders>
              <w:left w:val="single" w:sz="4" w:space="0" w:color="auto"/>
            </w:tcBorders>
            <w:vAlign w:val="center"/>
          </w:tcPr>
          <w:p w14:paraId="37ACDF06" w14:textId="77777777" w:rsidR="001D42CE" w:rsidRPr="001D42CE" w:rsidRDefault="001D42CE" w:rsidP="001D42CE">
            <w:pPr>
              <w:jc w:val="center"/>
              <w:rPr>
                <w:kern w:val="0"/>
                <w:sz w:val="18"/>
                <w:szCs w:val="18"/>
              </w:rPr>
            </w:pPr>
            <w:r w:rsidRPr="001D42CE">
              <w:rPr>
                <w:kern w:val="0"/>
                <w:sz w:val="18"/>
                <w:szCs w:val="18"/>
              </w:rPr>
              <w:t>12/16/19</w:t>
            </w:r>
          </w:p>
        </w:tc>
        <w:tc>
          <w:tcPr>
            <w:tcW w:w="1710" w:type="dxa"/>
            <w:vAlign w:val="center"/>
          </w:tcPr>
          <w:p w14:paraId="7DF4C03E" w14:textId="77777777" w:rsidR="001D42CE" w:rsidRPr="001D42CE" w:rsidRDefault="001D42CE" w:rsidP="001D42CE">
            <w:pPr>
              <w:jc w:val="center"/>
              <w:rPr>
                <w:kern w:val="0"/>
                <w:sz w:val="18"/>
                <w:szCs w:val="18"/>
              </w:rPr>
            </w:pPr>
            <w:r w:rsidRPr="001D42CE">
              <w:rPr>
                <w:kern w:val="0"/>
                <w:sz w:val="18"/>
                <w:szCs w:val="18"/>
              </w:rPr>
              <w:t>12/20/19</w:t>
            </w:r>
          </w:p>
        </w:tc>
        <w:tc>
          <w:tcPr>
            <w:tcW w:w="1080" w:type="dxa"/>
            <w:vAlign w:val="center"/>
          </w:tcPr>
          <w:p w14:paraId="31800D46" w14:textId="77777777" w:rsidR="001D42CE" w:rsidRPr="001D42CE" w:rsidRDefault="001D42CE" w:rsidP="001D42CE">
            <w:pPr>
              <w:jc w:val="center"/>
              <w:rPr>
                <w:kern w:val="0"/>
                <w:sz w:val="18"/>
                <w:szCs w:val="18"/>
              </w:rPr>
            </w:pPr>
            <w:r w:rsidRPr="001D42CE">
              <w:rPr>
                <w:kern w:val="0"/>
                <w:sz w:val="18"/>
                <w:szCs w:val="18"/>
              </w:rPr>
              <w:t>01/16/20</w:t>
            </w:r>
          </w:p>
        </w:tc>
        <w:tc>
          <w:tcPr>
            <w:tcW w:w="1440" w:type="dxa"/>
            <w:vAlign w:val="center"/>
          </w:tcPr>
          <w:p w14:paraId="188A0EEC" w14:textId="77777777" w:rsidR="001D42CE" w:rsidRPr="001D42CE" w:rsidRDefault="001D42CE" w:rsidP="001D42CE">
            <w:pPr>
              <w:jc w:val="center"/>
              <w:rPr>
                <w:kern w:val="0"/>
                <w:sz w:val="18"/>
                <w:szCs w:val="18"/>
              </w:rPr>
            </w:pPr>
            <w:r w:rsidRPr="001D42CE">
              <w:rPr>
                <w:kern w:val="0"/>
                <w:sz w:val="18"/>
                <w:szCs w:val="18"/>
              </w:rPr>
              <w:t>02/01/20</w:t>
            </w:r>
          </w:p>
        </w:tc>
        <w:tc>
          <w:tcPr>
            <w:tcW w:w="1715" w:type="dxa"/>
            <w:vAlign w:val="center"/>
          </w:tcPr>
          <w:p w14:paraId="036B3B12" w14:textId="77777777" w:rsidR="001D42CE" w:rsidRPr="001D42CE" w:rsidRDefault="001D42CE" w:rsidP="001D42CE">
            <w:pPr>
              <w:jc w:val="center"/>
              <w:rPr>
                <w:kern w:val="0"/>
                <w:sz w:val="18"/>
                <w:szCs w:val="18"/>
              </w:rPr>
            </w:pPr>
            <w:r w:rsidRPr="001D42CE">
              <w:rPr>
                <w:kern w:val="0"/>
                <w:sz w:val="18"/>
                <w:szCs w:val="18"/>
              </w:rPr>
              <w:t>07/11/20</w:t>
            </w:r>
          </w:p>
        </w:tc>
      </w:tr>
      <w:tr w:rsidR="001D42CE" w:rsidRPr="001D42CE" w14:paraId="70BAD023" w14:textId="77777777" w:rsidTr="00E71413">
        <w:trPr>
          <w:trHeight w:val="288"/>
        </w:trPr>
        <w:tc>
          <w:tcPr>
            <w:tcW w:w="1075" w:type="dxa"/>
            <w:vAlign w:val="center"/>
          </w:tcPr>
          <w:p w14:paraId="1716D14D" w14:textId="77777777" w:rsidR="001D42CE" w:rsidRPr="001D42CE" w:rsidRDefault="001D42CE" w:rsidP="001D42CE">
            <w:pPr>
              <w:jc w:val="center"/>
              <w:rPr>
                <w:kern w:val="0"/>
                <w:sz w:val="18"/>
                <w:szCs w:val="18"/>
              </w:rPr>
            </w:pPr>
            <w:r w:rsidRPr="001D42CE">
              <w:rPr>
                <w:kern w:val="0"/>
                <w:sz w:val="18"/>
                <w:szCs w:val="18"/>
              </w:rPr>
              <w:t>34:09</w:t>
            </w:r>
          </w:p>
        </w:tc>
        <w:tc>
          <w:tcPr>
            <w:tcW w:w="1080" w:type="dxa"/>
            <w:vAlign w:val="center"/>
          </w:tcPr>
          <w:p w14:paraId="61683563" w14:textId="77777777" w:rsidR="001D42CE" w:rsidRPr="001D42CE" w:rsidRDefault="001D42CE" w:rsidP="001D42CE">
            <w:pPr>
              <w:jc w:val="center"/>
              <w:rPr>
                <w:kern w:val="0"/>
                <w:sz w:val="18"/>
                <w:szCs w:val="18"/>
              </w:rPr>
            </w:pPr>
            <w:r w:rsidRPr="001D42CE">
              <w:rPr>
                <w:kern w:val="0"/>
                <w:sz w:val="18"/>
                <w:szCs w:val="18"/>
              </w:rPr>
              <w:t>11/01/19</w:t>
            </w:r>
          </w:p>
        </w:tc>
        <w:tc>
          <w:tcPr>
            <w:tcW w:w="1080" w:type="dxa"/>
            <w:tcBorders>
              <w:right w:val="single" w:sz="4" w:space="0" w:color="auto"/>
            </w:tcBorders>
            <w:vAlign w:val="center"/>
          </w:tcPr>
          <w:p w14:paraId="75D4FC91" w14:textId="77777777" w:rsidR="001D42CE" w:rsidRPr="001D42CE" w:rsidRDefault="001D42CE" w:rsidP="001D42CE">
            <w:pPr>
              <w:jc w:val="center"/>
              <w:rPr>
                <w:kern w:val="0"/>
                <w:sz w:val="18"/>
                <w:szCs w:val="18"/>
              </w:rPr>
            </w:pPr>
            <w:r w:rsidRPr="001D42CE">
              <w:rPr>
                <w:kern w:val="0"/>
                <w:sz w:val="18"/>
                <w:szCs w:val="18"/>
              </w:rPr>
              <w:t>10/11/19</w:t>
            </w:r>
          </w:p>
        </w:tc>
        <w:tc>
          <w:tcPr>
            <w:tcW w:w="1350" w:type="dxa"/>
            <w:tcBorders>
              <w:top w:val="single" w:sz="4" w:space="0" w:color="auto"/>
              <w:left w:val="single" w:sz="4" w:space="0" w:color="auto"/>
              <w:bottom w:val="single" w:sz="4" w:space="0" w:color="auto"/>
              <w:right w:val="single" w:sz="4" w:space="0" w:color="auto"/>
            </w:tcBorders>
            <w:vAlign w:val="center"/>
          </w:tcPr>
          <w:p w14:paraId="06EA2C35" w14:textId="77777777" w:rsidR="001D42CE" w:rsidRPr="001D42CE" w:rsidRDefault="001D42CE" w:rsidP="001D42CE">
            <w:pPr>
              <w:jc w:val="center"/>
              <w:rPr>
                <w:kern w:val="0"/>
                <w:sz w:val="18"/>
                <w:szCs w:val="18"/>
              </w:rPr>
            </w:pPr>
            <w:r w:rsidRPr="001D42CE">
              <w:rPr>
                <w:kern w:val="0"/>
                <w:sz w:val="18"/>
                <w:szCs w:val="18"/>
              </w:rPr>
              <w:t>11/16/19</w:t>
            </w:r>
          </w:p>
        </w:tc>
        <w:tc>
          <w:tcPr>
            <w:tcW w:w="1440" w:type="dxa"/>
            <w:tcBorders>
              <w:left w:val="single" w:sz="4" w:space="0" w:color="auto"/>
            </w:tcBorders>
            <w:vAlign w:val="center"/>
          </w:tcPr>
          <w:p w14:paraId="60AEA586" w14:textId="77777777" w:rsidR="001D42CE" w:rsidRPr="001D42CE" w:rsidRDefault="001D42CE" w:rsidP="001D42CE">
            <w:pPr>
              <w:jc w:val="center"/>
              <w:rPr>
                <w:kern w:val="0"/>
                <w:sz w:val="18"/>
                <w:szCs w:val="18"/>
              </w:rPr>
            </w:pPr>
            <w:r w:rsidRPr="001D42CE">
              <w:rPr>
                <w:kern w:val="0"/>
                <w:sz w:val="18"/>
                <w:szCs w:val="18"/>
              </w:rPr>
              <w:t>12/31/19</w:t>
            </w:r>
          </w:p>
        </w:tc>
        <w:tc>
          <w:tcPr>
            <w:tcW w:w="1710" w:type="dxa"/>
            <w:vAlign w:val="center"/>
          </w:tcPr>
          <w:p w14:paraId="2710EF55" w14:textId="77777777" w:rsidR="001D42CE" w:rsidRPr="001D42CE" w:rsidRDefault="001D42CE" w:rsidP="001D42CE">
            <w:pPr>
              <w:jc w:val="center"/>
              <w:rPr>
                <w:kern w:val="0"/>
                <w:sz w:val="18"/>
                <w:szCs w:val="18"/>
              </w:rPr>
            </w:pPr>
            <w:r w:rsidRPr="001D42CE">
              <w:rPr>
                <w:kern w:val="0"/>
                <w:sz w:val="18"/>
                <w:szCs w:val="18"/>
              </w:rPr>
              <w:t>01/21/20</w:t>
            </w:r>
          </w:p>
        </w:tc>
        <w:tc>
          <w:tcPr>
            <w:tcW w:w="1080" w:type="dxa"/>
            <w:vAlign w:val="center"/>
          </w:tcPr>
          <w:p w14:paraId="4FBA47B3" w14:textId="77777777" w:rsidR="001D42CE" w:rsidRPr="001D42CE" w:rsidRDefault="001D42CE" w:rsidP="001D42CE">
            <w:pPr>
              <w:jc w:val="center"/>
              <w:rPr>
                <w:kern w:val="0"/>
                <w:sz w:val="18"/>
                <w:szCs w:val="18"/>
              </w:rPr>
            </w:pPr>
            <w:r w:rsidRPr="001D42CE">
              <w:rPr>
                <w:kern w:val="0"/>
                <w:sz w:val="18"/>
                <w:szCs w:val="18"/>
              </w:rPr>
              <w:t>02/20/20</w:t>
            </w:r>
          </w:p>
        </w:tc>
        <w:tc>
          <w:tcPr>
            <w:tcW w:w="1440" w:type="dxa"/>
            <w:vAlign w:val="center"/>
          </w:tcPr>
          <w:p w14:paraId="385D843B" w14:textId="77777777" w:rsidR="001D42CE" w:rsidRPr="001D42CE" w:rsidRDefault="001D42CE" w:rsidP="001D42CE">
            <w:pPr>
              <w:jc w:val="center"/>
              <w:rPr>
                <w:kern w:val="0"/>
                <w:sz w:val="18"/>
                <w:szCs w:val="18"/>
              </w:rPr>
            </w:pPr>
            <w:r w:rsidRPr="001D42CE">
              <w:rPr>
                <w:kern w:val="0"/>
                <w:sz w:val="18"/>
                <w:szCs w:val="18"/>
              </w:rPr>
              <w:t>03/01/20</w:t>
            </w:r>
          </w:p>
        </w:tc>
        <w:tc>
          <w:tcPr>
            <w:tcW w:w="1715" w:type="dxa"/>
            <w:vAlign w:val="center"/>
          </w:tcPr>
          <w:p w14:paraId="76A69BFA" w14:textId="77777777" w:rsidR="001D42CE" w:rsidRPr="001D42CE" w:rsidRDefault="001D42CE" w:rsidP="001D42CE">
            <w:pPr>
              <w:jc w:val="center"/>
              <w:rPr>
                <w:kern w:val="0"/>
                <w:sz w:val="18"/>
                <w:szCs w:val="18"/>
              </w:rPr>
            </w:pPr>
            <w:r w:rsidRPr="001D42CE">
              <w:rPr>
                <w:kern w:val="0"/>
                <w:sz w:val="18"/>
                <w:szCs w:val="18"/>
              </w:rPr>
              <w:t>07/28/20</w:t>
            </w:r>
          </w:p>
        </w:tc>
      </w:tr>
      <w:tr w:rsidR="001D42CE" w:rsidRPr="001D42CE" w14:paraId="4CEEA3E0" w14:textId="77777777" w:rsidTr="00E71413">
        <w:trPr>
          <w:trHeight w:val="288"/>
        </w:trPr>
        <w:tc>
          <w:tcPr>
            <w:tcW w:w="1075" w:type="dxa"/>
            <w:vAlign w:val="center"/>
          </w:tcPr>
          <w:p w14:paraId="49CFB48B" w14:textId="77777777" w:rsidR="001D42CE" w:rsidRPr="001D42CE" w:rsidRDefault="001D42CE" w:rsidP="001D42CE">
            <w:pPr>
              <w:jc w:val="center"/>
              <w:rPr>
                <w:kern w:val="0"/>
                <w:sz w:val="18"/>
                <w:szCs w:val="18"/>
              </w:rPr>
            </w:pPr>
            <w:r w:rsidRPr="001D42CE">
              <w:rPr>
                <w:kern w:val="0"/>
                <w:sz w:val="18"/>
                <w:szCs w:val="18"/>
              </w:rPr>
              <w:t>34:10</w:t>
            </w:r>
          </w:p>
        </w:tc>
        <w:tc>
          <w:tcPr>
            <w:tcW w:w="1080" w:type="dxa"/>
            <w:vAlign w:val="center"/>
          </w:tcPr>
          <w:p w14:paraId="404E0CA4" w14:textId="77777777" w:rsidR="001D42CE" w:rsidRPr="001D42CE" w:rsidRDefault="001D42CE" w:rsidP="001D42CE">
            <w:pPr>
              <w:jc w:val="center"/>
              <w:rPr>
                <w:kern w:val="0"/>
                <w:sz w:val="18"/>
                <w:szCs w:val="18"/>
              </w:rPr>
            </w:pPr>
            <w:r w:rsidRPr="001D42CE">
              <w:rPr>
                <w:kern w:val="0"/>
                <w:sz w:val="18"/>
                <w:szCs w:val="18"/>
              </w:rPr>
              <w:t>11/15/19</w:t>
            </w:r>
          </w:p>
        </w:tc>
        <w:tc>
          <w:tcPr>
            <w:tcW w:w="1080" w:type="dxa"/>
            <w:tcBorders>
              <w:right w:val="single" w:sz="4" w:space="0" w:color="auto"/>
            </w:tcBorders>
            <w:vAlign w:val="center"/>
          </w:tcPr>
          <w:p w14:paraId="0D47C8BF" w14:textId="77777777" w:rsidR="001D42CE" w:rsidRPr="001D42CE" w:rsidRDefault="001D42CE" w:rsidP="001D42CE">
            <w:pPr>
              <w:jc w:val="center"/>
              <w:rPr>
                <w:kern w:val="0"/>
                <w:sz w:val="18"/>
                <w:szCs w:val="18"/>
              </w:rPr>
            </w:pPr>
            <w:r w:rsidRPr="001D42CE">
              <w:rPr>
                <w:kern w:val="0"/>
                <w:sz w:val="18"/>
                <w:szCs w:val="18"/>
              </w:rPr>
              <w:t>10/24/19</w:t>
            </w:r>
          </w:p>
        </w:tc>
        <w:tc>
          <w:tcPr>
            <w:tcW w:w="1350" w:type="dxa"/>
            <w:tcBorders>
              <w:top w:val="single" w:sz="4" w:space="0" w:color="auto"/>
              <w:left w:val="single" w:sz="4" w:space="0" w:color="auto"/>
              <w:bottom w:val="single" w:sz="4" w:space="0" w:color="auto"/>
              <w:right w:val="single" w:sz="4" w:space="0" w:color="auto"/>
            </w:tcBorders>
            <w:vAlign w:val="center"/>
          </w:tcPr>
          <w:p w14:paraId="15ED00B6" w14:textId="77777777" w:rsidR="001D42CE" w:rsidRPr="001D42CE" w:rsidRDefault="001D42CE" w:rsidP="001D42CE">
            <w:pPr>
              <w:jc w:val="center"/>
              <w:rPr>
                <w:kern w:val="0"/>
                <w:sz w:val="18"/>
                <w:szCs w:val="18"/>
              </w:rPr>
            </w:pPr>
            <w:r w:rsidRPr="001D42CE">
              <w:rPr>
                <w:kern w:val="0"/>
                <w:sz w:val="18"/>
                <w:szCs w:val="18"/>
              </w:rPr>
              <w:t>11/30/19</w:t>
            </w:r>
          </w:p>
        </w:tc>
        <w:tc>
          <w:tcPr>
            <w:tcW w:w="1440" w:type="dxa"/>
            <w:tcBorders>
              <w:left w:val="single" w:sz="4" w:space="0" w:color="auto"/>
            </w:tcBorders>
            <w:vAlign w:val="center"/>
          </w:tcPr>
          <w:p w14:paraId="4040F7DF" w14:textId="77777777" w:rsidR="001D42CE" w:rsidRPr="001D42CE" w:rsidRDefault="001D42CE" w:rsidP="001D42CE">
            <w:pPr>
              <w:jc w:val="center"/>
              <w:rPr>
                <w:kern w:val="0"/>
                <w:sz w:val="18"/>
                <w:szCs w:val="18"/>
              </w:rPr>
            </w:pPr>
            <w:r w:rsidRPr="001D42CE">
              <w:rPr>
                <w:kern w:val="0"/>
                <w:sz w:val="18"/>
                <w:szCs w:val="18"/>
              </w:rPr>
              <w:t>01/14/20</w:t>
            </w:r>
          </w:p>
        </w:tc>
        <w:tc>
          <w:tcPr>
            <w:tcW w:w="1710" w:type="dxa"/>
            <w:vAlign w:val="center"/>
          </w:tcPr>
          <w:p w14:paraId="1771F0DE" w14:textId="77777777" w:rsidR="001D42CE" w:rsidRPr="001D42CE" w:rsidRDefault="001D42CE" w:rsidP="001D42CE">
            <w:pPr>
              <w:jc w:val="center"/>
              <w:rPr>
                <w:kern w:val="0"/>
                <w:sz w:val="18"/>
                <w:szCs w:val="18"/>
              </w:rPr>
            </w:pPr>
            <w:r w:rsidRPr="001D42CE">
              <w:rPr>
                <w:kern w:val="0"/>
                <w:sz w:val="18"/>
                <w:szCs w:val="18"/>
              </w:rPr>
              <w:t>01/21/20</w:t>
            </w:r>
          </w:p>
        </w:tc>
        <w:tc>
          <w:tcPr>
            <w:tcW w:w="1080" w:type="dxa"/>
            <w:vAlign w:val="center"/>
          </w:tcPr>
          <w:p w14:paraId="093239BC" w14:textId="77777777" w:rsidR="001D42CE" w:rsidRPr="001D42CE" w:rsidRDefault="001D42CE" w:rsidP="001D42CE">
            <w:pPr>
              <w:jc w:val="center"/>
              <w:rPr>
                <w:kern w:val="0"/>
                <w:sz w:val="18"/>
                <w:szCs w:val="18"/>
              </w:rPr>
            </w:pPr>
            <w:r w:rsidRPr="001D42CE">
              <w:rPr>
                <w:kern w:val="0"/>
                <w:sz w:val="18"/>
                <w:szCs w:val="18"/>
              </w:rPr>
              <w:t>02/20/20</w:t>
            </w:r>
          </w:p>
        </w:tc>
        <w:tc>
          <w:tcPr>
            <w:tcW w:w="1440" w:type="dxa"/>
            <w:vAlign w:val="center"/>
          </w:tcPr>
          <w:p w14:paraId="66DDA6E7" w14:textId="77777777" w:rsidR="001D42CE" w:rsidRPr="001D42CE" w:rsidRDefault="001D42CE" w:rsidP="001D42CE">
            <w:pPr>
              <w:jc w:val="center"/>
              <w:rPr>
                <w:kern w:val="0"/>
                <w:sz w:val="18"/>
                <w:szCs w:val="18"/>
              </w:rPr>
            </w:pPr>
            <w:r w:rsidRPr="001D42CE">
              <w:rPr>
                <w:kern w:val="0"/>
                <w:sz w:val="18"/>
                <w:szCs w:val="18"/>
              </w:rPr>
              <w:t>03/01/20</w:t>
            </w:r>
          </w:p>
        </w:tc>
        <w:tc>
          <w:tcPr>
            <w:tcW w:w="1715" w:type="dxa"/>
            <w:vAlign w:val="center"/>
          </w:tcPr>
          <w:p w14:paraId="6058E24E" w14:textId="77777777" w:rsidR="001D42CE" w:rsidRPr="001D42CE" w:rsidRDefault="001D42CE" w:rsidP="001D42CE">
            <w:pPr>
              <w:jc w:val="center"/>
              <w:rPr>
                <w:kern w:val="0"/>
                <w:sz w:val="18"/>
                <w:szCs w:val="18"/>
              </w:rPr>
            </w:pPr>
            <w:r w:rsidRPr="001D42CE">
              <w:rPr>
                <w:kern w:val="0"/>
                <w:sz w:val="18"/>
                <w:szCs w:val="18"/>
              </w:rPr>
              <w:t>08/11/20</w:t>
            </w:r>
          </w:p>
        </w:tc>
      </w:tr>
      <w:tr w:rsidR="001D42CE" w:rsidRPr="001D42CE" w14:paraId="4455A131" w14:textId="77777777" w:rsidTr="00E71413">
        <w:trPr>
          <w:trHeight w:val="288"/>
        </w:trPr>
        <w:tc>
          <w:tcPr>
            <w:tcW w:w="1075" w:type="dxa"/>
            <w:vAlign w:val="center"/>
          </w:tcPr>
          <w:p w14:paraId="7A11A489" w14:textId="77777777" w:rsidR="001D42CE" w:rsidRPr="001D42CE" w:rsidRDefault="001D42CE" w:rsidP="001D42CE">
            <w:pPr>
              <w:jc w:val="center"/>
              <w:rPr>
                <w:kern w:val="0"/>
                <w:sz w:val="18"/>
                <w:szCs w:val="18"/>
              </w:rPr>
            </w:pPr>
            <w:r w:rsidRPr="001D42CE">
              <w:rPr>
                <w:kern w:val="0"/>
                <w:sz w:val="18"/>
                <w:szCs w:val="18"/>
              </w:rPr>
              <w:t>34:11</w:t>
            </w:r>
          </w:p>
        </w:tc>
        <w:tc>
          <w:tcPr>
            <w:tcW w:w="1080" w:type="dxa"/>
            <w:vAlign w:val="center"/>
          </w:tcPr>
          <w:p w14:paraId="11E205A5" w14:textId="77777777" w:rsidR="001D42CE" w:rsidRPr="001D42CE" w:rsidRDefault="001D42CE" w:rsidP="001D42CE">
            <w:pPr>
              <w:jc w:val="center"/>
              <w:rPr>
                <w:kern w:val="0"/>
                <w:sz w:val="18"/>
                <w:szCs w:val="18"/>
              </w:rPr>
            </w:pPr>
            <w:r w:rsidRPr="001D42CE">
              <w:rPr>
                <w:kern w:val="0"/>
                <w:sz w:val="18"/>
                <w:szCs w:val="18"/>
              </w:rPr>
              <w:t>12/02/19</w:t>
            </w:r>
          </w:p>
        </w:tc>
        <w:tc>
          <w:tcPr>
            <w:tcW w:w="1080" w:type="dxa"/>
            <w:tcBorders>
              <w:right w:val="single" w:sz="4" w:space="0" w:color="auto"/>
            </w:tcBorders>
            <w:vAlign w:val="center"/>
          </w:tcPr>
          <w:p w14:paraId="26FF57BF" w14:textId="77777777" w:rsidR="001D42CE" w:rsidRPr="001D42CE" w:rsidRDefault="001D42CE" w:rsidP="001D42CE">
            <w:pPr>
              <w:jc w:val="center"/>
              <w:rPr>
                <w:kern w:val="0"/>
                <w:sz w:val="18"/>
                <w:szCs w:val="18"/>
              </w:rPr>
            </w:pPr>
            <w:r w:rsidRPr="001D42CE">
              <w:rPr>
                <w:kern w:val="0"/>
                <w:sz w:val="18"/>
                <w:szCs w:val="18"/>
              </w:rPr>
              <w:t>11/06/19</w:t>
            </w:r>
          </w:p>
        </w:tc>
        <w:tc>
          <w:tcPr>
            <w:tcW w:w="1350" w:type="dxa"/>
            <w:tcBorders>
              <w:top w:val="single" w:sz="4" w:space="0" w:color="auto"/>
              <w:left w:val="single" w:sz="4" w:space="0" w:color="auto"/>
              <w:bottom w:val="single" w:sz="4" w:space="0" w:color="auto"/>
              <w:right w:val="single" w:sz="4" w:space="0" w:color="auto"/>
            </w:tcBorders>
            <w:vAlign w:val="center"/>
          </w:tcPr>
          <w:p w14:paraId="2CD5F4D5" w14:textId="77777777" w:rsidR="001D42CE" w:rsidRPr="001D42CE" w:rsidRDefault="001D42CE" w:rsidP="001D42CE">
            <w:pPr>
              <w:jc w:val="center"/>
              <w:rPr>
                <w:kern w:val="0"/>
                <w:sz w:val="18"/>
                <w:szCs w:val="18"/>
              </w:rPr>
            </w:pPr>
            <w:r w:rsidRPr="001D42CE">
              <w:rPr>
                <w:kern w:val="0"/>
                <w:sz w:val="18"/>
                <w:szCs w:val="18"/>
              </w:rPr>
              <w:t>12/17/19</w:t>
            </w:r>
          </w:p>
        </w:tc>
        <w:tc>
          <w:tcPr>
            <w:tcW w:w="1440" w:type="dxa"/>
            <w:tcBorders>
              <w:left w:val="single" w:sz="4" w:space="0" w:color="auto"/>
            </w:tcBorders>
            <w:vAlign w:val="center"/>
          </w:tcPr>
          <w:p w14:paraId="271E5CEE" w14:textId="77777777" w:rsidR="001D42CE" w:rsidRPr="001D42CE" w:rsidRDefault="001D42CE" w:rsidP="001D42CE">
            <w:pPr>
              <w:jc w:val="center"/>
              <w:rPr>
                <w:kern w:val="0"/>
                <w:sz w:val="18"/>
                <w:szCs w:val="18"/>
              </w:rPr>
            </w:pPr>
            <w:r w:rsidRPr="001D42CE">
              <w:rPr>
                <w:kern w:val="0"/>
                <w:sz w:val="18"/>
                <w:szCs w:val="18"/>
              </w:rPr>
              <w:t>01/31/20</w:t>
            </w:r>
          </w:p>
        </w:tc>
        <w:tc>
          <w:tcPr>
            <w:tcW w:w="1710" w:type="dxa"/>
            <w:vAlign w:val="center"/>
          </w:tcPr>
          <w:p w14:paraId="52DFF039" w14:textId="77777777" w:rsidR="001D42CE" w:rsidRPr="001D42CE" w:rsidRDefault="001D42CE" w:rsidP="001D42CE">
            <w:pPr>
              <w:jc w:val="center"/>
              <w:rPr>
                <w:kern w:val="0"/>
                <w:sz w:val="18"/>
                <w:szCs w:val="18"/>
              </w:rPr>
            </w:pPr>
            <w:r w:rsidRPr="001D42CE">
              <w:rPr>
                <w:kern w:val="0"/>
                <w:sz w:val="18"/>
                <w:szCs w:val="18"/>
              </w:rPr>
              <w:t>02/20/20</w:t>
            </w:r>
          </w:p>
        </w:tc>
        <w:tc>
          <w:tcPr>
            <w:tcW w:w="1080" w:type="dxa"/>
            <w:vAlign w:val="center"/>
          </w:tcPr>
          <w:p w14:paraId="740FABC5" w14:textId="77777777" w:rsidR="001D42CE" w:rsidRPr="001D42CE" w:rsidRDefault="001D42CE" w:rsidP="001D42CE">
            <w:pPr>
              <w:jc w:val="center"/>
              <w:rPr>
                <w:kern w:val="0"/>
                <w:sz w:val="18"/>
                <w:szCs w:val="18"/>
              </w:rPr>
            </w:pPr>
            <w:r w:rsidRPr="001D42CE">
              <w:rPr>
                <w:kern w:val="0"/>
                <w:sz w:val="18"/>
                <w:szCs w:val="18"/>
              </w:rPr>
              <w:t>03/19/20</w:t>
            </w:r>
          </w:p>
        </w:tc>
        <w:tc>
          <w:tcPr>
            <w:tcW w:w="1440" w:type="dxa"/>
            <w:vAlign w:val="center"/>
          </w:tcPr>
          <w:p w14:paraId="183DA871" w14:textId="77777777" w:rsidR="001D42CE" w:rsidRPr="001D42CE" w:rsidRDefault="001D42CE" w:rsidP="001D42CE">
            <w:pPr>
              <w:jc w:val="center"/>
              <w:rPr>
                <w:kern w:val="0"/>
                <w:sz w:val="18"/>
                <w:szCs w:val="18"/>
              </w:rPr>
            </w:pPr>
            <w:r w:rsidRPr="001D42CE">
              <w:rPr>
                <w:kern w:val="0"/>
                <w:sz w:val="18"/>
                <w:szCs w:val="18"/>
              </w:rPr>
              <w:t>04/01/20</w:t>
            </w:r>
          </w:p>
        </w:tc>
        <w:tc>
          <w:tcPr>
            <w:tcW w:w="1715" w:type="dxa"/>
            <w:vAlign w:val="center"/>
          </w:tcPr>
          <w:p w14:paraId="1073C4E8" w14:textId="77777777" w:rsidR="001D42CE" w:rsidRPr="001D42CE" w:rsidRDefault="001D42CE" w:rsidP="001D42CE">
            <w:pPr>
              <w:jc w:val="center"/>
              <w:rPr>
                <w:kern w:val="0"/>
                <w:sz w:val="18"/>
                <w:szCs w:val="18"/>
              </w:rPr>
            </w:pPr>
            <w:r w:rsidRPr="001D42CE">
              <w:rPr>
                <w:kern w:val="0"/>
                <w:sz w:val="18"/>
                <w:szCs w:val="18"/>
              </w:rPr>
              <w:t>08/28/20</w:t>
            </w:r>
          </w:p>
        </w:tc>
      </w:tr>
      <w:tr w:rsidR="001D42CE" w:rsidRPr="001D42CE" w14:paraId="797C2A5C" w14:textId="77777777" w:rsidTr="00E71413">
        <w:trPr>
          <w:trHeight w:val="288"/>
        </w:trPr>
        <w:tc>
          <w:tcPr>
            <w:tcW w:w="1075" w:type="dxa"/>
            <w:vAlign w:val="center"/>
          </w:tcPr>
          <w:p w14:paraId="2415B563" w14:textId="77777777" w:rsidR="001D42CE" w:rsidRPr="001D42CE" w:rsidRDefault="001D42CE" w:rsidP="001D42CE">
            <w:pPr>
              <w:jc w:val="center"/>
              <w:rPr>
                <w:kern w:val="0"/>
                <w:sz w:val="18"/>
                <w:szCs w:val="18"/>
              </w:rPr>
            </w:pPr>
            <w:r w:rsidRPr="001D42CE">
              <w:rPr>
                <w:kern w:val="0"/>
                <w:sz w:val="18"/>
                <w:szCs w:val="18"/>
              </w:rPr>
              <w:t>34:12</w:t>
            </w:r>
          </w:p>
        </w:tc>
        <w:tc>
          <w:tcPr>
            <w:tcW w:w="1080" w:type="dxa"/>
            <w:vAlign w:val="center"/>
          </w:tcPr>
          <w:p w14:paraId="6FDC4F9C" w14:textId="77777777" w:rsidR="001D42CE" w:rsidRPr="001D42CE" w:rsidRDefault="001D42CE" w:rsidP="001D42CE">
            <w:pPr>
              <w:jc w:val="center"/>
              <w:rPr>
                <w:kern w:val="0"/>
                <w:sz w:val="18"/>
                <w:szCs w:val="18"/>
              </w:rPr>
            </w:pPr>
            <w:r w:rsidRPr="001D42CE">
              <w:rPr>
                <w:kern w:val="0"/>
                <w:sz w:val="18"/>
                <w:szCs w:val="18"/>
              </w:rPr>
              <w:t>12/16/19</w:t>
            </w:r>
          </w:p>
        </w:tc>
        <w:tc>
          <w:tcPr>
            <w:tcW w:w="1080" w:type="dxa"/>
            <w:tcBorders>
              <w:right w:val="single" w:sz="4" w:space="0" w:color="auto"/>
            </w:tcBorders>
            <w:vAlign w:val="center"/>
          </w:tcPr>
          <w:p w14:paraId="71E6F9CC" w14:textId="77777777" w:rsidR="001D42CE" w:rsidRPr="001D42CE" w:rsidRDefault="001D42CE" w:rsidP="001D42CE">
            <w:pPr>
              <w:jc w:val="center"/>
              <w:rPr>
                <w:kern w:val="0"/>
                <w:sz w:val="18"/>
                <w:szCs w:val="18"/>
              </w:rPr>
            </w:pPr>
            <w:r w:rsidRPr="001D42CE">
              <w:rPr>
                <w:kern w:val="0"/>
                <w:sz w:val="18"/>
                <w:szCs w:val="18"/>
              </w:rPr>
              <w:t>11/21/19</w:t>
            </w:r>
          </w:p>
        </w:tc>
        <w:tc>
          <w:tcPr>
            <w:tcW w:w="1350" w:type="dxa"/>
            <w:tcBorders>
              <w:top w:val="single" w:sz="4" w:space="0" w:color="auto"/>
              <w:left w:val="single" w:sz="4" w:space="0" w:color="auto"/>
              <w:bottom w:val="single" w:sz="4" w:space="0" w:color="auto"/>
              <w:right w:val="single" w:sz="4" w:space="0" w:color="auto"/>
            </w:tcBorders>
            <w:vAlign w:val="center"/>
          </w:tcPr>
          <w:p w14:paraId="4509F721" w14:textId="77777777" w:rsidR="001D42CE" w:rsidRPr="001D42CE" w:rsidRDefault="001D42CE" w:rsidP="001D42CE">
            <w:pPr>
              <w:jc w:val="center"/>
              <w:rPr>
                <w:kern w:val="0"/>
                <w:sz w:val="18"/>
                <w:szCs w:val="18"/>
              </w:rPr>
            </w:pPr>
            <w:r w:rsidRPr="001D42CE">
              <w:rPr>
                <w:kern w:val="0"/>
                <w:sz w:val="18"/>
                <w:szCs w:val="18"/>
              </w:rPr>
              <w:t>12/31/19</w:t>
            </w:r>
          </w:p>
        </w:tc>
        <w:tc>
          <w:tcPr>
            <w:tcW w:w="1440" w:type="dxa"/>
            <w:tcBorders>
              <w:left w:val="single" w:sz="4" w:space="0" w:color="auto"/>
            </w:tcBorders>
            <w:vAlign w:val="center"/>
          </w:tcPr>
          <w:p w14:paraId="2A5A75BF" w14:textId="77777777" w:rsidR="001D42CE" w:rsidRPr="001D42CE" w:rsidRDefault="001D42CE" w:rsidP="001D42CE">
            <w:pPr>
              <w:jc w:val="center"/>
              <w:rPr>
                <w:kern w:val="0"/>
                <w:sz w:val="18"/>
                <w:szCs w:val="18"/>
              </w:rPr>
            </w:pPr>
            <w:r w:rsidRPr="001D42CE">
              <w:rPr>
                <w:kern w:val="0"/>
                <w:sz w:val="18"/>
                <w:szCs w:val="18"/>
              </w:rPr>
              <w:t>02/14/20</w:t>
            </w:r>
          </w:p>
        </w:tc>
        <w:tc>
          <w:tcPr>
            <w:tcW w:w="1710" w:type="dxa"/>
            <w:vAlign w:val="center"/>
          </w:tcPr>
          <w:p w14:paraId="6B63E22C" w14:textId="77777777" w:rsidR="001D42CE" w:rsidRPr="001D42CE" w:rsidRDefault="001D42CE" w:rsidP="001D42CE">
            <w:pPr>
              <w:jc w:val="center"/>
              <w:rPr>
                <w:kern w:val="0"/>
                <w:sz w:val="18"/>
                <w:szCs w:val="18"/>
              </w:rPr>
            </w:pPr>
            <w:r w:rsidRPr="001D42CE">
              <w:rPr>
                <w:kern w:val="0"/>
                <w:sz w:val="18"/>
                <w:szCs w:val="18"/>
              </w:rPr>
              <w:t>02/20/20</w:t>
            </w:r>
          </w:p>
        </w:tc>
        <w:tc>
          <w:tcPr>
            <w:tcW w:w="1080" w:type="dxa"/>
            <w:vAlign w:val="center"/>
          </w:tcPr>
          <w:p w14:paraId="71E89E41" w14:textId="77777777" w:rsidR="001D42CE" w:rsidRPr="001D42CE" w:rsidRDefault="001D42CE" w:rsidP="001D42CE">
            <w:pPr>
              <w:jc w:val="center"/>
              <w:rPr>
                <w:kern w:val="0"/>
                <w:sz w:val="18"/>
                <w:szCs w:val="18"/>
              </w:rPr>
            </w:pPr>
            <w:r w:rsidRPr="001D42CE">
              <w:rPr>
                <w:kern w:val="0"/>
                <w:sz w:val="18"/>
                <w:szCs w:val="18"/>
              </w:rPr>
              <w:t>03/19/20</w:t>
            </w:r>
          </w:p>
        </w:tc>
        <w:tc>
          <w:tcPr>
            <w:tcW w:w="1440" w:type="dxa"/>
            <w:vAlign w:val="center"/>
          </w:tcPr>
          <w:p w14:paraId="040C0F97" w14:textId="77777777" w:rsidR="001D42CE" w:rsidRPr="001D42CE" w:rsidRDefault="001D42CE" w:rsidP="001D42CE">
            <w:pPr>
              <w:jc w:val="center"/>
              <w:rPr>
                <w:kern w:val="0"/>
                <w:sz w:val="18"/>
                <w:szCs w:val="18"/>
              </w:rPr>
            </w:pPr>
            <w:r w:rsidRPr="001D42CE">
              <w:rPr>
                <w:kern w:val="0"/>
                <w:sz w:val="18"/>
                <w:szCs w:val="18"/>
              </w:rPr>
              <w:t>04/01/20</w:t>
            </w:r>
          </w:p>
        </w:tc>
        <w:tc>
          <w:tcPr>
            <w:tcW w:w="1715" w:type="dxa"/>
            <w:vAlign w:val="center"/>
          </w:tcPr>
          <w:p w14:paraId="5DBEBD97" w14:textId="77777777" w:rsidR="001D42CE" w:rsidRPr="001D42CE" w:rsidRDefault="001D42CE" w:rsidP="001D42CE">
            <w:pPr>
              <w:jc w:val="center"/>
              <w:rPr>
                <w:kern w:val="0"/>
                <w:sz w:val="18"/>
                <w:szCs w:val="18"/>
              </w:rPr>
            </w:pPr>
            <w:r w:rsidRPr="001D42CE">
              <w:rPr>
                <w:kern w:val="0"/>
                <w:sz w:val="18"/>
                <w:szCs w:val="18"/>
              </w:rPr>
              <w:t>09/11/20</w:t>
            </w:r>
          </w:p>
        </w:tc>
      </w:tr>
    </w:tbl>
    <w:p w14:paraId="2B7209D4" w14:textId="77777777" w:rsidR="001D42CE" w:rsidRPr="001D42CE" w:rsidRDefault="001D42CE" w:rsidP="001D42CE">
      <w:pPr>
        <w:tabs>
          <w:tab w:val="left" w:pos="0"/>
        </w:tabs>
        <w:jc w:val="left"/>
        <w:rPr>
          <w:kern w:val="0"/>
          <w:szCs w:val="24"/>
        </w:rPr>
      </w:pPr>
    </w:p>
    <w:p w14:paraId="50EFCDFA" w14:textId="77777777" w:rsidR="001D42CE" w:rsidRPr="001D42CE" w:rsidRDefault="001D42CE" w:rsidP="001D42CE">
      <w:pPr>
        <w:tabs>
          <w:tab w:val="left" w:pos="0"/>
        </w:tabs>
        <w:jc w:val="center"/>
        <w:rPr>
          <w:kern w:val="0"/>
          <w:szCs w:val="24"/>
        </w:rPr>
      </w:pPr>
      <w:r w:rsidRPr="001D42CE">
        <w:rPr>
          <w:rFonts w:eastAsia="Calibri"/>
          <w:kern w:val="0"/>
          <w:sz w:val="16"/>
          <w:szCs w:val="16"/>
        </w:rPr>
        <w:t>This document is prepared by the Office of Administrative Hearings as a public service and is not to be deemed binding or controlling.</w:t>
      </w:r>
    </w:p>
    <w:p w14:paraId="1ABDBFFF" w14:textId="77777777" w:rsidR="00B439BE" w:rsidRDefault="00B439BE" w:rsidP="00B439BE">
      <w:pPr>
        <w:tabs>
          <w:tab w:val="left" w:pos="0"/>
        </w:tabs>
        <w:jc w:val="center"/>
        <w:rPr>
          <w:kern w:val="0"/>
          <w:szCs w:val="24"/>
        </w:rPr>
      </w:pPr>
    </w:p>
    <w:p w14:paraId="7C7B5ABF" w14:textId="77777777" w:rsidR="00B439BE" w:rsidRDefault="00B439BE" w:rsidP="00B439BE">
      <w:pPr>
        <w:tabs>
          <w:tab w:val="left" w:pos="0"/>
        </w:tabs>
        <w:jc w:val="center"/>
        <w:rPr>
          <w:kern w:val="0"/>
          <w:szCs w:val="24"/>
        </w:rPr>
      </w:pPr>
    </w:p>
    <w:p w14:paraId="23554BAC" w14:textId="77777777" w:rsidR="00B439BE" w:rsidRPr="00B439BE" w:rsidRDefault="00B439BE" w:rsidP="00B439BE">
      <w:pPr>
        <w:tabs>
          <w:tab w:val="left" w:pos="0"/>
        </w:tabs>
        <w:jc w:val="center"/>
        <w:rPr>
          <w:kern w:val="0"/>
          <w:szCs w:val="24"/>
        </w:rPr>
      </w:pPr>
    </w:p>
    <w:p w14:paraId="1A44C9BF" w14:textId="77777777"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0B07D393" w14:textId="77777777" w:rsidR="006F6C0F" w:rsidRPr="006F6C0F" w:rsidRDefault="006F6C0F">
      <w:pPr>
        <w:spacing w:before="58" w:line="479" w:lineRule="auto"/>
        <w:ind w:left="3665" w:right="2373" w:hanging="1246"/>
      </w:pPr>
      <w:r w:rsidRPr="006F6C0F">
        <w:rPr>
          <w:b/>
          <w:bCs/>
          <w:spacing w:val="-1"/>
        </w:rPr>
        <w:lastRenderedPageBreak/>
        <w:t>N</w:t>
      </w:r>
      <w:r w:rsidRPr="006F6C0F">
        <w:rPr>
          <w:b/>
          <w:bCs/>
        </w:rPr>
        <w:t>O</w:t>
      </w:r>
      <w:r w:rsidRPr="006F6C0F">
        <w:rPr>
          <w:b/>
          <w:bCs/>
          <w:spacing w:val="-1"/>
        </w:rPr>
        <w:t>R</w:t>
      </w:r>
      <w:r w:rsidRPr="006F6C0F">
        <w:rPr>
          <w:b/>
          <w:bCs/>
        </w:rPr>
        <w:t xml:space="preserve">TH </w:t>
      </w:r>
      <w:r w:rsidRPr="006F6C0F">
        <w:rPr>
          <w:b/>
          <w:bCs/>
          <w:spacing w:val="-2"/>
        </w:rPr>
        <w:t>C</w:t>
      </w:r>
      <w:r w:rsidRPr="006F6C0F">
        <w:rPr>
          <w:b/>
          <w:bCs/>
          <w:spacing w:val="-1"/>
        </w:rPr>
        <w:t>AR</w:t>
      </w:r>
      <w:r w:rsidRPr="006F6C0F">
        <w:rPr>
          <w:b/>
          <w:bCs/>
        </w:rPr>
        <w:t>OL</w:t>
      </w:r>
      <w:r w:rsidRPr="006F6C0F">
        <w:rPr>
          <w:b/>
          <w:bCs/>
          <w:spacing w:val="1"/>
        </w:rPr>
        <w:t>I</w:t>
      </w:r>
      <w:r w:rsidRPr="006F6C0F">
        <w:rPr>
          <w:b/>
          <w:bCs/>
          <w:spacing w:val="-1"/>
        </w:rPr>
        <w:t>N</w:t>
      </w:r>
      <w:r w:rsidRPr="006F6C0F">
        <w:rPr>
          <w:b/>
          <w:bCs/>
        </w:rPr>
        <w:t>A</w:t>
      </w:r>
      <w:r w:rsidRPr="006F6C0F">
        <w:rPr>
          <w:b/>
          <w:bCs/>
          <w:spacing w:val="-1"/>
        </w:rPr>
        <w:t xml:space="preserve"> </w:t>
      </w:r>
      <w:r w:rsidRPr="006F6C0F">
        <w:rPr>
          <w:b/>
          <w:bCs/>
          <w:spacing w:val="-2"/>
        </w:rPr>
        <w:t>R</w:t>
      </w:r>
      <w:r w:rsidRPr="006F6C0F">
        <w:rPr>
          <w:b/>
          <w:bCs/>
          <w:spacing w:val="-1"/>
        </w:rPr>
        <w:t>A</w:t>
      </w:r>
      <w:r w:rsidRPr="006F6C0F">
        <w:rPr>
          <w:b/>
          <w:bCs/>
        </w:rPr>
        <w:t xml:space="preserve">TE </w:t>
      </w:r>
      <w:r w:rsidRPr="006F6C0F">
        <w:rPr>
          <w:b/>
          <w:bCs/>
          <w:spacing w:val="-1"/>
        </w:rPr>
        <w:t>BUR</w:t>
      </w:r>
      <w:r w:rsidRPr="006F6C0F">
        <w:rPr>
          <w:b/>
          <w:bCs/>
        </w:rPr>
        <w:t>E</w:t>
      </w:r>
      <w:r w:rsidRPr="006F6C0F">
        <w:rPr>
          <w:b/>
          <w:bCs/>
          <w:spacing w:val="-1"/>
        </w:rPr>
        <w:t>A</w:t>
      </w:r>
      <w:r w:rsidRPr="006F6C0F">
        <w:rPr>
          <w:b/>
          <w:bCs/>
        </w:rPr>
        <w:t xml:space="preserve">U </w:t>
      </w:r>
      <w:r w:rsidRPr="006F6C0F">
        <w:rPr>
          <w:b/>
          <w:bCs/>
          <w:spacing w:val="-1"/>
        </w:rPr>
        <w:t>PU</w:t>
      </w:r>
      <w:r w:rsidRPr="006F6C0F">
        <w:rPr>
          <w:b/>
          <w:bCs/>
        </w:rPr>
        <w:t>BL</w:t>
      </w:r>
      <w:r w:rsidRPr="006F6C0F">
        <w:rPr>
          <w:b/>
          <w:bCs/>
          <w:spacing w:val="1"/>
        </w:rPr>
        <w:t>I</w:t>
      </w:r>
      <w:r w:rsidRPr="006F6C0F">
        <w:rPr>
          <w:b/>
          <w:bCs/>
        </w:rPr>
        <w:t>C</w:t>
      </w:r>
      <w:r w:rsidRPr="006F6C0F">
        <w:rPr>
          <w:b/>
          <w:bCs/>
          <w:spacing w:val="-1"/>
        </w:rPr>
        <w:t xml:space="preserve"> </w:t>
      </w:r>
      <w:r w:rsidRPr="006F6C0F">
        <w:rPr>
          <w:b/>
          <w:bCs/>
          <w:spacing w:val="-2"/>
        </w:rPr>
        <w:t>N</w:t>
      </w:r>
      <w:r w:rsidRPr="006F6C0F">
        <w:rPr>
          <w:b/>
          <w:bCs/>
        </w:rPr>
        <w:t>OT</w:t>
      </w:r>
      <w:r w:rsidRPr="006F6C0F">
        <w:rPr>
          <w:b/>
          <w:bCs/>
          <w:spacing w:val="1"/>
        </w:rPr>
        <w:t>I</w:t>
      </w:r>
      <w:r w:rsidRPr="006F6C0F">
        <w:rPr>
          <w:b/>
          <w:bCs/>
          <w:spacing w:val="-1"/>
        </w:rPr>
        <w:t>C</w:t>
      </w:r>
      <w:r w:rsidRPr="006F6C0F">
        <w:rPr>
          <w:b/>
          <w:bCs/>
        </w:rPr>
        <w:t>E</w:t>
      </w:r>
    </w:p>
    <w:p w14:paraId="464C6819" w14:textId="77777777" w:rsidR="006F6C0F" w:rsidRPr="006F6C0F" w:rsidRDefault="006F6C0F">
      <w:pPr>
        <w:spacing w:before="9"/>
        <w:ind w:left="100" w:right="50"/>
      </w:pPr>
      <w:r w:rsidRPr="006F6C0F">
        <w:rPr>
          <w:spacing w:val="-1"/>
        </w:rPr>
        <w:t>N</w:t>
      </w:r>
      <w:r w:rsidRPr="006F6C0F">
        <w:rPr>
          <w:spacing w:val="1"/>
        </w:rPr>
        <w:t>o</w:t>
      </w:r>
      <w:r w:rsidRPr="006F6C0F">
        <w:rPr>
          <w:spacing w:val="-1"/>
        </w:rPr>
        <w:t>t</w:t>
      </w:r>
      <w:r w:rsidRPr="006F6C0F">
        <w:rPr>
          <w:spacing w:val="1"/>
        </w:rPr>
        <w:t>i</w:t>
      </w:r>
      <w:r w:rsidRPr="006F6C0F">
        <w:t>ce</w:t>
      </w:r>
      <w:r w:rsidRPr="006F6C0F">
        <w:rPr>
          <w:spacing w:val="4"/>
        </w:rPr>
        <w:t xml:space="preserve"> </w:t>
      </w:r>
      <w:r w:rsidRPr="006F6C0F">
        <w:rPr>
          <w:spacing w:val="-1"/>
        </w:rPr>
        <w:t>i</w:t>
      </w:r>
      <w:r w:rsidRPr="006F6C0F">
        <w:t>s</w:t>
      </w:r>
      <w:r w:rsidRPr="006F6C0F">
        <w:rPr>
          <w:spacing w:val="4"/>
        </w:rPr>
        <w:t xml:space="preserve"> </w:t>
      </w:r>
      <w:r w:rsidRPr="006F6C0F">
        <w:rPr>
          <w:spacing w:val="1"/>
        </w:rPr>
        <w:t>h</w:t>
      </w:r>
      <w:r w:rsidRPr="006F6C0F">
        <w:t>er</w:t>
      </w:r>
      <w:r w:rsidRPr="006F6C0F">
        <w:rPr>
          <w:spacing w:val="-2"/>
        </w:rPr>
        <w:t>e</w:t>
      </w:r>
      <w:r w:rsidRPr="006F6C0F">
        <w:rPr>
          <w:spacing w:val="1"/>
        </w:rPr>
        <w:t>b</w:t>
      </w:r>
      <w:r w:rsidRPr="006F6C0F">
        <w:t xml:space="preserve">y </w:t>
      </w:r>
      <w:r w:rsidRPr="006F6C0F">
        <w:rPr>
          <w:spacing w:val="1"/>
        </w:rPr>
        <w:t>giv</w:t>
      </w:r>
      <w:r w:rsidRPr="006F6C0F">
        <w:rPr>
          <w:spacing w:val="-2"/>
        </w:rPr>
        <w:t>e</w:t>
      </w:r>
      <w:r w:rsidRPr="006F6C0F">
        <w:t>n</w:t>
      </w:r>
      <w:r w:rsidRPr="006F6C0F">
        <w:rPr>
          <w:spacing w:val="4"/>
        </w:rPr>
        <w:t xml:space="preserve"> </w:t>
      </w:r>
      <w:r w:rsidRPr="006F6C0F">
        <w:rPr>
          <w:spacing w:val="1"/>
        </w:rPr>
        <w:t>pu</w:t>
      </w:r>
      <w:r w:rsidRPr="006F6C0F">
        <w:rPr>
          <w:spacing w:val="-2"/>
        </w:rPr>
        <w:t>r</w:t>
      </w:r>
      <w:r w:rsidRPr="006F6C0F">
        <w:rPr>
          <w:spacing w:val="-1"/>
        </w:rPr>
        <w:t>s</w:t>
      </w:r>
      <w:r w:rsidRPr="006F6C0F">
        <w:rPr>
          <w:spacing w:val="1"/>
        </w:rPr>
        <w:t>u</w:t>
      </w:r>
      <w:r w:rsidRPr="006F6C0F">
        <w:rPr>
          <w:spacing w:val="-2"/>
        </w:rPr>
        <w:t>a</w:t>
      </w:r>
      <w:r w:rsidRPr="006F6C0F">
        <w:rPr>
          <w:spacing w:val="1"/>
        </w:rPr>
        <w:t>n</w:t>
      </w:r>
      <w:r w:rsidRPr="006F6C0F">
        <w:t>t</w:t>
      </w:r>
      <w:r w:rsidRPr="006F6C0F">
        <w:rPr>
          <w:spacing w:val="4"/>
        </w:rPr>
        <w:t xml:space="preserve"> </w:t>
      </w:r>
      <w:r w:rsidRPr="006F6C0F">
        <w:rPr>
          <w:spacing w:val="-1"/>
        </w:rPr>
        <w:t>t</w:t>
      </w:r>
      <w:r w:rsidRPr="006F6C0F">
        <w:t>o</w:t>
      </w:r>
      <w:r w:rsidRPr="006F6C0F">
        <w:rPr>
          <w:spacing w:val="4"/>
        </w:rPr>
        <w:t xml:space="preserve"> </w:t>
      </w:r>
      <w:r w:rsidRPr="006F6C0F">
        <w:rPr>
          <w:spacing w:val="-1"/>
        </w:rPr>
        <w:t>N</w:t>
      </w:r>
      <w:r w:rsidRPr="006F6C0F">
        <w:rPr>
          <w:spacing w:val="1"/>
        </w:rPr>
        <w:t>o</w:t>
      </w:r>
      <w:r w:rsidRPr="006F6C0F">
        <w:t>r</w:t>
      </w:r>
      <w:r w:rsidRPr="006F6C0F">
        <w:rPr>
          <w:spacing w:val="-1"/>
        </w:rPr>
        <w:t>t</w:t>
      </w:r>
      <w:r w:rsidRPr="006F6C0F">
        <w:t>h</w:t>
      </w:r>
      <w:r w:rsidRPr="006F6C0F">
        <w:rPr>
          <w:spacing w:val="4"/>
        </w:rPr>
        <w:t xml:space="preserve"> </w:t>
      </w:r>
      <w:r w:rsidRPr="006F6C0F">
        <w:t>Car</w:t>
      </w:r>
      <w:r w:rsidRPr="006F6C0F">
        <w:rPr>
          <w:spacing w:val="-1"/>
        </w:rPr>
        <w:t>o</w:t>
      </w:r>
      <w:r w:rsidRPr="006F6C0F">
        <w:rPr>
          <w:spacing w:val="1"/>
        </w:rPr>
        <w:t>l</w:t>
      </w:r>
      <w:r w:rsidRPr="006F6C0F">
        <w:rPr>
          <w:spacing w:val="-1"/>
        </w:rPr>
        <w:t>i</w:t>
      </w:r>
      <w:r w:rsidRPr="006F6C0F">
        <w:rPr>
          <w:spacing w:val="1"/>
        </w:rPr>
        <w:t>n</w:t>
      </w:r>
      <w:r w:rsidRPr="006F6C0F">
        <w:t>a</w:t>
      </w:r>
      <w:r w:rsidRPr="006F6C0F">
        <w:rPr>
          <w:spacing w:val="4"/>
        </w:rPr>
        <w:t xml:space="preserve"> </w:t>
      </w:r>
      <w:r w:rsidRPr="006F6C0F">
        <w:rPr>
          <w:spacing w:val="-1"/>
        </w:rPr>
        <w:t>G</w:t>
      </w:r>
      <w:r w:rsidRPr="006F6C0F">
        <w:t>e</w:t>
      </w:r>
      <w:r w:rsidRPr="006F6C0F">
        <w:rPr>
          <w:spacing w:val="1"/>
        </w:rPr>
        <w:t>n</w:t>
      </w:r>
      <w:r w:rsidRPr="006F6C0F">
        <w:rPr>
          <w:spacing w:val="-2"/>
        </w:rPr>
        <w:t>e</w:t>
      </w:r>
      <w:r w:rsidRPr="006F6C0F">
        <w:t>ral</w:t>
      </w:r>
      <w:r w:rsidRPr="006F6C0F">
        <w:rPr>
          <w:spacing w:val="5"/>
        </w:rPr>
        <w:t xml:space="preserve"> </w:t>
      </w:r>
      <w:r w:rsidRPr="006F6C0F">
        <w:t>S</w:t>
      </w:r>
      <w:r w:rsidRPr="006F6C0F">
        <w:rPr>
          <w:spacing w:val="9"/>
        </w:rPr>
        <w:t>t</w:t>
      </w:r>
      <w:r w:rsidRPr="006F6C0F">
        <w:rPr>
          <w:spacing w:val="-2"/>
        </w:rPr>
        <w:t>a</w:t>
      </w:r>
      <w:r w:rsidRPr="006F6C0F">
        <w:rPr>
          <w:spacing w:val="1"/>
        </w:rPr>
        <w:t>t</w:t>
      </w:r>
      <w:r w:rsidRPr="006F6C0F">
        <w:rPr>
          <w:spacing w:val="-1"/>
        </w:rPr>
        <w:t>u</w:t>
      </w:r>
      <w:r w:rsidRPr="006F6C0F">
        <w:rPr>
          <w:spacing w:val="1"/>
        </w:rPr>
        <w:t>t</w:t>
      </w:r>
      <w:r w:rsidRPr="006F6C0F">
        <w:t>e</w:t>
      </w:r>
      <w:r w:rsidRPr="006F6C0F">
        <w:rPr>
          <w:spacing w:val="4"/>
        </w:rPr>
        <w:t xml:space="preserve"> </w:t>
      </w:r>
      <w:r w:rsidRPr="006F6C0F">
        <w:rPr>
          <w:spacing w:val="-1"/>
        </w:rPr>
        <w:t>5</w:t>
      </w:r>
      <w:r w:rsidRPr="006F6C0F">
        <w:rPr>
          <w:spacing w:val="2"/>
        </w:rPr>
        <w:t>8</w:t>
      </w:r>
      <w:r w:rsidRPr="006F6C0F">
        <w:rPr>
          <w:spacing w:val="-2"/>
        </w:rPr>
        <w:t>-</w:t>
      </w:r>
      <w:r w:rsidRPr="006F6C0F">
        <w:rPr>
          <w:spacing w:val="1"/>
        </w:rPr>
        <w:t>3</w:t>
      </w:r>
      <w:r w:rsidRPr="006F6C0F">
        <w:rPr>
          <w:spacing w:val="2"/>
        </w:rPr>
        <w:t>6</w:t>
      </w:r>
      <w:r w:rsidRPr="006F6C0F">
        <w:rPr>
          <w:spacing w:val="-2"/>
        </w:rPr>
        <w:t>-</w:t>
      </w:r>
      <w:r w:rsidRPr="006F6C0F">
        <w:rPr>
          <w:spacing w:val="-1"/>
        </w:rPr>
        <w:t>1</w:t>
      </w:r>
      <w:r w:rsidRPr="006F6C0F">
        <w:rPr>
          <w:spacing w:val="1"/>
        </w:rPr>
        <w:t>2</w:t>
      </w:r>
      <w:r w:rsidRPr="006F6C0F">
        <w:t>0</w:t>
      </w:r>
      <w:r w:rsidRPr="006F6C0F">
        <w:rPr>
          <w:spacing w:val="4"/>
        </w:rPr>
        <w:t xml:space="preserve"> </w:t>
      </w:r>
      <w:r w:rsidRPr="006F6C0F">
        <w:rPr>
          <w:spacing w:val="-1"/>
        </w:rPr>
        <w:t>t</w:t>
      </w:r>
      <w:r w:rsidRPr="006F6C0F">
        <w:rPr>
          <w:spacing w:val="1"/>
        </w:rPr>
        <w:t>h</w:t>
      </w:r>
      <w:r w:rsidRPr="006F6C0F">
        <w:rPr>
          <w:spacing w:val="-2"/>
        </w:rPr>
        <w:t>a</w:t>
      </w:r>
      <w:r w:rsidRPr="006F6C0F">
        <w:t xml:space="preserve">t </w:t>
      </w:r>
      <w:r w:rsidRPr="006F6C0F">
        <w:rPr>
          <w:spacing w:val="1"/>
        </w:rPr>
        <w:t>o</w:t>
      </w:r>
      <w:r w:rsidRPr="006F6C0F">
        <w:t>n</w:t>
      </w:r>
      <w:r w:rsidRPr="006F6C0F">
        <w:rPr>
          <w:spacing w:val="20"/>
        </w:rPr>
        <w:t xml:space="preserve"> </w:t>
      </w:r>
      <w:r w:rsidRPr="006F6C0F">
        <w:rPr>
          <w:spacing w:val="-4"/>
        </w:rPr>
        <w:t>A</w:t>
      </w:r>
      <w:r w:rsidRPr="006F6C0F">
        <w:rPr>
          <w:spacing w:val="1"/>
        </w:rPr>
        <w:t>u</w:t>
      </w:r>
      <w:r w:rsidRPr="006F6C0F">
        <w:rPr>
          <w:spacing w:val="-1"/>
        </w:rPr>
        <w:t>gu</w:t>
      </w:r>
      <w:r w:rsidRPr="006F6C0F">
        <w:rPr>
          <w:spacing w:val="1"/>
        </w:rPr>
        <w:t>s</w:t>
      </w:r>
      <w:r w:rsidRPr="006F6C0F">
        <w:t>t</w:t>
      </w:r>
      <w:r w:rsidRPr="006F6C0F">
        <w:rPr>
          <w:spacing w:val="17"/>
        </w:rPr>
        <w:t xml:space="preserve"> </w:t>
      </w:r>
      <w:r w:rsidRPr="006F6C0F">
        <w:rPr>
          <w:spacing w:val="-1"/>
        </w:rPr>
        <w:t>1</w:t>
      </w:r>
      <w:r w:rsidRPr="006F6C0F">
        <w:rPr>
          <w:spacing w:val="2"/>
        </w:rPr>
        <w:t>4</w:t>
      </w:r>
      <w:r w:rsidRPr="006F6C0F">
        <w:t>,</w:t>
      </w:r>
      <w:r w:rsidRPr="006F6C0F">
        <w:rPr>
          <w:spacing w:val="18"/>
        </w:rPr>
        <w:t xml:space="preserve"> </w:t>
      </w:r>
      <w:r w:rsidRPr="006F6C0F">
        <w:rPr>
          <w:spacing w:val="-1"/>
        </w:rPr>
        <w:t>2</w:t>
      </w:r>
      <w:r w:rsidRPr="006F6C0F">
        <w:rPr>
          <w:spacing w:val="1"/>
        </w:rPr>
        <w:t>0</w:t>
      </w:r>
      <w:r w:rsidRPr="006F6C0F">
        <w:rPr>
          <w:spacing w:val="-1"/>
        </w:rPr>
        <w:t>1</w:t>
      </w:r>
      <w:r w:rsidRPr="006F6C0F">
        <w:rPr>
          <w:spacing w:val="1"/>
        </w:rPr>
        <w:t>9</w:t>
      </w:r>
      <w:r w:rsidRPr="006F6C0F">
        <w:t>,</w:t>
      </w:r>
      <w:r w:rsidRPr="006F6C0F">
        <w:rPr>
          <w:spacing w:val="16"/>
        </w:rPr>
        <w:t xml:space="preserve"> </w:t>
      </w:r>
      <w:r w:rsidRPr="006F6C0F">
        <w:rPr>
          <w:spacing w:val="1"/>
        </w:rPr>
        <w:t>th</w:t>
      </w:r>
      <w:r w:rsidRPr="006F6C0F">
        <w:t>e</w:t>
      </w:r>
      <w:r w:rsidRPr="006F6C0F">
        <w:rPr>
          <w:spacing w:val="19"/>
        </w:rPr>
        <w:t xml:space="preserve"> </w:t>
      </w:r>
      <w:r w:rsidRPr="006F6C0F">
        <w:rPr>
          <w:spacing w:val="-4"/>
        </w:rPr>
        <w:t>N</w:t>
      </w:r>
      <w:r w:rsidRPr="006F6C0F">
        <w:rPr>
          <w:spacing w:val="1"/>
        </w:rPr>
        <w:t>o</w:t>
      </w:r>
      <w:r w:rsidRPr="006F6C0F">
        <w:rPr>
          <w:spacing w:val="-2"/>
        </w:rPr>
        <w:t>r</w:t>
      </w:r>
      <w:r w:rsidRPr="006F6C0F">
        <w:rPr>
          <w:spacing w:val="1"/>
        </w:rPr>
        <w:t>t</w:t>
      </w:r>
      <w:r w:rsidRPr="006F6C0F">
        <w:t>h</w:t>
      </w:r>
      <w:r w:rsidRPr="006F6C0F">
        <w:rPr>
          <w:spacing w:val="19"/>
        </w:rPr>
        <w:t xml:space="preserve"> </w:t>
      </w:r>
      <w:r w:rsidRPr="006F6C0F">
        <w:rPr>
          <w:spacing w:val="-3"/>
        </w:rPr>
        <w:t>C</w:t>
      </w:r>
      <w:r w:rsidRPr="006F6C0F">
        <w:t>ar</w:t>
      </w:r>
      <w:r w:rsidRPr="006F6C0F">
        <w:rPr>
          <w:spacing w:val="-1"/>
        </w:rPr>
        <w:t>ol</w:t>
      </w:r>
      <w:r w:rsidRPr="006F6C0F">
        <w:rPr>
          <w:spacing w:val="1"/>
        </w:rPr>
        <w:t>i</w:t>
      </w:r>
      <w:r w:rsidRPr="006F6C0F">
        <w:rPr>
          <w:spacing w:val="-1"/>
        </w:rPr>
        <w:t>n</w:t>
      </w:r>
      <w:r w:rsidRPr="006F6C0F">
        <w:t>a</w:t>
      </w:r>
      <w:r w:rsidRPr="006F6C0F">
        <w:rPr>
          <w:spacing w:val="19"/>
        </w:rPr>
        <w:t xml:space="preserve"> </w:t>
      </w:r>
      <w:r w:rsidRPr="006F6C0F">
        <w:rPr>
          <w:spacing w:val="-3"/>
        </w:rPr>
        <w:t>R</w:t>
      </w:r>
      <w:r w:rsidRPr="006F6C0F">
        <w:t>a</w:t>
      </w:r>
      <w:r w:rsidRPr="006F6C0F">
        <w:rPr>
          <w:spacing w:val="1"/>
        </w:rPr>
        <w:t>t</w:t>
      </w:r>
      <w:r w:rsidRPr="006F6C0F">
        <w:t>e</w:t>
      </w:r>
      <w:r w:rsidRPr="006F6C0F">
        <w:rPr>
          <w:spacing w:val="19"/>
        </w:rPr>
        <w:t xml:space="preserve"> </w:t>
      </w:r>
      <w:r w:rsidRPr="006F6C0F">
        <w:rPr>
          <w:spacing w:val="-3"/>
        </w:rPr>
        <w:t>B</w:t>
      </w:r>
      <w:r w:rsidRPr="006F6C0F">
        <w:rPr>
          <w:spacing w:val="1"/>
        </w:rPr>
        <w:t>u</w:t>
      </w:r>
      <w:r w:rsidRPr="006F6C0F">
        <w:t>re</w:t>
      </w:r>
      <w:r w:rsidRPr="006F6C0F">
        <w:rPr>
          <w:spacing w:val="-2"/>
        </w:rPr>
        <w:t>a</w:t>
      </w:r>
      <w:r w:rsidRPr="006F6C0F">
        <w:t>u</w:t>
      </w:r>
      <w:r w:rsidRPr="006F6C0F">
        <w:rPr>
          <w:spacing w:val="19"/>
        </w:rPr>
        <w:t xml:space="preserve"> </w:t>
      </w:r>
      <w:r w:rsidRPr="006F6C0F">
        <w:rPr>
          <w:spacing w:val="-2"/>
        </w:rPr>
        <w:t>f</w:t>
      </w:r>
      <w:r w:rsidRPr="006F6C0F">
        <w:rPr>
          <w:spacing w:val="1"/>
        </w:rPr>
        <w:t>i</w:t>
      </w:r>
      <w:r w:rsidRPr="006F6C0F">
        <w:rPr>
          <w:spacing w:val="-1"/>
        </w:rPr>
        <w:t>l</w:t>
      </w:r>
      <w:r w:rsidRPr="006F6C0F">
        <w:t>ed</w:t>
      </w:r>
      <w:r w:rsidRPr="006F6C0F">
        <w:rPr>
          <w:spacing w:val="20"/>
        </w:rPr>
        <w:t xml:space="preserve"> </w:t>
      </w:r>
      <w:r w:rsidRPr="006F6C0F">
        <w:rPr>
          <w:spacing w:val="-2"/>
        </w:rPr>
        <w:t>f</w:t>
      </w:r>
      <w:r w:rsidRPr="006F6C0F">
        <w:rPr>
          <w:spacing w:val="1"/>
        </w:rPr>
        <w:t>o</w:t>
      </w:r>
      <w:r w:rsidRPr="006F6C0F">
        <w:t>r</w:t>
      </w:r>
      <w:r w:rsidRPr="006F6C0F">
        <w:rPr>
          <w:spacing w:val="16"/>
        </w:rPr>
        <w:t xml:space="preserve"> </w:t>
      </w:r>
      <w:r w:rsidRPr="006F6C0F">
        <w:rPr>
          <w:spacing w:val="-2"/>
        </w:rPr>
        <w:t>a</w:t>
      </w:r>
      <w:r w:rsidRPr="006F6C0F">
        <w:t>n</w:t>
      </w:r>
      <w:r w:rsidRPr="006F6C0F">
        <w:rPr>
          <w:spacing w:val="19"/>
        </w:rPr>
        <w:t xml:space="preserve"> </w:t>
      </w:r>
      <w:r w:rsidRPr="006F6C0F">
        <w:rPr>
          <w:spacing w:val="-1"/>
        </w:rPr>
        <w:t>i</w:t>
      </w:r>
      <w:r w:rsidRPr="006F6C0F">
        <w:rPr>
          <w:spacing w:val="1"/>
        </w:rPr>
        <w:t>n</w:t>
      </w:r>
      <w:r w:rsidRPr="006F6C0F">
        <w:t>cr</w:t>
      </w:r>
      <w:r w:rsidRPr="006F6C0F">
        <w:rPr>
          <w:spacing w:val="-2"/>
        </w:rPr>
        <w:t>e</w:t>
      </w:r>
      <w:r w:rsidRPr="006F6C0F">
        <w:t>a</w:t>
      </w:r>
      <w:r w:rsidRPr="006F6C0F">
        <w:rPr>
          <w:spacing w:val="-1"/>
        </w:rPr>
        <w:t>s</w:t>
      </w:r>
      <w:r w:rsidRPr="006F6C0F">
        <w:t>e</w:t>
      </w:r>
      <w:r w:rsidRPr="006F6C0F">
        <w:rPr>
          <w:spacing w:val="19"/>
        </w:rPr>
        <w:t xml:space="preserve"> </w:t>
      </w:r>
      <w:r w:rsidRPr="006F6C0F">
        <w:rPr>
          <w:spacing w:val="-1"/>
        </w:rPr>
        <w:t>i</w:t>
      </w:r>
      <w:r w:rsidRPr="006F6C0F">
        <w:t>n</w:t>
      </w:r>
      <w:r w:rsidRPr="006F6C0F">
        <w:rPr>
          <w:spacing w:val="19"/>
        </w:rPr>
        <w:t xml:space="preserve"> </w:t>
      </w:r>
      <w:r w:rsidRPr="006F6C0F">
        <w:t>r</w:t>
      </w:r>
      <w:r w:rsidRPr="006F6C0F">
        <w:rPr>
          <w:spacing w:val="-2"/>
        </w:rPr>
        <w:t>a</w:t>
      </w:r>
      <w:r w:rsidRPr="006F6C0F">
        <w:rPr>
          <w:spacing w:val="1"/>
        </w:rPr>
        <w:t>t</w:t>
      </w:r>
      <w:r w:rsidRPr="006F6C0F">
        <w:rPr>
          <w:spacing w:val="-2"/>
        </w:rPr>
        <w:t>e</w:t>
      </w:r>
      <w:r w:rsidRPr="006F6C0F">
        <w:t>s as</w:t>
      </w:r>
      <w:r w:rsidRPr="006F6C0F">
        <w:rPr>
          <w:spacing w:val="3"/>
        </w:rPr>
        <w:t xml:space="preserve"> </w:t>
      </w:r>
      <w:r w:rsidRPr="006F6C0F">
        <w:rPr>
          <w:spacing w:val="-1"/>
        </w:rPr>
        <w:t>t</w:t>
      </w:r>
      <w:r w:rsidRPr="006F6C0F">
        <w:t>o</w:t>
      </w:r>
      <w:r w:rsidRPr="006F6C0F">
        <w:rPr>
          <w:spacing w:val="4"/>
        </w:rPr>
        <w:t xml:space="preserve"> </w:t>
      </w:r>
      <w:r w:rsidRPr="006F6C0F">
        <w:rPr>
          <w:spacing w:val="-1"/>
        </w:rPr>
        <w:t>Dw</w:t>
      </w:r>
      <w:r w:rsidRPr="006F6C0F">
        <w:t>e</w:t>
      </w:r>
      <w:r w:rsidRPr="006F6C0F">
        <w:rPr>
          <w:spacing w:val="-1"/>
        </w:rPr>
        <w:t>l</w:t>
      </w:r>
      <w:r w:rsidRPr="006F6C0F">
        <w:rPr>
          <w:spacing w:val="1"/>
        </w:rPr>
        <w:t>l</w:t>
      </w:r>
      <w:r w:rsidRPr="006F6C0F">
        <w:rPr>
          <w:spacing w:val="-1"/>
        </w:rPr>
        <w:t>in</w:t>
      </w:r>
      <w:r w:rsidRPr="006F6C0F">
        <w:t>g</w:t>
      </w:r>
      <w:r w:rsidRPr="006F6C0F">
        <w:rPr>
          <w:spacing w:val="3"/>
        </w:rPr>
        <w:t xml:space="preserve"> </w:t>
      </w:r>
      <w:r w:rsidRPr="006F6C0F">
        <w:rPr>
          <w:spacing w:val="-1"/>
        </w:rPr>
        <w:t>i</w:t>
      </w:r>
      <w:r w:rsidRPr="006F6C0F">
        <w:rPr>
          <w:spacing w:val="1"/>
        </w:rPr>
        <w:t>n</w:t>
      </w:r>
      <w:r w:rsidRPr="006F6C0F">
        <w:rPr>
          <w:spacing w:val="-1"/>
        </w:rPr>
        <w:t>s</w:t>
      </w:r>
      <w:r w:rsidRPr="006F6C0F">
        <w:rPr>
          <w:spacing w:val="1"/>
        </w:rPr>
        <w:t>u</w:t>
      </w:r>
      <w:r w:rsidRPr="006F6C0F">
        <w:t>r</w:t>
      </w:r>
      <w:r w:rsidRPr="006F6C0F">
        <w:rPr>
          <w:spacing w:val="-2"/>
        </w:rPr>
        <w:t>a</w:t>
      </w:r>
      <w:r w:rsidRPr="006F6C0F">
        <w:rPr>
          <w:spacing w:val="1"/>
        </w:rPr>
        <w:t>n</w:t>
      </w:r>
      <w:r w:rsidRPr="006F6C0F">
        <w:t xml:space="preserve">ce </w:t>
      </w:r>
      <w:r w:rsidRPr="006F6C0F">
        <w:rPr>
          <w:spacing w:val="1"/>
        </w:rPr>
        <w:t>p</w:t>
      </w:r>
      <w:r w:rsidRPr="006F6C0F">
        <w:rPr>
          <w:spacing w:val="-1"/>
        </w:rPr>
        <w:t>ol</w:t>
      </w:r>
      <w:r w:rsidRPr="006F6C0F">
        <w:rPr>
          <w:spacing w:val="1"/>
        </w:rPr>
        <w:t>i</w:t>
      </w:r>
      <w:r w:rsidRPr="006F6C0F">
        <w:t>c</w:t>
      </w:r>
      <w:r w:rsidRPr="006F6C0F">
        <w:rPr>
          <w:spacing w:val="-1"/>
        </w:rPr>
        <w:t>i</w:t>
      </w:r>
      <w:r w:rsidRPr="006F6C0F">
        <w:t>es</w:t>
      </w:r>
      <w:r w:rsidRPr="006F6C0F">
        <w:rPr>
          <w:spacing w:val="1"/>
        </w:rPr>
        <w:t xml:space="preserve"> u</w:t>
      </w:r>
      <w:r w:rsidRPr="006F6C0F">
        <w:rPr>
          <w:spacing w:val="-1"/>
        </w:rPr>
        <w:t>n</w:t>
      </w:r>
      <w:r w:rsidRPr="006F6C0F">
        <w:rPr>
          <w:spacing w:val="1"/>
        </w:rPr>
        <w:t>d</w:t>
      </w:r>
      <w:r w:rsidRPr="006F6C0F">
        <w:t xml:space="preserve">er </w:t>
      </w:r>
      <w:r w:rsidRPr="006F6C0F">
        <w:rPr>
          <w:spacing w:val="-1"/>
        </w:rPr>
        <w:t>i</w:t>
      </w:r>
      <w:r w:rsidRPr="006F6C0F">
        <w:rPr>
          <w:spacing w:val="1"/>
        </w:rPr>
        <w:t>t</w:t>
      </w:r>
      <w:r w:rsidRPr="006F6C0F">
        <w:t>s</w:t>
      </w:r>
      <w:r w:rsidRPr="006F6C0F">
        <w:rPr>
          <w:spacing w:val="1"/>
        </w:rPr>
        <w:t xml:space="preserve"> </w:t>
      </w:r>
      <w:r w:rsidRPr="006F6C0F">
        <w:rPr>
          <w:spacing w:val="-1"/>
        </w:rPr>
        <w:t>j</w:t>
      </w:r>
      <w:r w:rsidRPr="006F6C0F">
        <w:rPr>
          <w:spacing w:val="1"/>
        </w:rPr>
        <w:t>u</w:t>
      </w:r>
      <w:r w:rsidRPr="006F6C0F">
        <w:t>r</w:t>
      </w:r>
      <w:r w:rsidRPr="006F6C0F">
        <w:rPr>
          <w:spacing w:val="-1"/>
        </w:rPr>
        <w:t>i</w:t>
      </w:r>
      <w:r w:rsidRPr="006F6C0F">
        <w:rPr>
          <w:spacing w:val="1"/>
        </w:rPr>
        <w:t>s</w:t>
      </w:r>
      <w:r w:rsidRPr="006F6C0F">
        <w:rPr>
          <w:spacing w:val="-1"/>
        </w:rPr>
        <w:t>d</w:t>
      </w:r>
      <w:r w:rsidRPr="006F6C0F">
        <w:rPr>
          <w:spacing w:val="1"/>
        </w:rPr>
        <w:t>i</w:t>
      </w:r>
      <w:r w:rsidRPr="006F6C0F">
        <w:rPr>
          <w:spacing w:val="-2"/>
        </w:rPr>
        <w:t>c</w:t>
      </w:r>
      <w:r w:rsidRPr="006F6C0F">
        <w:rPr>
          <w:spacing w:val="1"/>
        </w:rPr>
        <w:t>t</w:t>
      </w:r>
      <w:r w:rsidRPr="006F6C0F">
        <w:rPr>
          <w:spacing w:val="-1"/>
        </w:rPr>
        <w:t>i</w:t>
      </w:r>
      <w:r w:rsidRPr="006F6C0F">
        <w:rPr>
          <w:spacing w:val="1"/>
        </w:rPr>
        <w:t>on</w:t>
      </w:r>
      <w:r w:rsidRPr="006F6C0F">
        <w:t xml:space="preserve">. </w:t>
      </w:r>
      <w:r w:rsidRPr="006F6C0F">
        <w:rPr>
          <w:spacing w:val="10"/>
        </w:rPr>
        <w:t xml:space="preserve"> </w:t>
      </w:r>
      <w:r w:rsidRPr="006F6C0F">
        <w:rPr>
          <w:spacing w:val="-3"/>
        </w:rPr>
        <w:t>P</w:t>
      </w:r>
      <w:r w:rsidRPr="006F6C0F">
        <w:rPr>
          <w:spacing w:val="-1"/>
        </w:rPr>
        <w:t>u</w:t>
      </w:r>
      <w:r w:rsidRPr="006F6C0F">
        <w:rPr>
          <w:spacing w:val="1"/>
        </w:rPr>
        <w:t>b</w:t>
      </w:r>
      <w:r w:rsidRPr="006F6C0F">
        <w:rPr>
          <w:spacing w:val="-1"/>
        </w:rPr>
        <w:t>l</w:t>
      </w:r>
      <w:r w:rsidRPr="006F6C0F">
        <w:rPr>
          <w:spacing w:val="1"/>
        </w:rPr>
        <w:t>i</w:t>
      </w:r>
      <w:r w:rsidRPr="006F6C0F">
        <w:t xml:space="preserve">c </w:t>
      </w:r>
      <w:r w:rsidRPr="006F6C0F">
        <w:rPr>
          <w:spacing w:val="1"/>
        </w:rPr>
        <w:t>n</w:t>
      </w:r>
      <w:r w:rsidRPr="006F6C0F">
        <w:rPr>
          <w:spacing w:val="-1"/>
        </w:rPr>
        <w:t>o</w:t>
      </w:r>
      <w:r w:rsidRPr="006F6C0F">
        <w:rPr>
          <w:spacing w:val="1"/>
        </w:rPr>
        <w:t>t</w:t>
      </w:r>
      <w:r w:rsidRPr="006F6C0F">
        <w:rPr>
          <w:spacing w:val="-1"/>
        </w:rPr>
        <w:t>i</w:t>
      </w:r>
      <w:r w:rsidRPr="006F6C0F">
        <w:t xml:space="preserve">ce </w:t>
      </w:r>
      <w:r w:rsidRPr="006F6C0F">
        <w:rPr>
          <w:spacing w:val="1"/>
        </w:rPr>
        <w:t>o</w:t>
      </w:r>
      <w:r w:rsidRPr="006F6C0F">
        <w:t>f</w:t>
      </w:r>
      <w:r w:rsidRPr="006F6C0F">
        <w:rPr>
          <w:spacing w:val="2"/>
        </w:rPr>
        <w:t xml:space="preserve"> </w:t>
      </w:r>
      <w:r w:rsidRPr="006F6C0F">
        <w:rPr>
          <w:spacing w:val="-1"/>
        </w:rPr>
        <w:t>t</w:t>
      </w:r>
      <w:r w:rsidRPr="006F6C0F">
        <w:rPr>
          <w:spacing w:val="1"/>
        </w:rPr>
        <w:t>h</w:t>
      </w:r>
      <w:r w:rsidRPr="006F6C0F">
        <w:t>e</w:t>
      </w:r>
      <w:r w:rsidRPr="006F6C0F">
        <w:rPr>
          <w:spacing w:val="2"/>
        </w:rPr>
        <w:t xml:space="preserve"> </w:t>
      </w:r>
      <w:r w:rsidRPr="006F6C0F">
        <w:rPr>
          <w:spacing w:val="-3"/>
        </w:rPr>
        <w:t>F</w:t>
      </w:r>
      <w:r w:rsidRPr="006F6C0F">
        <w:rPr>
          <w:spacing w:val="1"/>
        </w:rPr>
        <w:t>i</w:t>
      </w:r>
      <w:r w:rsidRPr="006F6C0F">
        <w:rPr>
          <w:spacing w:val="-1"/>
        </w:rPr>
        <w:t>lin</w:t>
      </w:r>
      <w:r w:rsidRPr="006F6C0F">
        <w:t xml:space="preserve">g </w:t>
      </w:r>
      <w:r w:rsidRPr="006F6C0F">
        <w:rPr>
          <w:spacing w:val="1"/>
        </w:rPr>
        <w:t>i</w:t>
      </w:r>
      <w:r w:rsidRPr="006F6C0F">
        <w:t>s</w:t>
      </w:r>
      <w:r w:rsidRPr="006F6C0F">
        <w:rPr>
          <w:spacing w:val="34"/>
        </w:rPr>
        <w:t xml:space="preserve"> </w:t>
      </w:r>
      <w:r w:rsidRPr="006F6C0F">
        <w:rPr>
          <w:spacing w:val="1"/>
        </w:rPr>
        <w:t>b</w:t>
      </w:r>
      <w:r w:rsidRPr="006F6C0F">
        <w:rPr>
          <w:spacing w:val="-2"/>
        </w:rPr>
        <w:t>e</w:t>
      </w:r>
      <w:r w:rsidRPr="006F6C0F">
        <w:rPr>
          <w:spacing w:val="-1"/>
        </w:rPr>
        <w:t>i</w:t>
      </w:r>
      <w:r w:rsidRPr="006F6C0F">
        <w:rPr>
          <w:spacing w:val="1"/>
        </w:rPr>
        <w:t>n</w:t>
      </w:r>
      <w:r w:rsidRPr="006F6C0F">
        <w:t>g</w:t>
      </w:r>
      <w:r w:rsidRPr="006F6C0F">
        <w:rPr>
          <w:spacing w:val="36"/>
        </w:rPr>
        <w:t xml:space="preserve"> </w:t>
      </w:r>
      <w:r w:rsidRPr="006F6C0F">
        <w:rPr>
          <w:spacing w:val="-1"/>
        </w:rPr>
        <w:t>g</w:t>
      </w:r>
      <w:r w:rsidRPr="006F6C0F">
        <w:rPr>
          <w:spacing w:val="1"/>
        </w:rPr>
        <w:t>i</w:t>
      </w:r>
      <w:r w:rsidRPr="006F6C0F">
        <w:rPr>
          <w:spacing w:val="-1"/>
        </w:rPr>
        <w:t>v</w:t>
      </w:r>
      <w:r w:rsidRPr="006F6C0F">
        <w:t>en</w:t>
      </w:r>
      <w:r w:rsidRPr="006F6C0F">
        <w:rPr>
          <w:spacing w:val="34"/>
        </w:rPr>
        <w:t xml:space="preserve"> </w:t>
      </w:r>
      <w:r w:rsidRPr="006F6C0F">
        <w:rPr>
          <w:spacing w:val="-1"/>
        </w:rPr>
        <w:t>i</w:t>
      </w:r>
      <w:r w:rsidRPr="006F6C0F">
        <w:t>n</w:t>
      </w:r>
      <w:r w:rsidRPr="006F6C0F">
        <w:rPr>
          <w:spacing w:val="36"/>
        </w:rPr>
        <w:t xml:space="preserve"> </w:t>
      </w:r>
      <w:r w:rsidRPr="006F6C0F">
        <w:rPr>
          <w:spacing w:val="1"/>
        </w:rPr>
        <w:t>t</w:t>
      </w:r>
      <w:r w:rsidRPr="006F6C0F">
        <w:rPr>
          <w:spacing w:val="-4"/>
        </w:rPr>
        <w:t>w</w:t>
      </w:r>
      <w:r w:rsidRPr="006F6C0F">
        <w:t>o</w:t>
      </w:r>
      <w:r w:rsidRPr="006F6C0F">
        <w:rPr>
          <w:spacing w:val="34"/>
        </w:rPr>
        <w:t xml:space="preserve"> </w:t>
      </w:r>
      <w:r w:rsidRPr="006F6C0F">
        <w:rPr>
          <w:spacing w:val="1"/>
        </w:rPr>
        <w:t>n</w:t>
      </w:r>
      <w:r w:rsidRPr="006F6C0F">
        <w:t>e</w:t>
      </w:r>
      <w:r w:rsidRPr="006F6C0F">
        <w:rPr>
          <w:spacing w:val="-1"/>
        </w:rPr>
        <w:t>ws</w:t>
      </w:r>
      <w:r w:rsidRPr="006F6C0F">
        <w:rPr>
          <w:spacing w:val="1"/>
        </w:rPr>
        <w:t>p</w:t>
      </w:r>
      <w:r w:rsidRPr="006F6C0F">
        <w:rPr>
          <w:spacing w:val="-2"/>
        </w:rPr>
        <w:t>a</w:t>
      </w:r>
      <w:r w:rsidRPr="006F6C0F">
        <w:rPr>
          <w:spacing w:val="1"/>
        </w:rPr>
        <w:t>p</w:t>
      </w:r>
      <w:r w:rsidRPr="006F6C0F">
        <w:t>e</w:t>
      </w:r>
      <w:r w:rsidRPr="006F6C0F">
        <w:rPr>
          <w:spacing w:val="-2"/>
        </w:rPr>
        <w:t>r</w:t>
      </w:r>
      <w:r w:rsidRPr="006F6C0F">
        <w:t>s</w:t>
      </w:r>
      <w:r w:rsidRPr="006F6C0F">
        <w:rPr>
          <w:spacing w:val="36"/>
        </w:rPr>
        <w:t xml:space="preserve"> </w:t>
      </w:r>
      <w:r w:rsidRPr="006F6C0F">
        <w:rPr>
          <w:spacing w:val="-1"/>
        </w:rPr>
        <w:t>wi</w:t>
      </w:r>
      <w:r w:rsidRPr="006F6C0F">
        <w:rPr>
          <w:spacing w:val="1"/>
        </w:rPr>
        <w:t>t</w:t>
      </w:r>
      <w:r w:rsidRPr="006F6C0F">
        <w:t>h</w:t>
      </w:r>
      <w:r w:rsidRPr="006F6C0F">
        <w:rPr>
          <w:spacing w:val="34"/>
        </w:rPr>
        <w:t xml:space="preserve"> </w:t>
      </w:r>
      <w:r w:rsidRPr="006F6C0F">
        <w:rPr>
          <w:spacing w:val="-1"/>
        </w:rPr>
        <w:t>st</w:t>
      </w:r>
      <w:r w:rsidRPr="006F6C0F">
        <w:t>a</w:t>
      </w:r>
      <w:r w:rsidRPr="006F6C0F">
        <w:rPr>
          <w:spacing w:val="1"/>
        </w:rPr>
        <w:t>t</w:t>
      </w:r>
      <w:r w:rsidRPr="006F6C0F">
        <w:t>e</w:t>
      </w:r>
      <w:r w:rsidRPr="006F6C0F">
        <w:rPr>
          <w:spacing w:val="-1"/>
        </w:rPr>
        <w:t>wi</w:t>
      </w:r>
      <w:r w:rsidRPr="006F6C0F">
        <w:rPr>
          <w:spacing w:val="1"/>
        </w:rPr>
        <w:t>d</w:t>
      </w:r>
      <w:r w:rsidRPr="006F6C0F">
        <w:t>e</w:t>
      </w:r>
      <w:r w:rsidRPr="006F6C0F">
        <w:rPr>
          <w:spacing w:val="33"/>
        </w:rPr>
        <w:t xml:space="preserve"> </w:t>
      </w:r>
      <w:r w:rsidRPr="006F6C0F">
        <w:rPr>
          <w:spacing w:val="-1"/>
        </w:rPr>
        <w:t>d</w:t>
      </w:r>
      <w:r w:rsidRPr="006F6C0F">
        <w:rPr>
          <w:spacing w:val="1"/>
        </w:rPr>
        <w:t>i</w:t>
      </w:r>
      <w:r w:rsidRPr="006F6C0F">
        <w:rPr>
          <w:spacing w:val="-1"/>
        </w:rPr>
        <w:t>s</w:t>
      </w:r>
      <w:r w:rsidRPr="006F6C0F">
        <w:rPr>
          <w:spacing w:val="1"/>
        </w:rPr>
        <w:t>t</w:t>
      </w:r>
      <w:r w:rsidRPr="006F6C0F">
        <w:rPr>
          <w:spacing w:val="-2"/>
        </w:rPr>
        <w:t>r</w:t>
      </w:r>
      <w:r w:rsidRPr="006F6C0F">
        <w:rPr>
          <w:spacing w:val="1"/>
        </w:rPr>
        <w:t>i</w:t>
      </w:r>
      <w:r w:rsidRPr="006F6C0F">
        <w:rPr>
          <w:spacing w:val="-1"/>
        </w:rPr>
        <w:t>b</w:t>
      </w:r>
      <w:r w:rsidRPr="006F6C0F">
        <w:rPr>
          <w:spacing w:val="1"/>
        </w:rPr>
        <w:t>u</w:t>
      </w:r>
      <w:r w:rsidRPr="006F6C0F">
        <w:rPr>
          <w:spacing w:val="-1"/>
        </w:rPr>
        <w:t>ti</w:t>
      </w:r>
      <w:r w:rsidRPr="006F6C0F">
        <w:rPr>
          <w:spacing w:val="1"/>
        </w:rPr>
        <w:t>on</w:t>
      </w:r>
      <w:r w:rsidRPr="006F6C0F">
        <w:t>,</w:t>
      </w:r>
      <w:r w:rsidRPr="006F6C0F">
        <w:rPr>
          <w:spacing w:val="32"/>
        </w:rPr>
        <w:t xml:space="preserve"> </w:t>
      </w:r>
      <w:r w:rsidRPr="006F6C0F">
        <w:t>a</w:t>
      </w:r>
      <w:r w:rsidRPr="006F6C0F">
        <w:rPr>
          <w:spacing w:val="-1"/>
        </w:rPr>
        <w:t>n</w:t>
      </w:r>
      <w:r w:rsidRPr="006F6C0F">
        <w:t>d</w:t>
      </w:r>
      <w:r w:rsidRPr="006F6C0F">
        <w:rPr>
          <w:spacing w:val="36"/>
        </w:rPr>
        <w:t xml:space="preserve"> </w:t>
      </w:r>
      <w:r w:rsidRPr="006F6C0F">
        <w:rPr>
          <w:spacing w:val="-1"/>
        </w:rPr>
        <w:t>i</w:t>
      </w:r>
      <w:r w:rsidRPr="006F6C0F">
        <w:rPr>
          <w:spacing w:val="1"/>
        </w:rPr>
        <w:t>n</w:t>
      </w:r>
      <w:r w:rsidRPr="006F6C0F">
        <w:rPr>
          <w:spacing w:val="-2"/>
        </w:rPr>
        <w:t>f</w:t>
      </w:r>
      <w:r w:rsidRPr="006F6C0F">
        <w:rPr>
          <w:spacing w:val="1"/>
        </w:rPr>
        <w:t>o</w:t>
      </w:r>
      <w:r w:rsidRPr="006F6C0F">
        <w:t>r</w:t>
      </w:r>
      <w:r w:rsidRPr="006F6C0F">
        <w:rPr>
          <w:spacing w:val="-5"/>
        </w:rPr>
        <w:t>m</w:t>
      </w:r>
      <w:r w:rsidRPr="006F6C0F">
        <w:t>a</w:t>
      </w:r>
      <w:r w:rsidRPr="006F6C0F">
        <w:rPr>
          <w:spacing w:val="1"/>
        </w:rPr>
        <w:t>ti</w:t>
      </w:r>
      <w:r w:rsidRPr="006F6C0F">
        <w:rPr>
          <w:spacing w:val="-1"/>
        </w:rPr>
        <w:t>o</w:t>
      </w:r>
      <w:r w:rsidRPr="006F6C0F">
        <w:t>n</w:t>
      </w:r>
      <w:r w:rsidRPr="006F6C0F">
        <w:rPr>
          <w:spacing w:val="34"/>
        </w:rPr>
        <w:t xml:space="preserve"> </w:t>
      </w:r>
      <w:r w:rsidRPr="006F6C0F">
        <w:rPr>
          <w:spacing w:val="-1"/>
        </w:rPr>
        <w:t>i</w:t>
      </w:r>
      <w:r w:rsidRPr="006F6C0F">
        <w:t xml:space="preserve">s </w:t>
      </w:r>
      <w:r w:rsidRPr="006F6C0F">
        <w:rPr>
          <w:spacing w:val="1"/>
        </w:rPr>
        <w:t>b</w:t>
      </w:r>
      <w:r w:rsidRPr="006F6C0F">
        <w:t>e</w:t>
      </w:r>
      <w:r w:rsidRPr="006F6C0F">
        <w:rPr>
          <w:spacing w:val="-1"/>
        </w:rPr>
        <w:t>in</w:t>
      </w:r>
      <w:r w:rsidRPr="006F6C0F">
        <w:t>g</w:t>
      </w:r>
      <w:r w:rsidRPr="006F6C0F">
        <w:rPr>
          <w:spacing w:val="3"/>
        </w:rPr>
        <w:t xml:space="preserve"> </w:t>
      </w:r>
      <w:r w:rsidRPr="006F6C0F">
        <w:rPr>
          <w:spacing w:val="-1"/>
        </w:rPr>
        <w:t>p</w:t>
      </w:r>
      <w:r w:rsidRPr="006F6C0F">
        <w:rPr>
          <w:spacing w:val="1"/>
        </w:rPr>
        <w:t>o</w:t>
      </w:r>
      <w:r w:rsidRPr="006F6C0F">
        <w:rPr>
          <w:spacing w:val="-1"/>
        </w:rPr>
        <w:t>s</w:t>
      </w:r>
      <w:r w:rsidRPr="006F6C0F">
        <w:rPr>
          <w:spacing w:val="1"/>
        </w:rPr>
        <w:t>t</w:t>
      </w:r>
      <w:r w:rsidRPr="006F6C0F">
        <w:rPr>
          <w:spacing w:val="-2"/>
        </w:rPr>
        <w:t>e</w:t>
      </w:r>
      <w:r w:rsidRPr="006F6C0F">
        <w:t>d</w:t>
      </w:r>
      <w:r w:rsidRPr="006F6C0F">
        <w:rPr>
          <w:spacing w:val="3"/>
        </w:rPr>
        <w:t xml:space="preserve"> </w:t>
      </w:r>
      <w:r w:rsidRPr="006F6C0F">
        <w:rPr>
          <w:spacing w:val="-1"/>
        </w:rPr>
        <w:t>o</w:t>
      </w:r>
      <w:r w:rsidRPr="006F6C0F">
        <w:t>n</w:t>
      </w:r>
      <w:r w:rsidRPr="006F6C0F">
        <w:rPr>
          <w:spacing w:val="3"/>
        </w:rPr>
        <w:t xml:space="preserve"> </w:t>
      </w:r>
      <w:r w:rsidRPr="006F6C0F">
        <w:rPr>
          <w:spacing w:val="-1"/>
        </w:rPr>
        <w:t>t</w:t>
      </w:r>
      <w:r w:rsidRPr="006F6C0F">
        <w:rPr>
          <w:spacing w:val="1"/>
        </w:rPr>
        <w:t>h</w:t>
      </w:r>
      <w:r w:rsidRPr="006F6C0F">
        <w:t xml:space="preserve">e </w:t>
      </w:r>
      <w:r w:rsidRPr="006F6C0F">
        <w:rPr>
          <w:spacing w:val="-1"/>
        </w:rPr>
        <w:t>w</w:t>
      </w:r>
      <w:r w:rsidRPr="006F6C0F">
        <w:t>e</w:t>
      </w:r>
      <w:r w:rsidRPr="006F6C0F">
        <w:rPr>
          <w:spacing w:val="1"/>
        </w:rPr>
        <w:t>b</w:t>
      </w:r>
      <w:r w:rsidRPr="006F6C0F">
        <w:rPr>
          <w:spacing w:val="-1"/>
        </w:rPr>
        <w:t>s</w:t>
      </w:r>
      <w:r w:rsidRPr="006F6C0F">
        <w:rPr>
          <w:spacing w:val="1"/>
        </w:rPr>
        <w:t>i</w:t>
      </w:r>
      <w:r w:rsidRPr="006F6C0F">
        <w:rPr>
          <w:spacing w:val="-1"/>
        </w:rPr>
        <w:t>t</w:t>
      </w:r>
      <w:r w:rsidRPr="006F6C0F">
        <w:t>es</w:t>
      </w:r>
      <w:r w:rsidRPr="006F6C0F">
        <w:rPr>
          <w:spacing w:val="1"/>
        </w:rPr>
        <w:t xml:space="preserve"> o</w:t>
      </w:r>
      <w:r w:rsidRPr="006F6C0F">
        <w:t>f</w:t>
      </w:r>
      <w:r w:rsidRPr="006F6C0F">
        <w:rPr>
          <w:spacing w:val="2"/>
        </w:rPr>
        <w:t xml:space="preserve"> </w:t>
      </w:r>
      <w:r w:rsidRPr="006F6C0F">
        <w:rPr>
          <w:spacing w:val="-1"/>
        </w:rPr>
        <w:t>t</w:t>
      </w:r>
      <w:r w:rsidRPr="006F6C0F">
        <w:rPr>
          <w:spacing w:val="1"/>
        </w:rPr>
        <w:t>h</w:t>
      </w:r>
      <w:r w:rsidRPr="006F6C0F">
        <w:t>e</w:t>
      </w:r>
      <w:r w:rsidRPr="006F6C0F">
        <w:rPr>
          <w:spacing w:val="2"/>
        </w:rPr>
        <w:t xml:space="preserve"> </w:t>
      </w:r>
      <w:r w:rsidRPr="006F6C0F">
        <w:rPr>
          <w:spacing w:val="-1"/>
        </w:rPr>
        <w:t>N</w:t>
      </w:r>
      <w:r w:rsidRPr="006F6C0F">
        <w:rPr>
          <w:spacing w:val="1"/>
        </w:rPr>
        <w:t>o</w:t>
      </w:r>
      <w:r w:rsidRPr="006F6C0F">
        <w:rPr>
          <w:spacing w:val="-2"/>
        </w:rPr>
        <w:t>r</w:t>
      </w:r>
      <w:r w:rsidRPr="006F6C0F">
        <w:rPr>
          <w:spacing w:val="-1"/>
        </w:rPr>
        <w:t>t</w:t>
      </w:r>
      <w:r w:rsidRPr="006F6C0F">
        <w:t>h</w:t>
      </w:r>
      <w:r w:rsidRPr="006F6C0F">
        <w:rPr>
          <w:spacing w:val="3"/>
        </w:rPr>
        <w:t xml:space="preserve"> </w:t>
      </w:r>
      <w:r w:rsidRPr="006F6C0F">
        <w:t>Ca</w:t>
      </w:r>
      <w:r w:rsidRPr="006F6C0F">
        <w:rPr>
          <w:spacing w:val="-2"/>
        </w:rPr>
        <w:t>r</w:t>
      </w:r>
      <w:r w:rsidRPr="006F6C0F">
        <w:rPr>
          <w:spacing w:val="1"/>
        </w:rPr>
        <w:t>o</w:t>
      </w:r>
      <w:r w:rsidRPr="006F6C0F">
        <w:rPr>
          <w:spacing w:val="-1"/>
        </w:rPr>
        <w:t>l</w:t>
      </w:r>
      <w:r w:rsidRPr="006F6C0F">
        <w:rPr>
          <w:spacing w:val="1"/>
        </w:rPr>
        <w:t>i</w:t>
      </w:r>
      <w:r w:rsidRPr="006F6C0F">
        <w:rPr>
          <w:spacing w:val="-1"/>
        </w:rPr>
        <w:t>n</w:t>
      </w:r>
      <w:r w:rsidRPr="006F6C0F">
        <w:t>a</w:t>
      </w:r>
      <w:r w:rsidRPr="006F6C0F">
        <w:rPr>
          <w:spacing w:val="2"/>
        </w:rPr>
        <w:t xml:space="preserve"> </w:t>
      </w:r>
      <w:r w:rsidRPr="006F6C0F">
        <w:t>Ra</w:t>
      </w:r>
      <w:r w:rsidRPr="006F6C0F">
        <w:rPr>
          <w:spacing w:val="-1"/>
        </w:rPr>
        <w:t>t</w:t>
      </w:r>
      <w:r w:rsidRPr="006F6C0F">
        <w:t>e</w:t>
      </w:r>
      <w:r w:rsidRPr="006F6C0F">
        <w:rPr>
          <w:spacing w:val="2"/>
        </w:rPr>
        <w:t xml:space="preserve"> </w:t>
      </w:r>
      <w:r w:rsidRPr="006F6C0F">
        <w:t>B</w:t>
      </w:r>
      <w:r w:rsidRPr="006F6C0F">
        <w:rPr>
          <w:spacing w:val="1"/>
        </w:rPr>
        <w:t>u</w:t>
      </w:r>
      <w:r w:rsidRPr="006F6C0F">
        <w:rPr>
          <w:spacing w:val="-2"/>
        </w:rPr>
        <w:t>r</w:t>
      </w:r>
      <w:r w:rsidRPr="006F6C0F">
        <w:t>eau</w:t>
      </w:r>
      <w:r w:rsidRPr="006F6C0F">
        <w:rPr>
          <w:spacing w:val="3"/>
        </w:rPr>
        <w:t xml:space="preserve"> </w:t>
      </w:r>
      <w:r w:rsidRPr="006F6C0F">
        <w:rPr>
          <w:spacing w:val="-2"/>
        </w:rPr>
        <w:t>a</w:t>
      </w:r>
      <w:r w:rsidRPr="006F6C0F">
        <w:rPr>
          <w:spacing w:val="1"/>
        </w:rPr>
        <w:t>n</w:t>
      </w:r>
      <w:r w:rsidRPr="006F6C0F">
        <w:t xml:space="preserve">d </w:t>
      </w:r>
      <w:r w:rsidRPr="006F6C0F">
        <w:rPr>
          <w:spacing w:val="1"/>
        </w:rPr>
        <w:t>t</w:t>
      </w:r>
      <w:r w:rsidRPr="006F6C0F">
        <w:rPr>
          <w:spacing w:val="-1"/>
        </w:rPr>
        <w:t>h</w:t>
      </w:r>
      <w:r w:rsidRPr="006F6C0F">
        <w:t>e</w:t>
      </w:r>
      <w:r w:rsidRPr="006F6C0F">
        <w:rPr>
          <w:spacing w:val="2"/>
        </w:rPr>
        <w:t xml:space="preserve"> </w:t>
      </w:r>
      <w:r w:rsidRPr="006F6C0F">
        <w:rPr>
          <w:spacing w:val="-1"/>
        </w:rPr>
        <w:t>N</w:t>
      </w:r>
      <w:r w:rsidRPr="006F6C0F">
        <w:rPr>
          <w:spacing w:val="1"/>
        </w:rPr>
        <w:t>o</w:t>
      </w:r>
      <w:r w:rsidRPr="006F6C0F">
        <w:t>r</w:t>
      </w:r>
      <w:r w:rsidRPr="006F6C0F">
        <w:rPr>
          <w:spacing w:val="-1"/>
        </w:rPr>
        <w:t>t</w:t>
      </w:r>
      <w:r w:rsidRPr="006F6C0F">
        <w:t>h Car</w:t>
      </w:r>
      <w:r w:rsidRPr="006F6C0F">
        <w:rPr>
          <w:spacing w:val="-1"/>
        </w:rPr>
        <w:t>o</w:t>
      </w:r>
      <w:r w:rsidRPr="006F6C0F">
        <w:rPr>
          <w:spacing w:val="1"/>
        </w:rPr>
        <w:t>l</w:t>
      </w:r>
      <w:r w:rsidRPr="006F6C0F">
        <w:rPr>
          <w:spacing w:val="-1"/>
        </w:rPr>
        <w:t>i</w:t>
      </w:r>
      <w:r w:rsidRPr="006F6C0F">
        <w:rPr>
          <w:spacing w:val="1"/>
        </w:rPr>
        <w:t>n</w:t>
      </w:r>
      <w:r w:rsidRPr="006F6C0F">
        <w:t>a</w:t>
      </w:r>
      <w:r w:rsidRPr="006F6C0F">
        <w:rPr>
          <w:spacing w:val="28"/>
        </w:rPr>
        <w:t xml:space="preserve"> </w:t>
      </w:r>
      <w:r w:rsidRPr="006F6C0F">
        <w:rPr>
          <w:spacing w:val="-1"/>
        </w:rPr>
        <w:t>D</w:t>
      </w:r>
      <w:r w:rsidRPr="006F6C0F">
        <w:t>e</w:t>
      </w:r>
      <w:r w:rsidRPr="006F6C0F">
        <w:rPr>
          <w:spacing w:val="-1"/>
        </w:rPr>
        <w:t>p</w:t>
      </w:r>
      <w:r w:rsidRPr="006F6C0F">
        <w:t>ar</w:t>
      </w:r>
      <w:r w:rsidRPr="006F6C0F">
        <w:rPr>
          <w:spacing w:val="1"/>
        </w:rPr>
        <w:t>t</w:t>
      </w:r>
      <w:r w:rsidRPr="006F6C0F">
        <w:rPr>
          <w:spacing w:val="-5"/>
        </w:rPr>
        <w:t>m</w:t>
      </w:r>
      <w:r w:rsidRPr="006F6C0F">
        <w:t>e</w:t>
      </w:r>
      <w:r w:rsidRPr="006F6C0F">
        <w:rPr>
          <w:spacing w:val="1"/>
        </w:rPr>
        <w:t>n</w:t>
      </w:r>
      <w:r w:rsidRPr="006F6C0F">
        <w:t>t</w:t>
      </w:r>
      <w:r w:rsidRPr="006F6C0F">
        <w:rPr>
          <w:spacing w:val="27"/>
        </w:rPr>
        <w:t xml:space="preserve"> </w:t>
      </w:r>
      <w:r w:rsidRPr="006F6C0F">
        <w:rPr>
          <w:spacing w:val="1"/>
        </w:rPr>
        <w:t>o</w:t>
      </w:r>
      <w:r w:rsidRPr="006F6C0F">
        <w:t>f</w:t>
      </w:r>
      <w:r w:rsidRPr="006F6C0F">
        <w:rPr>
          <w:spacing w:val="28"/>
        </w:rPr>
        <w:t xml:space="preserve"> </w:t>
      </w:r>
      <w:r w:rsidRPr="006F6C0F">
        <w:t>I</w:t>
      </w:r>
      <w:r w:rsidRPr="006F6C0F">
        <w:rPr>
          <w:spacing w:val="4"/>
        </w:rPr>
        <w:t>n</w:t>
      </w:r>
      <w:r w:rsidRPr="006F6C0F">
        <w:rPr>
          <w:spacing w:val="-1"/>
        </w:rPr>
        <w:t>s</w:t>
      </w:r>
      <w:r w:rsidRPr="006F6C0F">
        <w:rPr>
          <w:spacing w:val="1"/>
        </w:rPr>
        <w:t>u</w:t>
      </w:r>
      <w:r w:rsidRPr="006F6C0F">
        <w:t>r</w:t>
      </w:r>
      <w:r w:rsidRPr="006F6C0F">
        <w:rPr>
          <w:spacing w:val="-2"/>
        </w:rPr>
        <w:t>a</w:t>
      </w:r>
      <w:r w:rsidRPr="006F6C0F">
        <w:rPr>
          <w:spacing w:val="1"/>
        </w:rPr>
        <w:t>n</w:t>
      </w:r>
      <w:r w:rsidRPr="006F6C0F">
        <w:t xml:space="preserve">ce. </w:t>
      </w:r>
      <w:r w:rsidRPr="006F6C0F">
        <w:rPr>
          <w:spacing w:val="56"/>
        </w:rPr>
        <w:t xml:space="preserve"> </w:t>
      </w:r>
      <w:r w:rsidRPr="006F6C0F">
        <w:rPr>
          <w:spacing w:val="-1"/>
        </w:rPr>
        <w:t>T</w:t>
      </w:r>
      <w:r w:rsidRPr="006F6C0F">
        <w:rPr>
          <w:spacing w:val="1"/>
        </w:rPr>
        <w:t>h</w:t>
      </w:r>
      <w:r w:rsidRPr="006F6C0F">
        <w:t>e</w:t>
      </w:r>
      <w:r w:rsidRPr="006F6C0F">
        <w:rPr>
          <w:spacing w:val="28"/>
        </w:rPr>
        <w:t xml:space="preserve"> </w:t>
      </w:r>
      <w:r w:rsidRPr="006F6C0F">
        <w:t>C</w:t>
      </w:r>
      <w:r w:rsidRPr="006F6C0F">
        <w:rPr>
          <w:spacing w:val="1"/>
        </w:rPr>
        <w:t>o</w:t>
      </w:r>
      <w:r w:rsidRPr="006F6C0F">
        <w:rPr>
          <w:spacing w:val="-3"/>
        </w:rPr>
        <w:t>m</w:t>
      </w:r>
      <w:r w:rsidRPr="006F6C0F">
        <w:rPr>
          <w:spacing w:val="-5"/>
        </w:rPr>
        <w:t>m</w:t>
      </w:r>
      <w:r w:rsidRPr="006F6C0F">
        <w:rPr>
          <w:spacing w:val="1"/>
        </w:rPr>
        <w:t>issi</w:t>
      </w:r>
      <w:r w:rsidRPr="006F6C0F">
        <w:rPr>
          <w:spacing w:val="-1"/>
        </w:rPr>
        <w:t>o</w:t>
      </w:r>
      <w:r w:rsidRPr="006F6C0F">
        <w:rPr>
          <w:spacing w:val="1"/>
        </w:rPr>
        <w:t>n</w:t>
      </w:r>
      <w:r w:rsidRPr="006F6C0F">
        <w:t>er</w:t>
      </w:r>
      <w:r w:rsidRPr="006F6C0F">
        <w:rPr>
          <w:spacing w:val="26"/>
        </w:rPr>
        <w:t xml:space="preserve"> </w:t>
      </w:r>
      <w:r w:rsidRPr="006F6C0F">
        <w:rPr>
          <w:spacing w:val="1"/>
        </w:rPr>
        <w:t>o</w:t>
      </w:r>
      <w:r w:rsidRPr="006F6C0F">
        <w:t>f</w:t>
      </w:r>
      <w:r w:rsidRPr="006F6C0F">
        <w:rPr>
          <w:spacing w:val="28"/>
        </w:rPr>
        <w:t xml:space="preserve"> </w:t>
      </w:r>
      <w:r w:rsidRPr="006F6C0F">
        <w:t>I</w:t>
      </w:r>
      <w:r w:rsidRPr="006F6C0F">
        <w:rPr>
          <w:spacing w:val="-1"/>
        </w:rPr>
        <w:t>ns</w:t>
      </w:r>
      <w:r w:rsidRPr="006F6C0F">
        <w:rPr>
          <w:spacing w:val="1"/>
        </w:rPr>
        <w:t>u</w:t>
      </w:r>
      <w:r w:rsidRPr="006F6C0F">
        <w:t>r</w:t>
      </w:r>
      <w:r w:rsidRPr="006F6C0F">
        <w:rPr>
          <w:spacing w:val="-2"/>
        </w:rPr>
        <w:t>a</w:t>
      </w:r>
      <w:r w:rsidRPr="006F6C0F">
        <w:rPr>
          <w:spacing w:val="1"/>
        </w:rPr>
        <w:t>n</w:t>
      </w:r>
      <w:r w:rsidRPr="006F6C0F">
        <w:t>ce</w:t>
      </w:r>
      <w:r w:rsidRPr="006F6C0F">
        <w:rPr>
          <w:spacing w:val="28"/>
        </w:rPr>
        <w:t xml:space="preserve"> </w:t>
      </w:r>
      <w:r w:rsidRPr="006F6C0F">
        <w:rPr>
          <w:spacing w:val="-5"/>
        </w:rPr>
        <w:t>m</w:t>
      </w:r>
      <w:r w:rsidRPr="006F6C0F">
        <w:rPr>
          <w:spacing w:val="2"/>
        </w:rPr>
        <w:t>a</w:t>
      </w:r>
      <w:r w:rsidRPr="006F6C0F">
        <w:t>y</w:t>
      </w:r>
      <w:r w:rsidRPr="006F6C0F">
        <w:rPr>
          <w:spacing w:val="27"/>
        </w:rPr>
        <w:t xml:space="preserve"> </w:t>
      </w:r>
      <w:r w:rsidRPr="006F6C0F">
        <w:rPr>
          <w:spacing w:val="1"/>
        </w:rPr>
        <w:t>o</w:t>
      </w:r>
      <w:r w:rsidRPr="006F6C0F">
        <w:t>r</w:t>
      </w:r>
      <w:r w:rsidRPr="006F6C0F">
        <w:rPr>
          <w:spacing w:val="31"/>
        </w:rPr>
        <w:t xml:space="preserve"> </w:t>
      </w:r>
      <w:r w:rsidRPr="006F6C0F">
        <w:rPr>
          <w:spacing w:val="-5"/>
        </w:rPr>
        <w:t>m</w:t>
      </w:r>
      <w:r w:rsidRPr="006F6C0F">
        <w:rPr>
          <w:spacing w:val="2"/>
        </w:rPr>
        <w:t>a</w:t>
      </w:r>
      <w:r w:rsidRPr="006F6C0F">
        <w:t xml:space="preserve">y </w:t>
      </w:r>
      <w:r w:rsidRPr="006F6C0F">
        <w:rPr>
          <w:spacing w:val="1"/>
        </w:rPr>
        <w:t>n</w:t>
      </w:r>
      <w:r w:rsidRPr="006F6C0F">
        <w:rPr>
          <w:spacing w:val="-1"/>
        </w:rPr>
        <w:t>o</w:t>
      </w:r>
      <w:r w:rsidRPr="006F6C0F">
        <w:t>t</w:t>
      </w:r>
      <w:r w:rsidRPr="006F6C0F">
        <w:rPr>
          <w:spacing w:val="1"/>
        </w:rPr>
        <w:t xml:space="preserve"> </w:t>
      </w:r>
      <w:r w:rsidRPr="006F6C0F">
        <w:rPr>
          <w:spacing w:val="-2"/>
        </w:rPr>
        <w:t>s</w:t>
      </w:r>
      <w:r w:rsidRPr="006F6C0F">
        <w:t>c</w:t>
      </w:r>
      <w:r w:rsidRPr="006F6C0F">
        <w:rPr>
          <w:spacing w:val="1"/>
        </w:rPr>
        <w:t>h</w:t>
      </w:r>
      <w:r w:rsidRPr="006F6C0F">
        <w:rPr>
          <w:spacing w:val="-2"/>
        </w:rPr>
        <w:t>e</w:t>
      </w:r>
      <w:r w:rsidRPr="006F6C0F">
        <w:rPr>
          <w:spacing w:val="-1"/>
        </w:rPr>
        <w:t>d</w:t>
      </w:r>
      <w:r w:rsidRPr="006F6C0F">
        <w:rPr>
          <w:spacing w:val="1"/>
        </w:rPr>
        <w:t>u</w:t>
      </w:r>
      <w:r w:rsidRPr="006F6C0F">
        <w:rPr>
          <w:spacing w:val="-1"/>
        </w:rPr>
        <w:t>l</w:t>
      </w:r>
      <w:r w:rsidRPr="006F6C0F">
        <w:t>e a</w:t>
      </w:r>
      <w:r w:rsidRPr="006F6C0F">
        <w:rPr>
          <w:spacing w:val="-2"/>
        </w:rPr>
        <w:t>n</w:t>
      </w:r>
      <w:r w:rsidRPr="006F6C0F">
        <w:t>d</w:t>
      </w:r>
      <w:r w:rsidRPr="006F6C0F">
        <w:rPr>
          <w:spacing w:val="1"/>
        </w:rPr>
        <w:t xml:space="preserve"> </w:t>
      </w:r>
      <w:r w:rsidRPr="006F6C0F">
        <w:rPr>
          <w:spacing w:val="-3"/>
        </w:rPr>
        <w:t>c</w:t>
      </w:r>
      <w:r w:rsidRPr="006F6C0F">
        <w:rPr>
          <w:spacing w:val="1"/>
        </w:rPr>
        <w:t>o</w:t>
      </w:r>
      <w:r w:rsidRPr="006F6C0F">
        <w:rPr>
          <w:spacing w:val="-1"/>
        </w:rPr>
        <w:t>n</w:t>
      </w:r>
      <w:r w:rsidRPr="006F6C0F">
        <w:rPr>
          <w:spacing w:val="1"/>
        </w:rPr>
        <w:t>d</w:t>
      </w:r>
      <w:r w:rsidRPr="006F6C0F">
        <w:rPr>
          <w:spacing w:val="-1"/>
        </w:rPr>
        <w:t>u</w:t>
      </w:r>
      <w:r w:rsidRPr="006F6C0F">
        <w:t>ct</w:t>
      </w:r>
      <w:r w:rsidRPr="006F6C0F">
        <w:rPr>
          <w:spacing w:val="1"/>
        </w:rPr>
        <w:t xml:space="preserve"> </w:t>
      </w:r>
      <w:r w:rsidRPr="006F6C0F">
        <w:t>a</w:t>
      </w:r>
      <w:r w:rsidRPr="006F6C0F">
        <w:rPr>
          <w:spacing w:val="-3"/>
        </w:rPr>
        <w:t xml:space="preserve"> </w:t>
      </w:r>
      <w:r w:rsidRPr="006F6C0F">
        <w:rPr>
          <w:spacing w:val="1"/>
        </w:rPr>
        <w:t>h</w:t>
      </w:r>
      <w:r w:rsidRPr="006F6C0F">
        <w:t>ea</w:t>
      </w:r>
      <w:r w:rsidRPr="006F6C0F">
        <w:rPr>
          <w:spacing w:val="-2"/>
        </w:rPr>
        <w:t>r</w:t>
      </w:r>
      <w:r w:rsidRPr="006F6C0F">
        <w:rPr>
          <w:spacing w:val="1"/>
        </w:rPr>
        <w:t>i</w:t>
      </w:r>
      <w:r w:rsidRPr="006F6C0F">
        <w:rPr>
          <w:spacing w:val="-1"/>
        </w:rPr>
        <w:t>n</w:t>
      </w:r>
      <w:r w:rsidRPr="006F6C0F">
        <w:t>g</w:t>
      </w:r>
      <w:r w:rsidRPr="006F6C0F">
        <w:rPr>
          <w:spacing w:val="1"/>
        </w:rPr>
        <w:t xml:space="preserve"> </w:t>
      </w:r>
      <w:r w:rsidRPr="006F6C0F">
        <w:rPr>
          <w:spacing w:val="-2"/>
        </w:rPr>
        <w:t>w</w:t>
      </w:r>
      <w:r w:rsidRPr="006F6C0F">
        <w:rPr>
          <w:spacing w:val="-1"/>
        </w:rPr>
        <w:t>it</w:t>
      </w:r>
      <w:r w:rsidRPr="006F6C0F">
        <w:t>h</w:t>
      </w:r>
      <w:r w:rsidRPr="006F6C0F">
        <w:rPr>
          <w:spacing w:val="1"/>
        </w:rPr>
        <w:t xml:space="preserve"> </w:t>
      </w:r>
      <w:r w:rsidRPr="006F6C0F">
        <w:t>r</w:t>
      </w:r>
      <w:r w:rsidRPr="006F6C0F">
        <w:rPr>
          <w:spacing w:val="-3"/>
        </w:rPr>
        <w:t>e</w:t>
      </w:r>
      <w:r w:rsidRPr="006F6C0F">
        <w:rPr>
          <w:spacing w:val="1"/>
        </w:rPr>
        <w:t>sp</w:t>
      </w:r>
      <w:r w:rsidRPr="006F6C0F">
        <w:rPr>
          <w:spacing w:val="-2"/>
        </w:rPr>
        <w:t>e</w:t>
      </w:r>
      <w:r w:rsidRPr="006F6C0F">
        <w:t>ct</w:t>
      </w:r>
      <w:r w:rsidRPr="006F6C0F">
        <w:rPr>
          <w:spacing w:val="-2"/>
        </w:rPr>
        <w:t xml:space="preserve"> </w:t>
      </w:r>
      <w:r w:rsidRPr="006F6C0F">
        <w:rPr>
          <w:spacing w:val="1"/>
        </w:rPr>
        <w:t>t</w:t>
      </w:r>
      <w:r w:rsidRPr="006F6C0F">
        <w:t>o</w:t>
      </w:r>
      <w:r w:rsidRPr="006F6C0F">
        <w:rPr>
          <w:spacing w:val="-2"/>
        </w:rPr>
        <w:t xml:space="preserve"> </w:t>
      </w:r>
      <w:r w:rsidRPr="006F6C0F">
        <w:rPr>
          <w:spacing w:val="1"/>
        </w:rPr>
        <w:t>t</w:t>
      </w:r>
      <w:r w:rsidRPr="006F6C0F">
        <w:rPr>
          <w:spacing w:val="-1"/>
        </w:rPr>
        <w:t>h</w:t>
      </w:r>
      <w:r w:rsidRPr="006F6C0F">
        <w:t>e F</w:t>
      </w:r>
      <w:r w:rsidRPr="006F6C0F">
        <w:rPr>
          <w:spacing w:val="-2"/>
        </w:rPr>
        <w:t>i</w:t>
      </w:r>
      <w:r w:rsidRPr="006F6C0F">
        <w:rPr>
          <w:spacing w:val="1"/>
        </w:rPr>
        <w:t>l</w:t>
      </w:r>
      <w:r w:rsidRPr="006F6C0F">
        <w:rPr>
          <w:spacing w:val="-1"/>
        </w:rPr>
        <w:t>in</w:t>
      </w:r>
      <w:r w:rsidRPr="006F6C0F">
        <w:rPr>
          <w:spacing w:val="1"/>
        </w:rPr>
        <w:t>g</w:t>
      </w:r>
      <w:r w:rsidRPr="006F6C0F">
        <w:t>.</w:t>
      </w:r>
    </w:p>
    <w:p w14:paraId="5AEA2F88" w14:textId="3BC5CABE" w:rsidR="006F6C0F" w:rsidRDefault="006F6C0F">
      <w:pPr>
        <w:pStyle w:val="Base"/>
        <w:rPr>
          <w:i/>
        </w:rPr>
        <w:sectPr w:rsidR="006F6C0F" w:rsidSect="00A01F20">
          <w:headerReference w:type="default" r:id="rId12"/>
          <w:footerReference w:type="default" r:id="rId13"/>
          <w:pgSz w:w="12240" w:h="15840"/>
          <w:pgMar w:top="360" w:right="720" w:bottom="360" w:left="720" w:header="360" w:footer="360" w:gutter="0"/>
          <w:pgNumType w:start="466"/>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1ACA389A"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rsidSect="002C07ED">
          <w:headerReference w:type="default" r:id="rId14"/>
          <w:footerReference w:type="default" r:id="rId15"/>
          <w:pgSz w:w="12240" w:h="15840"/>
          <w:pgMar w:top="360" w:right="720" w:bottom="360" w:left="720" w:header="360" w:footer="360" w:gutter="0"/>
          <w:cols w:space="720"/>
        </w:sectPr>
      </w:pPr>
    </w:p>
    <w:p w14:paraId="45C2A47C" w14:textId="77777777" w:rsidR="004F4DBF" w:rsidRDefault="004F4DBF" w:rsidP="00E71413">
      <w:pPr>
        <w:pStyle w:val="Chapter"/>
        <w:rPr>
          <w:caps w:val="0"/>
        </w:rPr>
      </w:pPr>
      <w:r>
        <w:t>Title 01 – Department of Administration</w:t>
      </w:r>
    </w:p>
    <w:p w14:paraId="572D0F19" w14:textId="77777777" w:rsidR="004F4DBF" w:rsidRDefault="004F4DBF" w:rsidP="00E71413">
      <w:pPr>
        <w:pStyle w:val="Chapter"/>
        <w:rPr>
          <w:caps w:val="0"/>
        </w:rPr>
      </w:pPr>
    </w:p>
    <w:p w14:paraId="76A91B0E" w14:textId="77777777" w:rsidR="004F4DBF" w:rsidRDefault="004F4DBF">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Department of Administration</w:t>
      </w:r>
      <w:r w:rsidRPr="00B31E75">
        <w:rPr>
          <w:i/>
          <w:iCs/>
        </w:rPr>
        <w:t xml:space="preserve"> intends t</w:t>
      </w:r>
      <w:r>
        <w:rPr>
          <w:i/>
          <w:iCs/>
        </w:rPr>
        <w:t>o adopt the rules cited as 01 NCAC 35B .0101-.0108, .0201-.0204, .0301-.0305, repeal the rules cited as 01 NCAC 35A .0101, .0305, .0309, and repeal through readoption the rules cited as 01 NCAC 35A .0102, .0103, .0201-.0205, .0301, .0302, .0304, .0306, and .0307.</w:t>
      </w:r>
    </w:p>
    <w:p w14:paraId="507FD448" w14:textId="77777777" w:rsidR="004F4DBF" w:rsidRDefault="004F4DBF">
      <w:pPr>
        <w:pStyle w:val="Base"/>
      </w:pPr>
    </w:p>
    <w:p w14:paraId="52FFB315" w14:textId="77777777" w:rsidR="004F4DBF" w:rsidRPr="00FA6ED0" w:rsidRDefault="004F4DBF" w:rsidP="00E71413">
      <w:pPr>
        <w:pStyle w:val="Base"/>
        <w:rPr>
          <w:i/>
          <w:iCs/>
        </w:rPr>
      </w:pPr>
      <w:r w:rsidRPr="00FA6ED0">
        <w:rPr>
          <w:i/>
          <w:iCs/>
        </w:rPr>
        <w:t xml:space="preserve">Pursuant to G.S. 150B-21.17, the Codifier has determined it impractical to publish the text of rules proposed for repeal unless the agency requests otherwise.  The text of the rule(s) are available on the OAH website at </w:t>
      </w:r>
      <w:hyperlink r:id="rId16" w:history="1">
        <w:r w:rsidRPr="00FA6ED0">
          <w:rPr>
            <w:i/>
            <w:iCs/>
          </w:rPr>
          <w:t>http://reports.oah.state.nc.us/ncac.asp</w:t>
        </w:r>
      </w:hyperlink>
      <w:r w:rsidRPr="00FA6ED0">
        <w:rPr>
          <w:i/>
          <w:iCs/>
        </w:rPr>
        <w:t>.</w:t>
      </w:r>
    </w:p>
    <w:p w14:paraId="3686202B" w14:textId="77777777" w:rsidR="004F4DBF" w:rsidRDefault="004F4DBF" w:rsidP="00E71413">
      <w:pPr>
        <w:rPr>
          <w:i/>
          <w:iCs/>
        </w:rPr>
      </w:pPr>
    </w:p>
    <w:p w14:paraId="528CEEE8" w14:textId="77777777" w:rsidR="004F4DBF" w:rsidRPr="00B31E75" w:rsidRDefault="004F4DBF" w:rsidP="00E71413">
      <w:pPr>
        <w:pStyle w:val="Paragraph"/>
        <w:rPr>
          <w:b/>
          <w:i/>
        </w:rPr>
      </w:pPr>
      <w:r w:rsidRPr="00B31E75">
        <w:rPr>
          <w:b/>
        </w:rPr>
        <w:t>Link to agency website pursuant to G.S. 150B-19.1(c):</w:t>
      </w:r>
      <w:r w:rsidRPr="00B31E75">
        <w:rPr>
          <w:b/>
          <w:i/>
        </w:rPr>
        <w:t xml:space="preserve">  </w:t>
      </w:r>
      <w:r>
        <w:rPr>
          <w:i/>
        </w:rPr>
        <w:t>https://ncadmin.nc.gov/about-doa/administrative-rules-review/proposed-rules-and-public-comment</w:t>
      </w:r>
    </w:p>
    <w:p w14:paraId="03B61998" w14:textId="77777777" w:rsidR="004F4DBF" w:rsidRDefault="004F4DBF" w:rsidP="00E71413">
      <w:pPr>
        <w:pStyle w:val="Paragraph"/>
        <w:rPr>
          <w:b/>
        </w:rPr>
      </w:pPr>
    </w:p>
    <w:p w14:paraId="7C00917D" w14:textId="77777777" w:rsidR="004F4DBF" w:rsidRPr="00B31E75" w:rsidRDefault="004F4DBF" w:rsidP="00E71413">
      <w:pPr>
        <w:pStyle w:val="Paragraph"/>
        <w:rPr>
          <w:i/>
        </w:rPr>
      </w:pPr>
      <w:r w:rsidRPr="00B31E75">
        <w:rPr>
          <w:b/>
          <w:bCs/>
        </w:rPr>
        <w:t>Proposed Effective Date:</w:t>
      </w:r>
      <w:r w:rsidRPr="00B31E75">
        <w:rPr>
          <w:b/>
          <w:bCs/>
          <w:i/>
        </w:rPr>
        <w:t xml:space="preserve">  </w:t>
      </w:r>
      <w:r>
        <w:rPr>
          <w:i/>
          <w:color w:val="000000"/>
          <w:highlight w:val="white"/>
        </w:rPr>
        <w:t>April 1, 2020</w:t>
      </w:r>
    </w:p>
    <w:p w14:paraId="3CDA6E3C" w14:textId="77777777" w:rsidR="004F4DBF" w:rsidRPr="00B31E75" w:rsidRDefault="004F4DBF" w:rsidP="00E71413">
      <w:pPr>
        <w:pStyle w:val="Base"/>
      </w:pPr>
    </w:p>
    <w:p w14:paraId="22C3B729" w14:textId="77777777" w:rsidR="004F4DBF" w:rsidRDefault="004F4DBF" w:rsidP="00E71413">
      <w:pPr>
        <w:pStyle w:val="Base"/>
        <w:tabs>
          <w:tab w:val="left" w:pos="936"/>
        </w:tabs>
        <w:rPr>
          <w:b/>
        </w:rPr>
      </w:pPr>
      <w:r>
        <w:rPr>
          <w:b/>
        </w:rPr>
        <w:t>Public Hearing:</w:t>
      </w:r>
    </w:p>
    <w:p w14:paraId="49565EAF" w14:textId="77777777" w:rsidR="004F4DBF" w:rsidRDefault="004F4DBF" w:rsidP="00E71413">
      <w:pPr>
        <w:pStyle w:val="Base"/>
        <w:tabs>
          <w:tab w:val="left" w:pos="936"/>
        </w:tabs>
      </w:pPr>
      <w:r>
        <w:rPr>
          <w:b/>
        </w:rPr>
        <w:t>Date:</w:t>
      </w:r>
      <w:r>
        <w:rPr>
          <w:i/>
        </w:rPr>
        <w:t xml:space="preserve">  October 15, 2019</w:t>
      </w:r>
    </w:p>
    <w:p w14:paraId="117B41A9" w14:textId="77777777" w:rsidR="004F4DBF" w:rsidRDefault="004F4DBF" w:rsidP="00E71413">
      <w:pPr>
        <w:pStyle w:val="Base"/>
        <w:tabs>
          <w:tab w:val="left" w:pos="936"/>
        </w:tabs>
      </w:pPr>
      <w:r>
        <w:rPr>
          <w:b/>
        </w:rPr>
        <w:t>Time:</w:t>
      </w:r>
      <w:r>
        <w:rPr>
          <w:i/>
        </w:rPr>
        <w:t xml:space="preserve">  9:00 a.m. - 11:00 a.m.</w:t>
      </w:r>
    </w:p>
    <w:p w14:paraId="40929AF4" w14:textId="77777777" w:rsidR="004F4DBF" w:rsidRDefault="004F4DBF" w:rsidP="00E71413">
      <w:pPr>
        <w:pStyle w:val="Base"/>
        <w:tabs>
          <w:tab w:val="left" w:pos="936"/>
        </w:tabs>
      </w:pPr>
      <w:r>
        <w:rPr>
          <w:b/>
        </w:rPr>
        <w:t>Location:</w:t>
      </w:r>
      <w:r>
        <w:rPr>
          <w:i/>
        </w:rPr>
        <w:t xml:space="preserve">  Conference room, Capehart-Crocker House, 424 North Blount Street, Raleigh, North Carolina 27603</w:t>
      </w:r>
    </w:p>
    <w:p w14:paraId="534F6313" w14:textId="77777777" w:rsidR="004F4DBF" w:rsidRDefault="004F4DBF" w:rsidP="00E71413">
      <w:pPr>
        <w:pStyle w:val="Base"/>
        <w:tabs>
          <w:tab w:val="left" w:pos="936"/>
        </w:tabs>
      </w:pPr>
    </w:p>
    <w:p w14:paraId="2798A0FA" w14:textId="77777777" w:rsidR="004F4DBF" w:rsidRDefault="004F4DBF" w:rsidP="00E71413">
      <w:pPr>
        <w:pStyle w:val="Paragraph"/>
        <w:rPr>
          <w:i/>
          <w:color w:val="000000"/>
          <w:highlight w:val="white"/>
        </w:rPr>
      </w:pPr>
      <w:r w:rsidRPr="00B31E75">
        <w:rPr>
          <w:b/>
          <w:bCs/>
        </w:rPr>
        <w:t>Reason for Proposed Action:</w:t>
      </w:r>
      <w:r w:rsidRPr="00B31E75">
        <w:t xml:space="preserve">  </w:t>
      </w:r>
      <w:r>
        <w:rPr>
          <w:i/>
          <w:color w:val="000000"/>
          <w:highlight w:val="white"/>
        </w:rPr>
        <w:t>Rules scheduled for readoption pursuant to the periodic review set forth in G.S. 150B-21.3.</w:t>
      </w:r>
    </w:p>
    <w:p w14:paraId="25645ED4" w14:textId="77777777" w:rsidR="004F4DBF" w:rsidRPr="00B31E75" w:rsidRDefault="004F4DBF" w:rsidP="00E71413">
      <w:pPr>
        <w:pStyle w:val="Paragraph"/>
        <w:rPr>
          <w:i/>
          <w:iCs/>
        </w:rPr>
      </w:pPr>
      <w:r>
        <w:rPr>
          <w:i/>
          <w:color w:val="000000"/>
          <w:highlight w:val="white"/>
        </w:rPr>
        <w:t>Due to substantial reorganization, the Department is redesignating 01 NCAC 35 as 01 NCAC 35A and adopting new rules under Chapter 35B.</w:t>
      </w:r>
    </w:p>
    <w:p w14:paraId="1696B3D9" w14:textId="77777777" w:rsidR="004F4DBF" w:rsidRPr="00B31E75" w:rsidRDefault="004F4DBF" w:rsidP="00E71413">
      <w:pPr>
        <w:pStyle w:val="Paragraph"/>
        <w:rPr>
          <w:i/>
          <w:iCs/>
        </w:rPr>
      </w:pPr>
    </w:p>
    <w:p w14:paraId="2E7E5497" w14:textId="77777777" w:rsidR="004F4DBF" w:rsidRPr="00B31E75" w:rsidRDefault="004F4DBF" w:rsidP="00E71413">
      <w:pPr>
        <w:autoSpaceDE w:val="0"/>
        <w:autoSpaceDN w:val="0"/>
        <w:adjustRightInd w:val="0"/>
        <w:rPr>
          <w:i/>
          <w:iCs/>
        </w:rPr>
      </w:pPr>
      <w:r w:rsidRPr="00B31E75">
        <w:rPr>
          <w:b/>
          <w:bCs/>
        </w:rPr>
        <w:t>Comments may be submitted to:</w:t>
      </w:r>
      <w:r w:rsidRPr="00B31E75">
        <w:rPr>
          <w:b/>
          <w:bCs/>
          <w:i/>
        </w:rPr>
        <w:t xml:space="preserve">  </w:t>
      </w:r>
      <w:r>
        <w:rPr>
          <w:i/>
          <w:color w:val="000000"/>
          <w:kern w:val="0"/>
          <w:highlight w:val="white"/>
        </w:rPr>
        <w:t>Shanon M. Gerger</w:t>
      </w:r>
      <w:r w:rsidRPr="00B31E75">
        <w:rPr>
          <w:i/>
          <w:color w:val="000000"/>
          <w:kern w:val="0"/>
          <w:highlight w:val="white"/>
        </w:rPr>
        <w:t xml:space="preserve">, </w:t>
      </w:r>
      <w:r>
        <w:rPr>
          <w:i/>
          <w:color w:val="000000"/>
          <w:kern w:val="0"/>
          <w:highlight w:val="white"/>
        </w:rPr>
        <w:t>NC Department of Administration, 1301 Mail Service Center</w:t>
      </w:r>
      <w:r w:rsidRPr="00B31E75">
        <w:rPr>
          <w:i/>
          <w:color w:val="000000"/>
          <w:kern w:val="0"/>
          <w:highlight w:val="white"/>
        </w:rPr>
        <w:t xml:space="preserve">, </w:t>
      </w:r>
      <w:r>
        <w:rPr>
          <w:i/>
          <w:color w:val="000000"/>
          <w:kern w:val="0"/>
          <w:highlight w:val="white"/>
        </w:rPr>
        <w:t>Raleigh</w:t>
      </w:r>
      <w:r w:rsidRPr="00B31E75">
        <w:rPr>
          <w:i/>
          <w:color w:val="000000"/>
          <w:kern w:val="0"/>
          <w:highlight w:val="white"/>
        </w:rPr>
        <w:t xml:space="preserve">, </w:t>
      </w:r>
      <w:r>
        <w:rPr>
          <w:i/>
          <w:color w:val="000000"/>
          <w:kern w:val="0"/>
          <w:highlight w:val="white"/>
        </w:rPr>
        <w:t>NC</w:t>
      </w:r>
      <w:r w:rsidRPr="00B31E75">
        <w:rPr>
          <w:i/>
          <w:color w:val="000000"/>
          <w:kern w:val="0"/>
          <w:highlight w:val="white"/>
        </w:rPr>
        <w:t xml:space="preserve"> </w:t>
      </w:r>
      <w:r>
        <w:rPr>
          <w:i/>
          <w:color w:val="000000"/>
          <w:kern w:val="0"/>
          <w:highlight w:val="white"/>
        </w:rPr>
        <w:t>27699-1301; phone (984) 236-0008; fax (919) 733-9571; email adminrules@doa.nc.gov</w:t>
      </w:r>
    </w:p>
    <w:p w14:paraId="3F7FE6A5" w14:textId="77777777" w:rsidR="004F4DBF" w:rsidRPr="00B31E75" w:rsidRDefault="004F4DBF" w:rsidP="00E71413">
      <w:pPr>
        <w:pStyle w:val="Paragraph"/>
        <w:rPr>
          <w:i/>
          <w:iCs/>
        </w:rPr>
      </w:pPr>
    </w:p>
    <w:p w14:paraId="28C00DDA"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15, 2019</w:t>
      </w:r>
    </w:p>
    <w:p w14:paraId="6AE029BA" w14:textId="77777777" w:rsidR="004F4DBF" w:rsidRPr="00B31E75" w:rsidRDefault="004F4DBF" w:rsidP="00E71413">
      <w:pPr>
        <w:pStyle w:val="Paragraph"/>
      </w:pPr>
    </w:p>
    <w:p w14:paraId="34ADB3FD" w14:textId="77777777" w:rsidR="004F4DBF" w:rsidRPr="006D6687" w:rsidRDefault="004F4DBF" w:rsidP="00E7141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w:t>
      </w:r>
      <w:r w:rsidRPr="006D6687">
        <w:t>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06DECEA6" w14:textId="77777777" w:rsidR="004F4DBF" w:rsidRDefault="004F4DBF" w:rsidP="00E71413">
      <w:pPr>
        <w:pStyle w:val="Paragraph"/>
      </w:pPr>
    </w:p>
    <w:p w14:paraId="2CAA72B3"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21FEFFF1"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4EAD7BE5"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7076D4A2"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19C83FE4"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3247DD2E"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09FCEEE7" w14:textId="77777777" w:rsidR="004F4DBF" w:rsidRDefault="004F4DBF" w:rsidP="00E71413">
      <w:pPr>
        <w:pStyle w:val="Paragraph"/>
      </w:pPr>
    </w:p>
    <w:p w14:paraId="4765C871" w14:textId="77777777" w:rsidR="004F4DBF" w:rsidRPr="009A258D" w:rsidRDefault="004F4DBF" w:rsidP="00E71413">
      <w:pPr>
        <w:pStyle w:val="Chapter"/>
      </w:pPr>
      <w:r w:rsidRPr="009A258D">
        <w:t xml:space="preserve">CHAPTER 35 </w:t>
      </w:r>
      <w:r w:rsidRPr="009A258D">
        <w:noBreakHyphen/>
        <w:t xml:space="preserve"> STATE EMPLOYEES COMBINED CAMPAIGN</w:t>
      </w:r>
    </w:p>
    <w:p w14:paraId="26C77D8E" w14:textId="77777777" w:rsidR="004F4DBF" w:rsidRDefault="004F4DBF" w:rsidP="00E71413">
      <w:pPr>
        <w:pStyle w:val="Base"/>
      </w:pPr>
    </w:p>
    <w:p w14:paraId="4E2876A5" w14:textId="77777777" w:rsidR="004F4DBF" w:rsidRDefault="004F4DBF" w:rsidP="00E71413">
      <w:pPr>
        <w:pStyle w:val="SubChapter"/>
      </w:pPr>
      <w:r>
        <w:t>subchapter 35a – state employees combined campaign</w:t>
      </w:r>
    </w:p>
    <w:p w14:paraId="015C6B6A" w14:textId="77777777" w:rsidR="004F4DBF" w:rsidRPr="009A258D" w:rsidRDefault="004F4DBF" w:rsidP="00E71413">
      <w:pPr>
        <w:pStyle w:val="Base"/>
      </w:pPr>
    </w:p>
    <w:p w14:paraId="51918252" w14:textId="77777777" w:rsidR="004F4DBF" w:rsidRPr="009A258D" w:rsidRDefault="004F4DBF" w:rsidP="00E71413">
      <w:pPr>
        <w:pStyle w:val="Section"/>
      </w:pPr>
      <w:r w:rsidRPr="009A258D">
        <w:t xml:space="preserve">SECTION .0100 </w:t>
      </w:r>
      <w:r w:rsidRPr="009A258D">
        <w:noBreakHyphen/>
        <w:t xml:space="preserve"> PURPOSE AND ORGANIZATION</w:t>
      </w:r>
    </w:p>
    <w:p w14:paraId="56416233" w14:textId="77777777" w:rsidR="004F4DBF" w:rsidRPr="009A258D" w:rsidRDefault="004F4DBF" w:rsidP="00E71413">
      <w:pPr>
        <w:pStyle w:val="Base"/>
      </w:pPr>
    </w:p>
    <w:p w14:paraId="25611EBD" w14:textId="77777777" w:rsidR="004F4DBF" w:rsidRPr="009A258D" w:rsidRDefault="004F4DBF" w:rsidP="00E71413">
      <w:pPr>
        <w:pStyle w:val="Rule"/>
      </w:pPr>
      <w:r w:rsidRPr="009A258D">
        <w:t>01 NCAC 35A .0101</w:t>
      </w:r>
      <w:r w:rsidRPr="009A258D">
        <w:tab/>
        <w:t>DEFINITIONS</w:t>
      </w:r>
    </w:p>
    <w:p w14:paraId="19E4F4D5" w14:textId="77777777" w:rsidR="004F4DBF" w:rsidRPr="009A258D" w:rsidRDefault="004F4DBF" w:rsidP="00E71413">
      <w:pPr>
        <w:pStyle w:val="Base"/>
      </w:pPr>
    </w:p>
    <w:p w14:paraId="7F913D62" w14:textId="2CE9D2A6" w:rsidR="004F4DBF" w:rsidRPr="009A258D" w:rsidRDefault="004F4DBF" w:rsidP="004F4DBF">
      <w:pPr>
        <w:pStyle w:val="HistoryAuthority"/>
      </w:pPr>
      <w:r w:rsidRPr="009A258D">
        <w:t>Authority G.S. 143</w:t>
      </w:r>
      <w:r w:rsidRPr="009A258D">
        <w:noBreakHyphen/>
        <w:t>3.3; 143-340(26); 143B</w:t>
      </w:r>
      <w:r w:rsidRPr="009A258D">
        <w:noBreakHyphen/>
        <w:t>10</w:t>
      </w:r>
      <w:r>
        <w:t>.</w:t>
      </w:r>
    </w:p>
    <w:p w14:paraId="0188F20E" w14:textId="77777777" w:rsidR="004F4DBF" w:rsidRPr="009A258D" w:rsidRDefault="004F4DBF" w:rsidP="00E71413">
      <w:pPr>
        <w:pStyle w:val="Base"/>
      </w:pPr>
    </w:p>
    <w:p w14:paraId="7DBAB057" w14:textId="77777777" w:rsidR="004F4DBF" w:rsidRPr="000E1A85" w:rsidRDefault="004F4DBF" w:rsidP="00E71413">
      <w:pPr>
        <w:pStyle w:val="Rule"/>
      </w:pPr>
      <w:r w:rsidRPr="000E1A85">
        <w:t>01 NCAC 35A .0102</w:t>
      </w:r>
      <w:r w:rsidRPr="000E1A85">
        <w:tab/>
        <w:t>PURPOSE</w:t>
      </w:r>
    </w:p>
    <w:p w14:paraId="7E0BEEB7" w14:textId="77777777" w:rsidR="004F4DBF" w:rsidRPr="000E1A85" w:rsidRDefault="004F4DBF" w:rsidP="00E71413">
      <w:pPr>
        <w:pStyle w:val="Rule"/>
      </w:pPr>
      <w:r w:rsidRPr="000E1A85">
        <w:t>01 NCAC 35A .0103</w:t>
      </w:r>
      <w:r w:rsidRPr="000E1A85">
        <w:tab/>
        <w:t>ORGANIZATION OF THE CAMPAIGN</w:t>
      </w:r>
    </w:p>
    <w:p w14:paraId="2AD1EAA0" w14:textId="77777777" w:rsidR="004F4DBF" w:rsidRPr="000E1A85" w:rsidRDefault="004F4DBF" w:rsidP="00E71413">
      <w:pPr>
        <w:pStyle w:val="Base"/>
      </w:pPr>
    </w:p>
    <w:p w14:paraId="5222D79D" w14:textId="1F70A3B1" w:rsidR="004F4DBF" w:rsidRPr="000E1A85" w:rsidRDefault="004F4DBF" w:rsidP="004F4DBF">
      <w:pPr>
        <w:pStyle w:val="HistoryAuthority"/>
      </w:pPr>
      <w:r w:rsidRPr="000E1A85">
        <w:t>Authority G.S. 143-340(26); 143B-10</w:t>
      </w:r>
      <w:r>
        <w:t>.</w:t>
      </w:r>
    </w:p>
    <w:p w14:paraId="5A6EEE5B" w14:textId="77777777" w:rsidR="004F4DBF" w:rsidRPr="000E1A85" w:rsidRDefault="004F4DBF" w:rsidP="00E71413">
      <w:pPr>
        <w:pStyle w:val="Base"/>
      </w:pPr>
    </w:p>
    <w:p w14:paraId="6CBAF48B" w14:textId="77777777" w:rsidR="004F4DBF" w:rsidRPr="00D80841" w:rsidRDefault="004F4DBF" w:rsidP="00E71413">
      <w:pPr>
        <w:pStyle w:val="Section"/>
      </w:pPr>
      <w:r w:rsidRPr="00D80841">
        <w:t>SECTION .0200 - APPLICATION PROCESS AND SCHEDULE</w:t>
      </w:r>
    </w:p>
    <w:p w14:paraId="5B447061" w14:textId="77777777" w:rsidR="004F4DBF" w:rsidRPr="00D80841" w:rsidRDefault="004F4DBF" w:rsidP="00E71413">
      <w:pPr>
        <w:pStyle w:val="Base"/>
      </w:pPr>
    </w:p>
    <w:p w14:paraId="6B982B0D" w14:textId="77777777" w:rsidR="004F4DBF" w:rsidRPr="00D80841" w:rsidRDefault="004F4DBF" w:rsidP="00E71413">
      <w:pPr>
        <w:pStyle w:val="Rule"/>
      </w:pPr>
      <w:r w:rsidRPr="00D80841">
        <w:t>01 NCAC 35A .0201</w:t>
      </w:r>
      <w:r w:rsidRPr="00D80841">
        <w:tab/>
        <w:t>APPLICATIONS</w:t>
      </w:r>
    </w:p>
    <w:p w14:paraId="47B88E8E" w14:textId="77777777" w:rsidR="004F4DBF" w:rsidRPr="00D80841" w:rsidRDefault="004F4DBF" w:rsidP="00E71413">
      <w:pPr>
        <w:pStyle w:val="Rule"/>
      </w:pPr>
      <w:r w:rsidRPr="00D80841">
        <w:t>01 NCAC 35A .0202</w:t>
      </w:r>
      <w:r w:rsidRPr="00D80841">
        <w:tab/>
        <w:t>CONTENT OF APPLICATIONS</w:t>
      </w:r>
    </w:p>
    <w:p w14:paraId="0E41A8BE" w14:textId="77777777" w:rsidR="004F4DBF" w:rsidRPr="00D80841" w:rsidRDefault="004F4DBF" w:rsidP="00E71413">
      <w:pPr>
        <w:pStyle w:val="Rule"/>
      </w:pPr>
      <w:r w:rsidRPr="00D80841">
        <w:t>01 NCAC 35A .0203</w:t>
      </w:r>
      <w:r w:rsidRPr="00D80841">
        <w:tab/>
        <w:t>REVIEW AND SCHEDULE</w:t>
      </w:r>
    </w:p>
    <w:p w14:paraId="07F33B9F" w14:textId="77777777" w:rsidR="004F4DBF" w:rsidRPr="00D80841" w:rsidRDefault="004F4DBF" w:rsidP="00E71413">
      <w:pPr>
        <w:pStyle w:val="Rule"/>
      </w:pPr>
      <w:r w:rsidRPr="00D80841">
        <w:t>01 NCAC 35A .0204</w:t>
      </w:r>
      <w:r w:rsidRPr="00D80841">
        <w:tab/>
        <w:t>RESPONSE</w:t>
      </w:r>
    </w:p>
    <w:p w14:paraId="1942F7E3" w14:textId="77777777" w:rsidR="004F4DBF" w:rsidRPr="00D80841" w:rsidRDefault="004F4DBF" w:rsidP="00E71413">
      <w:pPr>
        <w:pStyle w:val="Rule"/>
      </w:pPr>
      <w:r w:rsidRPr="00D80841">
        <w:t>01 NCAC 35A .0205</w:t>
      </w:r>
      <w:r w:rsidRPr="00D80841">
        <w:tab/>
        <w:t>AGREEMENTS</w:t>
      </w:r>
    </w:p>
    <w:p w14:paraId="392C90FD" w14:textId="77777777" w:rsidR="004F4DBF" w:rsidRPr="00D80841" w:rsidRDefault="004F4DBF" w:rsidP="00E71413">
      <w:pPr>
        <w:pStyle w:val="Base"/>
      </w:pPr>
    </w:p>
    <w:p w14:paraId="7DC3055C" w14:textId="736F66FC" w:rsidR="004F4DBF" w:rsidRPr="00D80841" w:rsidRDefault="004F4DBF" w:rsidP="004F4DBF">
      <w:pPr>
        <w:pStyle w:val="HistoryAuthority"/>
      </w:pPr>
      <w:r w:rsidRPr="00D80841">
        <w:t>Authority G.S. 143-340(26); 143-3.3; 143B-10</w:t>
      </w:r>
      <w:r>
        <w:t>.</w:t>
      </w:r>
    </w:p>
    <w:p w14:paraId="745D9292" w14:textId="77777777" w:rsidR="004F4DBF" w:rsidRPr="00D80841" w:rsidRDefault="004F4DBF" w:rsidP="00E71413">
      <w:pPr>
        <w:pStyle w:val="Base"/>
      </w:pPr>
    </w:p>
    <w:p w14:paraId="44CCEEFD" w14:textId="77777777" w:rsidR="004F4DBF" w:rsidRPr="00150E11" w:rsidRDefault="004F4DBF" w:rsidP="00E71413">
      <w:pPr>
        <w:pStyle w:val="Section"/>
      </w:pPr>
      <w:r w:rsidRPr="00150E11">
        <w:t xml:space="preserve">SECTION .0300 </w:t>
      </w:r>
      <w:r w:rsidRPr="00150E11">
        <w:noBreakHyphen/>
        <w:t xml:space="preserve"> GENERAL PROVISIONS</w:t>
      </w:r>
    </w:p>
    <w:p w14:paraId="04F934CF" w14:textId="77777777" w:rsidR="004F4DBF" w:rsidRPr="00150E11" w:rsidRDefault="004F4DBF" w:rsidP="00E71413">
      <w:pPr>
        <w:pStyle w:val="Base"/>
      </w:pPr>
    </w:p>
    <w:p w14:paraId="676B94F5" w14:textId="77777777" w:rsidR="004F4DBF" w:rsidRPr="00150E11" w:rsidRDefault="004F4DBF" w:rsidP="00E71413">
      <w:pPr>
        <w:pStyle w:val="Rule"/>
      </w:pPr>
      <w:r w:rsidRPr="00150E11">
        <w:t>01 NCAC 35A .0301</w:t>
      </w:r>
      <w:r w:rsidRPr="00150E11">
        <w:tab/>
        <w:t>OTHER SOLICITATION PROHIBITED</w:t>
      </w:r>
    </w:p>
    <w:p w14:paraId="253E57D8" w14:textId="77777777" w:rsidR="004F4DBF" w:rsidRPr="00150E11" w:rsidRDefault="004F4DBF" w:rsidP="00E71413">
      <w:pPr>
        <w:pStyle w:val="Rule"/>
      </w:pPr>
      <w:r w:rsidRPr="00150E11">
        <w:t>01 NCAC 35A .0302</w:t>
      </w:r>
      <w:r w:rsidRPr="00150E11">
        <w:tab/>
        <w:t>COERCIVE ACTIVITIES PROHIBITED</w:t>
      </w:r>
    </w:p>
    <w:p w14:paraId="63BCAEF7" w14:textId="77777777" w:rsidR="004F4DBF" w:rsidRPr="00150E11" w:rsidRDefault="004F4DBF" w:rsidP="00E71413">
      <w:pPr>
        <w:pStyle w:val="Base"/>
      </w:pPr>
    </w:p>
    <w:p w14:paraId="58912E18" w14:textId="5EB71DBB" w:rsidR="004F4DBF" w:rsidRPr="00150E11" w:rsidRDefault="004F4DBF" w:rsidP="004F4DBF">
      <w:pPr>
        <w:pStyle w:val="HistoryAuthority"/>
      </w:pPr>
      <w:r w:rsidRPr="00150E11">
        <w:t>Authority G.S. 143</w:t>
      </w:r>
      <w:r w:rsidRPr="00150E11">
        <w:noBreakHyphen/>
        <w:t>3.3; 143-340(26); 143B</w:t>
      </w:r>
      <w:r w:rsidRPr="00150E11">
        <w:noBreakHyphen/>
        <w:t>10</w:t>
      </w:r>
      <w:r>
        <w:t>.</w:t>
      </w:r>
    </w:p>
    <w:p w14:paraId="43FFFBD5" w14:textId="77777777" w:rsidR="004F4DBF" w:rsidRPr="00150E11" w:rsidRDefault="004F4DBF" w:rsidP="00E71413">
      <w:pPr>
        <w:pStyle w:val="Base"/>
      </w:pPr>
    </w:p>
    <w:p w14:paraId="4E6CFF75" w14:textId="77777777" w:rsidR="004F4DBF" w:rsidRPr="00117551" w:rsidRDefault="004F4DBF" w:rsidP="00E71413">
      <w:pPr>
        <w:pStyle w:val="Rule"/>
      </w:pPr>
      <w:r w:rsidRPr="00117551">
        <w:lastRenderedPageBreak/>
        <w:t>01 NCAC 35A .0304</w:t>
      </w:r>
      <w:r w:rsidRPr="00117551">
        <w:tab/>
        <w:t>METHODS OF GIVING AND TERMS OF CONTRIBUTION</w:t>
      </w:r>
    </w:p>
    <w:p w14:paraId="4691069E" w14:textId="77777777" w:rsidR="004F4DBF" w:rsidRPr="00117551" w:rsidRDefault="004F4DBF" w:rsidP="00E71413">
      <w:pPr>
        <w:pStyle w:val="Base"/>
      </w:pPr>
    </w:p>
    <w:p w14:paraId="44B7B071" w14:textId="501B5B59" w:rsidR="004F4DBF" w:rsidRPr="00117551" w:rsidRDefault="004F4DBF" w:rsidP="004F4DBF">
      <w:pPr>
        <w:pStyle w:val="HistoryAuthority"/>
      </w:pPr>
      <w:r w:rsidRPr="00117551">
        <w:t>Authority G.S. 143</w:t>
      </w:r>
      <w:r w:rsidRPr="00117551">
        <w:noBreakHyphen/>
        <w:t>3.3; 143-340(26); 143B</w:t>
      </w:r>
      <w:r w:rsidRPr="00117551">
        <w:noBreakHyphen/>
        <w:t>10</w:t>
      </w:r>
      <w:r>
        <w:t>.</w:t>
      </w:r>
    </w:p>
    <w:p w14:paraId="4D8A6326" w14:textId="77777777" w:rsidR="004F4DBF" w:rsidRPr="00117551" w:rsidRDefault="004F4DBF" w:rsidP="00E71413">
      <w:pPr>
        <w:pStyle w:val="Base"/>
      </w:pPr>
    </w:p>
    <w:p w14:paraId="510A7861" w14:textId="77777777" w:rsidR="004F4DBF" w:rsidRPr="00262388" w:rsidRDefault="004F4DBF" w:rsidP="00E71413">
      <w:pPr>
        <w:pStyle w:val="Rule"/>
      </w:pPr>
      <w:r w:rsidRPr="00262388">
        <w:t>01 NCAC 35A .0305</w:t>
      </w:r>
      <w:r w:rsidRPr="00262388">
        <w:tab/>
        <w:t>CAMPAIGN LITERATURE</w:t>
      </w:r>
    </w:p>
    <w:p w14:paraId="19B8F755" w14:textId="77777777" w:rsidR="004F4DBF" w:rsidRPr="00262388" w:rsidRDefault="004F4DBF" w:rsidP="00E71413">
      <w:pPr>
        <w:pStyle w:val="Base"/>
      </w:pPr>
    </w:p>
    <w:p w14:paraId="67F54667" w14:textId="7D61FE5E" w:rsidR="004F4DBF" w:rsidRPr="00262388" w:rsidRDefault="004F4DBF" w:rsidP="004F4DBF">
      <w:pPr>
        <w:pStyle w:val="HistoryAuthority"/>
      </w:pPr>
      <w:r w:rsidRPr="00262388">
        <w:t>Authority G.S. 143-340(26); 143B</w:t>
      </w:r>
      <w:r w:rsidRPr="00262388">
        <w:noBreakHyphen/>
        <w:t>10</w:t>
      </w:r>
      <w:r>
        <w:t>.</w:t>
      </w:r>
    </w:p>
    <w:p w14:paraId="1E72DDAC" w14:textId="77777777" w:rsidR="004F4DBF" w:rsidRPr="00262388" w:rsidRDefault="004F4DBF" w:rsidP="00E71413">
      <w:pPr>
        <w:pStyle w:val="Base"/>
      </w:pPr>
    </w:p>
    <w:p w14:paraId="37AEDFBC" w14:textId="77777777" w:rsidR="004F4DBF" w:rsidRPr="009D0AE7" w:rsidRDefault="004F4DBF" w:rsidP="00E71413">
      <w:pPr>
        <w:pStyle w:val="Rule"/>
      </w:pPr>
      <w:r w:rsidRPr="009D0AE7">
        <w:t>01 NCAC 35A .0306</w:t>
      </w:r>
      <w:r w:rsidRPr="009D0AE7">
        <w:tab/>
        <w:t>DESIGNATION CAMPAIGN</w:t>
      </w:r>
    </w:p>
    <w:p w14:paraId="4AC9F761" w14:textId="77777777" w:rsidR="004F4DBF" w:rsidRPr="009D0AE7" w:rsidRDefault="004F4DBF" w:rsidP="00E71413">
      <w:pPr>
        <w:pStyle w:val="Rule"/>
      </w:pPr>
      <w:r w:rsidRPr="009D0AE7">
        <w:t>01 NCAC 35A .0307</w:t>
      </w:r>
      <w:r w:rsidRPr="009D0AE7">
        <w:tab/>
        <w:t>DISTRIBUTION OF UNDESIGNATED FUNDS</w:t>
      </w:r>
    </w:p>
    <w:p w14:paraId="4124140A" w14:textId="77777777" w:rsidR="004F4DBF" w:rsidRPr="009D0AE7" w:rsidRDefault="004F4DBF" w:rsidP="00E71413">
      <w:pPr>
        <w:pStyle w:val="Base"/>
      </w:pPr>
    </w:p>
    <w:p w14:paraId="20218845" w14:textId="3127D820" w:rsidR="004F4DBF" w:rsidRPr="009D0AE7" w:rsidRDefault="004F4DBF" w:rsidP="004F4DBF">
      <w:pPr>
        <w:pStyle w:val="HistoryAuthority"/>
      </w:pPr>
      <w:r w:rsidRPr="009D0AE7">
        <w:t>Authority G.S. 143</w:t>
      </w:r>
      <w:r w:rsidRPr="009D0AE7">
        <w:noBreakHyphen/>
        <w:t>3.3; 143-340(26); 143B</w:t>
      </w:r>
      <w:r w:rsidRPr="009D0AE7">
        <w:noBreakHyphen/>
        <w:t>10</w:t>
      </w:r>
      <w:r>
        <w:t>.</w:t>
      </w:r>
    </w:p>
    <w:p w14:paraId="7F764617" w14:textId="77777777" w:rsidR="004F4DBF" w:rsidRPr="009D0AE7" w:rsidRDefault="004F4DBF" w:rsidP="00E71413">
      <w:pPr>
        <w:pStyle w:val="Base"/>
      </w:pPr>
    </w:p>
    <w:p w14:paraId="776BDCBC" w14:textId="77777777" w:rsidR="004F4DBF" w:rsidRPr="00675258" w:rsidRDefault="004F4DBF" w:rsidP="00E71413">
      <w:pPr>
        <w:pStyle w:val="Rule"/>
      </w:pPr>
      <w:r w:rsidRPr="00675258">
        <w:t>01 NCAC 35A .0309</w:t>
      </w:r>
      <w:r w:rsidRPr="00675258">
        <w:tab/>
        <w:t>CAMPAIGN operation</w:t>
      </w:r>
    </w:p>
    <w:p w14:paraId="00000639" w14:textId="77777777" w:rsidR="004F4DBF" w:rsidRPr="00675258" w:rsidRDefault="004F4DBF" w:rsidP="00E71413">
      <w:pPr>
        <w:pStyle w:val="Base"/>
      </w:pPr>
    </w:p>
    <w:p w14:paraId="1BFB57CE" w14:textId="0772C6DE" w:rsidR="004F4DBF" w:rsidRPr="00675258" w:rsidRDefault="004F4DBF" w:rsidP="004F4DBF">
      <w:pPr>
        <w:pStyle w:val="HistoryAuthority"/>
      </w:pPr>
      <w:r w:rsidRPr="00675258">
        <w:t>Authority G.S. 143</w:t>
      </w:r>
      <w:r w:rsidRPr="00675258">
        <w:noBreakHyphen/>
        <w:t>3.3; 143-340(26); 143B</w:t>
      </w:r>
      <w:r w:rsidRPr="00675258">
        <w:noBreakHyphen/>
        <w:t>10</w:t>
      </w:r>
      <w:r>
        <w:t>.</w:t>
      </w:r>
    </w:p>
    <w:p w14:paraId="5E35D195" w14:textId="77777777" w:rsidR="004F4DBF" w:rsidRPr="00675258" w:rsidRDefault="004F4DBF" w:rsidP="00E71413">
      <w:pPr>
        <w:pStyle w:val="Base"/>
      </w:pPr>
    </w:p>
    <w:p w14:paraId="51B62F46" w14:textId="77777777" w:rsidR="004F4DBF" w:rsidRDefault="004F4DBF" w:rsidP="00E71413">
      <w:pPr>
        <w:pStyle w:val="SubChapter"/>
      </w:pPr>
      <w:r>
        <w:t>SUBCHAPTER 35B – state employees combined campaign</w:t>
      </w:r>
    </w:p>
    <w:p w14:paraId="55406AB8" w14:textId="77777777" w:rsidR="004F4DBF" w:rsidRDefault="004F4DBF" w:rsidP="00E71413">
      <w:pPr>
        <w:pStyle w:val="Base"/>
      </w:pPr>
    </w:p>
    <w:p w14:paraId="234AE9F7" w14:textId="77777777" w:rsidR="004F4DBF" w:rsidRPr="00233FF3" w:rsidRDefault="004F4DBF" w:rsidP="00E71413">
      <w:pPr>
        <w:pStyle w:val="Section"/>
      </w:pPr>
      <w:r w:rsidRPr="00233FF3">
        <w:rPr>
          <w:u w:val="single"/>
        </w:rPr>
        <w:t xml:space="preserve">SECTION .0100 </w:t>
      </w:r>
      <w:r>
        <w:rPr>
          <w:u w:val="single"/>
        </w:rPr>
        <w:t xml:space="preserve">- </w:t>
      </w:r>
      <w:r w:rsidRPr="00233FF3">
        <w:rPr>
          <w:u w:val="single"/>
        </w:rPr>
        <w:t>ORGANIZATION</w:t>
      </w:r>
    </w:p>
    <w:p w14:paraId="0BFE6966" w14:textId="77777777" w:rsidR="004F4DBF" w:rsidRPr="00233FF3" w:rsidRDefault="004F4DBF" w:rsidP="00E71413">
      <w:pPr>
        <w:pStyle w:val="Base"/>
      </w:pPr>
    </w:p>
    <w:p w14:paraId="3A1E182A" w14:textId="77777777" w:rsidR="004F4DBF" w:rsidRPr="00233FF3" w:rsidRDefault="004F4DBF" w:rsidP="00E71413">
      <w:pPr>
        <w:pStyle w:val="Rule"/>
      </w:pPr>
      <w:r w:rsidRPr="00233FF3">
        <w:rPr>
          <w:u w:val="single"/>
        </w:rPr>
        <w:t>01 ncac 35B .0101</w:t>
      </w:r>
      <w:r w:rsidRPr="00233FF3">
        <w:tab/>
      </w:r>
      <w:r w:rsidRPr="00233FF3">
        <w:rPr>
          <w:u w:val="single"/>
        </w:rPr>
        <w:t>definitions</w:t>
      </w:r>
    </w:p>
    <w:p w14:paraId="2F91E03F" w14:textId="77777777" w:rsidR="004F4DBF" w:rsidRPr="00233FF3" w:rsidRDefault="004F4DBF" w:rsidP="00E71413">
      <w:pPr>
        <w:pStyle w:val="Paragraph"/>
      </w:pPr>
      <w:r w:rsidRPr="00233FF3">
        <w:rPr>
          <w:u w:val="single"/>
        </w:rPr>
        <w:t>The following definitions shall apply:</w:t>
      </w:r>
    </w:p>
    <w:p w14:paraId="0A549453" w14:textId="77777777" w:rsidR="004F4DBF" w:rsidRPr="00233FF3" w:rsidRDefault="004F4DBF" w:rsidP="00E71413">
      <w:pPr>
        <w:pStyle w:val="Item"/>
        <w:tabs>
          <w:tab w:val="clear" w:pos="1800"/>
        </w:tabs>
      </w:pPr>
      <w:r w:rsidRPr="00233FF3">
        <w:rPr>
          <w:u w:val="single"/>
        </w:rPr>
        <w:t>(1)</w:t>
      </w:r>
      <w:r w:rsidRPr="00233FF3">
        <w:tab/>
      </w:r>
      <w:r w:rsidRPr="00233FF3">
        <w:rPr>
          <w:u w:val="single"/>
        </w:rPr>
        <w:t>"Administrative Expenses" means expenses for reporting and informational activities related to business management and administrative activities which are neither educational, nor direct conduct of program services, nor fund-raising services.</w:t>
      </w:r>
    </w:p>
    <w:p w14:paraId="69CAF9E9" w14:textId="77777777" w:rsidR="004F4DBF" w:rsidRPr="00233FF3" w:rsidRDefault="004F4DBF" w:rsidP="00E71413">
      <w:pPr>
        <w:pStyle w:val="Item"/>
        <w:tabs>
          <w:tab w:val="clear" w:pos="1800"/>
        </w:tabs>
      </w:pPr>
      <w:r w:rsidRPr="00233FF3">
        <w:rPr>
          <w:u w:val="single"/>
        </w:rPr>
        <w:t>(2)</w:t>
      </w:r>
      <w:r w:rsidRPr="00233FF3">
        <w:tab/>
      </w:r>
      <w:r w:rsidRPr="00233FF3">
        <w:rPr>
          <w:u w:val="single"/>
        </w:rPr>
        <w:t>"Audit" or "Audited Financial Statement" shall mean an examination of financial statements of an organization by a Certified Public Accountant ("CPA"), conducted in accordance with generally accepted auditing standards, to determine whether, in the CPA's opinion, the statements conform with generally accepted accounting principles or, if applicable, another comprehensive basis of accounting.</w:t>
      </w:r>
    </w:p>
    <w:p w14:paraId="2AE23D9B" w14:textId="77777777" w:rsidR="004F4DBF" w:rsidRPr="00233FF3" w:rsidRDefault="004F4DBF" w:rsidP="00E71413">
      <w:pPr>
        <w:pStyle w:val="Item"/>
        <w:tabs>
          <w:tab w:val="clear" w:pos="1800"/>
        </w:tabs>
      </w:pPr>
      <w:r w:rsidRPr="00233FF3">
        <w:rPr>
          <w:u w:val="single"/>
        </w:rPr>
        <w:t>(3)</w:t>
      </w:r>
      <w:r w:rsidRPr="00233FF3">
        <w:tab/>
      </w:r>
      <w:r w:rsidRPr="00233FF3">
        <w:rPr>
          <w:u w:val="single"/>
        </w:rPr>
        <w:t>"Campaign Contribution" means the amount of funds received by a contributor.</w:t>
      </w:r>
    </w:p>
    <w:p w14:paraId="4462349B" w14:textId="77777777" w:rsidR="004F4DBF" w:rsidRPr="00233FF3" w:rsidRDefault="004F4DBF" w:rsidP="00E71413">
      <w:pPr>
        <w:pStyle w:val="Item"/>
        <w:tabs>
          <w:tab w:val="clear" w:pos="1800"/>
        </w:tabs>
      </w:pPr>
      <w:r w:rsidRPr="00233FF3">
        <w:rPr>
          <w:u w:val="single"/>
        </w:rPr>
        <w:t>(4)</w:t>
      </w:r>
      <w:r w:rsidRPr="00233FF3">
        <w:tab/>
      </w:r>
      <w:r w:rsidRPr="00233FF3">
        <w:rPr>
          <w:u w:val="single"/>
        </w:rPr>
        <w:t>"Campaign Fiscal Year" shall be January 1 through December 31 of each year.</w:t>
      </w:r>
    </w:p>
    <w:p w14:paraId="0688FB39" w14:textId="77777777" w:rsidR="004F4DBF" w:rsidRPr="00233FF3" w:rsidRDefault="004F4DBF" w:rsidP="00E71413">
      <w:pPr>
        <w:pStyle w:val="Item"/>
        <w:tabs>
          <w:tab w:val="clear" w:pos="1800"/>
        </w:tabs>
      </w:pPr>
      <w:r w:rsidRPr="00233FF3">
        <w:rPr>
          <w:u w:val="single"/>
        </w:rPr>
        <w:t>(5)</w:t>
      </w:r>
      <w:r w:rsidRPr="00233FF3">
        <w:tab/>
      </w:r>
      <w:r w:rsidRPr="00233FF3">
        <w:rPr>
          <w:u w:val="single"/>
        </w:rPr>
        <w:t>"Campaign Solicitation Organization" or "Solicitation Organization" means the regional contacts for fund-raising.</w:t>
      </w:r>
    </w:p>
    <w:p w14:paraId="501A762C" w14:textId="77777777" w:rsidR="004F4DBF" w:rsidRPr="00233FF3" w:rsidRDefault="004F4DBF" w:rsidP="00E71413">
      <w:pPr>
        <w:pStyle w:val="Item"/>
        <w:tabs>
          <w:tab w:val="clear" w:pos="1800"/>
        </w:tabs>
      </w:pPr>
      <w:r w:rsidRPr="00233FF3">
        <w:rPr>
          <w:u w:val="single"/>
        </w:rPr>
        <w:t>(6)</w:t>
      </w:r>
      <w:r w:rsidRPr="00233FF3">
        <w:tab/>
      </w:r>
      <w:r w:rsidRPr="00233FF3">
        <w:rPr>
          <w:u w:val="single"/>
        </w:rPr>
        <w:t>"Campaign Solicitation Period" means the period between August 1 and December 31 of each year in which solicitations will be conducted.</w:t>
      </w:r>
    </w:p>
    <w:p w14:paraId="2234663B" w14:textId="77777777" w:rsidR="004F4DBF" w:rsidRPr="00233FF3" w:rsidRDefault="004F4DBF" w:rsidP="00E71413">
      <w:pPr>
        <w:pStyle w:val="Item"/>
        <w:tabs>
          <w:tab w:val="clear" w:pos="1800"/>
        </w:tabs>
      </w:pPr>
      <w:r w:rsidRPr="00233FF3">
        <w:rPr>
          <w:u w:val="single"/>
        </w:rPr>
        <w:t>(7)</w:t>
      </w:r>
      <w:r w:rsidRPr="00233FF3">
        <w:tab/>
      </w:r>
      <w:r w:rsidRPr="00233FF3">
        <w:rPr>
          <w:u w:val="single"/>
        </w:rPr>
        <w:t>"Charitable Organizations" means any Independent Organization or Federation approved to solicit contributions.</w:t>
      </w:r>
    </w:p>
    <w:p w14:paraId="4F429CA8" w14:textId="77777777" w:rsidR="004F4DBF" w:rsidRPr="00233FF3" w:rsidRDefault="004F4DBF" w:rsidP="00E71413">
      <w:pPr>
        <w:pStyle w:val="Item"/>
        <w:tabs>
          <w:tab w:val="clear" w:pos="1800"/>
        </w:tabs>
      </w:pPr>
      <w:r w:rsidRPr="00233FF3">
        <w:rPr>
          <w:u w:val="single"/>
        </w:rPr>
        <w:t>(8)</w:t>
      </w:r>
      <w:r w:rsidRPr="00233FF3">
        <w:tab/>
      </w:r>
      <w:r w:rsidRPr="00233FF3">
        <w:rPr>
          <w:u w:val="single"/>
        </w:rPr>
        <w:t xml:space="preserve">"Federation" or "Federated Group" means a group of voluntary charitable human health and welfare agencies organized for purposes of supplying common fund-raising, </w:t>
      </w:r>
      <w:r w:rsidRPr="00233FF3">
        <w:rPr>
          <w:u w:val="single"/>
        </w:rPr>
        <w:t>administrative, and management services to its constituent members.</w:t>
      </w:r>
    </w:p>
    <w:p w14:paraId="4980ADDA" w14:textId="77777777" w:rsidR="004F4DBF" w:rsidRPr="00233FF3" w:rsidRDefault="004F4DBF" w:rsidP="00E71413">
      <w:pPr>
        <w:pStyle w:val="Item"/>
        <w:tabs>
          <w:tab w:val="clear" w:pos="1800"/>
        </w:tabs>
      </w:pPr>
      <w:r w:rsidRPr="00233FF3">
        <w:rPr>
          <w:u w:val="single"/>
        </w:rPr>
        <w:t>(9)</w:t>
      </w:r>
      <w:r w:rsidRPr="00233FF3">
        <w:tab/>
      </w:r>
      <w:r w:rsidRPr="00233FF3">
        <w:rPr>
          <w:u w:val="single"/>
        </w:rPr>
        <w:t>"Fund-raising" or "Solicitation Activities" means the act of soliciting contributions, gifts, grants, etc., participating in federated campaigns; maintaining donor mailing lists; preparing and distributing fund-raising manuals, instructions and other materials; and conducting other activities involved with soliciting contributions.</w:t>
      </w:r>
    </w:p>
    <w:p w14:paraId="689A4F59" w14:textId="77777777" w:rsidR="004F4DBF" w:rsidRPr="00233FF3" w:rsidRDefault="004F4DBF" w:rsidP="00E71413">
      <w:pPr>
        <w:pStyle w:val="Item"/>
        <w:tabs>
          <w:tab w:val="clear" w:pos="1800"/>
        </w:tabs>
      </w:pPr>
      <w:r w:rsidRPr="00233FF3">
        <w:rPr>
          <w:u w:val="single"/>
        </w:rPr>
        <w:t>(10)</w:t>
      </w:r>
      <w:r w:rsidRPr="00233FF3">
        <w:tab/>
      </w:r>
      <w:r w:rsidRPr="00233FF3">
        <w:rPr>
          <w:u w:val="single"/>
        </w:rPr>
        <w:t>"Fund-raising Consultant" means a consultant as defined in G.S. 131F-2(10).</w:t>
      </w:r>
    </w:p>
    <w:p w14:paraId="02E2EA4B" w14:textId="77777777" w:rsidR="004F4DBF" w:rsidRPr="00233FF3" w:rsidRDefault="004F4DBF" w:rsidP="00E71413">
      <w:pPr>
        <w:pStyle w:val="Item"/>
        <w:tabs>
          <w:tab w:val="clear" w:pos="1800"/>
        </w:tabs>
      </w:pPr>
      <w:r w:rsidRPr="00233FF3">
        <w:rPr>
          <w:u w:val="single"/>
        </w:rPr>
        <w:t>(11)</w:t>
      </w:r>
      <w:r w:rsidRPr="00233FF3">
        <w:tab/>
      </w:r>
      <w:r w:rsidRPr="00233FF3">
        <w:rPr>
          <w:u w:val="single"/>
        </w:rPr>
        <w:t>"Fund-raising Expenses" means the total expense incurred from all activities that constitute, or are an integral and inseparable part of, an appeal for financial support.</w:t>
      </w:r>
    </w:p>
    <w:p w14:paraId="5642F45F" w14:textId="77777777" w:rsidR="004F4DBF" w:rsidRPr="00233FF3" w:rsidRDefault="004F4DBF" w:rsidP="00E71413">
      <w:pPr>
        <w:pStyle w:val="Item"/>
        <w:tabs>
          <w:tab w:val="clear" w:pos="1800"/>
        </w:tabs>
      </w:pPr>
      <w:r w:rsidRPr="00233FF3">
        <w:rPr>
          <w:u w:val="single"/>
        </w:rPr>
        <w:t>(12)</w:t>
      </w:r>
      <w:r w:rsidRPr="00233FF3">
        <w:tab/>
      </w:r>
      <w:r w:rsidRPr="00233FF3">
        <w:rPr>
          <w:u w:val="single"/>
        </w:rPr>
        <w:t>"Fund-raising Solicitor" means a solicitor as defined in G.S. 131F-2(19).</w:t>
      </w:r>
    </w:p>
    <w:p w14:paraId="61A5B209" w14:textId="77777777" w:rsidR="004F4DBF" w:rsidRPr="00233FF3" w:rsidRDefault="004F4DBF" w:rsidP="00E71413">
      <w:pPr>
        <w:pStyle w:val="Item"/>
        <w:tabs>
          <w:tab w:val="clear" w:pos="1800"/>
        </w:tabs>
      </w:pPr>
      <w:r w:rsidRPr="00233FF3">
        <w:rPr>
          <w:u w:val="single"/>
        </w:rPr>
        <w:t>(13)</w:t>
      </w:r>
      <w:r w:rsidRPr="00233FF3">
        <w:tab/>
      </w:r>
      <w:r w:rsidRPr="00233FF3">
        <w:rPr>
          <w:u w:val="single"/>
        </w:rPr>
        <w:t>"Independent Organization" or "Independent Charitable Organization" means a singular voluntary charitable agency.</w:t>
      </w:r>
    </w:p>
    <w:p w14:paraId="2CABE5BA" w14:textId="77777777" w:rsidR="004F4DBF" w:rsidRPr="00233FF3" w:rsidRDefault="004F4DBF" w:rsidP="00E71413">
      <w:pPr>
        <w:pStyle w:val="Item"/>
        <w:tabs>
          <w:tab w:val="clear" w:pos="1800"/>
        </w:tabs>
      </w:pPr>
      <w:r w:rsidRPr="00233FF3">
        <w:rPr>
          <w:u w:val="single"/>
        </w:rPr>
        <w:t>(14)</w:t>
      </w:r>
      <w:r w:rsidRPr="00233FF3">
        <w:tab/>
      </w:r>
      <w:r w:rsidRPr="00233FF3">
        <w:rPr>
          <w:u w:val="single"/>
        </w:rPr>
        <w:t>"Member Charitable Organization" means a voluntary charitable agency that is organized under a Federation or Federated Group.</w:t>
      </w:r>
    </w:p>
    <w:p w14:paraId="5998DDF8" w14:textId="77777777" w:rsidR="004F4DBF" w:rsidRPr="00233FF3" w:rsidRDefault="004F4DBF" w:rsidP="00E71413">
      <w:pPr>
        <w:pStyle w:val="Item"/>
        <w:tabs>
          <w:tab w:val="clear" w:pos="1800"/>
        </w:tabs>
      </w:pPr>
      <w:r w:rsidRPr="00233FF3">
        <w:rPr>
          <w:u w:val="single"/>
        </w:rPr>
        <w:t>(15)</w:t>
      </w:r>
      <w:r w:rsidRPr="00233FF3">
        <w:tab/>
      </w:r>
      <w:r w:rsidRPr="00233FF3">
        <w:rPr>
          <w:u w:val="single"/>
        </w:rPr>
        <w:t>"Program Services Expenses" means expenses for those activities that the reporting organization was created to conduct which fulfill the purpose or mission for which the organization exists, exclusive of fund-raising and administrative expenses, and which, along with any activities commenced subsequently, form the basis of the organization's current exemption from tax.</w:t>
      </w:r>
    </w:p>
    <w:p w14:paraId="58886549" w14:textId="77777777" w:rsidR="004F4DBF" w:rsidRPr="00233FF3" w:rsidRDefault="004F4DBF" w:rsidP="00E71413">
      <w:pPr>
        <w:pStyle w:val="Item"/>
        <w:tabs>
          <w:tab w:val="clear" w:pos="1800"/>
        </w:tabs>
      </w:pPr>
      <w:r w:rsidRPr="00233FF3">
        <w:rPr>
          <w:u w:val="single"/>
        </w:rPr>
        <w:t>(16)</w:t>
      </w:r>
      <w:r w:rsidRPr="00233FF3">
        <w:tab/>
      </w:r>
      <w:r w:rsidRPr="00233FF3">
        <w:rPr>
          <w:u w:val="single"/>
        </w:rPr>
        <w:t>"SECC Advisory Committee" or "Advisory Committee" means an appointed committee that serves as an application point for all Charitable Organizations applying to participate in the SECC.</w:t>
      </w:r>
    </w:p>
    <w:p w14:paraId="03A27478" w14:textId="77777777" w:rsidR="004F4DBF" w:rsidRPr="00233FF3" w:rsidRDefault="004F4DBF" w:rsidP="00E71413">
      <w:pPr>
        <w:pStyle w:val="Item"/>
        <w:tabs>
          <w:tab w:val="clear" w:pos="1800"/>
        </w:tabs>
      </w:pPr>
      <w:r w:rsidRPr="00233FF3">
        <w:rPr>
          <w:u w:val="single"/>
        </w:rPr>
        <w:t>(17)</w:t>
      </w:r>
      <w:r w:rsidRPr="00233FF3">
        <w:tab/>
      </w:r>
      <w:r w:rsidRPr="00233FF3">
        <w:rPr>
          <w:u w:val="single"/>
        </w:rPr>
        <w:t>"State Employee Combined Campaign" or "SECC" shall be the official name of the state employee charitable fund-raising drive.</w:t>
      </w:r>
    </w:p>
    <w:p w14:paraId="0A5AD5FF" w14:textId="77777777" w:rsidR="004F4DBF" w:rsidRPr="00233FF3" w:rsidRDefault="004F4DBF" w:rsidP="00E71413">
      <w:pPr>
        <w:pStyle w:val="Item"/>
        <w:tabs>
          <w:tab w:val="clear" w:pos="1800"/>
        </w:tabs>
      </w:pPr>
      <w:r w:rsidRPr="00233FF3">
        <w:rPr>
          <w:u w:val="single"/>
        </w:rPr>
        <w:t>(18)</w:t>
      </w:r>
      <w:r w:rsidRPr="00233FF3">
        <w:tab/>
      </w:r>
      <w:r w:rsidRPr="00233FF3">
        <w:rPr>
          <w:u w:val="single"/>
        </w:rPr>
        <w:t>"Statewide Campaign Organization" means the organization contracted to manage the SECC's administrative operations.</w:t>
      </w:r>
    </w:p>
    <w:p w14:paraId="59D0462A" w14:textId="77777777" w:rsidR="004F4DBF" w:rsidRPr="00233FF3" w:rsidRDefault="004F4DBF" w:rsidP="00E71413">
      <w:pPr>
        <w:pStyle w:val="Item"/>
        <w:tabs>
          <w:tab w:val="clear" w:pos="1800"/>
        </w:tabs>
      </w:pPr>
      <w:r w:rsidRPr="00233FF3">
        <w:rPr>
          <w:u w:val="single"/>
        </w:rPr>
        <w:t>(19)</w:t>
      </w:r>
      <w:r w:rsidRPr="00233FF3">
        <w:tab/>
      </w:r>
      <w:r w:rsidRPr="00233FF3">
        <w:rPr>
          <w:u w:val="single"/>
        </w:rPr>
        <w:t>"Undesignated Funds" means solicitated funds received in which the designee is not stated or that has not been approved through the SECC application process.</w:t>
      </w:r>
    </w:p>
    <w:p w14:paraId="2620B1BF" w14:textId="77777777" w:rsidR="004F4DBF" w:rsidRPr="00233FF3" w:rsidRDefault="004F4DBF" w:rsidP="00E71413">
      <w:pPr>
        <w:pStyle w:val="Base"/>
      </w:pPr>
    </w:p>
    <w:p w14:paraId="4F4FA2DC" w14:textId="49627DC3" w:rsidR="004F4DBF" w:rsidRPr="00233FF3" w:rsidRDefault="004F4DBF" w:rsidP="004F4DBF">
      <w:pPr>
        <w:pStyle w:val="HistoryAuthority"/>
      </w:pPr>
      <w:r w:rsidRPr="00233FF3">
        <w:t>Authority G.S. 143-340(26)</w:t>
      </w:r>
      <w:r>
        <w:t>.</w:t>
      </w:r>
    </w:p>
    <w:p w14:paraId="3642C605" w14:textId="77777777" w:rsidR="004F4DBF" w:rsidRPr="00233FF3" w:rsidRDefault="004F4DBF" w:rsidP="00E71413">
      <w:pPr>
        <w:pStyle w:val="Base"/>
      </w:pPr>
    </w:p>
    <w:p w14:paraId="3AB38B07" w14:textId="77777777" w:rsidR="004F4DBF" w:rsidRPr="000A593D" w:rsidRDefault="004F4DBF" w:rsidP="00E71413">
      <w:pPr>
        <w:pStyle w:val="Rule"/>
      </w:pPr>
      <w:r w:rsidRPr="000A593D">
        <w:rPr>
          <w:u w:val="single"/>
        </w:rPr>
        <w:t>01 NCAC 35B .0102</w:t>
      </w:r>
      <w:r w:rsidRPr="000A593D">
        <w:tab/>
      </w:r>
      <w:r w:rsidRPr="000A593D">
        <w:rPr>
          <w:u w:val="single"/>
        </w:rPr>
        <w:t>Purpose and Organization</w:t>
      </w:r>
    </w:p>
    <w:p w14:paraId="14E963E3" w14:textId="77777777" w:rsidR="004F4DBF" w:rsidRPr="000A593D" w:rsidRDefault="004F4DBF" w:rsidP="00E71413">
      <w:pPr>
        <w:pStyle w:val="Paragraph"/>
      </w:pPr>
      <w:r w:rsidRPr="000A593D">
        <w:rPr>
          <w:u w:val="single"/>
        </w:rPr>
        <w:t>(a)  The purpose of the State Employee Combined Campaign ("SECC") is to provide a single charitable campaign for all state employees to voluntarily contribute to approved Independent Organizations or Federations in accordance with the Rules of this Chapter.</w:t>
      </w:r>
    </w:p>
    <w:p w14:paraId="58A9B4DC" w14:textId="77777777" w:rsidR="004F4DBF" w:rsidRPr="000A593D" w:rsidRDefault="004F4DBF" w:rsidP="00E71413">
      <w:pPr>
        <w:pStyle w:val="Paragraph"/>
      </w:pPr>
      <w:r w:rsidRPr="000A593D">
        <w:rPr>
          <w:u w:val="single"/>
        </w:rPr>
        <w:t>(b)  The SECC shall be comprised as follows:</w:t>
      </w:r>
    </w:p>
    <w:p w14:paraId="018C3B03" w14:textId="77777777" w:rsidR="004F4DBF" w:rsidRPr="000A593D" w:rsidRDefault="004F4DBF" w:rsidP="00E71413">
      <w:pPr>
        <w:pStyle w:val="SubParagraph"/>
        <w:tabs>
          <w:tab w:val="clear" w:pos="1800"/>
        </w:tabs>
      </w:pPr>
      <w:r w:rsidRPr="000A593D">
        <w:rPr>
          <w:u w:val="single"/>
        </w:rPr>
        <w:lastRenderedPageBreak/>
        <w:t>(1)</w:t>
      </w:r>
      <w:r w:rsidRPr="000A593D">
        <w:tab/>
      </w:r>
      <w:r w:rsidRPr="000A593D">
        <w:rPr>
          <w:u w:val="single"/>
        </w:rPr>
        <w:t>a Statewide Campaign Chair;</w:t>
      </w:r>
    </w:p>
    <w:p w14:paraId="7BC08275" w14:textId="77777777" w:rsidR="004F4DBF" w:rsidRPr="000A593D" w:rsidRDefault="004F4DBF" w:rsidP="00E71413">
      <w:pPr>
        <w:pStyle w:val="SubParagraph"/>
        <w:tabs>
          <w:tab w:val="clear" w:pos="1800"/>
        </w:tabs>
      </w:pPr>
      <w:r w:rsidRPr="000A593D">
        <w:rPr>
          <w:u w:val="single"/>
        </w:rPr>
        <w:t>(2)</w:t>
      </w:r>
      <w:r w:rsidRPr="000A593D">
        <w:tab/>
      </w:r>
      <w:r w:rsidRPr="000A593D">
        <w:rPr>
          <w:u w:val="single"/>
        </w:rPr>
        <w:t>an Advisory Committee;</w:t>
      </w:r>
    </w:p>
    <w:p w14:paraId="2359AE54" w14:textId="77777777" w:rsidR="004F4DBF" w:rsidRPr="000A593D" w:rsidRDefault="004F4DBF" w:rsidP="00E71413">
      <w:pPr>
        <w:pStyle w:val="SubParagraph"/>
        <w:tabs>
          <w:tab w:val="clear" w:pos="1800"/>
        </w:tabs>
      </w:pPr>
      <w:r w:rsidRPr="000A593D">
        <w:rPr>
          <w:u w:val="single"/>
        </w:rPr>
        <w:t>(3)</w:t>
      </w:r>
      <w:r w:rsidRPr="000A593D">
        <w:tab/>
      </w:r>
      <w:r w:rsidRPr="000A593D">
        <w:rPr>
          <w:u w:val="single"/>
        </w:rPr>
        <w:t>a Statewide Campaign Organization; and</w:t>
      </w:r>
    </w:p>
    <w:p w14:paraId="42819A37" w14:textId="77777777" w:rsidR="004F4DBF" w:rsidRPr="000A593D" w:rsidRDefault="004F4DBF" w:rsidP="00E71413">
      <w:pPr>
        <w:pStyle w:val="SubParagraph"/>
        <w:tabs>
          <w:tab w:val="clear" w:pos="1800"/>
        </w:tabs>
      </w:pPr>
      <w:r w:rsidRPr="000A593D">
        <w:rPr>
          <w:u w:val="single"/>
        </w:rPr>
        <w:t>(4)</w:t>
      </w:r>
      <w:r w:rsidRPr="000A593D">
        <w:tab/>
      </w:r>
      <w:r w:rsidRPr="000A593D">
        <w:rPr>
          <w:u w:val="single"/>
        </w:rPr>
        <w:t>a Campaign Solicitation Organization.</w:t>
      </w:r>
    </w:p>
    <w:p w14:paraId="010617AF" w14:textId="77777777" w:rsidR="004F4DBF" w:rsidRPr="000A593D" w:rsidRDefault="004F4DBF" w:rsidP="00E71413">
      <w:pPr>
        <w:pStyle w:val="Base"/>
      </w:pPr>
    </w:p>
    <w:p w14:paraId="61C75709" w14:textId="539AF245" w:rsidR="004F4DBF" w:rsidRPr="000A593D" w:rsidRDefault="004F4DBF" w:rsidP="004F4DBF">
      <w:pPr>
        <w:pStyle w:val="HistoryAuthority"/>
      </w:pPr>
      <w:r w:rsidRPr="000A593D">
        <w:t>Authority G.S. 143-340(26)</w:t>
      </w:r>
      <w:r>
        <w:t>.</w:t>
      </w:r>
    </w:p>
    <w:p w14:paraId="65337DAD" w14:textId="77777777" w:rsidR="004F4DBF" w:rsidRPr="000A593D" w:rsidRDefault="004F4DBF" w:rsidP="00E71413">
      <w:pPr>
        <w:pStyle w:val="Base"/>
      </w:pPr>
    </w:p>
    <w:p w14:paraId="036940A0" w14:textId="77777777" w:rsidR="004F4DBF" w:rsidRPr="006E6C51" w:rsidRDefault="004F4DBF" w:rsidP="00E71413">
      <w:pPr>
        <w:pStyle w:val="Rule"/>
      </w:pPr>
      <w:r w:rsidRPr="006E6C51">
        <w:rPr>
          <w:u w:val="single"/>
        </w:rPr>
        <w:t>01 ncac 35B .0103</w:t>
      </w:r>
      <w:r w:rsidRPr="006E6C51">
        <w:tab/>
      </w:r>
      <w:r w:rsidRPr="006E6C51">
        <w:rPr>
          <w:u w:val="single"/>
        </w:rPr>
        <w:t>Statewide Campaign Chair</w:t>
      </w:r>
    </w:p>
    <w:p w14:paraId="77E0E761" w14:textId="77777777" w:rsidR="004F4DBF" w:rsidRPr="006E6C51" w:rsidRDefault="004F4DBF" w:rsidP="00E71413">
      <w:pPr>
        <w:pStyle w:val="Paragraph"/>
      </w:pPr>
      <w:r w:rsidRPr="006E6C51">
        <w:rPr>
          <w:u w:val="single"/>
        </w:rPr>
        <w:t>(a)  The Statewide Campaign Chair shall be appointed each year by the Governor from one of the Executive Cabinet, Council of State, System of Community Colleges, or University Administration agencies.</w:t>
      </w:r>
    </w:p>
    <w:p w14:paraId="0A19695B" w14:textId="77777777" w:rsidR="004F4DBF" w:rsidRPr="006E6C51" w:rsidRDefault="004F4DBF" w:rsidP="00E71413">
      <w:pPr>
        <w:pStyle w:val="Paragraph"/>
      </w:pPr>
      <w:r w:rsidRPr="006E6C51">
        <w:rPr>
          <w:u w:val="single"/>
        </w:rPr>
        <w:t>(b)  The Statewide Campaign Chair shall:</w:t>
      </w:r>
    </w:p>
    <w:p w14:paraId="0BEB77F1" w14:textId="77777777" w:rsidR="004F4DBF" w:rsidRPr="006E6C51" w:rsidRDefault="004F4DBF" w:rsidP="00E71413">
      <w:pPr>
        <w:pStyle w:val="SubParagraph"/>
        <w:tabs>
          <w:tab w:val="clear" w:pos="1800"/>
        </w:tabs>
      </w:pPr>
      <w:r w:rsidRPr="006E6C51">
        <w:rPr>
          <w:u w:val="single"/>
        </w:rPr>
        <w:t>(1)</w:t>
      </w:r>
      <w:r w:rsidRPr="006E6C51">
        <w:tab/>
      </w:r>
      <w:r w:rsidRPr="006E6C51">
        <w:rPr>
          <w:u w:val="single"/>
        </w:rPr>
        <w:t>serve as director of the campaign;</w:t>
      </w:r>
    </w:p>
    <w:p w14:paraId="63650EA6" w14:textId="77777777" w:rsidR="004F4DBF" w:rsidRPr="006E6C51" w:rsidRDefault="004F4DBF" w:rsidP="00E71413">
      <w:pPr>
        <w:pStyle w:val="SubParagraph"/>
        <w:tabs>
          <w:tab w:val="clear" w:pos="1800"/>
        </w:tabs>
      </w:pPr>
      <w:r w:rsidRPr="006E6C51">
        <w:rPr>
          <w:u w:val="single"/>
        </w:rPr>
        <w:t>(2)</w:t>
      </w:r>
      <w:r w:rsidRPr="006E6C51">
        <w:tab/>
      </w:r>
      <w:r w:rsidRPr="006E6C51">
        <w:rPr>
          <w:u w:val="single"/>
        </w:rPr>
        <w:t>enlist the support and cooperation of the head of each State department and university to promote the SECC's purpose;</w:t>
      </w:r>
    </w:p>
    <w:p w14:paraId="36EFD5B0" w14:textId="77777777" w:rsidR="004F4DBF" w:rsidRPr="006E6C51" w:rsidRDefault="004F4DBF" w:rsidP="00E71413">
      <w:pPr>
        <w:pStyle w:val="SubParagraph"/>
        <w:tabs>
          <w:tab w:val="clear" w:pos="1800"/>
        </w:tabs>
      </w:pPr>
      <w:r w:rsidRPr="006E6C51">
        <w:rPr>
          <w:u w:val="single"/>
        </w:rPr>
        <w:t>(3)</w:t>
      </w:r>
      <w:r w:rsidRPr="006E6C51">
        <w:tab/>
      </w:r>
      <w:r w:rsidRPr="006E6C51">
        <w:rPr>
          <w:u w:val="single"/>
        </w:rPr>
        <w:t>set the dates of and approve the published materials for the SECC in accordance with Rule .0108 of this Chapter;</w:t>
      </w:r>
    </w:p>
    <w:p w14:paraId="29E5A38B" w14:textId="77777777" w:rsidR="004F4DBF" w:rsidRPr="006E6C51" w:rsidRDefault="004F4DBF" w:rsidP="00E71413">
      <w:pPr>
        <w:pStyle w:val="SubParagraph"/>
        <w:tabs>
          <w:tab w:val="clear" w:pos="1800"/>
        </w:tabs>
      </w:pPr>
      <w:r w:rsidRPr="006E6C51">
        <w:rPr>
          <w:u w:val="single"/>
        </w:rPr>
        <w:t>(4)</w:t>
      </w:r>
      <w:r w:rsidRPr="006E6C51">
        <w:tab/>
      </w:r>
      <w:r w:rsidRPr="006E6C51">
        <w:rPr>
          <w:u w:val="single"/>
        </w:rPr>
        <w:t>contract for the designation of the Statewide Campaign Organization;</w:t>
      </w:r>
    </w:p>
    <w:p w14:paraId="69BFE6D5" w14:textId="77777777" w:rsidR="004F4DBF" w:rsidRPr="006E6C51" w:rsidRDefault="004F4DBF" w:rsidP="00E71413">
      <w:pPr>
        <w:pStyle w:val="SubParagraph"/>
        <w:tabs>
          <w:tab w:val="clear" w:pos="1800"/>
        </w:tabs>
      </w:pPr>
      <w:r w:rsidRPr="006E6C51">
        <w:rPr>
          <w:u w:val="single"/>
        </w:rPr>
        <w:t>(5)</w:t>
      </w:r>
      <w:r w:rsidRPr="006E6C51">
        <w:tab/>
      </w:r>
      <w:r w:rsidRPr="006E6C51">
        <w:rPr>
          <w:u w:val="single"/>
        </w:rPr>
        <w:t>appoint members the Advisory Committee; and</w:t>
      </w:r>
    </w:p>
    <w:p w14:paraId="02076355" w14:textId="77777777" w:rsidR="004F4DBF" w:rsidRPr="006E6C51" w:rsidRDefault="004F4DBF" w:rsidP="00E71413">
      <w:pPr>
        <w:pStyle w:val="SubParagraph"/>
        <w:tabs>
          <w:tab w:val="clear" w:pos="1800"/>
        </w:tabs>
      </w:pPr>
      <w:r w:rsidRPr="006E6C51">
        <w:rPr>
          <w:u w:val="single"/>
        </w:rPr>
        <w:t>(6)</w:t>
      </w:r>
      <w:r w:rsidRPr="006E6C51">
        <w:tab/>
      </w:r>
      <w:r w:rsidRPr="006E6C51">
        <w:rPr>
          <w:u w:val="single"/>
        </w:rPr>
        <w:t>serve as Chair over Advisory Committee meetings.</w:t>
      </w:r>
    </w:p>
    <w:p w14:paraId="707A6135" w14:textId="77777777" w:rsidR="004F4DBF" w:rsidRPr="006E6C51" w:rsidRDefault="004F4DBF" w:rsidP="00E71413">
      <w:pPr>
        <w:pStyle w:val="Base"/>
      </w:pPr>
    </w:p>
    <w:p w14:paraId="21F02A57" w14:textId="7B45C2FA" w:rsidR="004F4DBF" w:rsidRPr="006E6C51" w:rsidRDefault="004F4DBF" w:rsidP="004F4DBF">
      <w:pPr>
        <w:pStyle w:val="HistoryAuthority"/>
      </w:pPr>
      <w:r w:rsidRPr="006E6C51">
        <w:t>Authority G.S. 143-340(26)</w:t>
      </w:r>
      <w:r>
        <w:t>.</w:t>
      </w:r>
    </w:p>
    <w:p w14:paraId="1254FFEC" w14:textId="77777777" w:rsidR="004F4DBF" w:rsidRPr="006E6C51" w:rsidRDefault="004F4DBF" w:rsidP="00E71413">
      <w:pPr>
        <w:pStyle w:val="Base"/>
      </w:pPr>
    </w:p>
    <w:p w14:paraId="61EAB70E" w14:textId="77777777" w:rsidR="004F4DBF" w:rsidRPr="00582835" w:rsidRDefault="004F4DBF" w:rsidP="00E71413">
      <w:pPr>
        <w:pStyle w:val="Rule"/>
      </w:pPr>
      <w:r w:rsidRPr="00582835">
        <w:rPr>
          <w:u w:val="single"/>
        </w:rPr>
        <w:t>01 ncac 35B .0104</w:t>
      </w:r>
      <w:r w:rsidRPr="00582835">
        <w:tab/>
      </w:r>
      <w:r w:rsidRPr="00582835">
        <w:rPr>
          <w:u w:val="single"/>
        </w:rPr>
        <w:t>secc advisory committee</w:t>
      </w:r>
    </w:p>
    <w:p w14:paraId="047D8861" w14:textId="77777777" w:rsidR="004F4DBF" w:rsidRPr="00582835" w:rsidRDefault="004F4DBF" w:rsidP="00E71413">
      <w:pPr>
        <w:pStyle w:val="Paragraph"/>
      </w:pPr>
      <w:r w:rsidRPr="00582835">
        <w:rPr>
          <w:u w:val="single"/>
        </w:rPr>
        <w:t>(a)  The SECC Advisory Committee members shall serve four-year staggered terms and shall serve no more than two consecutive terms.</w:t>
      </w:r>
      <w:r>
        <w:rPr>
          <w:u w:val="single"/>
        </w:rPr>
        <w:t xml:space="preserve"> </w:t>
      </w:r>
      <w:r w:rsidRPr="00582835">
        <w:rPr>
          <w:u w:val="single"/>
        </w:rPr>
        <w:t>In the event of a vacancy, the Statewide Campaign Chair shall appoint a replacement to fill an unexpired term.</w:t>
      </w:r>
    </w:p>
    <w:p w14:paraId="5EE5A11E" w14:textId="77777777" w:rsidR="004F4DBF" w:rsidRPr="00582835" w:rsidRDefault="004F4DBF" w:rsidP="00E71413">
      <w:pPr>
        <w:pStyle w:val="Paragraph"/>
      </w:pPr>
      <w:r w:rsidRPr="00582835">
        <w:rPr>
          <w:u w:val="single"/>
        </w:rPr>
        <w:t>(b)  The SECC Advisory Committee shall meet at the discretion of the Statewide Campaign Chair and no fewer than four meetings per year shall be held.</w:t>
      </w:r>
      <w:r>
        <w:rPr>
          <w:u w:val="single"/>
        </w:rPr>
        <w:t xml:space="preserve"> </w:t>
      </w:r>
      <w:r w:rsidRPr="00582835">
        <w:rPr>
          <w:u w:val="single"/>
        </w:rPr>
        <w:t>The Advisory Committee shall conduct business only when a quorum of one-third of the Committee membership, including the Statewide Campaign Chair, is present.</w:t>
      </w:r>
    </w:p>
    <w:p w14:paraId="2A62D85D" w14:textId="77777777" w:rsidR="004F4DBF" w:rsidRPr="00582835" w:rsidRDefault="004F4DBF" w:rsidP="00E71413">
      <w:pPr>
        <w:pStyle w:val="Paragraph"/>
      </w:pPr>
      <w:r w:rsidRPr="00582835">
        <w:rPr>
          <w:u w:val="single"/>
        </w:rPr>
        <w:t>(c)  The SECC Advisory Committee shall review the recommendations made by the Statewide Campaign Organization and shall accept or reject its recommendations.</w:t>
      </w:r>
    </w:p>
    <w:p w14:paraId="2D1320CF" w14:textId="77777777" w:rsidR="004F4DBF" w:rsidRPr="00582835" w:rsidRDefault="004F4DBF" w:rsidP="00E71413">
      <w:pPr>
        <w:pStyle w:val="Paragraph"/>
      </w:pPr>
      <w:r w:rsidRPr="00582835">
        <w:rPr>
          <w:u w:val="single"/>
        </w:rPr>
        <w:t>(d)  The SECC Advisory Committee shall review the Statewide Campaign Organization's annual work plan and a budget to cover all of the costs related to the SECC.</w:t>
      </w:r>
    </w:p>
    <w:p w14:paraId="51DE6171" w14:textId="77777777" w:rsidR="004F4DBF" w:rsidRPr="00582835" w:rsidRDefault="004F4DBF" w:rsidP="00E71413">
      <w:pPr>
        <w:pStyle w:val="Paragraph"/>
      </w:pPr>
      <w:r w:rsidRPr="00582835">
        <w:rPr>
          <w:u w:val="single"/>
        </w:rPr>
        <w:t>(e)  An SECC Advisory Committee member shall not participate in any decision where that Committee member may have a conflict of interest or the appearance of a conflict of interest, either of a personal nature or with regard to the agency in which members is employed.</w:t>
      </w:r>
    </w:p>
    <w:p w14:paraId="5B4D0763" w14:textId="77777777" w:rsidR="004F4DBF" w:rsidRPr="00582835" w:rsidRDefault="004F4DBF" w:rsidP="00E71413">
      <w:pPr>
        <w:pStyle w:val="Base"/>
      </w:pPr>
    </w:p>
    <w:p w14:paraId="35214AEA" w14:textId="245FC26A" w:rsidR="004F4DBF" w:rsidRPr="00582835" w:rsidRDefault="004F4DBF" w:rsidP="004F4DBF">
      <w:pPr>
        <w:pStyle w:val="HistoryAuthority"/>
      </w:pPr>
      <w:r w:rsidRPr="00582835">
        <w:t>Authority G.S. 143-340(26)</w:t>
      </w:r>
      <w:r>
        <w:t>.</w:t>
      </w:r>
    </w:p>
    <w:p w14:paraId="182ABD1D" w14:textId="77777777" w:rsidR="004F4DBF" w:rsidRPr="00582835" w:rsidRDefault="004F4DBF" w:rsidP="00E71413">
      <w:pPr>
        <w:pStyle w:val="Base"/>
      </w:pPr>
    </w:p>
    <w:p w14:paraId="3AA5AD38" w14:textId="77777777" w:rsidR="004F4DBF" w:rsidRPr="001A137E" w:rsidRDefault="004F4DBF" w:rsidP="00E71413">
      <w:pPr>
        <w:pStyle w:val="Rule"/>
      </w:pPr>
      <w:r w:rsidRPr="001A137E">
        <w:rPr>
          <w:u w:val="single"/>
        </w:rPr>
        <w:t>01 ncac 35B .0105</w:t>
      </w:r>
      <w:r w:rsidRPr="001A137E">
        <w:tab/>
      </w:r>
      <w:r w:rsidRPr="001A137E">
        <w:rPr>
          <w:u w:val="single"/>
        </w:rPr>
        <w:t>Statewide campaign organization</w:t>
      </w:r>
    </w:p>
    <w:p w14:paraId="00F31337" w14:textId="77777777" w:rsidR="004F4DBF" w:rsidRPr="001A137E" w:rsidRDefault="004F4DBF" w:rsidP="00E71413">
      <w:pPr>
        <w:pStyle w:val="Paragraph"/>
      </w:pPr>
      <w:r w:rsidRPr="001A137E">
        <w:rPr>
          <w:u w:val="single"/>
        </w:rPr>
        <w:t>(a)  To be eligible for consideration as a potential Statewide Campaign Organization, the applicant shall:</w:t>
      </w:r>
    </w:p>
    <w:p w14:paraId="0834DE9B" w14:textId="77777777" w:rsidR="004F4DBF" w:rsidRPr="001A137E" w:rsidRDefault="004F4DBF" w:rsidP="00E71413">
      <w:pPr>
        <w:pStyle w:val="SubParagraph"/>
        <w:tabs>
          <w:tab w:val="clear" w:pos="1800"/>
        </w:tabs>
      </w:pPr>
      <w:r w:rsidRPr="001A137E">
        <w:rPr>
          <w:u w:val="single"/>
        </w:rPr>
        <w:t>(1)</w:t>
      </w:r>
      <w:r w:rsidRPr="001A137E">
        <w:tab/>
      </w:r>
      <w:r w:rsidRPr="001A137E">
        <w:rPr>
          <w:u w:val="single"/>
        </w:rPr>
        <w:t>have the ability to manage a state-wide fund-raising campaign;</w:t>
      </w:r>
    </w:p>
    <w:p w14:paraId="6F4C8792" w14:textId="77777777" w:rsidR="004F4DBF" w:rsidRPr="001A137E" w:rsidRDefault="004F4DBF" w:rsidP="00E71413">
      <w:pPr>
        <w:pStyle w:val="SubParagraph"/>
        <w:tabs>
          <w:tab w:val="clear" w:pos="1800"/>
        </w:tabs>
      </w:pPr>
      <w:r w:rsidRPr="001A137E">
        <w:rPr>
          <w:u w:val="single"/>
        </w:rPr>
        <w:t>(2)</w:t>
      </w:r>
      <w:r w:rsidRPr="001A137E">
        <w:tab/>
      </w:r>
      <w:r w:rsidRPr="001A137E">
        <w:rPr>
          <w:u w:val="single"/>
        </w:rPr>
        <w:t>have an Audit to demonstrate financial accountability;</w:t>
      </w:r>
    </w:p>
    <w:p w14:paraId="65F9D845" w14:textId="77777777" w:rsidR="004F4DBF" w:rsidRPr="001A137E" w:rsidRDefault="004F4DBF" w:rsidP="00E71413">
      <w:pPr>
        <w:pStyle w:val="SubParagraph"/>
        <w:tabs>
          <w:tab w:val="clear" w:pos="1800"/>
        </w:tabs>
      </w:pPr>
      <w:r w:rsidRPr="001A137E">
        <w:rPr>
          <w:u w:val="single"/>
        </w:rPr>
        <w:t>(3)</w:t>
      </w:r>
      <w:r w:rsidRPr="001A137E">
        <w:tab/>
      </w:r>
      <w:r w:rsidRPr="001A137E">
        <w:rPr>
          <w:u w:val="single"/>
        </w:rPr>
        <w:t>be a tax-exempt organization under the Internal Revenue Code;</w:t>
      </w:r>
    </w:p>
    <w:p w14:paraId="3CEACAC6" w14:textId="77777777" w:rsidR="004F4DBF" w:rsidRPr="001A137E" w:rsidRDefault="004F4DBF" w:rsidP="00E71413">
      <w:pPr>
        <w:pStyle w:val="SubParagraph"/>
        <w:tabs>
          <w:tab w:val="clear" w:pos="1800"/>
        </w:tabs>
      </w:pPr>
      <w:r w:rsidRPr="001A137E">
        <w:rPr>
          <w:u w:val="single"/>
        </w:rPr>
        <w:t>(4)</w:t>
      </w:r>
      <w:r w:rsidRPr="001A137E">
        <w:tab/>
      </w:r>
      <w:r w:rsidRPr="001A137E">
        <w:rPr>
          <w:u w:val="single"/>
        </w:rPr>
        <w:t>verify a bond or have proof of insurance in an amount that covers the total amount of funds to be allocated to each of the respective Charitable Organizations; and</w:t>
      </w:r>
    </w:p>
    <w:p w14:paraId="1671E380" w14:textId="77777777" w:rsidR="004F4DBF" w:rsidRPr="001A137E" w:rsidRDefault="004F4DBF" w:rsidP="00E71413">
      <w:pPr>
        <w:pStyle w:val="SubParagraph"/>
        <w:tabs>
          <w:tab w:val="clear" w:pos="1800"/>
        </w:tabs>
      </w:pPr>
      <w:r w:rsidRPr="001A137E">
        <w:rPr>
          <w:u w:val="single"/>
        </w:rPr>
        <w:t>(5)</w:t>
      </w:r>
      <w:r w:rsidRPr="001A137E">
        <w:tab/>
      </w:r>
      <w:r w:rsidRPr="001A137E">
        <w:rPr>
          <w:u w:val="single"/>
        </w:rPr>
        <w:t>agree to comply with the terms of the Statewide Campaign Organization contract.</w:t>
      </w:r>
    </w:p>
    <w:p w14:paraId="2A31699D" w14:textId="77777777" w:rsidR="004F4DBF" w:rsidRPr="001A137E" w:rsidRDefault="004F4DBF" w:rsidP="00E71413">
      <w:pPr>
        <w:pStyle w:val="Paragraph"/>
      </w:pPr>
      <w:r w:rsidRPr="001A137E">
        <w:rPr>
          <w:u w:val="single"/>
        </w:rPr>
        <w:t>(b)  The Statewide Campaign Organization shall conduct its own organization operations separately from their duties performed as the Statewide Campaign Organization for the SECC.</w:t>
      </w:r>
    </w:p>
    <w:p w14:paraId="44AD63C8" w14:textId="77777777" w:rsidR="004F4DBF" w:rsidRPr="001A137E" w:rsidRDefault="004F4DBF" w:rsidP="00E71413">
      <w:pPr>
        <w:pStyle w:val="Paragraph"/>
      </w:pPr>
      <w:r w:rsidRPr="001A137E">
        <w:rPr>
          <w:u w:val="single"/>
        </w:rPr>
        <w:t>(c)  The Statewide Campaign Organization shall:</w:t>
      </w:r>
    </w:p>
    <w:p w14:paraId="4AD9CEE4" w14:textId="77777777" w:rsidR="004F4DBF" w:rsidRPr="001A137E" w:rsidRDefault="004F4DBF" w:rsidP="00E71413">
      <w:pPr>
        <w:pStyle w:val="SubParagraph"/>
        <w:tabs>
          <w:tab w:val="clear" w:pos="1800"/>
        </w:tabs>
      </w:pPr>
      <w:r w:rsidRPr="001A137E">
        <w:rPr>
          <w:u w:val="single"/>
        </w:rPr>
        <w:t>(1)</w:t>
      </w:r>
      <w:r w:rsidRPr="001A137E">
        <w:tab/>
      </w:r>
      <w:r w:rsidRPr="001A137E">
        <w:rPr>
          <w:u w:val="single"/>
        </w:rPr>
        <w:t>serve as the financial administrator of the SECC;</w:t>
      </w:r>
    </w:p>
    <w:p w14:paraId="20E2D580" w14:textId="77777777" w:rsidR="004F4DBF" w:rsidRPr="001A137E" w:rsidRDefault="004F4DBF" w:rsidP="00E71413">
      <w:pPr>
        <w:pStyle w:val="SubParagraph"/>
        <w:tabs>
          <w:tab w:val="clear" w:pos="1800"/>
        </w:tabs>
      </w:pPr>
      <w:r w:rsidRPr="001A137E">
        <w:rPr>
          <w:u w:val="single"/>
        </w:rPr>
        <w:t>(2)</w:t>
      </w:r>
      <w:r w:rsidRPr="001A137E">
        <w:tab/>
      </w:r>
      <w:r w:rsidRPr="001A137E">
        <w:rPr>
          <w:u w:val="single"/>
        </w:rPr>
        <w:t>provide staff to administer, maintain records, and provide central management functions for the SECC in consultation with the SECC Advisory Committee;</w:t>
      </w:r>
    </w:p>
    <w:p w14:paraId="39254CB8" w14:textId="77777777" w:rsidR="004F4DBF" w:rsidRPr="001A137E" w:rsidRDefault="004F4DBF" w:rsidP="00E71413">
      <w:pPr>
        <w:pStyle w:val="SubParagraph"/>
        <w:tabs>
          <w:tab w:val="clear" w:pos="1800"/>
        </w:tabs>
      </w:pPr>
      <w:r w:rsidRPr="001A137E">
        <w:rPr>
          <w:u w:val="single"/>
        </w:rPr>
        <w:t>(3)</w:t>
      </w:r>
      <w:r w:rsidRPr="001A137E">
        <w:tab/>
      </w:r>
      <w:r w:rsidRPr="001A137E">
        <w:rPr>
          <w:u w:val="single"/>
        </w:rPr>
        <w:t>review Independent Organization and Federation applications for compliance with Rules .0201 and .0201 of this Chapter;</w:t>
      </w:r>
    </w:p>
    <w:p w14:paraId="66FCF1AE" w14:textId="77777777" w:rsidR="004F4DBF" w:rsidRPr="001A137E" w:rsidRDefault="004F4DBF" w:rsidP="00E71413">
      <w:pPr>
        <w:pStyle w:val="SubParagraph"/>
        <w:tabs>
          <w:tab w:val="clear" w:pos="1800"/>
        </w:tabs>
      </w:pPr>
      <w:r w:rsidRPr="001A137E">
        <w:rPr>
          <w:u w:val="single"/>
        </w:rPr>
        <w:t>(4)</w:t>
      </w:r>
      <w:r w:rsidRPr="001A137E">
        <w:tab/>
      </w:r>
      <w:r w:rsidRPr="001A137E">
        <w:rPr>
          <w:u w:val="single"/>
        </w:rPr>
        <w:t>provide a centralized pledge processing service in order to process all pledge forms of state employees;</w:t>
      </w:r>
    </w:p>
    <w:p w14:paraId="10D07AF4" w14:textId="77777777" w:rsidR="004F4DBF" w:rsidRPr="001A137E" w:rsidRDefault="004F4DBF" w:rsidP="00E71413">
      <w:pPr>
        <w:pStyle w:val="SubParagraph"/>
        <w:tabs>
          <w:tab w:val="clear" w:pos="1800"/>
        </w:tabs>
      </w:pPr>
      <w:r w:rsidRPr="001A137E">
        <w:rPr>
          <w:u w:val="single"/>
        </w:rPr>
        <w:t>(5)</w:t>
      </w:r>
      <w:r w:rsidRPr="001A137E">
        <w:tab/>
      </w:r>
      <w:r w:rsidRPr="001A137E">
        <w:rPr>
          <w:u w:val="single"/>
        </w:rPr>
        <w:t>compile reports for the SECC Advisory Committee including;</w:t>
      </w:r>
    </w:p>
    <w:p w14:paraId="290994D8" w14:textId="77777777" w:rsidR="004F4DBF" w:rsidRPr="001A137E" w:rsidRDefault="004F4DBF" w:rsidP="00E71413">
      <w:pPr>
        <w:pStyle w:val="Part"/>
        <w:tabs>
          <w:tab w:val="clear" w:pos="2520"/>
        </w:tabs>
      </w:pPr>
      <w:r w:rsidRPr="001A137E">
        <w:rPr>
          <w:u w:val="single"/>
        </w:rPr>
        <w:t>(A)</w:t>
      </w:r>
      <w:r w:rsidRPr="001A137E">
        <w:tab/>
      </w:r>
      <w:r w:rsidRPr="001A137E">
        <w:rPr>
          <w:u w:val="single"/>
        </w:rPr>
        <w:t>a list of all accepted Independent Organizations and Federations;</w:t>
      </w:r>
    </w:p>
    <w:p w14:paraId="6F9FF0C4" w14:textId="77777777" w:rsidR="004F4DBF" w:rsidRPr="001A137E" w:rsidRDefault="004F4DBF" w:rsidP="00E71413">
      <w:pPr>
        <w:pStyle w:val="Part"/>
        <w:tabs>
          <w:tab w:val="clear" w:pos="2520"/>
        </w:tabs>
      </w:pPr>
      <w:r w:rsidRPr="001A137E">
        <w:rPr>
          <w:u w:val="single"/>
        </w:rPr>
        <w:t>(B)</w:t>
      </w:r>
      <w:r w:rsidRPr="001A137E">
        <w:tab/>
      </w:r>
      <w:r w:rsidRPr="001A137E">
        <w:rPr>
          <w:u w:val="single"/>
        </w:rPr>
        <w:t>a budget of anticipated Fund-raising, Administrative, and Program Services expenses; and</w:t>
      </w:r>
    </w:p>
    <w:p w14:paraId="65E48849" w14:textId="77777777" w:rsidR="004F4DBF" w:rsidRPr="001A137E" w:rsidRDefault="004F4DBF" w:rsidP="00E71413">
      <w:pPr>
        <w:pStyle w:val="Part"/>
        <w:tabs>
          <w:tab w:val="clear" w:pos="2520"/>
        </w:tabs>
      </w:pPr>
      <w:r w:rsidRPr="001A137E">
        <w:rPr>
          <w:u w:val="single"/>
        </w:rPr>
        <w:t>(C)</w:t>
      </w:r>
      <w:r w:rsidRPr="001A137E">
        <w:tab/>
      </w:r>
      <w:r w:rsidRPr="001A137E">
        <w:rPr>
          <w:u w:val="single"/>
        </w:rPr>
        <w:t>an annual work plan of goals and objectives.</w:t>
      </w:r>
    </w:p>
    <w:p w14:paraId="0B4D46BE" w14:textId="77777777" w:rsidR="004F4DBF" w:rsidRPr="001A137E" w:rsidRDefault="004F4DBF" w:rsidP="00E71413">
      <w:pPr>
        <w:pStyle w:val="SubParagraph"/>
        <w:tabs>
          <w:tab w:val="clear" w:pos="1800"/>
        </w:tabs>
      </w:pPr>
      <w:r w:rsidRPr="001A137E">
        <w:rPr>
          <w:u w:val="single"/>
        </w:rPr>
        <w:t>(6)</w:t>
      </w:r>
      <w:r w:rsidRPr="001A137E">
        <w:tab/>
      </w:r>
      <w:r w:rsidRPr="001A137E">
        <w:rPr>
          <w:u w:val="single"/>
        </w:rPr>
        <w:t>print and distribute pledge forms, campaign report forms and collection envelopes to each Campaign Solicitation Organization;</w:t>
      </w:r>
    </w:p>
    <w:p w14:paraId="2E9FA1EB" w14:textId="77777777" w:rsidR="004F4DBF" w:rsidRPr="001A137E" w:rsidRDefault="004F4DBF" w:rsidP="00E71413">
      <w:pPr>
        <w:pStyle w:val="SubParagraph"/>
        <w:tabs>
          <w:tab w:val="clear" w:pos="1800"/>
        </w:tabs>
      </w:pPr>
      <w:r w:rsidRPr="001A137E">
        <w:rPr>
          <w:u w:val="single"/>
        </w:rPr>
        <w:t>(7)</w:t>
      </w:r>
      <w:r w:rsidRPr="001A137E">
        <w:tab/>
      </w:r>
      <w:r w:rsidRPr="001A137E">
        <w:rPr>
          <w:u w:val="single"/>
        </w:rPr>
        <w:t>collect pledge reports and envelopes from each Campaign Solicitation Organization;</w:t>
      </w:r>
    </w:p>
    <w:p w14:paraId="3D13855E" w14:textId="77777777" w:rsidR="004F4DBF" w:rsidRPr="001A137E" w:rsidRDefault="004F4DBF" w:rsidP="00E71413">
      <w:pPr>
        <w:pStyle w:val="SubParagraph"/>
        <w:tabs>
          <w:tab w:val="clear" w:pos="1800"/>
        </w:tabs>
      </w:pPr>
      <w:r w:rsidRPr="001A137E">
        <w:rPr>
          <w:u w:val="single"/>
        </w:rPr>
        <w:t>(8)</w:t>
      </w:r>
      <w:r w:rsidRPr="001A137E">
        <w:tab/>
      </w:r>
      <w:r w:rsidRPr="001A137E">
        <w:rPr>
          <w:u w:val="single"/>
        </w:rPr>
        <w:t>notify the Independent Organization and Federation of contributions they are to receive no later than March 1 following the Campaign Solicitation Period;</w:t>
      </w:r>
    </w:p>
    <w:p w14:paraId="30F04E8D" w14:textId="77777777" w:rsidR="004F4DBF" w:rsidRPr="001A137E" w:rsidRDefault="004F4DBF" w:rsidP="00E71413">
      <w:pPr>
        <w:pStyle w:val="SubParagraph"/>
        <w:tabs>
          <w:tab w:val="clear" w:pos="1800"/>
        </w:tabs>
      </w:pPr>
      <w:r w:rsidRPr="001A137E">
        <w:rPr>
          <w:u w:val="single"/>
        </w:rPr>
        <w:t>(9)</w:t>
      </w:r>
      <w:r w:rsidRPr="001A137E">
        <w:tab/>
      </w:r>
      <w:r w:rsidRPr="001A137E">
        <w:rPr>
          <w:u w:val="single"/>
        </w:rPr>
        <w:t>transmit quarterly to the Independent Organization and Federation its portion of the charitable contributions;</w:t>
      </w:r>
    </w:p>
    <w:p w14:paraId="0E02442D" w14:textId="77777777" w:rsidR="004F4DBF" w:rsidRPr="001A137E" w:rsidRDefault="004F4DBF" w:rsidP="00E71413">
      <w:pPr>
        <w:pStyle w:val="SubParagraph"/>
        <w:tabs>
          <w:tab w:val="clear" w:pos="1800"/>
        </w:tabs>
      </w:pPr>
      <w:r w:rsidRPr="001A137E">
        <w:rPr>
          <w:u w:val="single"/>
        </w:rPr>
        <w:t>(10)</w:t>
      </w:r>
      <w:r w:rsidRPr="001A137E">
        <w:tab/>
      </w:r>
      <w:r w:rsidRPr="001A137E">
        <w:rPr>
          <w:u w:val="single"/>
        </w:rPr>
        <w:t>maintain an accounting of all Campaign Contributions and submit an audited end of campaign report of the following:</w:t>
      </w:r>
    </w:p>
    <w:p w14:paraId="07FE3ABB" w14:textId="77777777" w:rsidR="004F4DBF" w:rsidRPr="001A137E" w:rsidRDefault="004F4DBF" w:rsidP="00E71413">
      <w:pPr>
        <w:pStyle w:val="Part"/>
        <w:tabs>
          <w:tab w:val="clear" w:pos="2520"/>
        </w:tabs>
      </w:pPr>
      <w:r w:rsidRPr="001A137E">
        <w:rPr>
          <w:u w:val="single"/>
        </w:rPr>
        <w:t>(A)</w:t>
      </w:r>
      <w:r w:rsidRPr="001A137E">
        <w:tab/>
      </w:r>
      <w:r w:rsidRPr="001A137E">
        <w:rPr>
          <w:u w:val="single"/>
        </w:rPr>
        <w:t>amounts contributed and pledged;</w:t>
      </w:r>
    </w:p>
    <w:p w14:paraId="3F1FDD3E" w14:textId="77777777" w:rsidR="004F4DBF" w:rsidRPr="001A137E" w:rsidRDefault="004F4DBF" w:rsidP="00E71413">
      <w:pPr>
        <w:pStyle w:val="Part"/>
        <w:tabs>
          <w:tab w:val="clear" w:pos="2520"/>
        </w:tabs>
      </w:pPr>
      <w:r w:rsidRPr="001A137E">
        <w:rPr>
          <w:u w:val="single"/>
        </w:rPr>
        <w:t>(B)</w:t>
      </w:r>
      <w:r w:rsidRPr="001A137E">
        <w:tab/>
      </w:r>
      <w:r w:rsidRPr="001A137E">
        <w:rPr>
          <w:u w:val="single"/>
        </w:rPr>
        <w:t>number of contributions; and</w:t>
      </w:r>
    </w:p>
    <w:p w14:paraId="44776E09" w14:textId="77777777" w:rsidR="004F4DBF" w:rsidRPr="001A137E" w:rsidRDefault="004F4DBF" w:rsidP="00E71413">
      <w:pPr>
        <w:pStyle w:val="Part"/>
        <w:tabs>
          <w:tab w:val="clear" w:pos="2520"/>
        </w:tabs>
      </w:pPr>
      <w:r w:rsidRPr="001A137E">
        <w:rPr>
          <w:u w:val="single"/>
        </w:rPr>
        <w:t>(C)</w:t>
      </w:r>
      <w:r w:rsidRPr="001A137E">
        <w:tab/>
      </w:r>
      <w:r w:rsidRPr="001A137E">
        <w:rPr>
          <w:u w:val="single"/>
        </w:rPr>
        <w:t>amounts distributed to the participating Independent Organization or Federation.</w:t>
      </w:r>
      <w:r w:rsidRPr="001A137E">
        <w:tab/>
      </w:r>
    </w:p>
    <w:p w14:paraId="34C5394B" w14:textId="77777777" w:rsidR="004F4DBF" w:rsidRPr="001A137E" w:rsidRDefault="004F4DBF" w:rsidP="00E71413">
      <w:pPr>
        <w:pStyle w:val="SubParagraph"/>
        <w:tabs>
          <w:tab w:val="clear" w:pos="1800"/>
        </w:tabs>
      </w:pPr>
      <w:r w:rsidRPr="001A137E">
        <w:rPr>
          <w:u w:val="single"/>
        </w:rPr>
        <w:t>(11)</w:t>
      </w:r>
      <w:r w:rsidRPr="001A137E">
        <w:tab/>
      </w:r>
      <w:r w:rsidRPr="001A137E">
        <w:rPr>
          <w:u w:val="single"/>
        </w:rPr>
        <w:t>coordinate annual statewide or regional training sessions for all Campaign Solicitation Organizations;</w:t>
      </w:r>
    </w:p>
    <w:p w14:paraId="0D33CCEA" w14:textId="77777777" w:rsidR="004F4DBF" w:rsidRPr="001A137E" w:rsidRDefault="004F4DBF" w:rsidP="00E71413">
      <w:pPr>
        <w:pStyle w:val="SubParagraph"/>
        <w:tabs>
          <w:tab w:val="clear" w:pos="1800"/>
        </w:tabs>
      </w:pPr>
      <w:r w:rsidRPr="001A137E">
        <w:rPr>
          <w:u w:val="single"/>
        </w:rPr>
        <w:lastRenderedPageBreak/>
        <w:t>(12)</w:t>
      </w:r>
      <w:r w:rsidRPr="001A137E">
        <w:tab/>
      </w:r>
      <w:r w:rsidRPr="001A137E">
        <w:rPr>
          <w:u w:val="single"/>
        </w:rPr>
        <w:t>serve as liaison to all participating Independent Organizations and Federations;</w:t>
      </w:r>
    </w:p>
    <w:p w14:paraId="1748D83F" w14:textId="77777777" w:rsidR="004F4DBF" w:rsidRPr="001A137E" w:rsidRDefault="004F4DBF" w:rsidP="00E71413">
      <w:pPr>
        <w:pStyle w:val="SubParagraph"/>
        <w:tabs>
          <w:tab w:val="clear" w:pos="1800"/>
        </w:tabs>
      </w:pPr>
      <w:r w:rsidRPr="001A137E">
        <w:rPr>
          <w:u w:val="single"/>
        </w:rPr>
        <w:t>(13)</w:t>
      </w:r>
      <w:r w:rsidRPr="001A137E">
        <w:tab/>
      </w:r>
      <w:r w:rsidRPr="001A137E">
        <w:rPr>
          <w:u w:val="single"/>
        </w:rPr>
        <w:t>educate state employees in the services provided through their support;</w:t>
      </w:r>
    </w:p>
    <w:p w14:paraId="609C94F1" w14:textId="77777777" w:rsidR="004F4DBF" w:rsidRPr="001A137E" w:rsidRDefault="004F4DBF" w:rsidP="00E71413">
      <w:pPr>
        <w:pStyle w:val="SubParagraph"/>
        <w:tabs>
          <w:tab w:val="clear" w:pos="1800"/>
        </w:tabs>
      </w:pPr>
      <w:r w:rsidRPr="001A137E">
        <w:rPr>
          <w:u w:val="single"/>
        </w:rPr>
        <w:t>(14)</w:t>
      </w:r>
      <w:r w:rsidRPr="001A137E">
        <w:tab/>
      </w:r>
      <w:r w:rsidRPr="001A137E">
        <w:rPr>
          <w:u w:val="single"/>
        </w:rPr>
        <w:t>deduct, before disbursements are made, direct costs of operating the SECC from the gross contributions and charge each Independent Organization or Federation its proportionate share of the operational costs as determined in Rule .0107 of this Chapter; and</w:t>
      </w:r>
    </w:p>
    <w:p w14:paraId="720ADA42" w14:textId="77777777" w:rsidR="004F4DBF" w:rsidRPr="001A137E" w:rsidRDefault="004F4DBF" w:rsidP="00E71413">
      <w:pPr>
        <w:pStyle w:val="SubParagraph"/>
        <w:tabs>
          <w:tab w:val="clear" w:pos="1800"/>
        </w:tabs>
      </w:pPr>
      <w:r w:rsidRPr="001A137E">
        <w:rPr>
          <w:u w:val="single"/>
        </w:rPr>
        <w:t>(15)</w:t>
      </w:r>
      <w:r w:rsidRPr="001A137E">
        <w:tab/>
      </w:r>
      <w:r w:rsidRPr="001A137E">
        <w:rPr>
          <w:u w:val="single"/>
        </w:rPr>
        <w:t>document the total actual costs of the SECC, which shall not exceed 20</w:t>
      </w:r>
      <w:r>
        <w:rPr>
          <w:u w:val="single"/>
        </w:rPr>
        <w:t xml:space="preserve"> percent</w:t>
      </w:r>
      <w:r w:rsidRPr="001A137E">
        <w:rPr>
          <w:u w:val="single"/>
        </w:rPr>
        <w:t xml:space="preserve"> of gross contributions.</w:t>
      </w:r>
    </w:p>
    <w:p w14:paraId="256407B8" w14:textId="77777777" w:rsidR="004F4DBF" w:rsidRPr="001A137E" w:rsidRDefault="004F4DBF" w:rsidP="00E71413">
      <w:pPr>
        <w:pStyle w:val="Base"/>
      </w:pPr>
    </w:p>
    <w:p w14:paraId="0988ED7F" w14:textId="112DBA91" w:rsidR="004F4DBF" w:rsidRPr="001A137E" w:rsidRDefault="004F4DBF" w:rsidP="004F4DBF">
      <w:pPr>
        <w:pStyle w:val="HistoryAuthority"/>
      </w:pPr>
      <w:r w:rsidRPr="001A137E">
        <w:t>Authority G.S. 143-340(26)</w:t>
      </w:r>
      <w:r>
        <w:t>.</w:t>
      </w:r>
    </w:p>
    <w:p w14:paraId="1263F726" w14:textId="77777777" w:rsidR="004F4DBF" w:rsidRPr="001A137E" w:rsidRDefault="004F4DBF" w:rsidP="00E71413">
      <w:pPr>
        <w:pStyle w:val="Base"/>
      </w:pPr>
    </w:p>
    <w:p w14:paraId="200D2E72" w14:textId="77777777" w:rsidR="004F4DBF" w:rsidRPr="001A7BF0" w:rsidRDefault="004F4DBF" w:rsidP="00E71413">
      <w:pPr>
        <w:pStyle w:val="Rule"/>
      </w:pPr>
      <w:r w:rsidRPr="001A7BF0">
        <w:rPr>
          <w:u w:val="single"/>
        </w:rPr>
        <w:t>01 ncac 35B .0106</w:t>
      </w:r>
      <w:r w:rsidRPr="001A7BF0">
        <w:tab/>
      </w:r>
      <w:r w:rsidRPr="001A7BF0">
        <w:rPr>
          <w:u w:val="single"/>
        </w:rPr>
        <w:t>Campaign Solicitation organization</w:t>
      </w:r>
    </w:p>
    <w:p w14:paraId="34BB8363" w14:textId="77777777" w:rsidR="004F4DBF" w:rsidRPr="001A7BF0" w:rsidRDefault="004F4DBF" w:rsidP="00E71413">
      <w:pPr>
        <w:pStyle w:val="Paragraph"/>
      </w:pPr>
      <w:r w:rsidRPr="001A7BF0">
        <w:rPr>
          <w:u w:val="single"/>
        </w:rPr>
        <w:t>(a)  Each State department or university and shall have a Campaign Solicitation Organization within their agency.</w:t>
      </w:r>
      <w:r>
        <w:rPr>
          <w:u w:val="single"/>
        </w:rPr>
        <w:t xml:space="preserve"> </w:t>
      </w:r>
      <w:r w:rsidRPr="001A7BF0">
        <w:rPr>
          <w:u w:val="single"/>
        </w:rPr>
        <w:t>The Campaign Solicitation Organization shall ensure that solicitation activities are organized and conducted in accordance with Rule .0302 of this Chapter and shall:</w:t>
      </w:r>
    </w:p>
    <w:p w14:paraId="18AC3ABE" w14:textId="77777777" w:rsidR="004F4DBF" w:rsidRPr="001A7BF0" w:rsidRDefault="004F4DBF" w:rsidP="00E71413">
      <w:pPr>
        <w:pStyle w:val="SubParagraph"/>
        <w:tabs>
          <w:tab w:val="clear" w:pos="1800"/>
        </w:tabs>
      </w:pPr>
      <w:r w:rsidRPr="001A7BF0">
        <w:rPr>
          <w:u w:val="single"/>
        </w:rPr>
        <w:t>(1)</w:t>
      </w:r>
      <w:r w:rsidRPr="001A7BF0">
        <w:tab/>
      </w:r>
      <w:r w:rsidRPr="001A7BF0">
        <w:rPr>
          <w:u w:val="single"/>
        </w:rPr>
        <w:t>assist in planning solicitation activities for their department or university;</w:t>
      </w:r>
    </w:p>
    <w:p w14:paraId="22565355" w14:textId="77777777" w:rsidR="004F4DBF" w:rsidRPr="001A7BF0" w:rsidRDefault="004F4DBF" w:rsidP="00E71413">
      <w:pPr>
        <w:pStyle w:val="SubParagraph"/>
        <w:tabs>
          <w:tab w:val="clear" w:pos="1800"/>
        </w:tabs>
      </w:pPr>
      <w:r w:rsidRPr="001A7BF0">
        <w:rPr>
          <w:u w:val="single"/>
        </w:rPr>
        <w:t>(2)</w:t>
      </w:r>
      <w:r w:rsidRPr="001A7BF0">
        <w:tab/>
      </w:r>
      <w:r w:rsidRPr="001A7BF0">
        <w:rPr>
          <w:u w:val="single"/>
        </w:rPr>
        <w:t>act as liaison between state employees and the Statewide Campaign Organization by soliciting employees in their assigned area;</w:t>
      </w:r>
    </w:p>
    <w:p w14:paraId="64C7A238" w14:textId="77777777" w:rsidR="004F4DBF" w:rsidRPr="001A7BF0" w:rsidRDefault="004F4DBF" w:rsidP="00E71413">
      <w:pPr>
        <w:pStyle w:val="SubParagraph"/>
        <w:tabs>
          <w:tab w:val="clear" w:pos="1800"/>
        </w:tabs>
      </w:pPr>
      <w:r w:rsidRPr="001A7BF0">
        <w:rPr>
          <w:u w:val="single"/>
        </w:rPr>
        <w:t>(3)</w:t>
      </w:r>
      <w:r w:rsidRPr="001A7BF0">
        <w:tab/>
      </w:r>
      <w:r w:rsidRPr="001A7BF0">
        <w:rPr>
          <w:u w:val="single"/>
        </w:rPr>
        <w:t>report all pledges and contributions to their campaign coordinators or department leaders; and</w:t>
      </w:r>
    </w:p>
    <w:p w14:paraId="59A71CFA" w14:textId="77777777" w:rsidR="004F4DBF" w:rsidRPr="001A7BF0" w:rsidRDefault="004F4DBF" w:rsidP="00E71413">
      <w:pPr>
        <w:pStyle w:val="SubParagraph"/>
        <w:tabs>
          <w:tab w:val="clear" w:pos="1800"/>
        </w:tabs>
      </w:pPr>
      <w:r w:rsidRPr="001A7BF0">
        <w:rPr>
          <w:u w:val="single"/>
        </w:rPr>
        <w:t>(4)</w:t>
      </w:r>
      <w:r w:rsidRPr="001A7BF0">
        <w:tab/>
      </w:r>
      <w:r w:rsidRPr="001A7BF0">
        <w:rPr>
          <w:u w:val="single"/>
        </w:rPr>
        <w:t>distribute and collect pledge forms.</w:t>
      </w:r>
    </w:p>
    <w:p w14:paraId="7B0F8C77" w14:textId="77777777" w:rsidR="004F4DBF" w:rsidRPr="001A7BF0" w:rsidRDefault="004F4DBF" w:rsidP="00E71413">
      <w:pPr>
        <w:pStyle w:val="Paragraph"/>
      </w:pPr>
      <w:r w:rsidRPr="001A7BF0">
        <w:rPr>
          <w:u w:val="single"/>
        </w:rPr>
        <w:t>(b)  The Campaign Solicitation Organization shall insure that all donations are made on a voluntary basis, allow free choice, and prevent an impression of required giving.</w:t>
      </w:r>
      <w:r>
        <w:rPr>
          <w:u w:val="single"/>
        </w:rPr>
        <w:t xml:space="preserve"> </w:t>
      </w:r>
      <w:r w:rsidRPr="001A7BF0">
        <w:rPr>
          <w:u w:val="single"/>
        </w:rPr>
        <w:t>The Campaign Solicitation Organization may solicit contributions at employee meetings, events, through written or email communication and individual contact.</w:t>
      </w:r>
      <w:r>
        <w:rPr>
          <w:u w:val="single"/>
        </w:rPr>
        <w:t xml:space="preserve"> </w:t>
      </w:r>
      <w:r w:rsidRPr="001A7BF0">
        <w:rPr>
          <w:u w:val="single"/>
        </w:rPr>
        <w:t>Solicitation Activities may be conducted during working hours using methods that promote true voluntary giving.</w:t>
      </w:r>
    </w:p>
    <w:p w14:paraId="1E8CB5C8" w14:textId="77777777" w:rsidR="004F4DBF" w:rsidRPr="001A7BF0" w:rsidRDefault="004F4DBF" w:rsidP="00E71413">
      <w:pPr>
        <w:pStyle w:val="Base"/>
      </w:pPr>
    </w:p>
    <w:p w14:paraId="17267993" w14:textId="622C2184" w:rsidR="004F4DBF" w:rsidRPr="001A7BF0" w:rsidRDefault="004F4DBF" w:rsidP="004F4DBF">
      <w:pPr>
        <w:pStyle w:val="HistoryAuthority"/>
      </w:pPr>
      <w:r w:rsidRPr="001A7BF0">
        <w:t>Authority G.S. 143-340(26)</w:t>
      </w:r>
      <w:r>
        <w:t>.</w:t>
      </w:r>
    </w:p>
    <w:p w14:paraId="7999006B" w14:textId="77777777" w:rsidR="004F4DBF" w:rsidRPr="001A7BF0" w:rsidRDefault="004F4DBF" w:rsidP="00E71413">
      <w:pPr>
        <w:pStyle w:val="Base"/>
      </w:pPr>
    </w:p>
    <w:p w14:paraId="7DB1EEEC" w14:textId="77777777" w:rsidR="004F4DBF" w:rsidRPr="00480AAF" w:rsidRDefault="004F4DBF" w:rsidP="00E71413">
      <w:pPr>
        <w:pStyle w:val="Rule"/>
      </w:pPr>
      <w:r w:rsidRPr="00480AAF">
        <w:rPr>
          <w:u w:val="single"/>
        </w:rPr>
        <w:t>01 NCAc 35B .0107</w:t>
      </w:r>
      <w:r w:rsidRPr="00480AAF">
        <w:tab/>
      </w:r>
      <w:r w:rsidRPr="00480AAF">
        <w:rPr>
          <w:u w:val="single"/>
        </w:rPr>
        <w:t>Contract</w:t>
      </w:r>
    </w:p>
    <w:p w14:paraId="2E27BCDC" w14:textId="77777777" w:rsidR="004F4DBF" w:rsidRPr="00480AAF" w:rsidRDefault="004F4DBF" w:rsidP="00E71413">
      <w:pPr>
        <w:pStyle w:val="Paragraph"/>
      </w:pPr>
      <w:r w:rsidRPr="00480AAF">
        <w:rPr>
          <w:u w:val="single"/>
        </w:rPr>
        <w:t>(a)  The SECC and Statewide Campaign Organization shall execute a three-year contract for services.</w:t>
      </w:r>
      <w:r>
        <w:rPr>
          <w:u w:val="single"/>
        </w:rPr>
        <w:t xml:space="preserve"> </w:t>
      </w:r>
      <w:r w:rsidRPr="00480AAF">
        <w:rPr>
          <w:u w:val="single"/>
        </w:rPr>
        <w:t>The contract shall allow a charge for fund-raising, administrative, and program services expenses for the Statewide Campaign Organization.</w:t>
      </w:r>
      <w:r>
        <w:rPr>
          <w:u w:val="single"/>
        </w:rPr>
        <w:t xml:space="preserve"> </w:t>
      </w:r>
      <w:r w:rsidRPr="00480AAF">
        <w:rPr>
          <w:u w:val="single"/>
        </w:rPr>
        <w:t>The contract shall be subject to approval by the Statewide Campaign Chair.</w:t>
      </w:r>
    </w:p>
    <w:p w14:paraId="458517C4" w14:textId="77777777" w:rsidR="004F4DBF" w:rsidRPr="00480AAF" w:rsidRDefault="004F4DBF" w:rsidP="00E71413">
      <w:pPr>
        <w:pStyle w:val="Paragraph"/>
      </w:pPr>
      <w:r w:rsidRPr="00480AAF">
        <w:rPr>
          <w:u w:val="single"/>
        </w:rPr>
        <w:t>(b)  The Statewide Campaign Organization shall recover from gross receipts of the SECC its expenses that shall reflect the actual costs of administering the campaign.</w:t>
      </w:r>
      <w:r>
        <w:rPr>
          <w:u w:val="single"/>
        </w:rPr>
        <w:t xml:space="preserve"> </w:t>
      </w:r>
      <w:r w:rsidRPr="00480AAF">
        <w:rPr>
          <w:u w:val="single"/>
        </w:rPr>
        <w:t>Total actual costs of the campaign to be recovered pursuant to the contract shall be documented and shall not exceed 20</w:t>
      </w:r>
      <w:r>
        <w:rPr>
          <w:u w:val="single"/>
        </w:rPr>
        <w:t xml:space="preserve"> percent</w:t>
      </w:r>
      <w:r w:rsidRPr="00480AAF">
        <w:rPr>
          <w:u w:val="single"/>
        </w:rPr>
        <w:t xml:space="preserve"> of budgeted gross receipts.</w:t>
      </w:r>
      <w:r>
        <w:rPr>
          <w:u w:val="single"/>
        </w:rPr>
        <w:t xml:space="preserve"> </w:t>
      </w:r>
      <w:r w:rsidRPr="00480AAF">
        <w:rPr>
          <w:u w:val="single"/>
        </w:rPr>
        <w:t>The campaign expenses shall be shared proportionately by all the recipient organizations reflecting their percentage share of gross campaign receipts.</w:t>
      </w:r>
      <w:r>
        <w:rPr>
          <w:u w:val="single"/>
        </w:rPr>
        <w:t xml:space="preserve"> </w:t>
      </w:r>
      <w:r w:rsidRPr="00480AAF">
        <w:rPr>
          <w:u w:val="single"/>
        </w:rPr>
        <w:t>No costs associated with the campaign shall be borne by the State.</w:t>
      </w:r>
      <w:r>
        <w:rPr>
          <w:u w:val="single"/>
        </w:rPr>
        <w:t xml:space="preserve"> </w:t>
      </w:r>
      <w:r w:rsidRPr="00480AAF">
        <w:rPr>
          <w:u w:val="single"/>
        </w:rPr>
        <w:t>All costs shall be borne by the proceeds from the campaign.</w:t>
      </w:r>
    </w:p>
    <w:p w14:paraId="3FCDCABA" w14:textId="3FF38B4B" w:rsidR="004F4DBF" w:rsidRPr="00480AAF" w:rsidRDefault="004F4DBF" w:rsidP="004F4DBF">
      <w:pPr>
        <w:pStyle w:val="HistoryAuthority"/>
      </w:pPr>
      <w:r w:rsidRPr="00480AAF">
        <w:t>Authority G.S. 143-340(26)</w:t>
      </w:r>
      <w:r>
        <w:t>.</w:t>
      </w:r>
    </w:p>
    <w:p w14:paraId="4097C261" w14:textId="77777777" w:rsidR="004F4DBF" w:rsidRPr="00480AAF" w:rsidRDefault="004F4DBF" w:rsidP="00E71413">
      <w:pPr>
        <w:pStyle w:val="Base"/>
      </w:pPr>
    </w:p>
    <w:p w14:paraId="1908CE05" w14:textId="77777777" w:rsidR="004F4DBF" w:rsidRPr="00B74EB7" w:rsidRDefault="004F4DBF" w:rsidP="00E71413">
      <w:pPr>
        <w:pStyle w:val="Rule"/>
      </w:pPr>
      <w:r w:rsidRPr="00B74EB7">
        <w:rPr>
          <w:u w:val="single"/>
        </w:rPr>
        <w:t>01 ncac 35B .0108</w:t>
      </w:r>
      <w:r w:rsidRPr="00B74EB7">
        <w:tab/>
      </w:r>
      <w:r w:rsidRPr="00B74EB7">
        <w:rPr>
          <w:u w:val="single"/>
        </w:rPr>
        <w:t>campaign literature</w:t>
      </w:r>
    </w:p>
    <w:p w14:paraId="01D453F0" w14:textId="77777777" w:rsidR="004F4DBF" w:rsidRPr="00B74EB7" w:rsidRDefault="004F4DBF" w:rsidP="00E71413">
      <w:pPr>
        <w:pStyle w:val="Paragraph"/>
      </w:pPr>
      <w:r w:rsidRPr="00B74EB7">
        <w:rPr>
          <w:u w:val="single"/>
        </w:rPr>
        <w:t>(a)  The SECC shall provide a campaign resource guide designed by the SECC Advisory Committee and all publicity shall be subject to approval by the Statewide Campaign Chair.</w:t>
      </w:r>
      <w:r>
        <w:rPr>
          <w:u w:val="single"/>
        </w:rPr>
        <w:t xml:space="preserve"> </w:t>
      </w:r>
      <w:r w:rsidRPr="00B74EB7">
        <w:rPr>
          <w:u w:val="single"/>
        </w:rPr>
        <w:t>Publicity shall not favor one Independent Organization or Federation over another.</w:t>
      </w:r>
    </w:p>
    <w:p w14:paraId="49A4C18E" w14:textId="77777777" w:rsidR="004F4DBF" w:rsidRPr="00B74EB7" w:rsidRDefault="004F4DBF" w:rsidP="00E71413">
      <w:pPr>
        <w:pStyle w:val="Paragraph"/>
      </w:pPr>
      <w:r w:rsidRPr="00B74EB7">
        <w:rPr>
          <w:u w:val="single"/>
        </w:rPr>
        <w:t>(b)  The Statewide Campaign Chair shall approve, prior to distribution, the content of any campaign pledge or distribution card to ensure compliance with the State Controller's requirements for format and substance.</w:t>
      </w:r>
    </w:p>
    <w:p w14:paraId="50A2343D" w14:textId="77777777" w:rsidR="004F4DBF" w:rsidRPr="00B74EB7" w:rsidRDefault="004F4DBF" w:rsidP="00E71413">
      <w:pPr>
        <w:pStyle w:val="Paragraph"/>
      </w:pPr>
      <w:r w:rsidRPr="00B74EB7">
        <w:rPr>
          <w:u w:val="single"/>
        </w:rPr>
        <w:t>(c)  The Independent Organization or Federation approved for inclusion in the SECC shall be listed in the campaign literature no more than one time unless:</w:t>
      </w:r>
    </w:p>
    <w:p w14:paraId="79BAD5DC" w14:textId="77777777" w:rsidR="004F4DBF" w:rsidRPr="00B74EB7" w:rsidRDefault="004F4DBF" w:rsidP="00E71413">
      <w:pPr>
        <w:pStyle w:val="SubParagraph"/>
        <w:tabs>
          <w:tab w:val="clear" w:pos="1800"/>
        </w:tabs>
      </w:pPr>
      <w:r w:rsidRPr="00B74EB7">
        <w:rPr>
          <w:u w:val="single"/>
        </w:rPr>
        <w:t>(1)</w:t>
      </w:r>
      <w:r w:rsidRPr="00B74EB7">
        <w:tab/>
      </w:r>
      <w:r w:rsidRPr="00B74EB7">
        <w:rPr>
          <w:u w:val="single"/>
        </w:rPr>
        <w:t>it is in the Independent Organization or Federation's interest to more specifically direct their gifts to separate geographic locations; and</w:t>
      </w:r>
    </w:p>
    <w:p w14:paraId="0FAB40A0" w14:textId="77777777" w:rsidR="004F4DBF" w:rsidRPr="00B74EB7" w:rsidRDefault="004F4DBF" w:rsidP="00E71413">
      <w:pPr>
        <w:pStyle w:val="SubParagraph"/>
        <w:tabs>
          <w:tab w:val="clear" w:pos="1800"/>
        </w:tabs>
      </w:pPr>
      <w:r w:rsidRPr="00B74EB7">
        <w:rPr>
          <w:u w:val="single"/>
        </w:rPr>
        <w:t>(2)</w:t>
      </w:r>
      <w:r w:rsidRPr="00B74EB7">
        <w:tab/>
      </w:r>
      <w:r w:rsidRPr="00B74EB7">
        <w:rPr>
          <w:u w:val="single"/>
        </w:rPr>
        <w:t>the Independent Organization or Federation maintains records that determine that contributions are designated to that geographic area accrue only to the benefit and purposes of the designated area.</w:t>
      </w:r>
    </w:p>
    <w:p w14:paraId="37DAFC96" w14:textId="77777777" w:rsidR="004F4DBF" w:rsidRPr="00B74EB7" w:rsidRDefault="004F4DBF" w:rsidP="00E71413">
      <w:pPr>
        <w:pStyle w:val="Base"/>
      </w:pPr>
    </w:p>
    <w:p w14:paraId="6718E4C0" w14:textId="21ACBF55" w:rsidR="004F4DBF" w:rsidRPr="00B74EB7" w:rsidRDefault="004F4DBF" w:rsidP="004F4DBF">
      <w:pPr>
        <w:pStyle w:val="HistoryAuthority"/>
      </w:pPr>
      <w:r w:rsidRPr="00B74EB7">
        <w:t>Authority G.S. 143-340(26)</w:t>
      </w:r>
      <w:r>
        <w:t>.</w:t>
      </w:r>
    </w:p>
    <w:p w14:paraId="18A0D82A" w14:textId="77777777" w:rsidR="004F4DBF" w:rsidRPr="00B74EB7" w:rsidRDefault="004F4DBF" w:rsidP="00E71413">
      <w:pPr>
        <w:pStyle w:val="Base"/>
      </w:pPr>
    </w:p>
    <w:p w14:paraId="6D918139" w14:textId="77777777" w:rsidR="004F4DBF" w:rsidRPr="0034519C" w:rsidRDefault="004F4DBF" w:rsidP="00E71413">
      <w:pPr>
        <w:pStyle w:val="Section"/>
      </w:pPr>
      <w:r w:rsidRPr="0034519C">
        <w:rPr>
          <w:u w:val="single"/>
        </w:rPr>
        <w:t xml:space="preserve">SECTION .0200 </w:t>
      </w:r>
      <w:r>
        <w:rPr>
          <w:u w:val="single"/>
        </w:rPr>
        <w:t xml:space="preserve">- </w:t>
      </w:r>
      <w:r w:rsidRPr="0034519C">
        <w:rPr>
          <w:u w:val="single"/>
        </w:rPr>
        <w:t>APPLICATION PROCESS AND SCHEDULE</w:t>
      </w:r>
    </w:p>
    <w:p w14:paraId="021749DE" w14:textId="77777777" w:rsidR="004F4DBF" w:rsidRPr="0034519C" w:rsidRDefault="004F4DBF" w:rsidP="00E71413">
      <w:pPr>
        <w:pStyle w:val="Base"/>
      </w:pPr>
    </w:p>
    <w:p w14:paraId="52797B53" w14:textId="77777777" w:rsidR="004F4DBF" w:rsidRPr="0034519C" w:rsidRDefault="004F4DBF" w:rsidP="00E71413">
      <w:pPr>
        <w:pStyle w:val="Rule"/>
      </w:pPr>
      <w:r w:rsidRPr="0034519C">
        <w:rPr>
          <w:u w:val="single"/>
        </w:rPr>
        <w:t>01 ncac 35B</w:t>
      </w:r>
      <w:r>
        <w:rPr>
          <w:u w:val="single"/>
        </w:rPr>
        <w:t xml:space="preserve"> </w:t>
      </w:r>
      <w:r w:rsidRPr="0034519C">
        <w:rPr>
          <w:u w:val="single"/>
        </w:rPr>
        <w:t>.0201</w:t>
      </w:r>
      <w:r w:rsidRPr="0034519C">
        <w:tab/>
      </w:r>
      <w:r w:rsidRPr="0034519C">
        <w:rPr>
          <w:u w:val="single"/>
        </w:rPr>
        <w:t>Applications</w:t>
      </w:r>
    </w:p>
    <w:p w14:paraId="197D0968" w14:textId="77777777" w:rsidR="004F4DBF" w:rsidRPr="0034519C" w:rsidRDefault="004F4DBF" w:rsidP="00E71413">
      <w:pPr>
        <w:pStyle w:val="Paragraph"/>
      </w:pPr>
      <w:r w:rsidRPr="0034519C">
        <w:rPr>
          <w:u w:val="single"/>
        </w:rPr>
        <w:t>The Independent Organization or Federation shall apply annually to the Statewide Campaign Organization.</w:t>
      </w:r>
      <w:r>
        <w:rPr>
          <w:u w:val="single"/>
        </w:rPr>
        <w:t xml:space="preserve"> </w:t>
      </w:r>
      <w:r w:rsidRPr="0034519C">
        <w:rPr>
          <w:u w:val="single"/>
        </w:rPr>
        <w:t>Applications may be obtained via the SECC website at www.ncsecc.org.</w:t>
      </w:r>
      <w:r>
        <w:rPr>
          <w:u w:val="single"/>
        </w:rPr>
        <w:t xml:space="preserve"> </w:t>
      </w:r>
      <w:r w:rsidRPr="0034519C">
        <w:rPr>
          <w:u w:val="single"/>
        </w:rPr>
        <w:t>A Federation may submit an application on behalf of a Member Charitable Organization.</w:t>
      </w:r>
      <w:r>
        <w:rPr>
          <w:u w:val="single"/>
        </w:rPr>
        <w:t xml:space="preserve"> </w:t>
      </w:r>
      <w:r w:rsidRPr="0034519C">
        <w:rPr>
          <w:u w:val="single"/>
        </w:rPr>
        <w:t>Applications for inclusion into the SECC current Campaign Solicitation Period shall be received or postmarked by the Statewide Campaign Organization no later than March 1st to be included in the following fall campaign.</w:t>
      </w:r>
      <w:r>
        <w:rPr>
          <w:u w:val="single"/>
        </w:rPr>
        <w:t xml:space="preserve"> </w:t>
      </w:r>
      <w:r w:rsidRPr="0034519C">
        <w:rPr>
          <w:u w:val="single"/>
        </w:rPr>
        <w:t>If March 1st falls on a Sunday or federal holiday, the application shall be postmarked or received by the Statewide Campaign Organization by the end of the next day not a Sunday or federal holiday.</w:t>
      </w:r>
    </w:p>
    <w:p w14:paraId="6CDE94A0" w14:textId="77777777" w:rsidR="004F4DBF" w:rsidRPr="0034519C" w:rsidRDefault="004F4DBF" w:rsidP="00E71413">
      <w:pPr>
        <w:pStyle w:val="Base"/>
      </w:pPr>
    </w:p>
    <w:p w14:paraId="31F8A0A8" w14:textId="629F62BB" w:rsidR="004F4DBF" w:rsidRPr="0034519C" w:rsidRDefault="004F4DBF" w:rsidP="004F4DBF">
      <w:pPr>
        <w:pStyle w:val="HistoryAuthority"/>
      </w:pPr>
      <w:r w:rsidRPr="0034519C">
        <w:t>Authority G.S. 143-340(26)</w:t>
      </w:r>
      <w:r>
        <w:t>.</w:t>
      </w:r>
    </w:p>
    <w:p w14:paraId="466913FF" w14:textId="77777777" w:rsidR="004F4DBF" w:rsidRPr="0034519C" w:rsidRDefault="004F4DBF" w:rsidP="00E71413">
      <w:pPr>
        <w:pStyle w:val="Base"/>
      </w:pPr>
    </w:p>
    <w:p w14:paraId="4830ECD6" w14:textId="77777777" w:rsidR="004F4DBF" w:rsidRPr="007A3BB0" w:rsidRDefault="004F4DBF" w:rsidP="00E71413">
      <w:pPr>
        <w:pStyle w:val="Rule"/>
      </w:pPr>
      <w:r w:rsidRPr="007A3BB0">
        <w:rPr>
          <w:u w:val="single"/>
        </w:rPr>
        <w:t>01 NCAC 35B .0202</w:t>
      </w:r>
      <w:r w:rsidRPr="007A3BB0">
        <w:tab/>
      </w:r>
      <w:r w:rsidRPr="007A3BB0">
        <w:rPr>
          <w:u w:val="single"/>
        </w:rPr>
        <w:t>Content of application</w:t>
      </w:r>
    </w:p>
    <w:p w14:paraId="17FAA75C" w14:textId="77777777" w:rsidR="004F4DBF" w:rsidRPr="007A3BB0" w:rsidRDefault="004F4DBF" w:rsidP="00E71413">
      <w:pPr>
        <w:pStyle w:val="Paragraph"/>
      </w:pPr>
      <w:r w:rsidRPr="007A3BB0">
        <w:rPr>
          <w:u w:val="single"/>
        </w:rPr>
        <w:t>(a)  The Independent Organization or Federation seeking inclusion in the SECC shall submit an application to the Statewide Campaign Organization.</w:t>
      </w:r>
      <w:r>
        <w:rPr>
          <w:u w:val="single"/>
        </w:rPr>
        <w:t xml:space="preserve"> </w:t>
      </w:r>
      <w:r w:rsidRPr="007A3BB0">
        <w:rPr>
          <w:u w:val="single"/>
        </w:rPr>
        <w:t>The application shall include:</w:t>
      </w:r>
    </w:p>
    <w:p w14:paraId="05F33131" w14:textId="77777777" w:rsidR="004F4DBF" w:rsidRPr="007A3BB0" w:rsidRDefault="004F4DBF" w:rsidP="00E71413">
      <w:pPr>
        <w:pStyle w:val="SubParagraph"/>
        <w:tabs>
          <w:tab w:val="clear" w:pos="1800"/>
        </w:tabs>
      </w:pPr>
      <w:r w:rsidRPr="007A3BB0">
        <w:rPr>
          <w:u w:val="single"/>
        </w:rPr>
        <w:t>(1)</w:t>
      </w:r>
      <w:r w:rsidRPr="007A3BB0">
        <w:tab/>
      </w:r>
      <w:r w:rsidRPr="007A3BB0">
        <w:rPr>
          <w:u w:val="single"/>
        </w:rPr>
        <w:t>the name of the Independent Organization or Federation;</w:t>
      </w:r>
    </w:p>
    <w:p w14:paraId="5DB2E430" w14:textId="77777777" w:rsidR="004F4DBF" w:rsidRPr="007A3BB0" w:rsidRDefault="004F4DBF" w:rsidP="00E71413">
      <w:pPr>
        <w:pStyle w:val="SubParagraph"/>
        <w:tabs>
          <w:tab w:val="clear" w:pos="1800"/>
        </w:tabs>
      </w:pPr>
      <w:r w:rsidRPr="007A3BB0">
        <w:rPr>
          <w:u w:val="single"/>
        </w:rPr>
        <w:t>(2)</w:t>
      </w:r>
      <w:r w:rsidRPr="007A3BB0">
        <w:tab/>
      </w:r>
      <w:r w:rsidRPr="007A3BB0">
        <w:rPr>
          <w:u w:val="single"/>
        </w:rPr>
        <w:t>name and title of a contact person;</w:t>
      </w:r>
    </w:p>
    <w:p w14:paraId="32E8F8E7" w14:textId="77777777" w:rsidR="004F4DBF" w:rsidRPr="007A3BB0" w:rsidRDefault="004F4DBF" w:rsidP="00E71413">
      <w:pPr>
        <w:pStyle w:val="SubParagraph"/>
        <w:tabs>
          <w:tab w:val="clear" w:pos="1800"/>
        </w:tabs>
      </w:pPr>
      <w:r w:rsidRPr="007A3BB0">
        <w:rPr>
          <w:u w:val="single"/>
        </w:rPr>
        <w:t>(3)</w:t>
      </w:r>
      <w:r w:rsidRPr="007A3BB0">
        <w:tab/>
      </w:r>
      <w:r w:rsidRPr="007A3BB0">
        <w:rPr>
          <w:u w:val="single"/>
        </w:rPr>
        <w:t>contact person's telephone number and email address;</w:t>
      </w:r>
    </w:p>
    <w:p w14:paraId="2EA18C3D" w14:textId="77777777" w:rsidR="004F4DBF" w:rsidRPr="007A3BB0" w:rsidRDefault="004F4DBF" w:rsidP="00E71413">
      <w:pPr>
        <w:pStyle w:val="SubParagraph"/>
        <w:tabs>
          <w:tab w:val="clear" w:pos="1800"/>
        </w:tabs>
      </w:pPr>
      <w:r w:rsidRPr="007A3BB0">
        <w:rPr>
          <w:u w:val="single"/>
        </w:rPr>
        <w:t>(4)</w:t>
      </w:r>
      <w:r w:rsidRPr="007A3BB0">
        <w:tab/>
      </w:r>
      <w:r w:rsidRPr="007A3BB0">
        <w:rPr>
          <w:u w:val="single"/>
        </w:rPr>
        <w:t>calculation of fund-raising and administrative costs; and</w:t>
      </w:r>
    </w:p>
    <w:p w14:paraId="068DBD3B" w14:textId="77777777" w:rsidR="004F4DBF" w:rsidRPr="007A3BB0" w:rsidRDefault="004F4DBF" w:rsidP="00E71413">
      <w:pPr>
        <w:pStyle w:val="SubParagraph"/>
        <w:tabs>
          <w:tab w:val="clear" w:pos="1800"/>
        </w:tabs>
      </w:pPr>
      <w:r w:rsidRPr="007A3BB0">
        <w:rPr>
          <w:u w:val="single"/>
        </w:rPr>
        <w:t>(5)</w:t>
      </w:r>
      <w:r w:rsidRPr="007A3BB0">
        <w:tab/>
      </w:r>
      <w:r w:rsidRPr="007A3BB0">
        <w:rPr>
          <w:u w:val="single"/>
        </w:rPr>
        <w:t>a signed certification of compliance certifying compliance with the eligibility standards listed in Paragraph .0203 of this Rule.</w:t>
      </w:r>
    </w:p>
    <w:p w14:paraId="06A13556" w14:textId="77777777" w:rsidR="004F4DBF" w:rsidRPr="007A3BB0" w:rsidRDefault="004F4DBF" w:rsidP="00E71413">
      <w:pPr>
        <w:pStyle w:val="Paragraph"/>
      </w:pPr>
      <w:r w:rsidRPr="007A3BB0">
        <w:rPr>
          <w:u w:val="single"/>
        </w:rPr>
        <w:lastRenderedPageBreak/>
        <w:t>(b)  The Independent Organization or Federation seeking inclusion in the SECC shall submit with the application the attached documentation:</w:t>
      </w:r>
    </w:p>
    <w:p w14:paraId="7187E0DB" w14:textId="77777777" w:rsidR="004F4DBF" w:rsidRPr="007A3BB0" w:rsidRDefault="004F4DBF" w:rsidP="00E71413">
      <w:pPr>
        <w:pStyle w:val="SubParagraph"/>
        <w:tabs>
          <w:tab w:val="clear" w:pos="1800"/>
        </w:tabs>
      </w:pPr>
      <w:r w:rsidRPr="007A3BB0">
        <w:rPr>
          <w:u w:val="single"/>
        </w:rPr>
        <w:t>(1)</w:t>
      </w:r>
      <w:r w:rsidRPr="007A3BB0">
        <w:tab/>
      </w:r>
      <w:r w:rsidRPr="007A3BB0">
        <w:rPr>
          <w:u w:val="single"/>
        </w:rPr>
        <w:t>a letter from the Independent Organization or Federation signed by a voting member of the Board of Directors requesting inclusion in the SECC;</w:t>
      </w:r>
    </w:p>
    <w:p w14:paraId="04CA2FBE" w14:textId="77777777" w:rsidR="004F4DBF" w:rsidRPr="007A3BB0" w:rsidRDefault="004F4DBF" w:rsidP="00E71413">
      <w:pPr>
        <w:pStyle w:val="SubParagraph"/>
        <w:tabs>
          <w:tab w:val="clear" w:pos="1800"/>
        </w:tabs>
      </w:pPr>
      <w:r w:rsidRPr="007A3BB0">
        <w:rPr>
          <w:u w:val="single"/>
        </w:rPr>
        <w:t>(2)</w:t>
      </w:r>
      <w:r w:rsidRPr="007A3BB0">
        <w:tab/>
      </w:r>
      <w:r w:rsidRPr="007A3BB0">
        <w:rPr>
          <w:u w:val="single"/>
        </w:rPr>
        <w:t>a certification of compliance from the Independent Organization or Federation signed by Board of Director or agent authorized to sign documents on behalf of the organization.</w:t>
      </w:r>
      <w:r>
        <w:rPr>
          <w:u w:val="single"/>
        </w:rPr>
        <w:t xml:space="preserve"> </w:t>
      </w:r>
      <w:r w:rsidRPr="007A3BB0">
        <w:rPr>
          <w:u w:val="single"/>
        </w:rPr>
        <w:t>A Federation shall submit certifications for each of a Member Charitable Organization;</w:t>
      </w:r>
    </w:p>
    <w:p w14:paraId="5B963B01" w14:textId="77777777" w:rsidR="004F4DBF" w:rsidRPr="007A3BB0" w:rsidRDefault="004F4DBF" w:rsidP="00E71413">
      <w:pPr>
        <w:pStyle w:val="SubParagraph"/>
        <w:tabs>
          <w:tab w:val="clear" w:pos="1800"/>
        </w:tabs>
      </w:pPr>
      <w:r w:rsidRPr="007A3BB0">
        <w:rPr>
          <w:u w:val="single"/>
        </w:rPr>
        <w:t>(2)</w:t>
      </w:r>
      <w:r w:rsidRPr="007A3BB0">
        <w:tab/>
      </w:r>
      <w:r w:rsidRPr="007A3BB0">
        <w:rPr>
          <w:u w:val="single"/>
        </w:rPr>
        <w:t>a description of services provided and service area of the organization;</w:t>
      </w:r>
    </w:p>
    <w:p w14:paraId="2D626AEF" w14:textId="77777777" w:rsidR="004F4DBF" w:rsidRPr="007A3BB0" w:rsidRDefault="004F4DBF" w:rsidP="00E71413">
      <w:pPr>
        <w:pStyle w:val="SubParagraph"/>
        <w:tabs>
          <w:tab w:val="clear" w:pos="1800"/>
        </w:tabs>
      </w:pPr>
      <w:r w:rsidRPr="007A3BB0">
        <w:rPr>
          <w:u w:val="single"/>
        </w:rPr>
        <w:t>(3)</w:t>
      </w:r>
      <w:r w:rsidRPr="007A3BB0">
        <w:tab/>
      </w:r>
      <w:r w:rsidRPr="007A3BB0">
        <w:rPr>
          <w:u w:val="single"/>
        </w:rPr>
        <w:t>documentation showing the percentage of the organization's total support and revenue that is allocated to administration and fund-raising, to include;</w:t>
      </w:r>
    </w:p>
    <w:p w14:paraId="33AD16EF" w14:textId="77777777" w:rsidR="004F4DBF" w:rsidRPr="007A3BB0" w:rsidRDefault="004F4DBF" w:rsidP="00E71413">
      <w:pPr>
        <w:pStyle w:val="Part"/>
        <w:tabs>
          <w:tab w:val="clear" w:pos="2520"/>
        </w:tabs>
      </w:pPr>
      <w:r w:rsidRPr="007A3BB0">
        <w:rPr>
          <w:u w:val="single"/>
        </w:rPr>
        <w:t>(A)</w:t>
      </w:r>
      <w:r w:rsidRPr="007A3BB0">
        <w:tab/>
      </w:r>
      <w:r w:rsidRPr="007A3BB0">
        <w:rPr>
          <w:u w:val="single"/>
        </w:rPr>
        <w:t>copies of the organization's annual report;</w:t>
      </w:r>
    </w:p>
    <w:p w14:paraId="1255ACF0" w14:textId="77777777" w:rsidR="004F4DBF" w:rsidRPr="007A3BB0" w:rsidRDefault="004F4DBF" w:rsidP="00E71413">
      <w:pPr>
        <w:pStyle w:val="Part"/>
        <w:tabs>
          <w:tab w:val="clear" w:pos="2520"/>
        </w:tabs>
      </w:pPr>
      <w:r w:rsidRPr="007A3BB0">
        <w:rPr>
          <w:u w:val="single"/>
        </w:rPr>
        <w:t>(B)</w:t>
      </w:r>
      <w:r w:rsidRPr="007A3BB0">
        <w:tab/>
      </w:r>
      <w:r w:rsidRPr="007A3BB0">
        <w:rPr>
          <w:u w:val="single"/>
        </w:rPr>
        <w:t>newsletters;</w:t>
      </w:r>
    </w:p>
    <w:p w14:paraId="7BD82C0E" w14:textId="77777777" w:rsidR="004F4DBF" w:rsidRPr="007A3BB0" w:rsidRDefault="004F4DBF" w:rsidP="00E71413">
      <w:pPr>
        <w:pStyle w:val="Part"/>
        <w:tabs>
          <w:tab w:val="clear" w:pos="2520"/>
        </w:tabs>
      </w:pPr>
      <w:r w:rsidRPr="007A3BB0">
        <w:rPr>
          <w:u w:val="single"/>
        </w:rPr>
        <w:t>(C)</w:t>
      </w:r>
      <w:r w:rsidRPr="007A3BB0">
        <w:tab/>
      </w:r>
      <w:r w:rsidRPr="007A3BB0">
        <w:rPr>
          <w:u w:val="single"/>
        </w:rPr>
        <w:t>brochures; or</w:t>
      </w:r>
    </w:p>
    <w:p w14:paraId="2F1F101F" w14:textId="77777777" w:rsidR="004F4DBF" w:rsidRPr="007A3BB0" w:rsidRDefault="004F4DBF" w:rsidP="00E71413">
      <w:pPr>
        <w:pStyle w:val="Part"/>
        <w:tabs>
          <w:tab w:val="clear" w:pos="2520"/>
        </w:tabs>
      </w:pPr>
      <w:r w:rsidRPr="007A3BB0">
        <w:rPr>
          <w:u w:val="single"/>
        </w:rPr>
        <w:t>(D)</w:t>
      </w:r>
      <w:r w:rsidRPr="007A3BB0">
        <w:tab/>
      </w:r>
      <w:r w:rsidRPr="007A3BB0">
        <w:rPr>
          <w:u w:val="single"/>
        </w:rPr>
        <w:t>fact sheets.</w:t>
      </w:r>
    </w:p>
    <w:p w14:paraId="55BA32A1" w14:textId="77777777" w:rsidR="004F4DBF" w:rsidRPr="007A3BB0" w:rsidRDefault="004F4DBF" w:rsidP="00E71413">
      <w:pPr>
        <w:pStyle w:val="SubParagraph"/>
        <w:tabs>
          <w:tab w:val="clear" w:pos="1800"/>
        </w:tabs>
      </w:pPr>
      <w:r w:rsidRPr="007A3BB0">
        <w:rPr>
          <w:u w:val="single"/>
        </w:rPr>
        <w:t>(4)</w:t>
      </w:r>
      <w:r w:rsidRPr="007A3BB0">
        <w:tab/>
      </w:r>
      <w:r w:rsidRPr="007A3BB0">
        <w:rPr>
          <w:u w:val="single"/>
        </w:rPr>
        <w:t>a signed copy of the Independent Organization or Federation's IRS 990 form.</w:t>
      </w:r>
      <w:r>
        <w:rPr>
          <w:u w:val="single"/>
        </w:rPr>
        <w:t xml:space="preserve"> </w:t>
      </w:r>
      <w:r w:rsidRPr="007A3BB0">
        <w:rPr>
          <w:u w:val="single"/>
        </w:rPr>
        <w:t>If the Independent Organization or Federation is not required to file the form with the IRS, they shall submit pages 1 and 2 of the completed form with an annotation on the document that it is for SECC purposes only.</w:t>
      </w:r>
      <w:r>
        <w:rPr>
          <w:u w:val="single"/>
        </w:rPr>
        <w:t xml:space="preserve"> </w:t>
      </w:r>
      <w:r w:rsidRPr="007A3BB0">
        <w:rPr>
          <w:u w:val="single"/>
        </w:rPr>
        <w:t>The IRS 990 form shall cover the same fiscal year and, if revenue and expenses on the two documents differ, these amounts shall be reconciled on an accompanying statement by the CPA who completed the financial audit or review.</w:t>
      </w:r>
      <w:r>
        <w:rPr>
          <w:u w:val="single"/>
        </w:rPr>
        <w:t xml:space="preserve"> </w:t>
      </w:r>
      <w:r w:rsidRPr="007A3BB0">
        <w:rPr>
          <w:u w:val="single"/>
        </w:rPr>
        <w:t>The SECC shall reject any application from the Independent Organization or Federation with fund-raising and administrative expenses in excess of 25 percent of the total revenue, unless the organization demonstrates to the SECC Advisory Committee that its actual expenses for those purposes are reasonable under all the circumstances of the case and specifies steps the organization shall take to accomplish a reduction within the next fiscal year.</w:t>
      </w:r>
      <w:r>
        <w:rPr>
          <w:u w:val="single"/>
        </w:rPr>
        <w:t xml:space="preserve"> </w:t>
      </w:r>
      <w:r w:rsidRPr="007A3BB0">
        <w:rPr>
          <w:u w:val="single"/>
        </w:rPr>
        <w:t>The percentage shall be computed from the information on the IRS 990 form by adding the amount spent on management and general expenses to the amount spent on fund-raising and dividing the resulting total by total revenue;</w:t>
      </w:r>
    </w:p>
    <w:p w14:paraId="63351B42" w14:textId="77777777" w:rsidR="004F4DBF" w:rsidRPr="007A3BB0" w:rsidRDefault="004F4DBF" w:rsidP="00E71413">
      <w:pPr>
        <w:pStyle w:val="SubParagraph"/>
        <w:tabs>
          <w:tab w:val="clear" w:pos="1800"/>
        </w:tabs>
      </w:pPr>
      <w:r w:rsidRPr="007A3BB0">
        <w:rPr>
          <w:u w:val="single"/>
        </w:rPr>
        <w:t>(5)</w:t>
      </w:r>
      <w:r w:rsidRPr="007A3BB0">
        <w:tab/>
      </w:r>
      <w:r w:rsidRPr="007A3BB0">
        <w:rPr>
          <w:u w:val="single"/>
        </w:rPr>
        <w:t>a current copy of the Independent Organization or Federation's Charitable License issued by the NC Secretary of State;</w:t>
      </w:r>
    </w:p>
    <w:p w14:paraId="0763ABD7" w14:textId="77777777" w:rsidR="004F4DBF" w:rsidRPr="007A3BB0" w:rsidRDefault="004F4DBF" w:rsidP="00E71413">
      <w:pPr>
        <w:pStyle w:val="SubParagraph"/>
        <w:tabs>
          <w:tab w:val="clear" w:pos="1800"/>
        </w:tabs>
      </w:pPr>
      <w:r w:rsidRPr="007A3BB0">
        <w:rPr>
          <w:u w:val="single"/>
        </w:rPr>
        <w:t>(6)</w:t>
      </w:r>
      <w:r w:rsidRPr="007A3BB0">
        <w:tab/>
      </w:r>
      <w:r w:rsidRPr="007A3BB0">
        <w:rPr>
          <w:u w:val="single"/>
        </w:rPr>
        <w:t>a current copy of the certificate of existence, for domestic corporations, or certificate of authorization, for foreign corporations, issued by the NC Secretary of State;</w:t>
      </w:r>
    </w:p>
    <w:p w14:paraId="15C40A0F" w14:textId="77777777" w:rsidR="004F4DBF" w:rsidRPr="007A3BB0" w:rsidRDefault="004F4DBF" w:rsidP="00E71413">
      <w:pPr>
        <w:pStyle w:val="Base"/>
      </w:pPr>
    </w:p>
    <w:p w14:paraId="1CC2A8B5" w14:textId="588F6FC2" w:rsidR="004F4DBF" w:rsidRPr="007A3BB0" w:rsidRDefault="004F4DBF" w:rsidP="004F4DBF">
      <w:pPr>
        <w:pStyle w:val="HistoryAuthority"/>
      </w:pPr>
      <w:r w:rsidRPr="007A3BB0">
        <w:t>Authority G.S. 143-340(26)</w:t>
      </w:r>
      <w:r>
        <w:t>.</w:t>
      </w:r>
    </w:p>
    <w:p w14:paraId="08FEA718" w14:textId="77777777" w:rsidR="004F4DBF" w:rsidRPr="007A3BB0" w:rsidRDefault="004F4DBF" w:rsidP="00E71413">
      <w:pPr>
        <w:pStyle w:val="Base"/>
      </w:pPr>
    </w:p>
    <w:p w14:paraId="2C5D01D6" w14:textId="77777777" w:rsidR="004F4DBF" w:rsidRPr="00521F08" w:rsidRDefault="004F4DBF" w:rsidP="00E71413">
      <w:pPr>
        <w:pStyle w:val="Rule"/>
      </w:pPr>
      <w:r w:rsidRPr="00521F08">
        <w:rPr>
          <w:u w:val="single"/>
        </w:rPr>
        <w:t>01 ncac 35B .0203</w:t>
      </w:r>
      <w:r w:rsidRPr="00521F08">
        <w:tab/>
      </w:r>
      <w:r w:rsidRPr="00521F08">
        <w:rPr>
          <w:u w:val="single"/>
        </w:rPr>
        <w:t>Criteria for applicants</w:t>
      </w:r>
    </w:p>
    <w:p w14:paraId="071C387A" w14:textId="77777777" w:rsidR="004F4DBF" w:rsidRPr="00521F08" w:rsidRDefault="004F4DBF" w:rsidP="00E71413">
      <w:pPr>
        <w:pStyle w:val="Paragraph"/>
      </w:pPr>
      <w:r w:rsidRPr="00521F08">
        <w:rPr>
          <w:u w:val="single"/>
        </w:rPr>
        <w:t>The SECC Advisory Committee may approve an Independent Organization or Federation for inclusion if the following criteria is met:</w:t>
      </w:r>
    </w:p>
    <w:p w14:paraId="60AF499B" w14:textId="77777777" w:rsidR="004F4DBF" w:rsidRPr="00521F08" w:rsidRDefault="004F4DBF" w:rsidP="00E71413">
      <w:pPr>
        <w:pStyle w:val="Item"/>
        <w:tabs>
          <w:tab w:val="clear" w:pos="1800"/>
        </w:tabs>
      </w:pPr>
      <w:r w:rsidRPr="00521F08">
        <w:rPr>
          <w:u w:val="single"/>
        </w:rPr>
        <w:t>(1)</w:t>
      </w:r>
      <w:r w:rsidRPr="00521F08">
        <w:tab/>
      </w:r>
      <w:r w:rsidRPr="00521F08">
        <w:rPr>
          <w:u w:val="single"/>
        </w:rPr>
        <w:t>be licensed through the North Carolina Secretary of State to solicit funds if required;</w:t>
      </w:r>
    </w:p>
    <w:p w14:paraId="3FA79C5F" w14:textId="77777777" w:rsidR="004F4DBF" w:rsidRPr="00521F08" w:rsidRDefault="004F4DBF" w:rsidP="00E71413">
      <w:pPr>
        <w:pStyle w:val="Item"/>
        <w:tabs>
          <w:tab w:val="clear" w:pos="1800"/>
        </w:tabs>
      </w:pPr>
      <w:r w:rsidRPr="00521F08">
        <w:rPr>
          <w:u w:val="single"/>
        </w:rPr>
        <w:t>(2)</w:t>
      </w:r>
      <w:r w:rsidRPr="00521F08">
        <w:tab/>
      </w:r>
      <w:r w:rsidRPr="00521F08">
        <w:rPr>
          <w:u w:val="single"/>
        </w:rPr>
        <w:t>be able to maintain the confidentiality of the contributor list;</w:t>
      </w:r>
    </w:p>
    <w:p w14:paraId="1C26B2EB" w14:textId="77777777" w:rsidR="004F4DBF" w:rsidRPr="00521F08" w:rsidRDefault="004F4DBF" w:rsidP="00E71413">
      <w:pPr>
        <w:pStyle w:val="Item"/>
        <w:tabs>
          <w:tab w:val="clear" w:pos="1800"/>
        </w:tabs>
      </w:pPr>
      <w:r w:rsidRPr="00521F08">
        <w:rPr>
          <w:u w:val="single"/>
        </w:rPr>
        <w:t>(3)</w:t>
      </w:r>
      <w:r w:rsidRPr="00521F08">
        <w:tab/>
      </w:r>
      <w:r w:rsidRPr="00521F08">
        <w:rPr>
          <w:u w:val="single"/>
        </w:rPr>
        <w:t>not permit payments of commissions, kickbacks, finders fees, percentages, bonuses, or overrides for fund-raising, and permit no paid solicitation by a fund-raising consultant or solicitor in the SECC;</w:t>
      </w:r>
    </w:p>
    <w:p w14:paraId="13AAA303" w14:textId="77777777" w:rsidR="004F4DBF" w:rsidRPr="00521F08" w:rsidRDefault="004F4DBF" w:rsidP="00E71413">
      <w:pPr>
        <w:pStyle w:val="Item"/>
        <w:tabs>
          <w:tab w:val="clear" w:pos="1800"/>
        </w:tabs>
      </w:pPr>
      <w:r w:rsidRPr="00521F08">
        <w:rPr>
          <w:u w:val="single"/>
        </w:rPr>
        <w:t>(4)</w:t>
      </w:r>
      <w:r w:rsidRPr="00521F08">
        <w:tab/>
      </w:r>
      <w:r w:rsidRPr="00521F08">
        <w:rPr>
          <w:u w:val="single"/>
        </w:rPr>
        <w:t>have a written board policy that assures compliance with all State and Federal laws.</w:t>
      </w:r>
      <w:r>
        <w:rPr>
          <w:u w:val="single"/>
        </w:rPr>
        <w:t xml:space="preserve"> </w:t>
      </w:r>
      <w:r w:rsidRPr="00521F08">
        <w:rPr>
          <w:u w:val="single"/>
        </w:rPr>
        <w:t>Nothing herein denies eligibility to any organization that is otherwise eligible because it is organized by, on behalf of, or to serve persons of a particular race, color, religion, sex, age, national origin or physical or mental disability;</w:t>
      </w:r>
    </w:p>
    <w:p w14:paraId="143C6210" w14:textId="77777777" w:rsidR="004F4DBF" w:rsidRPr="00521F08" w:rsidRDefault="004F4DBF" w:rsidP="00E71413">
      <w:pPr>
        <w:pStyle w:val="Item"/>
        <w:tabs>
          <w:tab w:val="clear" w:pos="1800"/>
        </w:tabs>
      </w:pPr>
      <w:r w:rsidRPr="00521F08">
        <w:rPr>
          <w:u w:val="single"/>
        </w:rPr>
        <w:t>(5)</w:t>
      </w:r>
      <w:r w:rsidRPr="00521F08">
        <w:tab/>
      </w:r>
      <w:r w:rsidRPr="00521F08">
        <w:rPr>
          <w:u w:val="single"/>
        </w:rPr>
        <w:t>have contact information available to respond to inquiries from state employees, via email, telephone, or messaging;</w:t>
      </w:r>
    </w:p>
    <w:p w14:paraId="6B8ACD96" w14:textId="77777777" w:rsidR="004F4DBF" w:rsidRPr="00521F08" w:rsidRDefault="004F4DBF" w:rsidP="00E71413">
      <w:pPr>
        <w:pStyle w:val="Item"/>
        <w:tabs>
          <w:tab w:val="clear" w:pos="1800"/>
        </w:tabs>
      </w:pPr>
      <w:r w:rsidRPr="00521F08">
        <w:rPr>
          <w:u w:val="single"/>
        </w:rPr>
        <w:t>(6)</w:t>
      </w:r>
      <w:r w:rsidRPr="00521F08">
        <w:tab/>
      </w:r>
      <w:r w:rsidRPr="00521F08">
        <w:rPr>
          <w:u w:val="single"/>
        </w:rPr>
        <w:t>not use SECC contributions for lobbying activities; and</w:t>
      </w:r>
    </w:p>
    <w:p w14:paraId="46FDE229" w14:textId="77777777" w:rsidR="004F4DBF" w:rsidRPr="00521F08" w:rsidRDefault="004F4DBF" w:rsidP="00E71413">
      <w:pPr>
        <w:pStyle w:val="Item"/>
        <w:tabs>
          <w:tab w:val="clear" w:pos="1800"/>
        </w:tabs>
      </w:pPr>
      <w:r w:rsidRPr="00521F08">
        <w:rPr>
          <w:u w:val="single"/>
        </w:rPr>
        <w:t>(7)</w:t>
      </w:r>
      <w:r w:rsidRPr="00521F08">
        <w:tab/>
      </w:r>
      <w:r w:rsidRPr="00521F08">
        <w:rPr>
          <w:u w:val="single"/>
        </w:rPr>
        <w:t>have a board of directors that contains no less than three persons who meet at least three times a year.</w:t>
      </w:r>
      <w:r>
        <w:rPr>
          <w:u w:val="single"/>
        </w:rPr>
        <w:t xml:space="preserve"> </w:t>
      </w:r>
      <w:r w:rsidRPr="00521F08">
        <w:rPr>
          <w:u w:val="single"/>
        </w:rPr>
        <w:t>The board of directors shall maintain records of all decisions made and make those decisions available to the SECC for inspections if requested.</w:t>
      </w:r>
      <w:r w:rsidRPr="00521F08">
        <w:tab/>
      </w:r>
    </w:p>
    <w:p w14:paraId="14DA23AD" w14:textId="77777777" w:rsidR="004F4DBF" w:rsidRPr="00521F08" w:rsidRDefault="004F4DBF" w:rsidP="00E71413">
      <w:pPr>
        <w:pStyle w:val="Base"/>
      </w:pPr>
    </w:p>
    <w:p w14:paraId="0F976317" w14:textId="5CAC6D89" w:rsidR="004F4DBF" w:rsidRPr="00521F08" w:rsidRDefault="004F4DBF" w:rsidP="004F4DBF">
      <w:pPr>
        <w:pStyle w:val="HistoryAuthority"/>
      </w:pPr>
      <w:r w:rsidRPr="00521F08">
        <w:t>Authority G.S. 143-340(26)</w:t>
      </w:r>
      <w:r>
        <w:t>.</w:t>
      </w:r>
    </w:p>
    <w:p w14:paraId="363C54E0" w14:textId="77777777" w:rsidR="004F4DBF" w:rsidRPr="00521F08" w:rsidRDefault="004F4DBF" w:rsidP="00E71413">
      <w:pPr>
        <w:pStyle w:val="Base"/>
      </w:pPr>
    </w:p>
    <w:p w14:paraId="4390F80E" w14:textId="77777777" w:rsidR="004F4DBF" w:rsidRPr="00836291" w:rsidRDefault="004F4DBF" w:rsidP="00E71413">
      <w:pPr>
        <w:pStyle w:val="Rule"/>
      </w:pPr>
      <w:r w:rsidRPr="00836291">
        <w:rPr>
          <w:u w:val="single"/>
        </w:rPr>
        <w:t>01 ncac 35B .0204</w:t>
      </w:r>
      <w:r w:rsidRPr="00836291">
        <w:tab/>
      </w:r>
      <w:r w:rsidRPr="00836291">
        <w:rPr>
          <w:u w:val="single"/>
        </w:rPr>
        <w:t>Application Review process</w:t>
      </w:r>
    </w:p>
    <w:p w14:paraId="2B891365" w14:textId="77777777" w:rsidR="004F4DBF" w:rsidRPr="00836291" w:rsidRDefault="004F4DBF" w:rsidP="00E71413">
      <w:pPr>
        <w:pStyle w:val="Paragraph"/>
      </w:pPr>
      <w:r w:rsidRPr="00836291">
        <w:rPr>
          <w:u w:val="single"/>
        </w:rPr>
        <w:t>(a)  The Statewide Campaign Organization shall review the application materials for compliance with Rule .0202 of this Chapter and report to the SECC Advisory Committee the status of this review within four weeks of the submission deadline provided in Rule .0201 of this Chapter.</w:t>
      </w:r>
    </w:p>
    <w:p w14:paraId="44B9C928" w14:textId="77777777" w:rsidR="004F4DBF" w:rsidRPr="00836291" w:rsidRDefault="004F4DBF" w:rsidP="00E71413">
      <w:pPr>
        <w:pStyle w:val="Paragraph"/>
      </w:pPr>
      <w:r w:rsidRPr="00836291">
        <w:rPr>
          <w:u w:val="single"/>
        </w:rPr>
        <w:t>(b)  The SECC Advisory Committee shall reject an application for failing to comply with Rule .0202 of this Chapter or request additional information if necessary to make an eligibility determination under Rule .0203 of this Chapter.</w:t>
      </w:r>
    </w:p>
    <w:p w14:paraId="2666D79A" w14:textId="77777777" w:rsidR="004F4DBF" w:rsidRPr="00836291" w:rsidRDefault="004F4DBF" w:rsidP="00E71413">
      <w:pPr>
        <w:pStyle w:val="Paragraph"/>
      </w:pPr>
      <w:r w:rsidRPr="00836291">
        <w:rPr>
          <w:u w:val="single"/>
        </w:rPr>
        <w:t>(c)  The Independent Organization or Federation shall submit the requested additional information within 10 days of the notification date.</w:t>
      </w:r>
      <w:r>
        <w:rPr>
          <w:u w:val="single"/>
        </w:rPr>
        <w:t xml:space="preserve"> </w:t>
      </w:r>
      <w:r w:rsidRPr="00836291">
        <w:rPr>
          <w:u w:val="single"/>
        </w:rPr>
        <w:t>Failure to do so may result in the denial of eligibility.</w:t>
      </w:r>
    </w:p>
    <w:p w14:paraId="526A0124" w14:textId="77777777" w:rsidR="004F4DBF" w:rsidRPr="00836291" w:rsidRDefault="004F4DBF" w:rsidP="00E71413">
      <w:pPr>
        <w:pStyle w:val="Paragraph"/>
      </w:pPr>
      <w:r w:rsidRPr="00836291">
        <w:rPr>
          <w:u w:val="single"/>
        </w:rPr>
        <w:t>(d)  The Statewide Campaign Organization shall notify all Independent Organizations and Federations of the SECC Advisory Committee's decision within 60 days of the submission deadline.</w:t>
      </w:r>
    </w:p>
    <w:p w14:paraId="47BAA5E2" w14:textId="77777777" w:rsidR="004F4DBF" w:rsidRPr="00836291" w:rsidRDefault="004F4DBF" w:rsidP="00E71413">
      <w:pPr>
        <w:pStyle w:val="Paragraph"/>
      </w:pPr>
      <w:r w:rsidRPr="00836291">
        <w:rPr>
          <w:u w:val="single"/>
        </w:rPr>
        <w:t xml:space="preserve">(e)  The Independent Organization or Federation may submit a written appeal to the Statewide Campaign Organization within 10 </w:t>
      </w:r>
      <w:r w:rsidRPr="00836291">
        <w:rPr>
          <w:u w:val="single"/>
        </w:rPr>
        <w:lastRenderedPageBreak/>
        <w:t>business days of receipt of notification of rejection by the SECC Advisory Committee.</w:t>
      </w:r>
    </w:p>
    <w:p w14:paraId="5E7AA6D7" w14:textId="77777777" w:rsidR="004F4DBF" w:rsidRPr="00836291" w:rsidRDefault="004F4DBF" w:rsidP="00E71413">
      <w:pPr>
        <w:pStyle w:val="Paragraph"/>
      </w:pPr>
      <w:r w:rsidRPr="00836291">
        <w:rPr>
          <w:u w:val="single"/>
        </w:rPr>
        <w:t>(f)  If after reconsideration, the SECC Advisory Committee upholds its rejection, the Independent Organization or Federation may commence a contested case by filing a petition under G.S. 150B-23.</w:t>
      </w:r>
    </w:p>
    <w:p w14:paraId="225F7AD9" w14:textId="77777777" w:rsidR="004F4DBF" w:rsidRPr="00836291" w:rsidRDefault="004F4DBF" w:rsidP="00E71413">
      <w:pPr>
        <w:pStyle w:val="Base"/>
      </w:pPr>
    </w:p>
    <w:p w14:paraId="43F88A28" w14:textId="0E2F9B88" w:rsidR="004F4DBF" w:rsidRPr="00836291" w:rsidRDefault="004F4DBF" w:rsidP="004F4DBF">
      <w:pPr>
        <w:pStyle w:val="HistoryAuthority"/>
      </w:pPr>
      <w:r w:rsidRPr="00836291">
        <w:t>Authority G.S. 143-340(26)</w:t>
      </w:r>
      <w:r>
        <w:t>.</w:t>
      </w:r>
    </w:p>
    <w:p w14:paraId="1179A41F" w14:textId="77777777" w:rsidR="004F4DBF" w:rsidRPr="00836291" w:rsidRDefault="004F4DBF" w:rsidP="00E71413">
      <w:pPr>
        <w:pStyle w:val="Base"/>
      </w:pPr>
    </w:p>
    <w:p w14:paraId="029A06BE" w14:textId="77777777" w:rsidR="004F4DBF" w:rsidRPr="00F70E79" w:rsidRDefault="004F4DBF" w:rsidP="00E71413">
      <w:pPr>
        <w:pStyle w:val="Section"/>
      </w:pPr>
      <w:r w:rsidRPr="00F70E79">
        <w:rPr>
          <w:u w:val="single"/>
        </w:rPr>
        <w:t>SECTION .0300 GENERAL PROVISIONS</w:t>
      </w:r>
    </w:p>
    <w:p w14:paraId="6A015374" w14:textId="77777777" w:rsidR="004F4DBF" w:rsidRPr="00F70E79" w:rsidRDefault="004F4DBF" w:rsidP="00E71413">
      <w:pPr>
        <w:pStyle w:val="Base"/>
      </w:pPr>
    </w:p>
    <w:p w14:paraId="4FEB7E55" w14:textId="77777777" w:rsidR="004F4DBF" w:rsidRPr="00F70E79" w:rsidRDefault="004F4DBF" w:rsidP="00E71413">
      <w:pPr>
        <w:pStyle w:val="Rule"/>
      </w:pPr>
      <w:r w:rsidRPr="00F70E79">
        <w:rPr>
          <w:u w:val="single"/>
        </w:rPr>
        <w:t>01 ncac 35B .0301</w:t>
      </w:r>
      <w:r w:rsidRPr="00F70E79">
        <w:tab/>
      </w:r>
      <w:r w:rsidRPr="00F70E79">
        <w:rPr>
          <w:u w:val="single"/>
        </w:rPr>
        <w:t>operating requirements</w:t>
      </w:r>
    </w:p>
    <w:p w14:paraId="185A50A8" w14:textId="77777777" w:rsidR="004F4DBF" w:rsidRPr="00F70E79" w:rsidRDefault="004F4DBF" w:rsidP="00E71413">
      <w:pPr>
        <w:pStyle w:val="Paragraph"/>
      </w:pPr>
      <w:r w:rsidRPr="00F70E79">
        <w:rPr>
          <w:u w:val="single"/>
        </w:rPr>
        <w:t>(a)  The Independent Organization or Federation that receives the names and addresses of state employees shall segregate this information from all other lists of contributors and use the lists only for acknowledgement purposes.</w:t>
      </w:r>
      <w:r>
        <w:rPr>
          <w:u w:val="single"/>
        </w:rPr>
        <w:t xml:space="preserve"> </w:t>
      </w:r>
      <w:r w:rsidRPr="00F70E79">
        <w:rPr>
          <w:u w:val="single"/>
        </w:rPr>
        <w:t>This segregated list shall not be sold or released to anyone outside of the recipient organization.</w:t>
      </w:r>
    </w:p>
    <w:p w14:paraId="5BD50556" w14:textId="77777777" w:rsidR="004F4DBF" w:rsidRPr="00F70E79" w:rsidRDefault="004F4DBF" w:rsidP="00E71413">
      <w:pPr>
        <w:pStyle w:val="Paragraph"/>
      </w:pPr>
      <w:r w:rsidRPr="00F70E79">
        <w:rPr>
          <w:u w:val="single"/>
        </w:rPr>
        <w:t>(b)  The Independent Organization or Federation shall disburse contribution amounts on the basis of actual funds received rather than the amount pledged.</w:t>
      </w:r>
    </w:p>
    <w:p w14:paraId="163A98F3" w14:textId="77777777" w:rsidR="004F4DBF" w:rsidRPr="00F70E79" w:rsidRDefault="004F4DBF" w:rsidP="00E71413">
      <w:pPr>
        <w:pStyle w:val="Paragraph"/>
      </w:pPr>
      <w:r w:rsidRPr="00F70E79">
        <w:rPr>
          <w:u w:val="single"/>
        </w:rPr>
        <w:t>(c)  The Federation shall be responsible for disbursing contributions to their Member Charitable Organizations on the basis of actual funds received rather than amounts pledged and shall disburse quarterly to Member Charitable Organizations.</w:t>
      </w:r>
    </w:p>
    <w:p w14:paraId="610A5A8C" w14:textId="77777777" w:rsidR="004F4DBF" w:rsidRPr="00F70E79" w:rsidRDefault="004F4DBF" w:rsidP="00E71413">
      <w:pPr>
        <w:pStyle w:val="Paragraph"/>
      </w:pPr>
      <w:r w:rsidRPr="00F70E79">
        <w:rPr>
          <w:u w:val="single"/>
        </w:rPr>
        <w:t>(d)  In the event the Independent Organization or Federation or any of its directors, officers, or employees are the subject of any investigation or legal proceeding by any federal, state or local law enforcement authority based upon its charitable solicitation activities, delivery program services, or use of funds, the organization shall inform the SECC within 10 days of its learning or being notified of the investigation or proceeding.</w:t>
      </w:r>
      <w:r>
        <w:rPr>
          <w:u w:val="single"/>
        </w:rPr>
        <w:t xml:space="preserve"> </w:t>
      </w:r>
      <w:r w:rsidRPr="00F70E79">
        <w:rPr>
          <w:u w:val="single"/>
        </w:rPr>
        <w:t>The Independent Organization or Federation shall also inform the SECC of any investigation or proceeding with 10 day of the outcome.</w:t>
      </w:r>
    </w:p>
    <w:p w14:paraId="65409682" w14:textId="77777777" w:rsidR="004F4DBF" w:rsidRPr="00F70E79" w:rsidRDefault="004F4DBF" w:rsidP="00E71413">
      <w:pPr>
        <w:pStyle w:val="Paragraph"/>
      </w:pPr>
      <w:r w:rsidRPr="00F70E79">
        <w:rPr>
          <w:u w:val="single"/>
        </w:rPr>
        <w:t>(f)  Any Independent Organization or Federation that fails to comply with this Rule or Rule .0203 of this Chapter may be declared ineligible by the SECC Advisory Committee and the remainder of the contributions shall be classified as Undesignated Funds and distributed pursuant to Rule .0305 of this Chapter.</w:t>
      </w:r>
      <w:r>
        <w:rPr>
          <w:u w:val="single"/>
        </w:rPr>
        <w:t xml:space="preserve"> </w:t>
      </w:r>
      <w:r w:rsidRPr="00F70E79">
        <w:rPr>
          <w:u w:val="single"/>
        </w:rPr>
        <w:t>Any Member Charitable Organization that fails to comply with this Rule or Rule .0203 of this Chapter may be declared ineligible by the SECC Advisory Committee and the remainder of the contributions shall be redistributed in accordance with the Federation's policies.</w:t>
      </w:r>
    </w:p>
    <w:p w14:paraId="79DAD769" w14:textId="77777777" w:rsidR="004F4DBF" w:rsidRPr="00F70E79" w:rsidRDefault="004F4DBF" w:rsidP="00E71413">
      <w:pPr>
        <w:pStyle w:val="Base"/>
      </w:pPr>
    </w:p>
    <w:p w14:paraId="5B86BD58" w14:textId="1396F50F" w:rsidR="004F4DBF" w:rsidRPr="00F70E79" w:rsidRDefault="004F4DBF" w:rsidP="004F4DBF">
      <w:pPr>
        <w:pStyle w:val="HistoryAuthority"/>
      </w:pPr>
      <w:r w:rsidRPr="00F70E79">
        <w:t>Authority G.S. 143-340(26)</w:t>
      </w:r>
      <w:r>
        <w:t>.</w:t>
      </w:r>
    </w:p>
    <w:p w14:paraId="2EA5CEB2" w14:textId="77777777" w:rsidR="004F4DBF" w:rsidRPr="00F70E79" w:rsidRDefault="004F4DBF" w:rsidP="00E71413">
      <w:pPr>
        <w:pStyle w:val="Base"/>
      </w:pPr>
    </w:p>
    <w:p w14:paraId="29F741FB" w14:textId="77777777" w:rsidR="004F4DBF" w:rsidRPr="0030699B" w:rsidRDefault="004F4DBF" w:rsidP="00E71413">
      <w:pPr>
        <w:pStyle w:val="Rule"/>
      </w:pPr>
      <w:r w:rsidRPr="0030699B">
        <w:rPr>
          <w:u w:val="single"/>
        </w:rPr>
        <w:t>01 ncac 35B .0302</w:t>
      </w:r>
      <w:r w:rsidRPr="0030699B">
        <w:tab/>
      </w:r>
      <w:r w:rsidRPr="0030699B">
        <w:rPr>
          <w:u w:val="single"/>
        </w:rPr>
        <w:t>authorized solicitation methods</w:t>
      </w:r>
    </w:p>
    <w:p w14:paraId="0DAB0052" w14:textId="77777777" w:rsidR="004F4DBF" w:rsidRPr="0030699B" w:rsidRDefault="004F4DBF" w:rsidP="00E71413">
      <w:pPr>
        <w:pStyle w:val="Paragraph"/>
      </w:pPr>
      <w:r w:rsidRPr="0030699B">
        <w:rPr>
          <w:u w:val="single"/>
        </w:rPr>
        <w:t>(a)  All activities of the campaign shall be conducted in a manner that promotes a unified solicitation on behalf of all participants. While it is permissible to individually identify, describe or explain the Independent Organization or Federation in the campaign for informational purposes, no person affiliated with the campaign shall engage in any campaign activity that is construed to either advocate or criticize specific Charitable Organizations.</w:t>
      </w:r>
      <w:r>
        <w:rPr>
          <w:u w:val="single"/>
        </w:rPr>
        <w:t xml:space="preserve"> </w:t>
      </w:r>
      <w:r w:rsidRPr="0030699B">
        <w:rPr>
          <w:u w:val="single"/>
        </w:rPr>
        <w:t>The Independent Organization or Federation shall not engage in any solicitation activities at any state employee work site.</w:t>
      </w:r>
      <w:r>
        <w:rPr>
          <w:u w:val="single"/>
        </w:rPr>
        <w:t xml:space="preserve"> </w:t>
      </w:r>
      <w:r w:rsidRPr="0030699B">
        <w:rPr>
          <w:u w:val="single"/>
        </w:rPr>
        <w:t>Bloodmobiles or employee member associations shall be excluded from this restriction.</w:t>
      </w:r>
    </w:p>
    <w:p w14:paraId="7437FDDD" w14:textId="77777777" w:rsidR="004F4DBF" w:rsidRPr="0030699B" w:rsidRDefault="004F4DBF" w:rsidP="00E71413">
      <w:pPr>
        <w:pStyle w:val="Paragraph"/>
      </w:pPr>
      <w:r w:rsidRPr="0030699B">
        <w:rPr>
          <w:u w:val="single"/>
        </w:rPr>
        <w:t>(b)  No Campaign Solicitation Organization representative shall engage in the following:</w:t>
      </w:r>
    </w:p>
    <w:p w14:paraId="2312EA58" w14:textId="77777777" w:rsidR="004F4DBF" w:rsidRPr="0030699B" w:rsidRDefault="004F4DBF" w:rsidP="00E71413">
      <w:pPr>
        <w:pStyle w:val="SubParagraph"/>
        <w:tabs>
          <w:tab w:val="clear" w:pos="1800"/>
        </w:tabs>
      </w:pPr>
      <w:r w:rsidRPr="0030699B">
        <w:rPr>
          <w:u w:val="single"/>
        </w:rPr>
        <w:t>(1)</w:t>
      </w:r>
      <w:r w:rsidRPr="0030699B">
        <w:tab/>
      </w:r>
      <w:r w:rsidRPr="0030699B">
        <w:rPr>
          <w:u w:val="single"/>
        </w:rPr>
        <w:t>provide nor use contributor lists for purposes other than then collection, forwarding, and acknowledgment of contributions.</w:t>
      </w:r>
    </w:p>
    <w:p w14:paraId="27B4EA8B" w14:textId="77777777" w:rsidR="004F4DBF" w:rsidRPr="0030699B" w:rsidRDefault="004F4DBF" w:rsidP="00E71413">
      <w:pPr>
        <w:pStyle w:val="SubParagraph"/>
        <w:tabs>
          <w:tab w:val="clear" w:pos="1800"/>
        </w:tabs>
      </w:pPr>
      <w:r w:rsidRPr="0030699B">
        <w:rPr>
          <w:u w:val="single"/>
        </w:rPr>
        <w:t>(2)</w:t>
      </w:r>
      <w:r w:rsidRPr="0030699B">
        <w:tab/>
      </w:r>
      <w:r w:rsidRPr="0030699B">
        <w:rPr>
          <w:u w:val="single"/>
        </w:rPr>
        <w:t>set mandatory employee participation goals;</w:t>
      </w:r>
    </w:p>
    <w:p w14:paraId="62968F4A" w14:textId="77777777" w:rsidR="004F4DBF" w:rsidRPr="0030699B" w:rsidRDefault="004F4DBF" w:rsidP="00E71413">
      <w:pPr>
        <w:pStyle w:val="SubParagraph"/>
        <w:tabs>
          <w:tab w:val="clear" w:pos="1800"/>
        </w:tabs>
      </w:pPr>
      <w:r w:rsidRPr="0030699B">
        <w:rPr>
          <w:u w:val="single"/>
        </w:rPr>
        <w:t>(3)</w:t>
      </w:r>
      <w:r w:rsidRPr="0030699B">
        <w:tab/>
      </w:r>
      <w:r w:rsidRPr="0030699B">
        <w:rPr>
          <w:u w:val="single"/>
        </w:rPr>
        <w:t>establish personal dollar goals or quotas; and</w:t>
      </w:r>
    </w:p>
    <w:p w14:paraId="4503FDF2" w14:textId="77777777" w:rsidR="004F4DBF" w:rsidRPr="0030699B" w:rsidRDefault="004F4DBF" w:rsidP="00E71413">
      <w:pPr>
        <w:pStyle w:val="SubParagraph"/>
        <w:tabs>
          <w:tab w:val="clear" w:pos="1800"/>
        </w:tabs>
      </w:pPr>
      <w:r w:rsidRPr="0030699B">
        <w:rPr>
          <w:u w:val="single"/>
        </w:rPr>
        <w:t>(4)</w:t>
      </w:r>
      <w:r w:rsidRPr="0030699B">
        <w:tab/>
      </w:r>
      <w:r w:rsidRPr="0030699B">
        <w:rPr>
          <w:u w:val="single"/>
        </w:rPr>
        <w:t>develop nor use lists of non-contributors.</w:t>
      </w:r>
    </w:p>
    <w:p w14:paraId="4532149D" w14:textId="77777777" w:rsidR="004F4DBF" w:rsidRPr="0030699B" w:rsidRDefault="004F4DBF" w:rsidP="00E71413">
      <w:pPr>
        <w:pStyle w:val="Base"/>
      </w:pPr>
    </w:p>
    <w:p w14:paraId="2D4DB3DC" w14:textId="79189694" w:rsidR="004F4DBF" w:rsidRPr="0030699B" w:rsidRDefault="004F4DBF" w:rsidP="004F4DBF">
      <w:pPr>
        <w:pStyle w:val="HistoryAuthority"/>
      </w:pPr>
      <w:r w:rsidRPr="0030699B">
        <w:t>Authority G.S. 143-340(26)</w:t>
      </w:r>
      <w:r>
        <w:t>.</w:t>
      </w:r>
    </w:p>
    <w:p w14:paraId="44A71AE2" w14:textId="77777777" w:rsidR="004F4DBF" w:rsidRPr="0030699B" w:rsidRDefault="004F4DBF" w:rsidP="00E71413">
      <w:pPr>
        <w:pStyle w:val="Base"/>
      </w:pPr>
    </w:p>
    <w:p w14:paraId="59BF1C87" w14:textId="77777777" w:rsidR="004F4DBF" w:rsidRPr="00562E03" w:rsidRDefault="004F4DBF" w:rsidP="00E71413">
      <w:pPr>
        <w:pStyle w:val="Rule"/>
      </w:pPr>
      <w:r w:rsidRPr="00562E03">
        <w:rPr>
          <w:u w:val="single"/>
        </w:rPr>
        <w:t>01 NCAC 35B .0303</w:t>
      </w:r>
      <w:r w:rsidRPr="00562E03">
        <w:tab/>
      </w:r>
      <w:r w:rsidRPr="00562E03">
        <w:rPr>
          <w:u w:val="single"/>
        </w:rPr>
        <w:t>revocation of eligibility</w:t>
      </w:r>
    </w:p>
    <w:p w14:paraId="13B64B60" w14:textId="77777777" w:rsidR="004F4DBF" w:rsidRPr="00562E03" w:rsidRDefault="004F4DBF" w:rsidP="00E71413">
      <w:pPr>
        <w:pStyle w:val="Paragraph"/>
      </w:pPr>
      <w:r w:rsidRPr="00562E03">
        <w:rPr>
          <w:u w:val="single"/>
        </w:rPr>
        <w:t>Violations of Rules .0301 and .0302 of this Chapter by the Individual Organization or Federation may result in the revocation of eligibility of the organization.</w:t>
      </w:r>
      <w:r>
        <w:rPr>
          <w:u w:val="single"/>
        </w:rPr>
        <w:t xml:space="preserve"> </w:t>
      </w:r>
      <w:r w:rsidRPr="00562E03">
        <w:rPr>
          <w:u w:val="single"/>
        </w:rPr>
        <w:t>The Independent Organization or Federation shall be given notice of the violation and an opportunity to respond prior to any action being taken by the SECC Advisory Committee.</w:t>
      </w:r>
      <w:r>
        <w:rPr>
          <w:u w:val="single"/>
        </w:rPr>
        <w:t xml:space="preserve"> </w:t>
      </w:r>
      <w:r w:rsidRPr="00562E03">
        <w:rPr>
          <w:u w:val="single"/>
        </w:rPr>
        <w:t>The Independent Organization or Federation that is dissatisfied with the revocation of its eligibility may file an appeal to the SECC Advisory Committee within 10 days of the notification postmark date.</w:t>
      </w:r>
      <w:r>
        <w:rPr>
          <w:u w:val="single"/>
        </w:rPr>
        <w:t xml:space="preserve"> </w:t>
      </w:r>
      <w:r w:rsidRPr="00562E03">
        <w:rPr>
          <w:u w:val="single"/>
        </w:rPr>
        <w:t>The Independent Organization or Federation that is dissatisfied with the appeal determination of the SECC Advisory Committee may commence a contested case by filing a petition under G.S. 150B-23.</w:t>
      </w:r>
    </w:p>
    <w:p w14:paraId="53765DAB" w14:textId="77777777" w:rsidR="004F4DBF" w:rsidRPr="00562E03" w:rsidRDefault="004F4DBF" w:rsidP="00E71413">
      <w:pPr>
        <w:pStyle w:val="Base"/>
      </w:pPr>
    </w:p>
    <w:p w14:paraId="7EF44102" w14:textId="587747AC" w:rsidR="004F4DBF" w:rsidRPr="00562E03" w:rsidRDefault="004F4DBF" w:rsidP="004F4DBF">
      <w:pPr>
        <w:pStyle w:val="HistoryAuthority"/>
      </w:pPr>
      <w:r w:rsidRPr="00562E03">
        <w:t>Authority G.S. 143-340(26)</w:t>
      </w:r>
      <w:r>
        <w:t>.</w:t>
      </w:r>
    </w:p>
    <w:p w14:paraId="696FFCDD" w14:textId="77777777" w:rsidR="004F4DBF" w:rsidRPr="00562E03" w:rsidRDefault="004F4DBF" w:rsidP="00E71413">
      <w:pPr>
        <w:pStyle w:val="Base"/>
      </w:pPr>
    </w:p>
    <w:p w14:paraId="08449536" w14:textId="77777777" w:rsidR="004F4DBF" w:rsidRPr="000C657F" w:rsidRDefault="004F4DBF" w:rsidP="00E71413">
      <w:pPr>
        <w:pStyle w:val="Rule"/>
      </w:pPr>
      <w:r w:rsidRPr="000C657F">
        <w:rPr>
          <w:u w:val="single"/>
        </w:rPr>
        <w:t>01 ncac 35B .0304</w:t>
      </w:r>
      <w:r w:rsidRPr="000C657F">
        <w:tab/>
      </w:r>
      <w:r w:rsidRPr="000C657F">
        <w:rPr>
          <w:u w:val="single"/>
        </w:rPr>
        <w:t>terms of contributions/designated campaign</w:t>
      </w:r>
    </w:p>
    <w:p w14:paraId="4A1CF3CF" w14:textId="77777777" w:rsidR="004F4DBF" w:rsidRPr="000C657F" w:rsidRDefault="004F4DBF" w:rsidP="00E71413">
      <w:pPr>
        <w:pStyle w:val="Paragraph"/>
      </w:pPr>
      <w:r w:rsidRPr="000C657F">
        <w:rPr>
          <w:u w:val="single"/>
        </w:rPr>
        <w:t>(a)  If an employee chooses to contribute to an Independent Organization or Federation through the SECC, he or she shall designate an Independent Organization or Federation to receive the contribution that has been approved in accordance with Rule .0204 of this Chapter.</w:t>
      </w:r>
      <w:r>
        <w:rPr>
          <w:u w:val="single"/>
        </w:rPr>
        <w:t xml:space="preserve"> </w:t>
      </w:r>
      <w:r w:rsidRPr="000C657F">
        <w:rPr>
          <w:u w:val="single"/>
        </w:rPr>
        <w:t>A list of approved Charitable Organizations shall be provided to each employee by the SECC.</w:t>
      </w:r>
      <w:r>
        <w:rPr>
          <w:u w:val="single"/>
        </w:rPr>
        <w:t xml:space="preserve"> </w:t>
      </w:r>
      <w:r w:rsidRPr="000C657F">
        <w:rPr>
          <w:u w:val="single"/>
        </w:rPr>
        <w:t>Any funds designated to an organization that has not been approved shall be treated as Undesignated Funds and be distributed in accordance with Rule .0305 of this Chapter.</w:t>
      </w:r>
    </w:p>
    <w:p w14:paraId="53C23912" w14:textId="77777777" w:rsidR="004F4DBF" w:rsidRPr="000C657F" w:rsidRDefault="004F4DBF" w:rsidP="00E71413">
      <w:pPr>
        <w:pStyle w:val="Paragraph"/>
      </w:pPr>
      <w:r w:rsidRPr="000C657F">
        <w:rPr>
          <w:u w:val="single"/>
        </w:rPr>
        <w:t>(b)  Campaign Contributions may be made by payroll deduction, personal check or credit card.</w:t>
      </w:r>
      <w:r>
        <w:rPr>
          <w:u w:val="single"/>
        </w:rPr>
        <w:t xml:space="preserve"> </w:t>
      </w:r>
      <w:r w:rsidRPr="000C657F">
        <w:rPr>
          <w:u w:val="single"/>
        </w:rPr>
        <w:t>If an employee chooses to use the payroll deduction method of contribution, he or she shall agree to have the deduction continued for one year with equal amounts deducted from each pay period.</w:t>
      </w:r>
      <w:r>
        <w:rPr>
          <w:u w:val="single"/>
        </w:rPr>
        <w:t xml:space="preserve"> </w:t>
      </w:r>
      <w:r w:rsidRPr="000C657F">
        <w:rPr>
          <w:u w:val="single"/>
        </w:rPr>
        <w:t>If the employee authorized payroll deduction or credit card, the minimum amount of the deduction is five dollars per month.</w:t>
      </w:r>
      <w:r>
        <w:rPr>
          <w:u w:val="single"/>
        </w:rPr>
        <w:t xml:space="preserve"> </w:t>
      </w:r>
      <w:r w:rsidRPr="000C657F">
        <w:rPr>
          <w:u w:val="single"/>
        </w:rPr>
        <w:t>Payroll deductions shall be processed pursuant to G.S. 143B-426.40A.</w:t>
      </w:r>
    </w:p>
    <w:p w14:paraId="5D143E74" w14:textId="77777777" w:rsidR="004F4DBF" w:rsidRPr="000C657F" w:rsidRDefault="004F4DBF" w:rsidP="00E71413">
      <w:pPr>
        <w:pStyle w:val="Paragraph"/>
      </w:pPr>
      <w:r w:rsidRPr="000C657F">
        <w:rPr>
          <w:u w:val="single"/>
        </w:rPr>
        <w:t>(c)  All contributions shall be a minimum of ten dollars annually per Independent Organization or Federation.</w:t>
      </w:r>
      <w:r>
        <w:rPr>
          <w:u w:val="single"/>
        </w:rPr>
        <w:t xml:space="preserve"> </w:t>
      </w:r>
      <w:r w:rsidRPr="000C657F">
        <w:rPr>
          <w:u w:val="single"/>
        </w:rPr>
        <w:t>If a designation does not comply with the minimum contribution it shall be treated as Undesignated Funds and be distributed in accordance with Rule .0305 of this Chapter.</w:t>
      </w:r>
    </w:p>
    <w:p w14:paraId="6CACDCF4" w14:textId="77777777" w:rsidR="004F4DBF" w:rsidRPr="000C657F" w:rsidRDefault="004F4DBF" w:rsidP="00E71413">
      <w:pPr>
        <w:pStyle w:val="Paragraph"/>
      </w:pPr>
      <w:r w:rsidRPr="000C657F">
        <w:rPr>
          <w:u w:val="single"/>
        </w:rPr>
        <w:t>(d)  An employee shall not change the Independent Organization or Federation designated contribution outside of the Campaign Solicitation Period.</w:t>
      </w:r>
    </w:p>
    <w:p w14:paraId="3EA55D4C" w14:textId="77777777" w:rsidR="004F4DBF" w:rsidRPr="000C657F" w:rsidRDefault="004F4DBF" w:rsidP="00E71413">
      <w:pPr>
        <w:pStyle w:val="Paragraph"/>
      </w:pPr>
      <w:r w:rsidRPr="000C657F">
        <w:rPr>
          <w:u w:val="single"/>
        </w:rPr>
        <w:t xml:space="preserve">(e)  When the total contribution for the Independent Organization or Federation is two hundred fifty dollars or less, the SECC Advisory Committee may direct the contribution be made in a </w:t>
      </w:r>
      <w:r w:rsidRPr="000C657F">
        <w:rPr>
          <w:u w:val="single"/>
        </w:rPr>
        <w:lastRenderedPageBreak/>
        <w:t>lump sum the first quarter to the recipient Independent Organization or Federation.</w:t>
      </w:r>
      <w:r>
        <w:rPr>
          <w:u w:val="single"/>
        </w:rPr>
        <w:t xml:space="preserve"> </w:t>
      </w:r>
      <w:r w:rsidRPr="000C657F">
        <w:rPr>
          <w:u w:val="single"/>
        </w:rPr>
        <w:t>Interest earnings shall be disbursed to the Independent Organization or Federation based on its proportionate share of the total gross contributions if an interest-bearing account is established.</w:t>
      </w:r>
      <w:r>
        <w:rPr>
          <w:u w:val="single"/>
        </w:rPr>
        <w:t xml:space="preserve"> </w:t>
      </w:r>
      <w:r w:rsidRPr="000C657F">
        <w:rPr>
          <w:u w:val="single"/>
        </w:rPr>
        <w:t>Undesignated Funds shall be distributed in accordance with Rule .0305 of this Chapter.</w:t>
      </w:r>
    </w:p>
    <w:p w14:paraId="68F912BC" w14:textId="77777777" w:rsidR="004F4DBF" w:rsidRPr="000C657F" w:rsidRDefault="004F4DBF" w:rsidP="00E71413">
      <w:pPr>
        <w:pStyle w:val="Base"/>
      </w:pPr>
    </w:p>
    <w:p w14:paraId="3650A63E" w14:textId="7E800C62" w:rsidR="004F4DBF" w:rsidRPr="000C657F" w:rsidRDefault="004F4DBF" w:rsidP="004F4DBF">
      <w:pPr>
        <w:pStyle w:val="HistoryAuthority"/>
      </w:pPr>
      <w:r w:rsidRPr="000C657F">
        <w:t>Authority G.S. 143-340(26)</w:t>
      </w:r>
      <w:r>
        <w:t>.</w:t>
      </w:r>
    </w:p>
    <w:p w14:paraId="41C0951A" w14:textId="77777777" w:rsidR="004F4DBF" w:rsidRPr="000C657F" w:rsidRDefault="004F4DBF" w:rsidP="00E71413">
      <w:pPr>
        <w:pStyle w:val="Base"/>
      </w:pPr>
    </w:p>
    <w:p w14:paraId="1424D01A" w14:textId="77777777" w:rsidR="004F4DBF" w:rsidRPr="00461D38" w:rsidRDefault="004F4DBF" w:rsidP="00E71413">
      <w:pPr>
        <w:pStyle w:val="Rule"/>
      </w:pPr>
      <w:r w:rsidRPr="00461D38">
        <w:rPr>
          <w:u w:val="single"/>
        </w:rPr>
        <w:t>01 ncac 35B .0305</w:t>
      </w:r>
      <w:r w:rsidRPr="00461D38">
        <w:tab/>
      </w:r>
      <w:r w:rsidRPr="00461D38">
        <w:rPr>
          <w:u w:val="single"/>
        </w:rPr>
        <w:t>distribution of undesignated funds</w:t>
      </w:r>
    </w:p>
    <w:p w14:paraId="63503E20" w14:textId="77777777" w:rsidR="004F4DBF" w:rsidRPr="00461D38" w:rsidRDefault="004F4DBF" w:rsidP="00E71413">
      <w:pPr>
        <w:pStyle w:val="Paragraph"/>
      </w:pPr>
      <w:r w:rsidRPr="00461D38">
        <w:rPr>
          <w:u w:val="single"/>
        </w:rPr>
        <w:t>Any monies not designated to an Independent Organization or Federation that has been approved to received contributions through the SECC shall be deemed Undesignated Funds.</w:t>
      </w:r>
      <w:r>
        <w:rPr>
          <w:u w:val="single"/>
        </w:rPr>
        <w:t xml:space="preserve"> </w:t>
      </w:r>
      <w:r w:rsidRPr="00461D38">
        <w:rPr>
          <w:u w:val="single"/>
        </w:rPr>
        <w:t>Undesignated Funds shall be distributed to an Independent Organization or Federation based on its percentage of total designated funds during the current Campaign Solicitation Period after total actual costs of the campaign are recovered pursuant to Rule .0105 of this Chapter.</w:t>
      </w:r>
    </w:p>
    <w:p w14:paraId="186C32CF" w14:textId="77777777" w:rsidR="004F4DBF" w:rsidRPr="00461D38" w:rsidRDefault="004F4DBF" w:rsidP="00E71413">
      <w:pPr>
        <w:pStyle w:val="Base"/>
      </w:pPr>
    </w:p>
    <w:p w14:paraId="09E5F93B" w14:textId="2597500A" w:rsidR="004F4DBF" w:rsidRPr="00461D38" w:rsidRDefault="004F4DBF" w:rsidP="004F4DBF">
      <w:pPr>
        <w:pStyle w:val="HistoryAuthority"/>
      </w:pPr>
      <w:r w:rsidRPr="00461D38">
        <w:t>Authority G.S. 143-340(26)</w:t>
      </w:r>
      <w:r>
        <w:t>.</w:t>
      </w:r>
    </w:p>
    <w:p w14:paraId="7C8AC0CB" w14:textId="77777777" w:rsidR="004F4DBF" w:rsidRPr="00A745D1" w:rsidRDefault="004F4DBF" w:rsidP="00E71413">
      <w:pPr>
        <w:pStyle w:val="Base"/>
      </w:pPr>
    </w:p>
    <w:p w14:paraId="77C34BC7" w14:textId="50089947" w:rsidR="00D52FD0" w:rsidRDefault="00D52FD0" w:rsidP="004F4DBF">
      <w:pPr>
        <w:pStyle w:val="Base"/>
        <w:pBdr>
          <w:top w:val="single" w:sz="18" w:space="1" w:color="auto"/>
        </w:pBdr>
      </w:pPr>
    </w:p>
    <w:p w14:paraId="57995DA5" w14:textId="77777777" w:rsidR="004F4DBF" w:rsidRDefault="004F4DBF" w:rsidP="00E71413">
      <w:pPr>
        <w:pStyle w:val="Chapter"/>
        <w:rPr>
          <w:caps w:val="0"/>
        </w:rPr>
      </w:pPr>
      <w:r>
        <w:t>Title 10A – Department of Health and Human Services</w:t>
      </w:r>
    </w:p>
    <w:p w14:paraId="31AA640D" w14:textId="77777777" w:rsidR="004F4DBF" w:rsidRDefault="004F4DBF" w:rsidP="00E71413">
      <w:pPr>
        <w:pStyle w:val="Chapter"/>
        <w:rPr>
          <w:caps w:val="0"/>
        </w:rPr>
      </w:pPr>
    </w:p>
    <w:p w14:paraId="70CD09C8" w14:textId="77777777" w:rsidR="004F4DBF" w:rsidRDefault="004F4DBF" w:rsidP="00E71413">
      <w:pPr>
        <w:pStyle w:val="Paragraph"/>
        <w:rPr>
          <w:i/>
          <w:iCs/>
        </w:rPr>
      </w:pPr>
      <w:r>
        <w:rPr>
          <w:b/>
          <w:bCs/>
          <w:i/>
          <w:iCs/>
        </w:rPr>
        <w:t>Notice</w:t>
      </w:r>
      <w:r>
        <w:rPr>
          <w:i/>
          <w:iCs/>
        </w:rPr>
        <w:t xml:space="preserve"> is hereby given in accordance with G.S. 150B-21.3A(c)(2)g. that the Medical Care Commission intends to readopt with substantive changes the rules cited as 10A NCAC 13B .1902, .1918, .1925, .3001, .3101, .3302, .5412, .5413 and readopt without substantive changes the rules cited as 10A NCAC 13B .1915, .3110, .3204, .3205, and .3303.</w:t>
      </w:r>
    </w:p>
    <w:p w14:paraId="04FD2D4E" w14:textId="77777777" w:rsidR="004F4DBF" w:rsidRDefault="004F4DBF" w:rsidP="00E71413">
      <w:pPr>
        <w:pStyle w:val="Paragraph"/>
        <w:rPr>
          <w:i/>
          <w:iCs/>
        </w:rPr>
      </w:pPr>
    </w:p>
    <w:p w14:paraId="7FBFAF52" w14:textId="77777777" w:rsidR="004F4DBF" w:rsidRPr="00D9442F" w:rsidRDefault="004F4DBF" w:rsidP="00E71413">
      <w:pPr>
        <w:pStyle w:val="Base"/>
        <w:rPr>
          <w:i/>
        </w:rPr>
      </w:pPr>
      <w:r w:rsidRPr="00D9442F">
        <w:rPr>
          <w:i/>
        </w:rPr>
        <w:t>Pursuant to G.S. 150B-21.2(c)(1), the text of the rule(s) proposed for readoption without substantive changes are not required to be published.  The text of the rules are available on the OAH website:  http://reports.oah.state.nc.us/ncac.asp.</w:t>
      </w:r>
    </w:p>
    <w:p w14:paraId="77B5E083" w14:textId="77777777" w:rsidR="004F4DBF" w:rsidRDefault="004F4DBF" w:rsidP="00E71413">
      <w:pPr>
        <w:rPr>
          <w:i/>
        </w:rPr>
      </w:pPr>
    </w:p>
    <w:p w14:paraId="1772E805" w14:textId="77777777" w:rsidR="004F4DBF" w:rsidRPr="00B31E75" w:rsidRDefault="004F4DBF" w:rsidP="00E71413">
      <w:pPr>
        <w:pStyle w:val="Paragraph"/>
        <w:rPr>
          <w:b/>
          <w:i/>
        </w:rPr>
      </w:pPr>
      <w:r w:rsidRPr="00B31E75">
        <w:rPr>
          <w:b/>
        </w:rPr>
        <w:t>Link to agency website pursuant to G.S. 150B-19.1(c):</w:t>
      </w:r>
      <w:r w:rsidRPr="00B31E75">
        <w:rPr>
          <w:b/>
          <w:i/>
        </w:rPr>
        <w:t xml:space="preserve">  </w:t>
      </w:r>
      <w:r>
        <w:rPr>
          <w:i/>
        </w:rPr>
        <w:t>https://info.ncdhhs.gov/dhsr/ruleactions.html</w:t>
      </w:r>
    </w:p>
    <w:p w14:paraId="2E3BC6FB" w14:textId="77777777" w:rsidR="004F4DBF" w:rsidRDefault="004F4DBF" w:rsidP="00E71413">
      <w:pPr>
        <w:pStyle w:val="Paragraph"/>
        <w:rPr>
          <w:b/>
        </w:rPr>
      </w:pPr>
    </w:p>
    <w:p w14:paraId="464D69BE" w14:textId="77777777" w:rsidR="004F4DBF" w:rsidRPr="00B31E75" w:rsidRDefault="004F4DBF" w:rsidP="00E71413">
      <w:pPr>
        <w:pStyle w:val="Paragraph"/>
        <w:rPr>
          <w:i/>
        </w:rPr>
      </w:pPr>
      <w:r w:rsidRPr="00B31E75">
        <w:rPr>
          <w:b/>
          <w:bCs/>
        </w:rPr>
        <w:t>Proposed Effective Date:</w:t>
      </w:r>
      <w:r w:rsidRPr="00B31E75">
        <w:rPr>
          <w:b/>
          <w:bCs/>
          <w:i/>
        </w:rPr>
        <w:t xml:space="preserve">  </w:t>
      </w:r>
      <w:r>
        <w:rPr>
          <w:i/>
          <w:color w:val="000000"/>
          <w:highlight w:val="white"/>
        </w:rPr>
        <w:t>April 1, 2020</w:t>
      </w:r>
    </w:p>
    <w:p w14:paraId="22DE80B5" w14:textId="77777777" w:rsidR="004F4DBF" w:rsidRPr="00B31E75" w:rsidRDefault="004F4DBF" w:rsidP="00E71413">
      <w:pPr>
        <w:pStyle w:val="Base"/>
      </w:pPr>
    </w:p>
    <w:p w14:paraId="4CFC5BB2" w14:textId="77777777" w:rsidR="004F4DBF" w:rsidRDefault="004F4DBF" w:rsidP="00E71413">
      <w:pPr>
        <w:pStyle w:val="Base"/>
        <w:tabs>
          <w:tab w:val="left" w:pos="936"/>
        </w:tabs>
        <w:rPr>
          <w:b/>
        </w:rPr>
      </w:pPr>
      <w:r>
        <w:rPr>
          <w:b/>
        </w:rPr>
        <w:t>Public Hearing:</w:t>
      </w:r>
    </w:p>
    <w:p w14:paraId="0856A17F" w14:textId="77777777" w:rsidR="004F4DBF" w:rsidRDefault="004F4DBF" w:rsidP="00E71413">
      <w:pPr>
        <w:pStyle w:val="Base"/>
        <w:tabs>
          <w:tab w:val="left" w:pos="936"/>
        </w:tabs>
      </w:pPr>
      <w:r>
        <w:rPr>
          <w:b/>
        </w:rPr>
        <w:t>Date:</w:t>
      </w:r>
      <w:r>
        <w:rPr>
          <w:i/>
        </w:rPr>
        <w:t xml:space="preserve">  October 1, 2019</w:t>
      </w:r>
    </w:p>
    <w:p w14:paraId="7E7E32D7" w14:textId="77777777" w:rsidR="004F4DBF" w:rsidRDefault="004F4DBF" w:rsidP="00E71413">
      <w:pPr>
        <w:pStyle w:val="Base"/>
        <w:tabs>
          <w:tab w:val="left" w:pos="936"/>
        </w:tabs>
      </w:pPr>
      <w:r>
        <w:rPr>
          <w:b/>
        </w:rPr>
        <w:t>Time:</w:t>
      </w:r>
      <w:r>
        <w:rPr>
          <w:i/>
        </w:rPr>
        <w:t xml:space="preserve">  10:00 a.m.</w:t>
      </w:r>
    </w:p>
    <w:p w14:paraId="4A715AAA" w14:textId="77777777" w:rsidR="004F4DBF" w:rsidRDefault="004F4DBF" w:rsidP="00E71413">
      <w:pPr>
        <w:pStyle w:val="Base"/>
        <w:tabs>
          <w:tab w:val="left" w:pos="936"/>
        </w:tabs>
      </w:pPr>
      <w:r>
        <w:rPr>
          <w:b/>
        </w:rPr>
        <w:t>Location:</w:t>
      </w:r>
      <w:r>
        <w:rPr>
          <w:i/>
        </w:rPr>
        <w:t xml:space="preserve">  Dorothea Dix Park, Brown Building, Room 104, 801 Biggs Drive, Raleigh, NC 27603</w:t>
      </w:r>
    </w:p>
    <w:p w14:paraId="79B00FA2" w14:textId="77777777" w:rsidR="004F4DBF" w:rsidRDefault="004F4DBF" w:rsidP="00E71413">
      <w:pPr>
        <w:pStyle w:val="Base"/>
        <w:tabs>
          <w:tab w:val="left" w:pos="936"/>
        </w:tabs>
      </w:pPr>
    </w:p>
    <w:p w14:paraId="7254BEEC" w14:textId="77777777" w:rsidR="004F4DBF" w:rsidRPr="00B31E75" w:rsidRDefault="004F4DBF" w:rsidP="00E71413">
      <w:pPr>
        <w:pStyle w:val="Paragraph"/>
        <w:rPr>
          <w:i/>
          <w:iCs/>
        </w:rPr>
      </w:pPr>
      <w:r w:rsidRPr="00B31E75">
        <w:rPr>
          <w:b/>
          <w:bCs/>
        </w:rPr>
        <w:t>Reason for Proposed Action:</w:t>
      </w:r>
      <w:r w:rsidRPr="00B31E75">
        <w:t xml:space="preserve">  </w:t>
      </w:r>
      <w:r>
        <w:rPr>
          <w:i/>
          <w:color w:val="000000"/>
          <w:highlight w:val="white"/>
        </w:rPr>
        <w:t xml:space="preserve">Pursuant to G.S. 150B-21.3A, Periodic Review and Expiration of Existing Rules, all rules are reviewed at least every 10 years or they shall expire. As a result of the periodic review of Subchapter 10A NCAC 13B, Licensing of Hospitals, these 13 proposed readoption rules were part of the 40 rules determined as “Necessary With Substantive Public Interest,” requiring readoption. With input from stakeholders, eight rules are proposed for readoption with substantive changes to update standard of practice, clarify language, address Rules Review Commission objections, and reference General Statutes. </w:t>
      </w:r>
      <w:r>
        <w:rPr>
          <w:i/>
          <w:color w:val="000000"/>
          <w:highlight w:val="white"/>
        </w:rPr>
        <w:t>Five rules are proposed for readoption without substantial changes to address technical changes in the rules.</w:t>
      </w:r>
    </w:p>
    <w:p w14:paraId="382D545A" w14:textId="77777777" w:rsidR="004F4DBF" w:rsidRPr="00B31E75" w:rsidRDefault="004F4DBF" w:rsidP="00E71413">
      <w:pPr>
        <w:pStyle w:val="Paragraph"/>
        <w:rPr>
          <w:i/>
          <w:iCs/>
        </w:rPr>
      </w:pPr>
    </w:p>
    <w:p w14:paraId="3E09DAD6" w14:textId="77777777" w:rsidR="004F4DBF" w:rsidRPr="00B31E75" w:rsidRDefault="004F4DBF" w:rsidP="00E71413">
      <w:pPr>
        <w:autoSpaceDE w:val="0"/>
        <w:autoSpaceDN w:val="0"/>
        <w:adjustRightInd w:val="0"/>
        <w:rPr>
          <w:i/>
          <w:iCs/>
        </w:rPr>
      </w:pPr>
      <w:r w:rsidRPr="00B31E75">
        <w:rPr>
          <w:b/>
          <w:bCs/>
        </w:rPr>
        <w:t>Comments may be submitted to:</w:t>
      </w:r>
      <w:r w:rsidRPr="00B31E75">
        <w:rPr>
          <w:b/>
          <w:bCs/>
          <w:i/>
        </w:rPr>
        <w:t xml:space="preserve">  </w:t>
      </w:r>
      <w:r>
        <w:rPr>
          <w:i/>
          <w:color w:val="000000"/>
          <w:kern w:val="0"/>
          <w:highlight w:val="white"/>
        </w:rPr>
        <w:t>Nadine Pfeiffer</w:t>
      </w:r>
      <w:r w:rsidRPr="00B31E75">
        <w:rPr>
          <w:i/>
          <w:color w:val="000000"/>
          <w:kern w:val="0"/>
          <w:highlight w:val="white"/>
        </w:rPr>
        <w:t xml:space="preserve">, </w:t>
      </w:r>
      <w:r>
        <w:rPr>
          <w:i/>
          <w:color w:val="000000"/>
          <w:kern w:val="0"/>
          <w:highlight w:val="white"/>
        </w:rPr>
        <w:t>809 Ruggles Drive, 2701 Mail Service Center</w:t>
      </w:r>
      <w:r w:rsidRPr="00B31E75">
        <w:rPr>
          <w:i/>
          <w:color w:val="000000"/>
          <w:kern w:val="0"/>
          <w:highlight w:val="white"/>
        </w:rPr>
        <w:t xml:space="preserve">, </w:t>
      </w:r>
      <w:r>
        <w:rPr>
          <w:i/>
          <w:color w:val="000000"/>
          <w:kern w:val="0"/>
          <w:highlight w:val="white"/>
        </w:rPr>
        <w:t>Raleigh</w:t>
      </w:r>
      <w:r w:rsidRPr="00B31E75">
        <w:rPr>
          <w:i/>
          <w:color w:val="000000"/>
          <w:kern w:val="0"/>
          <w:highlight w:val="white"/>
        </w:rPr>
        <w:t xml:space="preserve">, </w:t>
      </w:r>
      <w:r>
        <w:rPr>
          <w:i/>
          <w:color w:val="000000"/>
          <w:kern w:val="0"/>
          <w:highlight w:val="white"/>
        </w:rPr>
        <w:t>NC</w:t>
      </w:r>
      <w:r w:rsidRPr="00B31E75">
        <w:rPr>
          <w:i/>
          <w:color w:val="000000"/>
          <w:kern w:val="0"/>
          <w:highlight w:val="white"/>
        </w:rPr>
        <w:t xml:space="preserve"> </w:t>
      </w:r>
      <w:r>
        <w:rPr>
          <w:i/>
          <w:color w:val="000000"/>
          <w:kern w:val="0"/>
          <w:highlight w:val="white"/>
        </w:rPr>
        <w:t>27699-2701; email DHSR.RulesCoordinator@dhhs.nc.gov</w:t>
      </w:r>
    </w:p>
    <w:p w14:paraId="1B1D0AED" w14:textId="77777777" w:rsidR="004F4DBF" w:rsidRPr="00B31E75" w:rsidRDefault="004F4DBF" w:rsidP="00E71413">
      <w:pPr>
        <w:pStyle w:val="Paragraph"/>
        <w:rPr>
          <w:i/>
          <w:iCs/>
        </w:rPr>
      </w:pPr>
    </w:p>
    <w:p w14:paraId="4438EF01"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15, 2019</w:t>
      </w:r>
    </w:p>
    <w:p w14:paraId="5735C916" w14:textId="77777777" w:rsidR="004F4DBF" w:rsidRPr="00B31E75" w:rsidRDefault="004F4DBF" w:rsidP="00E71413">
      <w:pPr>
        <w:pStyle w:val="Paragraph"/>
      </w:pPr>
    </w:p>
    <w:p w14:paraId="45703505" w14:textId="77777777" w:rsidR="004F4DBF" w:rsidRPr="006D6687" w:rsidRDefault="004F4DBF" w:rsidP="00E7141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7CAEED76" w14:textId="77777777" w:rsidR="004F4DBF" w:rsidRDefault="004F4DBF" w:rsidP="00E71413">
      <w:pPr>
        <w:pStyle w:val="Paragraph"/>
      </w:pPr>
    </w:p>
    <w:p w14:paraId="5DD8B03E"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5CEE1569"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34B843A6"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1C07FD5D"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798FAC41"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17D020CB"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2686C3DF" w14:textId="77777777" w:rsidR="004F4DBF" w:rsidRDefault="004F4DBF" w:rsidP="00E71413"/>
    <w:p w14:paraId="1B14F75D" w14:textId="77777777" w:rsidR="004F4DBF" w:rsidRDefault="004F4DBF" w:rsidP="00E71413">
      <w:pPr>
        <w:pStyle w:val="Chapter"/>
      </w:pPr>
      <w:r w:rsidRPr="00447D1D">
        <w:t>Chapter 13</w:t>
      </w:r>
      <w:r>
        <w:t xml:space="preserve"> - </w:t>
      </w:r>
      <w:r w:rsidRPr="00447D1D">
        <w:t>NC MEDICAL CARE COMMISSION</w:t>
      </w:r>
    </w:p>
    <w:p w14:paraId="0E626ADA" w14:textId="77777777" w:rsidR="004F4DBF" w:rsidRDefault="004F4DBF" w:rsidP="00E71413"/>
    <w:p w14:paraId="70A9EC48" w14:textId="77777777" w:rsidR="004F4DBF" w:rsidRDefault="004F4DBF" w:rsidP="00E71413">
      <w:pPr>
        <w:pStyle w:val="SubChapter"/>
      </w:pPr>
      <w:r w:rsidRPr="008B06B4">
        <w:t>SUBCHAPTER 13B – LICENSING OF HOSPITALS</w:t>
      </w:r>
    </w:p>
    <w:p w14:paraId="41DA841C" w14:textId="77777777" w:rsidR="004F4DBF" w:rsidRDefault="004F4DBF" w:rsidP="00E71413"/>
    <w:p w14:paraId="770B0D0C" w14:textId="77777777" w:rsidR="004F4DBF" w:rsidRDefault="004F4DBF" w:rsidP="00E71413">
      <w:pPr>
        <w:pStyle w:val="Section"/>
      </w:pPr>
      <w:r>
        <w:t>section .1900 - SUPPLEMENTAL RULES FOR THE LICENSURE OF THE SKILLED: INTERMEDIATE: ADULT CARE HOME BEDS IN A HOSPITAL</w:t>
      </w:r>
    </w:p>
    <w:p w14:paraId="7E006E41" w14:textId="77777777" w:rsidR="004F4DBF" w:rsidRPr="002C0F41" w:rsidRDefault="004F4DBF" w:rsidP="00E71413"/>
    <w:p w14:paraId="7192BF34" w14:textId="77777777" w:rsidR="004F4DBF" w:rsidRPr="003A1A76" w:rsidRDefault="004F4DBF" w:rsidP="00E71413">
      <w:pPr>
        <w:pStyle w:val="Rule"/>
      </w:pPr>
      <w:r w:rsidRPr="003A1A76">
        <w:t>10A NCAC 13b .1902</w:t>
      </w:r>
      <w:r w:rsidRPr="003A1A76">
        <w:tab/>
        <w:t>DEFINITIONS</w:t>
      </w:r>
    </w:p>
    <w:p w14:paraId="25BE1704" w14:textId="77777777" w:rsidR="004F4DBF" w:rsidRPr="003A1A76" w:rsidRDefault="004F4DBF" w:rsidP="00E71413">
      <w:pPr>
        <w:pStyle w:val="Paragraph"/>
      </w:pPr>
      <w:r w:rsidRPr="003A1A76">
        <w:t>The following definitions shall apply throughout this Section, unless text otherwise clearly indicates to the contrary:</w:t>
      </w:r>
    </w:p>
    <w:p w14:paraId="0885C84D" w14:textId="77777777" w:rsidR="004F4DBF" w:rsidRPr="003A1A76" w:rsidRDefault="004F4DBF" w:rsidP="00E71413">
      <w:pPr>
        <w:pStyle w:val="Item"/>
        <w:tabs>
          <w:tab w:val="clear" w:pos="1800"/>
        </w:tabs>
      </w:pPr>
      <w:r w:rsidRPr="003A1A76">
        <w:t>(1)</w:t>
      </w:r>
      <w:r w:rsidRPr="003A1A76">
        <w:tab/>
        <w:t xml:space="preserve">"Accident" means something occurring by chance or without intention </w:t>
      </w:r>
      <w:r w:rsidRPr="003A1A76">
        <w:rPr>
          <w:strike/>
        </w:rPr>
        <w:t>which</w:t>
      </w:r>
      <w:r w:rsidRPr="003A1A76">
        <w:t xml:space="preserve"> </w:t>
      </w:r>
      <w:r w:rsidRPr="003A1A76">
        <w:rPr>
          <w:u w:val="single"/>
        </w:rPr>
        <w:t>that</w:t>
      </w:r>
      <w:r w:rsidRPr="003A1A76">
        <w:t xml:space="preserve"> has caused physical or mental harm to a patient, </w:t>
      </w:r>
      <w:r w:rsidRPr="003A1A76">
        <w:rPr>
          <w:strike/>
        </w:rPr>
        <w:t>resident</w:t>
      </w:r>
      <w:r w:rsidRPr="003A1A76">
        <w:t xml:space="preserve"> </w:t>
      </w:r>
      <w:r w:rsidRPr="003A1A76">
        <w:rPr>
          <w:u w:val="single"/>
        </w:rPr>
        <w:t>resident,</w:t>
      </w:r>
      <w:r w:rsidRPr="003A1A76">
        <w:t xml:space="preserve"> or employee.</w:t>
      </w:r>
    </w:p>
    <w:p w14:paraId="0F61EF44" w14:textId="77777777" w:rsidR="004F4DBF" w:rsidRPr="003A1A76" w:rsidRDefault="004F4DBF" w:rsidP="00E71413">
      <w:pPr>
        <w:pStyle w:val="Item"/>
        <w:tabs>
          <w:tab w:val="clear" w:pos="1800"/>
        </w:tabs>
      </w:pPr>
      <w:r w:rsidRPr="003A1A76">
        <w:t>(2)</w:t>
      </w:r>
      <w:r w:rsidRPr="003A1A76">
        <w:tab/>
        <w:t xml:space="preserve">"Administer" means </w:t>
      </w:r>
      <w:r w:rsidRPr="003A1A76">
        <w:rPr>
          <w:strike/>
        </w:rPr>
        <w:t>the direct application of a drug to the body of a patient by injection, inhalation, ingestion or other means.</w:t>
      </w:r>
      <w:r w:rsidRPr="003A1A76">
        <w:t xml:space="preserve"> </w:t>
      </w:r>
      <w:r w:rsidRPr="003A1A76">
        <w:rPr>
          <w:u w:val="single"/>
        </w:rPr>
        <w:t>as defined in G.S. 90-87.</w:t>
      </w:r>
    </w:p>
    <w:p w14:paraId="3B24CD82" w14:textId="77777777" w:rsidR="004F4DBF" w:rsidRPr="003A1A76" w:rsidRDefault="004F4DBF" w:rsidP="00E71413">
      <w:pPr>
        <w:pStyle w:val="Item"/>
        <w:tabs>
          <w:tab w:val="clear" w:pos="1800"/>
        </w:tabs>
      </w:pPr>
      <w:r w:rsidRPr="003A1A76">
        <w:t>(3)</w:t>
      </w:r>
      <w:r w:rsidRPr="003A1A76">
        <w:tab/>
        <w:t>"Administrator" means the person who has authority for and is responsible to the governing board for the overall operation of a facility.</w:t>
      </w:r>
    </w:p>
    <w:p w14:paraId="0DECCAD9" w14:textId="77777777" w:rsidR="004F4DBF" w:rsidRPr="003A1A76" w:rsidRDefault="004F4DBF" w:rsidP="00E71413">
      <w:pPr>
        <w:pStyle w:val="Item"/>
        <w:tabs>
          <w:tab w:val="clear" w:pos="1800"/>
        </w:tabs>
      </w:pPr>
      <w:r w:rsidRPr="003A1A76">
        <w:t>(4)</w:t>
      </w:r>
      <w:r w:rsidRPr="003A1A76">
        <w:tab/>
        <w:t>"Brain injury long</w:t>
      </w:r>
      <w:r w:rsidRPr="003A1A76">
        <w:noBreakHyphen/>
        <w:t xml:space="preserve">term care" is defined as an interdisciplinary, intensive maintenance program for patients who have incurred brain </w:t>
      </w:r>
      <w:r w:rsidRPr="003A1A76">
        <w:lastRenderedPageBreak/>
        <w:t>damage caused by external physical trauma and who have completed a primary course of rehabilitative treatment and have reached a point of no gain or progress for more than three consecutive months.</w:t>
      </w:r>
      <w:r>
        <w:t xml:space="preserve"> </w:t>
      </w:r>
      <w:r w:rsidRPr="003A1A76">
        <w:t xml:space="preserve">Services are provided through a medically supervised interdisciplinary process and are directed toward maintaining the individual at the optimal level of physical, </w:t>
      </w:r>
      <w:r w:rsidRPr="003A1A76">
        <w:rPr>
          <w:strike/>
        </w:rPr>
        <w:t>cognitive</w:t>
      </w:r>
      <w:r w:rsidRPr="003A1A76">
        <w:t xml:space="preserve"> </w:t>
      </w:r>
      <w:r w:rsidRPr="003A1A76">
        <w:rPr>
          <w:u w:val="single"/>
        </w:rPr>
        <w:t>cognitive,</w:t>
      </w:r>
      <w:r w:rsidRPr="003A1A76">
        <w:t xml:space="preserve"> and behavioral functioning.</w:t>
      </w:r>
    </w:p>
    <w:p w14:paraId="502E9968" w14:textId="77777777" w:rsidR="004F4DBF" w:rsidRPr="003A1A76" w:rsidRDefault="004F4DBF" w:rsidP="00E71413">
      <w:pPr>
        <w:pStyle w:val="Item"/>
        <w:tabs>
          <w:tab w:val="clear" w:pos="1800"/>
        </w:tabs>
      </w:pPr>
      <w:r w:rsidRPr="003A1A76">
        <w:rPr>
          <w:strike/>
        </w:rPr>
        <w:t>(5)</w:t>
      </w:r>
      <w:r w:rsidRPr="003A1A76">
        <w:tab/>
      </w:r>
      <w:r w:rsidRPr="003A1A76">
        <w:rPr>
          <w:strike/>
        </w:rPr>
        <w:t>"Capacity" means the maximum number of patient or resident beds which the facility is licensed to maintain at any given time.</w:t>
      </w:r>
      <w:r>
        <w:rPr>
          <w:strike/>
        </w:rPr>
        <w:t xml:space="preserve"> </w:t>
      </w:r>
      <w:r w:rsidRPr="003A1A76">
        <w:rPr>
          <w:strike/>
        </w:rPr>
        <w:t>This number shall be determined as follows:</w:t>
      </w:r>
    </w:p>
    <w:p w14:paraId="26C01BED" w14:textId="77777777" w:rsidR="004F4DBF" w:rsidRPr="003A1A76" w:rsidRDefault="004F4DBF" w:rsidP="00E71413">
      <w:pPr>
        <w:pStyle w:val="SubItemLvl1"/>
        <w:tabs>
          <w:tab w:val="clear" w:pos="2520"/>
        </w:tabs>
      </w:pPr>
      <w:r w:rsidRPr="003A1A76">
        <w:rPr>
          <w:strike/>
        </w:rPr>
        <w:t>(a)</w:t>
      </w:r>
      <w:r w:rsidRPr="003A1A76">
        <w:tab/>
      </w:r>
      <w:r w:rsidRPr="003A1A76">
        <w:rPr>
          <w:strike/>
        </w:rPr>
        <w:t>Bedrooms shall have minimum square footage of 100 square feet for a single bedroom and 80 square feet per patient or resident in multi</w:t>
      </w:r>
      <w:r w:rsidRPr="003A1A76">
        <w:rPr>
          <w:strike/>
        </w:rPr>
        <w:noBreakHyphen/>
        <w:t>bedded rooms.</w:t>
      </w:r>
      <w:r>
        <w:rPr>
          <w:strike/>
        </w:rPr>
        <w:t xml:space="preserve"> </w:t>
      </w:r>
      <w:r w:rsidRPr="003A1A76">
        <w:rPr>
          <w:strike/>
        </w:rPr>
        <w:t>This minimum square footage shall not include space in toilet rooms, washrooms, closets, vestibules, corridors, and built</w:t>
      </w:r>
      <w:r w:rsidRPr="003A1A76">
        <w:rPr>
          <w:strike/>
        </w:rPr>
        <w:noBreakHyphen/>
        <w:t>in furniture.</w:t>
      </w:r>
    </w:p>
    <w:p w14:paraId="32FC1137" w14:textId="77777777" w:rsidR="004F4DBF" w:rsidRPr="003A1A76" w:rsidRDefault="004F4DBF" w:rsidP="00E71413">
      <w:pPr>
        <w:pStyle w:val="SubItemLvl1"/>
        <w:tabs>
          <w:tab w:val="clear" w:pos="2520"/>
        </w:tabs>
      </w:pPr>
      <w:r w:rsidRPr="003A1A76">
        <w:rPr>
          <w:strike/>
        </w:rPr>
        <w:t>(b)</w:t>
      </w:r>
      <w:r w:rsidRPr="003A1A76">
        <w:tab/>
      </w:r>
      <w:r w:rsidRPr="003A1A76">
        <w:rPr>
          <w:strike/>
        </w:rPr>
        <w:t>Dining, recreation and common use areas available shall total no less than 25 square feet per bed for skilled nursing and intermediate care beds and no less than 30 square feet per bed for adult care home beds.</w:t>
      </w:r>
      <w:r>
        <w:rPr>
          <w:strike/>
        </w:rPr>
        <w:t xml:space="preserve"> </w:t>
      </w:r>
      <w:r w:rsidRPr="003A1A76">
        <w:rPr>
          <w:strike/>
        </w:rPr>
        <w:t>Such space must be contiguous to patient and resident bedrooms.</w:t>
      </w:r>
    </w:p>
    <w:p w14:paraId="0B2D34B7" w14:textId="77777777" w:rsidR="004F4DBF" w:rsidRPr="003A1A76" w:rsidRDefault="004F4DBF" w:rsidP="00E71413">
      <w:pPr>
        <w:pStyle w:val="Item"/>
        <w:tabs>
          <w:tab w:val="clear" w:pos="1800"/>
        </w:tabs>
      </w:pPr>
      <w:r w:rsidRPr="003A1A76">
        <w:rPr>
          <w:strike/>
        </w:rPr>
        <w:t>(6)</w:t>
      </w:r>
      <w:r w:rsidRPr="003A1A76">
        <w:rPr>
          <w:u w:val="single"/>
        </w:rPr>
        <w:t>(5)</w:t>
      </w:r>
      <w:r w:rsidRPr="003A1A76">
        <w:tab/>
        <w:t xml:space="preserve">"Combination Facility" means any hospital with nursing home beds </w:t>
      </w:r>
      <w:r w:rsidRPr="003A1A76">
        <w:rPr>
          <w:strike/>
        </w:rPr>
        <w:t>which</w:t>
      </w:r>
      <w:r w:rsidRPr="003A1A76">
        <w:t xml:space="preserve"> </w:t>
      </w:r>
      <w:r w:rsidRPr="003A1A76">
        <w:rPr>
          <w:u w:val="single"/>
        </w:rPr>
        <w:t>that</w:t>
      </w:r>
      <w:r w:rsidRPr="003A1A76">
        <w:t xml:space="preserve"> is licensed to provide more than one level of care such as a combination of intermediate care </w:t>
      </w:r>
      <w:r w:rsidRPr="003A1A76">
        <w:rPr>
          <w:strike/>
        </w:rPr>
        <w:t>and/or</w:t>
      </w:r>
      <w:r w:rsidRPr="003A1A76">
        <w:t xml:space="preserve"> </w:t>
      </w:r>
      <w:r w:rsidRPr="003A1A76">
        <w:rPr>
          <w:u w:val="single"/>
        </w:rPr>
        <w:t>and</w:t>
      </w:r>
      <w:r w:rsidRPr="003A1A76">
        <w:t xml:space="preserve"> skilled nursing care and adult care home care.</w:t>
      </w:r>
    </w:p>
    <w:p w14:paraId="604BF9C4" w14:textId="77777777" w:rsidR="004F4DBF" w:rsidRPr="003A1A76" w:rsidRDefault="004F4DBF" w:rsidP="00E71413">
      <w:pPr>
        <w:pStyle w:val="Item"/>
        <w:tabs>
          <w:tab w:val="clear" w:pos="1800"/>
        </w:tabs>
      </w:pPr>
      <w:r w:rsidRPr="003A1A76">
        <w:rPr>
          <w:strike/>
        </w:rPr>
        <w:t>(7)</w:t>
      </w:r>
      <w:r w:rsidRPr="003A1A76">
        <w:tab/>
      </w:r>
      <w:r w:rsidRPr="003A1A76">
        <w:rPr>
          <w:strike/>
        </w:rPr>
        <w:t>"Convalescent Care" means care given for the purpose of assisting the patient or resident to regain health or strength.</w:t>
      </w:r>
    </w:p>
    <w:p w14:paraId="5DB9B143" w14:textId="77777777" w:rsidR="004F4DBF" w:rsidRPr="003A1A76" w:rsidRDefault="004F4DBF" w:rsidP="00E71413">
      <w:pPr>
        <w:pStyle w:val="Item"/>
        <w:tabs>
          <w:tab w:val="clear" w:pos="1800"/>
        </w:tabs>
      </w:pPr>
      <w:r w:rsidRPr="003A1A76">
        <w:rPr>
          <w:strike/>
        </w:rPr>
        <w:t>(8)</w:t>
      </w:r>
      <w:r w:rsidRPr="003A1A76">
        <w:rPr>
          <w:u w:val="single"/>
        </w:rPr>
        <w:t>(6)</w:t>
      </w:r>
      <w:r w:rsidRPr="003A1A76">
        <w:tab/>
        <w:t>"Department" means the North Carolina Department of Health and Human Services.</w:t>
      </w:r>
    </w:p>
    <w:p w14:paraId="37D2481C" w14:textId="77777777" w:rsidR="004F4DBF" w:rsidRPr="003A1A76" w:rsidRDefault="004F4DBF" w:rsidP="00E71413">
      <w:pPr>
        <w:pStyle w:val="Item"/>
        <w:tabs>
          <w:tab w:val="clear" w:pos="1800"/>
        </w:tabs>
      </w:pPr>
      <w:r w:rsidRPr="003A1A76">
        <w:rPr>
          <w:strike/>
        </w:rPr>
        <w:t>(9)</w:t>
      </w:r>
      <w:r w:rsidRPr="003A1A76">
        <w:rPr>
          <w:u w:val="single"/>
        </w:rPr>
        <w:t>(7)</w:t>
      </w:r>
      <w:r w:rsidRPr="003A1A76">
        <w:tab/>
        <w:t xml:space="preserve">"Director of Nursing" means the nurse who has authority and </w:t>
      </w:r>
      <w:r w:rsidRPr="003A1A76">
        <w:rPr>
          <w:strike/>
        </w:rPr>
        <w:t>direct</w:t>
      </w:r>
      <w:r w:rsidRPr="003A1A76">
        <w:t xml:space="preserve"> responsibility for all nursing services and nursing care.</w:t>
      </w:r>
    </w:p>
    <w:p w14:paraId="19251BD0" w14:textId="77777777" w:rsidR="004F4DBF" w:rsidRPr="003A1A76" w:rsidRDefault="004F4DBF" w:rsidP="00E71413">
      <w:pPr>
        <w:pStyle w:val="Item"/>
        <w:tabs>
          <w:tab w:val="clear" w:pos="1800"/>
        </w:tabs>
      </w:pPr>
      <w:r w:rsidRPr="003A1A76">
        <w:rPr>
          <w:strike/>
        </w:rPr>
        <w:t>(10)</w:t>
      </w:r>
      <w:r w:rsidRPr="003A1A76">
        <w:rPr>
          <w:u w:val="single"/>
        </w:rPr>
        <w:t>(8)</w:t>
      </w:r>
      <w:r w:rsidRPr="003A1A76">
        <w:tab/>
        <w:t xml:space="preserve">"Dispense" means </w:t>
      </w:r>
      <w:r w:rsidRPr="003A1A76">
        <w:rPr>
          <w:strike/>
        </w:rPr>
        <w:t>preparing and packaging a prescription drug or device in a container and labeling the container with information required by state and federal law.</w:t>
      </w:r>
      <w:r>
        <w:rPr>
          <w:strike/>
        </w:rPr>
        <w:t xml:space="preserve"> </w:t>
      </w:r>
      <w:r w:rsidRPr="003A1A76">
        <w:rPr>
          <w:strike/>
        </w:rPr>
        <w:t>Filling or refilling drug containers with prescription drugs for subsequent use by a patient is "dispensing".</w:t>
      </w:r>
      <w:r>
        <w:rPr>
          <w:strike/>
        </w:rPr>
        <w:t xml:space="preserve"> </w:t>
      </w:r>
      <w:r w:rsidRPr="003A1A76">
        <w:rPr>
          <w:strike/>
        </w:rPr>
        <w:t>Providing quantities of unit dose prescription drugs for subsequent administration is "dispensing".</w:t>
      </w:r>
      <w:r w:rsidRPr="003A1A76">
        <w:t xml:space="preserve"> </w:t>
      </w:r>
      <w:r w:rsidRPr="003A1A76">
        <w:rPr>
          <w:u w:val="single"/>
        </w:rPr>
        <w:t>as defined in G.S. 90-87.</w:t>
      </w:r>
    </w:p>
    <w:p w14:paraId="3FA8B289" w14:textId="77777777" w:rsidR="004F4DBF" w:rsidRPr="003A1A76" w:rsidRDefault="004F4DBF" w:rsidP="00E71413">
      <w:pPr>
        <w:pStyle w:val="Item"/>
        <w:tabs>
          <w:tab w:val="clear" w:pos="1800"/>
        </w:tabs>
      </w:pPr>
      <w:r w:rsidRPr="003A1A76">
        <w:rPr>
          <w:strike/>
        </w:rPr>
        <w:t>(11)</w:t>
      </w:r>
      <w:r w:rsidRPr="003A1A76">
        <w:rPr>
          <w:u w:val="single"/>
        </w:rPr>
        <w:t>(9)</w:t>
      </w:r>
      <w:r w:rsidRPr="003A1A76">
        <w:tab/>
        <w:t xml:space="preserve">"Drug" means </w:t>
      </w:r>
      <w:r w:rsidRPr="003A1A76">
        <w:rPr>
          <w:strike/>
        </w:rPr>
        <w:t>substances:</w:t>
      </w:r>
    </w:p>
    <w:p w14:paraId="45D5FF8C" w14:textId="77777777" w:rsidR="004F4DBF" w:rsidRPr="003A1A76" w:rsidRDefault="004F4DBF" w:rsidP="00E71413">
      <w:pPr>
        <w:pStyle w:val="SubItemLvl1"/>
        <w:tabs>
          <w:tab w:val="clear" w:pos="2520"/>
        </w:tabs>
      </w:pPr>
      <w:r w:rsidRPr="003A1A76">
        <w:rPr>
          <w:strike/>
        </w:rPr>
        <w:t>(a)</w:t>
      </w:r>
      <w:r w:rsidRPr="003A1A76">
        <w:tab/>
      </w:r>
      <w:r w:rsidRPr="003A1A76">
        <w:rPr>
          <w:strike/>
        </w:rPr>
        <w:t>recognized in the official United States Pharmacopoeia, official National Formulary, or any supplement to any of them;</w:t>
      </w:r>
    </w:p>
    <w:p w14:paraId="3DB9662A" w14:textId="77777777" w:rsidR="004F4DBF" w:rsidRPr="003A1A76" w:rsidRDefault="004F4DBF" w:rsidP="00E71413">
      <w:pPr>
        <w:pStyle w:val="SubItemLvl1"/>
        <w:tabs>
          <w:tab w:val="clear" w:pos="2520"/>
        </w:tabs>
      </w:pPr>
      <w:r w:rsidRPr="003A1A76">
        <w:rPr>
          <w:strike/>
        </w:rPr>
        <w:t>(b)</w:t>
      </w:r>
      <w:r w:rsidRPr="003A1A76">
        <w:tab/>
      </w:r>
      <w:r w:rsidRPr="003A1A76">
        <w:rPr>
          <w:strike/>
        </w:rPr>
        <w:t>intended for use in the diagnosis, cure, mitigation, treatment, or prevention of disease in man or other animals;</w:t>
      </w:r>
    </w:p>
    <w:p w14:paraId="0C913DF7" w14:textId="77777777" w:rsidR="004F4DBF" w:rsidRPr="003A1A76" w:rsidRDefault="004F4DBF" w:rsidP="00E71413">
      <w:pPr>
        <w:pStyle w:val="SubItemLvl1"/>
        <w:tabs>
          <w:tab w:val="clear" w:pos="2520"/>
        </w:tabs>
      </w:pPr>
      <w:r w:rsidRPr="003A1A76">
        <w:rPr>
          <w:strike/>
        </w:rPr>
        <w:t>(c)</w:t>
      </w:r>
      <w:r w:rsidRPr="003A1A76">
        <w:tab/>
      </w:r>
      <w:r w:rsidRPr="003A1A76">
        <w:rPr>
          <w:strike/>
        </w:rPr>
        <w:t>intended to affect the structure or any function of the body of man or other animals, i.e., substances other than food; and</w:t>
      </w:r>
    </w:p>
    <w:p w14:paraId="3B02E501" w14:textId="77777777" w:rsidR="004F4DBF" w:rsidRPr="003A1A76" w:rsidRDefault="004F4DBF" w:rsidP="00E71413">
      <w:pPr>
        <w:pStyle w:val="SubItemLvl1"/>
        <w:tabs>
          <w:tab w:val="clear" w:pos="2520"/>
        </w:tabs>
      </w:pPr>
      <w:r w:rsidRPr="003A1A76">
        <w:rPr>
          <w:strike/>
        </w:rPr>
        <w:t>(d)</w:t>
      </w:r>
      <w:r w:rsidRPr="003A1A76">
        <w:tab/>
      </w:r>
      <w:r w:rsidRPr="003A1A76">
        <w:rPr>
          <w:strike/>
        </w:rPr>
        <w:t>intended for use as a component of any article specified in (a), (b), or (c) of this Subparagraph; but does not include devices or their components, parts, or accessories.</w:t>
      </w:r>
      <w:r w:rsidRPr="002D7565">
        <w:t xml:space="preserve"> </w:t>
      </w:r>
      <w:r w:rsidRPr="003A1A76">
        <w:rPr>
          <w:u w:val="single"/>
        </w:rPr>
        <w:t>as defined in G.S. 90-87.</w:t>
      </w:r>
    </w:p>
    <w:p w14:paraId="79181AA5" w14:textId="77777777" w:rsidR="004F4DBF" w:rsidRPr="003A1A76" w:rsidRDefault="004F4DBF" w:rsidP="00E71413">
      <w:pPr>
        <w:pStyle w:val="Item"/>
        <w:tabs>
          <w:tab w:val="clear" w:pos="1800"/>
        </w:tabs>
      </w:pPr>
      <w:r w:rsidRPr="003A1A76">
        <w:rPr>
          <w:strike/>
        </w:rPr>
        <w:t>(12)</w:t>
      </w:r>
      <w:r w:rsidRPr="003A1A76">
        <w:rPr>
          <w:u w:val="single"/>
        </w:rPr>
        <w:t>(10)</w:t>
      </w:r>
      <w:r w:rsidRPr="003A1A76">
        <w:tab/>
        <w:t>"Duly Licensed" means holding a current and valid license as required under the General Statues of North Carolina.</w:t>
      </w:r>
    </w:p>
    <w:p w14:paraId="2CC3307E" w14:textId="77777777" w:rsidR="004F4DBF" w:rsidRPr="003A1A76" w:rsidRDefault="004F4DBF" w:rsidP="00E71413">
      <w:pPr>
        <w:pStyle w:val="Item"/>
        <w:tabs>
          <w:tab w:val="clear" w:pos="1800"/>
        </w:tabs>
      </w:pPr>
      <w:r w:rsidRPr="003A1A76">
        <w:rPr>
          <w:strike/>
        </w:rPr>
        <w:t>(13)</w:t>
      </w:r>
      <w:r w:rsidRPr="003A1A76">
        <w:tab/>
      </w:r>
      <w:r w:rsidRPr="003A1A76">
        <w:rPr>
          <w:strike/>
        </w:rPr>
        <w:t>"Existing Facility" means a licensed facility; or a proposed facility, proposed addition to a licensed facility or proposed remodeled licensed facility that will be built according to plans and specifications which have been approved by the department through the preliminary working drawings stage prior to the effective date of this Rule.</w:t>
      </w:r>
    </w:p>
    <w:p w14:paraId="572811B0" w14:textId="77777777" w:rsidR="004F4DBF" w:rsidRPr="003A1A76" w:rsidRDefault="004F4DBF" w:rsidP="00E71413">
      <w:pPr>
        <w:pStyle w:val="Item"/>
        <w:tabs>
          <w:tab w:val="clear" w:pos="1800"/>
        </w:tabs>
      </w:pPr>
      <w:r w:rsidRPr="003A1A76">
        <w:rPr>
          <w:strike/>
        </w:rPr>
        <w:t>(14)</w:t>
      </w:r>
      <w:r w:rsidRPr="003A1A76">
        <w:tab/>
      </w:r>
      <w:r w:rsidRPr="003A1A76">
        <w:rPr>
          <w:strike/>
        </w:rPr>
        <w:t>"Exit Conference" means the conference held at the end of a survey, inspection or investigation, but prior to finalizing the same, between the department's representatives who conducted the survey, inspection or investigation and the facility administration representative(s).</w:t>
      </w:r>
    </w:p>
    <w:p w14:paraId="373B6474" w14:textId="77777777" w:rsidR="004F4DBF" w:rsidRPr="003A1A76" w:rsidRDefault="004F4DBF" w:rsidP="00E71413">
      <w:pPr>
        <w:pStyle w:val="Item"/>
        <w:tabs>
          <w:tab w:val="clear" w:pos="1800"/>
        </w:tabs>
      </w:pPr>
      <w:r w:rsidRPr="003A1A76">
        <w:rPr>
          <w:strike/>
        </w:rPr>
        <w:t>(15)</w:t>
      </w:r>
      <w:r w:rsidRPr="003A1A76">
        <w:rPr>
          <w:u w:val="single"/>
        </w:rPr>
        <w:t>(11)</w:t>
      </w:r>
      <w:r w:rsidRPr="003A1A76">
        <w:tab/>
        <w:t xml:space="preserve">"Incident" means an intentional or unintentional action, occurrence or happening </w:t>
      </w:r>
      <w:r w:rsidRPr="003A1A76">
        <w:rPr>
          <w:strike/>
        </w:rPr>
        <w:t>which</w:t>
      </w:r>
      <w:r w:rsidRPr="003A1A76">
        <w:t xml:space="preserve"> </w:t>
      </w:r>
      <w:r w:rsidRPr="003A1A76">
        <w:rPr>
          <w:u w:val="single"/>
        </w:rPr>
        <w:t>that</w:t>
      </w:r>
      <w:r w:rsidRPr="003A1A76">
        <w:t xml:space="preserve"> is likely to cause or lead to physical or mental harm to a patient, </w:t>
      </w:r>
      <w:r w:rsidRPr="003A1A76">
        <w:rPr>
          <w:strike/>
        </w:rPr>
        <w:t>resident</w:t>
      </w:r>
      <w:r w:rsidRPr="003A1A76">
        <w:t xml:space="preserve"> </w:t>
      </w:r>
      <w:r w:rsidRPr="003A1A76">
        <w:rPr>
          <w:u w:val="single"/>
        </w:rPr>
        <w:t>resident,</w:t>
      </w:r>
      <w:r w:rsidRPr="003A1A76">
        <w:t xml:space="preserve"> or employee.</w:t>
      </w:r>
    </w:p>
    <w:p w14:paraId="7C8995F8" w14:textId="77777777" w:rsidR="004F4DBF" w:rsidRPr="003A1A76" w:rsidRDefault="004F4DBF" w:rsidP="00E71413">
      <w:pPr>
        <w:pStyle w:val="Item"/>
        <w:tabs>
          <w:tab w:val="clear" w:pos="1800"/>
        </w:tabs>
        <w:rPr>
          <w:rFonts w:eastAsia="Calibri"/>
        </w:rPr>
      </w:pPr>
      <w:r w:rsidRPr="003A1A76">
        <w:rPr>
          <w:strike/>
        </w:rPr>
        <w:t>(16)</w:t>
      </w:r>
      <w:r w:rsidRPr="003A1A76">
        <w:rPr>
          <w:u w:val="single"/>
        </w:rPr>
        <w:t>(12)</w:t>
      </w:r>
      <w:r w:rsidRPr="003A1A76">
        <w:tab/>
        <w:t xml:space="preserve">"Licensed Practical Nurse" means </w:t>
      </w:r>
      <w:r w:rsidRPr="003A1A76">
        <w:rPr>
          <w:strike/>
        </w:rPr>
        <w:t>a nurse who is duly licensed as a practical nurse under G.S. 90, Article 9A.</w:t>
      </w:r>
      <w:r w:rsidRPr="003A1A76">
        <w:t xml:space="preserve"> </w:t>
      </w:r>
      <w:r w:rsidRPr="003A1A76">
        <w:rPr>
          <w:rFonts w:eastAsia="Calibri"/>
          <w:u w:val="single"/>
        </w:rPr>
        <w:t>as defined in G.S. 90-171.30 or G.S. 90-171.32.</w:t>
      </w:r>
    </w:p>
    <w:p w14:paraId="454B5782" w14:textId="77777777" w:rsidR="004F4DBF" w:rsidRPr="003A1A76" w:rsidRDefault="004F4DBF" w:rsidP="00E71413">
      <w:pPr>
        <w:pStyle w:val="Item"/>
        <w:tabs>
          <w:tab w:val="clear" w:pos="1800"/>
        </w:tabs>
      </w:pPr>
      <w:r w:rsidRPr="003A1A76">
        <w:rPr>
          <w:strike/>
        </w:rPr>
        <w:t>(17)</w:t>
      </w:r>
      <w:r w:rsidRPr="003A1A76">
        <w:tab/>
      </w:r>
      <w:r w:rsidRPr="003A1A76">
        <w:rPr>
          <w:strike/>
        </w:rPr>
        <w:t>"Licensee" means the person, firm, partnership, association, corporation or organization to whom a license has been issued.</w:t>
      </w:r>
    </w:p>
    <w:p w14:paraId="7668FF59" w14:textId="77777777" w:rsidR="004F4DBF" w:rsidRPr="003A1A76" w:rsidRDefault="004F4DBF" w:rsidP="00E71413">
      <w:pPr>
        <w:pStyle w:val="Item"/>
        <w:tabs>
          <w:tab w:val="clear" w:pos="1800"/>
        </w:tabs>
      </w:pPr>
      <w:r w:rsidRPr="003A1A76">
        <w:rPr>
          <w:strike/>
        </w:rPr>
        <w:t>(18)</w:t>
      </w:r>
      <w:r w:rsidRPr="003A1A76">
        <w:rPr>
          <w:u w:val="single"/>
        </w:rPr>
        <w:t>(13)</w:t>
      </w:r>
      <w:r w:rsidRPr="003A1A76">
        <w:tab/>
        <w:t xml:space="preserve">"Medication" means drug as defined in </w:t>
      </w:r>
      <w:r w:rsidRPr="003A1A76">
        <w:rPr>
          <w:strike/>
        </w:rPr>
        <w:t>(12)</w:t>
      </w:r>
      <w:r w:rsidRPr="003A1A76">
        <w:t xml:space="preserve"> </w:t>
      </w:r>
      <w:r w:rsidRPr="003A1A76">
        <w:rPr>
          <w:u w:val="single"/>
        </w:rPr>
        <w:t>Item (9)</w:t>
      </w:r>
      <w:r w:rsidRPr="003A1A76">
        <w:t xml:space="preserve"> of this Rule.</w:t>
      </w:r>
    </w:p>
    <w:p w14:paraId="3518F377" w14:textId="77777777" w:rsidR="004F4DBF" w:rsidRPr="003A1A76" w:rsidRDefault="004F4DBF" w:rsidP="00E71413">
      <w:pPr>
        <w:pStyle w:val="Item"/>
        <w:tabs>
          <w:tab w:val="clear" w:pos="1800"/>
        </w:tabs>
      </w:pPr>
      <w:r w:rsidRPr="003A1A76">
        <w:rPr>
          <w:strike/>
        </w:rPr>
        <w:t>(19)</w:t>
      </w:r>
      <w:r w:rsidRPr="003A1A76">
        <w:tab/>
      </w:r>
      <w:r w:rsidRPr="003A1A76">
        <w:rPr>
          <w:strike/>
        </w:rPr>
        <w:t>"New Facility" means a proposed facility, a proposed addition to an existing facility or a proposed remodeled portion of an existing facility that is constructed according to plans and specifications approved by the department subsequent to the effective date of this Rule.</w:t>
      </w:r>
      <w:r>
        <w:rPr>
          <w:strike/>
        </w:rPr>
        <w:t xml:space="preserve"> </w:t>
      </w:r>
      <w:r w:rsidRPr="003A1A76">
        <w:rPr>
          <w:strike/>
        </w:rPr>
        <w:t>If determined by the department that more than one half of an existing facility is remodeled, the entire existing facility shall be considered a new facility.</w:t>
      </w:r>
    </w:p>
    <w:p w14:paraId="1940F912" w14:textId="77777777" w:rsidR="004F4DBF" w:rsidRPr="003A1A76" w:rsidRDefault="004F4DBF" w:rsidP="00E71413">
      <w:pPr>
        <w:pStyle w:val="Item"/>
        <w:tabs>
          <w:tab w:val="clear" w:pos="1800"/>
        </w:tabs>
      </w:pPr>
      <w:r w:rsidRPr="003A1A76">
        <w:rPr>
          <w:strike/>
        </w:rPr>
        <w:t>(20)</w:t>
      </w:r>
      <w:r w:rsidRPr="003A1A76">
        <w:rPr>
          <w:u w:val="single"/>
        </w:rPr>
        <w:t>(14)</w:t>
      </w:r>
      <w:r w:rsidRPr="003A1A76">
        <w:tab/>
        <w:t>"Nurse Aide" means any individual providing nursing or nursing</w:t>
      </w:r>
      <w:r w:rsidRPr="003A1A76">
        <w:noBreakHyphen/>
        <w:t xml:space="preserve">related services to patients in a facility, and is not a licensed health professional, a qualified dietitian or someone who volunteers to provide such services </w:t>
      </w:r>
      <w:r w:rsidRPr="003A1A76">
        <w:lastRenderedPageBreak/>
        <w:t>without pay, and who is listed in a nurse aide registry approved by the Department.</w:t>
      </w:r>
    </w:p>
    <w:p w14:paraId="6C9FDD09" w14:textId="77777777" w:rsidR="004F4DBF" w:rsidRPr="003A1A76" w:rsidRDefault="004F4DBF" w:rsidP="00E71413">
      <w:pPr>
        <w:pStyle w:val="Item"/>
        <w:tabs>
          <w:tab w:val="clear" w:pos="1800"/>
        </w:tabs>
      </w:pPr>
      <w:r w:rsidRPr="003A1A76">
        <w:rPr>
          <w:strike/>
        </w:rPr>
        <w:t>(21)</w:t>
      </w:r>
      <w:r w:rsidRPr="003A1A76">
        <w:rPr>
          <w:u w:val="single"/>
        </w:rPr>
        <w:t>(15)</w:t>
      </w:r>
      <w:r w:rsidRPr="003A1A76">
        <w:tab/>
        <w:t xml:space="preserve">"Nurse Aide Trainee" means an individual who has not completed an approved nurse aide training course and competency evaluation and is demonstrating knowledge, while performing tasks </w:t>
      </w:r>
      <w:r w:rsidRPr="003A1A76">
        <w:rPr>
          <w:strike/>
        </w:rPr>
        <w:t>for which</w:t>
      </w:r>
      <w:r w:rsidRPr="003A1A76">
        <w:t xml:space="preserve"> </w:t>
      </w:r>
      <w:r w:rsidRPr="003A1A76">
        <w:rPr>
          <w:u w:val="single"/>
        </w:rPr>
        <w:t>that</w:t>
      </w:r>
      <w:r w:rsidRPr="003A1A76">
        <w:t xml:space="preserve"> they have been found proficient </w:t>
      </w:r>
      <w:r w:rsidRPr="003A1A76">
        <w:rPr>
          <w:u w:val="single"/>
        </w:rPr>
        <w:t>in</w:t>
      </w:r>
      <w:r w:rsidRPr="003A1A76">
        <w:t xml:space="preserve"> by an instructor. These tasks shall be performed under the </w:t>
      </w:r>
      <w:r w:rsidRPr="003A1A76">
        <w:rPr>
          <w:strike/>
        </w:rPr>
        <w:t>direct</w:t>
      </w:r>
      <w:r w:rsidRPr="003A1A76">
        <w:t xml:space="preserve"> supervision of a registered nurse. The term does not apply to volunteers.</w:t>
      </w:r>
    </w:p>
    <w:p w14:paraId="4BEF96A2" w14:textId="77777777" w:rsidR="004F4DBF" w:rsidRPr="003A1A76" w:rsidRDefault="004F4DBF" w:rsidP="00E71413">
      <w:pPr>
        <w:pStyle w:val="Item"/>
        <w:tabs>
          <w:tab w:val="clear" w:pos="1800"/>
        </w:tabs>
      </w:pPr>
      <w:r w:rsidRPr="003A1A76">
        <w:rPr>
          <w:strike/>
        </w:rPr>
        <w:t>(22)</w:t>
      </w:r>
      <w:r w:rsidRPr="003A1A76">
        <w:rPr>
          <w:u w:val="single"/>
        </w:rPr>
        <w:t>(16)</w:t>
      </w:r>
      <w:r w:rsidRPr="003A1A76">
        <w:tab/>
        <w:t>"Nursing Facility" means that portion of a nursing home certified under Title XIX of the Social Security Act (Medicaid) as in compliance with federal program standards for nursing facilities.</w:t>
      </w:r>
      <w:r>
        <w:t xml:space="preserve"> </w:t>
      </w:r>
      <w:r w:rsidRPr="003A1A76">
        <w:t xml:space="preserve">It is often used </w:t>
      </w:r>
      <w:r w:rsidRPr="003A1A76">
        <w:rPr>
          <w:strike/>
        </w:rPr>
        <w:t>as</w:t>
      </w:r>
      <w:r w:rsidRPr="003A1A76">
        <w:t xml:space="preserve"> synonymous with the term "nursing </w:t>
      </w:r>
      <w:r w:rsidRPr="003A1A76">
        <w:rPr>
          <w:strike/>
        </w:rPr>
        <w:t>home"</w:t>
      </w:r>
      <w:r w:rsidRPr="003A1A76">
        <w:t xml:space="preserve"> </w:t>
      </w:r>
      <w:r w:rsidRPr="003A1A76">
        <w:rPr>
          <w:u w:val="single"/>
        </w:rPr>
        <w:t>home,"</w:t>
      </w:r>
      <w:r w:rsidRPr="003A1A76">
        <w:t xml:space="preserve"> </w:t>
      </w:r>
      <w:r w:rsidRPr="003A1A76">
        <w:rPr>
          <w:strike/>
        </w:rPr>
        <w:t>which is</w:t>
      </w:r>
      <w:r w:rsidRPr="003A1A76">
        <w:t xml:space="preserve"> the usual prerequisite level for state licensure for nursing facility (NF) certification and Medicare skilled nursing facility (SNF) certification.</w:t>
      </w:r>
    </w:p>
    <w:p w14:paraId="4172A223" w14:textId="77777777" w:rsidR="004F4DBF" w:rsidRPr="003A1A76" w:rsidRDefault="004F4DBF" w:rsidP="00E71413">
      <w:pPr>
        <w:pStyle w:val="Item"/>
        <w:tabs>
          <w:tab w:val="clear" w:pos="1800"/>
        </w:tabs>
      </w:pPr>
      <w:r w:rsidRPr="003A1A76">
        <w:rPr>
          <w:strike/>
        </w:rPr>
        <w:t>(23)</w:t>
      </w:r>
      <w:r w:rsidRPr="003A1A76">
        <w:rPr>
          <w:u w:val="single"/>
        </w:rPr>
        <w:t>(17)</w:t>
      </w:r>
      <w:r w:rsidRPr="003A1A76">
        <w:tab/>
        <w:t>"Nurse in Charge" means the nurse to whom duties for a specified number of patients and staff for a specified period of time have been delegated, such as for Unit A on the 7</w:t>
      </w:r>
      <w:r w:rsidRPr="003A1A76">
        <w:noBreakHyphen/>
        <w:t>3 or 3</w:t>
      </w:r>
      <w:r w:rsidRPr="003A1A76">
        <w:noBreakHyphen/>
        <w:t>11 shift.</w:t>
      </w:r>
    </w:p>
    <w:p w14:paraId="65C2F806" w14:textId="77777777" w:rsidR="004F4DBF" w:rsidRPr="003A1A76" w:rsidRDefault="004F4DBF" w:rsidP="00E71413">
      <w:pPr>
        <w:pStyle w:val="Item"/>
        <w:tabs>
          <w:tab w:val="clear" w:pos="1800"/>
        </w:tabs>
      </w:pPr>
      <w:r w:rsidRPr="003A1A76">
        <w:rPr>
          <w:strike/>
        </w:rPr>
        <w:t>(24)</w:t>
      </w:r>
      <w:r w:rsidRPr="003A1A76">
        <w:rPr>
          <w:u w:val="single"/>
        </w:rPr>
        <w:t>(18)</w:t>
      </w:r>
      <w:r w:rsidRPr="003A1A76">
        <w:tab/>
        <w:t xml:space="preserve">"On Duty" means personnel who are awake, dressed, </w:t>
      </w:r>
      <w:r w:rsidRPr="003A1A76">
        <w:rPr>
          <w:u w:val="single"/>
        </w:rPr>
        <w:t>and</w:t>
      </w:r>
      <w:r w:rsidRPr="003A1A76">
        <w:t xml:space="preserve"> responsive to patient needs and </w:t>
      </w:r>
      <w:r w:rsidRPr="003A1A76">
        <w:rPr>
          <w:strike/>
        </w:rPr>
        <w:t>physically</w:t>
      </w:r>
      <w:r w:rsidRPr="003A1A76">
        <w:t xml:space="preserve"> present in the facility performing assigned duties.</w:t>
      </w:r>
    </w:p>
    <w:p w14:paraId="03B1D9D2" w14:textId="77777777" w:rsidR="004F4DBF" w:rsidRPr="003A1A76" w:rsidRDefault="004F4DBF" w:rsidP="00E71413">
      <w:pPr>
        <w:pStyle w:val="Item"/>
        <w:tabs>
          <w:tab w:val="clear" w:pos="1800"/>
        </w:tabs>
      </w:pPr>
      <w:r w:rsidRPr="003A1A76">
        <w:rPr>
          <w:strike/>
        </w:rPr>
        <w:t>(25)</w:t>
      </w:r>
      <w:r w:rsidRPr="003A1A76">
        <w:rPr>
          <w:u w:val="single"/>
        </w:rPr>
        <w:t>(19)</w:t>
      </w:r>
      <w:r w:rsidRPr="003A1A76">
        <w:tab/>
        <w:t>"Patient" means any person admitted for care to a skilled nursing or intermediate care facility.</w:t>
      </w:r>
    </w:p>
    <w:p w14:paraId="58FE0662" w14:textId="77777777" w:rsidR="004F4DBF" w:rsidRPr="003A1A76" w:rsidRDefault="004F4DBF" w:rsidP="00E71413">
      <w:pPr>
        <w:pStyle w:val="Item"/>
        <w:tabs>
          <w:tab w:val="clear" w:pos="1800"/>
        </w:tabs>
      </w:pPr>
      <w:r w:rsidRPr="003A1A76">
        <w:rPr>
          <w:strike/>
        </w:rPr>
        <w:t>(26)</w:t>
      </w:r>
      <w:r w:rsidRPr="003A1A76">
        <w:rPr>
          <w:u w:val="single"/>
        </w:rPr>
        <w:t>(20)</w:t>
      </w:r>
      <w:r w:rsidRPr="003A1A76">
        <w:tab/>
        <w:t xml:space="preserve">"Physician" means </w:t>
      </w:r>
      <w:r w:rsidRPr="003A1A76">
        <w:rPr>
          <w:strike/>
        </w:rPr>
        <w:t>a person licensed under G.S. Chapter 90, Article 1 to practice medicine in North Carolina.</w:t>
      </w:r>
      <w:r w:rsidRPr="003A1A76">
        <w:t xml:space="preserve"> </w:t>
      </w:r>
      <w:r w:rsidRPr="003A1A76">
        <w:rPr>
          <w:u w:val="single"/>
        </w:rPr>
        <w:t>as defined in G.S. 90-9.1 or G.S. 90-9.2.</w:t>
      </w:r>
    </w:p>
    <w:p w14:paraId="2447C72D" w14:textId="77777777" w:rsidR="004F4DBF" w:rsidRPr="003A1A76" w:rsidRDefault="004F4DBF" w:rsidP="00E71413">
      <w:pPr>
        <w:pStyle w:val="Item"/>
        <w:tabs>
          <w:tab w:val="clear" w:pos="1800"/>
        </w:tabs>
      </w:pPr>
      <w:r w:rsidRPr="003A1A76">
        <w:rPr>
          <w:strike/>
        </w:rPr>
        <w:t>(27)</w:t>
      </w:r>
      <w:r w:rsidRPr="003A1A76">
        <w:rPr>
          <w:u w:val="single"/>
        </w:rPr>
        <w:t>(21)</w:t>
      </w:r>
      <w:r w:rsidRPr="003A1A76">
        <w:tab/>
        <w:t xml:space="preserve">"Qualified Dietitian" means </w:t>
      </w:r>
      <w:r w:rsidRPr="003A1A76">
        <w:rPr>
          <w:strike/>
        </w:rPr>
        <w:t>a person who meets the standards and qualifications established by the Committee on Professional Registration of the American Dietetic Association included in "Standards of Practice" seven dollars and twenty-five cents ($7.25) or "Code of Ethics for the Profession of Dietetics" two dollars and fifteen cents ($2.15), American Dietetic Association, 216 W. Jackson Blvd., Chicago, IL 60606</w:t>
      </w:r>
      <w:r w:rsidRPr="003A1A76">
        <w:rPr>
          <w:strike/>
        </w:rPr>
        <w:noBreakHyphen/>
        <w:t>6995</w:t>
      </w:r>
      <w:r w:rsidRPr="003A1A76">
        <w:rPr>
          <w:b/>
          <w:strike/>
        </w:rPr>
        <w:t>.</w:t>
      </w:r>
      <w:r w:rsidRPr="003A1A76">
        <w:rPr>
          <w:b/>
        </w:rPr>
        <w:t xml:space="preserve"> </w:t>
      </w:r>
      <w:r w:rsidRPr="003A1A76">
        <w:rPr>
          <w:u w:val="single"/>
        </w:rPr>
        <w:t>as defined in 42 CFR 483.60(a)(1), herein incorporated by reference including subsequent amendments and editions.</w:t>
      </w:r>
      <w:r>
        <w:rPr>
          <w:u w:val="single"/>
        </w:rPr>
        <w:t xml:space="preserve"> </w:t>
      </w:r>
      <w:r w:rsidRPr="003A1A76">
        <w:rPr>
          <w:u w:val="single"/>
        </w:rPr>
        <w:t>Electronic copies of 42 CFR 483.60 can be obtained free of charge at https://www.ecfr.gov/cgi-bin/text-idx?SID=1260800a39929487f0ca55b0ab5e710b&amp;mc=true&amp;tpl=/ecfrbrowse/Title42/42cfrv5_02.tpl#0.</w:t>
      </w:r>
    </w:p>
    <w:p w14:paraId="70B0E090" w14:textId="77777777" w:rsidR="004F4DBF" w:rsidRPr="003A1A76" w:rsidRDefault="004F4DBF" w:rsidP="00E71413">
      <w:pPr>
        <w:pStyle w:val="Item"/>
        <w:tabs>
          <w:tab w:val="clear" w:pos="1800"/>
        </w:tabs>
      </w:pPr>
      <w:r w:rsidRPr="003A1A76">
        <w:rPr>
          <w:strike/>
        </w:rPr>
        <w:t>(28)</w:t>
      </w:r>
      <w:r w:rsidRPr="003A1A76">
        <w:rPr>
          <w:u w:val="single"/>
        </w:rPr>
        <w:t>(22)</w:t>
      </w:r>
      <w:r w:rsidRPr="003A1A76">
        <w:tab/>
        <w:t xml:space="preserve">"Registered Nurse" means </w:t>
      </w:r>
      <w:r w:rsidRPr="003A1A76">
        <w:rPr>
          <w:strike/>
        </w:rPr>
        <w:t>a nurse who is duly licensed as a registered nurse under</w:t>
      </w:r>
      <w:r w:rsidRPr="003A1A76">
        <w:t xml:space="preserve"> </w:t>
      </w:r>
      <w:r w:rsidRPr="003A1A76">
        <w:rPr>
          <w:u w:val="single"/>
        </w:rPr>
        <w:t>as defined in</w:t>
      </w:r>
      <w:r w:rsidRPr="003A1A76">
        <w:t xml:space="preserve"> G.S. 90, Article 9A.</w:t>
      </w:r>
    </w:p>
    <w:p w14:paraId="4CA3DEA3" w14:textId="77777777" w:rsidR="004F4DBF" w:rsidRPr="003A1A76" w:rsidRDefault="004F4DBF" w:rsidP="00E71413">
      <w:pPr>
        <w:pStyle w:val="Item"/>
        <w:tabs>
          <w:tab w:val="clear" w:pos="1800"/>
        </w:tabs>
      </w:pPr>
      <w:r w:rsidRPr="003A1A76">
        <w:rPr>
          <w:strike/>
        </w:rPr>
        <w:t>(29)</w:t>
      </w:r>
      <w:r w:rsidRPr="003A1A76">
        <w:rPr>
          <w:u w:val="single"/>
        </w:rPr>
        <w:t>(23)</w:t>
      </w:r>
      <w:r w:rsidRPr="003A1A76">
        <w:tab/>
        <w:t xml:space="preserve">"Resident" means </w:t>
      </w:r>
      <w:r w:rsidRPr="003A1A76">
        <w:rPr>
          <w:strike/>
        </w:rPr>
        <w:t>any person admitted for care to an adult care home.</w:t>
      </w:r>
      <w:r w:rsidRPr="003A1A76">
        <w:t xml:space="preserve"> </w:t>
      </w:r>
      <w:r w:rsidRPr="003A1A76">
        <w:rPr>
          <w:u w:val="single"/>
        </w:rPr>
        <w:t>as defined in G.S.131D-2.1.</w:t>
      </w:r>
    </w:p>
    <w:p w14:paraId="45A0E377" w14:textId="77777777" w:rsidR="004F4DBF" w:rsidRPr="003A1A76" w:rsidRDefault="004F4DBF" w:rsidP="00E71413">
      <w:pPr>
        <w:pStyle w:val="Item"/>
        <w:tabs>
          <w:tab w:val="clear" w:pos="1800"/>
        </w:tabs>
      </w:pPr>
      <w:r w:rsidRPr="003A1A76">
        <w:rPr>
          <w:strike/>
        </w:rPr>
        <w:t>(30)</w:t>
      </w:r>
      <w:r w:rsidRPr="003A1A76">
        <w:tab/>
      </w:r>
      <w:r w:rsidRPr="003A1A76">
        <w:rPr>
          <w:strike/>
        </w:rPr>
        <w:t>"Sitter" means an individual employed to provide companionship and social interaction to a particular resident or patient, usually on a private duty basis.</w:t>
      </w:r>
    </w:p>
    <w:p w14:paraId="48431450" w14:textId="77777777" w:rsidR="004F4DBF" w:rsidRPr="003A1A76" w:rsidRDefault="004F4DBF" w:rsidP="00E71413">
      <w:pPr>
        <w:pStyle w:val="Item"/>
        <w:tabs>
          <w:tab w:val="clear" w:pos="1800"/>
        </w:tabs>
      </w:pPr>
      <w:r w:rsidRPr="003A1A76">
        <w:rPr>
          <w:strike/>
        </w:rPr>
        <w:t>(31)</w:t>
      </w:r>
      <w:r w:rsidRPr="003A1A76">
        <w:rPr>
          <w:u w:val="single"/>
        </w:rPr>
        <w:t>(24)</w:t>
      </w:r>
      <w:r w:rsidRPr="003A1A76">
        <w:tab/>
        <w:t>"Supervisor</w:t>
      </w:r>
      <w:r w:rsidRPr="003A1A76">
        <w:noBreakHyphen/>
        <w:t>in</w:t>
      </w:r>
      <w:r w:rsidRPr="003A1A76">
        <w:noBreakHyphen/>
        <w:t>Charge" means a duly licensed nurse to whom supervisory duties have been delegated by the Director of Nursing.</w:t>
      </w:r>
    </w:p>
    <w:p w14:paraId="506F10DC" w14:textId="77777777" w:rsidR="004F4DBF" w:rsidRPr="003A1A76" w:rsidRDefault="004F4DBF" w:rsidP="00E71413">
      <w:pPr>
        <w:pStyle w:val="Item"/>
        <w:tabs>
          <w:tab w:val="clear" w:pos="1800"/>
        </w:tabs>
      </w:pPr>
      <w:r w:rsidRPr="003A1A76">
        <w:rPr>
          <w:strike/>
        </w:rPr>
        <w:t>(32)</w:t>
      </w:r>
      <w:r w:rsidRPr="003A1A76">
        <w:rPr>
          <w:u w:val="single"/>
        </w:rPr>
        <w:t>(25)</w:t>
      </w:r>
      <w:r w:rsidRPr="003A1A76">
        <w:tab/>
        <w:t>"Ventilator dependence" means physiological dependency by a patient on the use of a ventilator for more than eight hours a day.</w:t>
      </w:r>
    </w:p>
    <w:p w14:paraId="4FE6B2EB" w14:textId="77777777" w:rsidR="004F4DBF" w:rsidRPr="003A1A76" w:rsidRDefault="004F4DBF" w:rsidP="00E71413">
      <w:pPr>
        <w:pStyle w:val="Base"/>
      </w:pPr>
    </w:p>
    <w:p w14:paraId="7BD03EF0" w14:textId="1C7E9039" w:rsidR="004F4DBF" w:rsidRPr="003A1A76" w:rsidRDefault="004F4DBF" w:rsidP="00E71413">
      <w:pPr>
        <w:pStyle w:val="HistoryAfter"/>
      </w:pPr>
      <w:r w:rsidRPr="003A1A76">
        <w:t>Authority G.S. 131E</w:t>
      </w:r>
      <w:r w:rsidRPr="003A1A76">
        <w:noBreakHyphen/>
        <w:t>79</w:t>
      </w:r>
      <w:r w:rsidR="007C7635">
        <w:t>.</w:t>
      </w:r>
    </w:p>
    <w:p w14:paraId="52EF717F" w14:textId="77777777" w:rsidR="004F4DBF" w:rsidRPr="003A1A76" w:rsidRDefault="004F4DBF" w:rsidP="00E71413">
      <w:pPr>
        <w:pStyle w:val="Base"/>
      </w:pPr>
    </w:p>
    <w:p w14:paraId="46E1E8D5" w14:textId="77777777" w:rsidR="004F4DBF" w:rsidRDefault="004F4DBF">
      <w:pPr>
        <w:pStyle w:val="Rule"/>
      </w:pPr>
      <w:r>
        <w:t>10A NCAC 13B .1915</w:t>
      </w:r>
      <w:r>
        <w:tab/>
        <w:t>adult care HOME PERSONNEL REQUIREMENTS (READOPTION WITHOUT SUBSTANTIVE CHANGES)</w:t>
      </w:r>
    </w:p>
    <w:p w14:paraId="63AE0918" w14:textId="77777777" w:rsidR="004F4DBF" w:rsidRDefault="004F4DBF">
      <w:pPr>
        <w:pStyle w:val="Rule"/>
      </w:pPr>
    </w:p>
    <w:p w14:paraId="269FD621" w14:textId="77777777" w:rsidR="004F4DBF" w:rsidRPr="00BA5AB1" w:rsidRDefault="004F4DBF" w:rsidP="00E71413">
      <w:pPr>
        <w:pStyle w:val="Rule"/>
      </w:pPr>
      <w:r w:rsidRPr="00BA5AB1">
        <w:t>10A NCAC 13B .1918</w:t>
      </w:r>
      <w:r w:rsidRPr="00BA5AB1">
        <w:tab/>
        <w:t>TRAINING</w:t>
      </w:r>
    </w:p>
    <w:p w14:paraId="5CE685DB" w14:textId="77777777" w:rsidR="004F4DBF" w:rsidRPr="00BA5AB1" w:rsidRDefault="004F4DBF" w:rsidP="00E71413">
      <w:pPr>
        <w:pStyle w:val="Paragraph"/>
        <w:rPr>
          <w:b/>
        </w:rPr>
      </w:pPr>
      <w:r w:rsidRPr="00BA5AB1">
        <w:t xml:space="preserve">(a)  A licensed facility shall provide </w:t>
      </w:r>
      <w:r w:rsidRPr="00BA5AB1">
        <w:rPr>
          <w:strike/>
        </w:rPr>
        <w:t>for all</w:t>
      </w:r>
      <w:r w:rsidRPr="00BA5AB1">
        <w:t xml:space="preserve"> patient or resident care employees a planned orientation and continuing education program emphasizing patient or resident assessment and planning, activities of daily living, personal grooming, rehabilitative nursing or restorative care, other patient or resident care policies and procedures, patients' rights, and staff performance expectations.</w:t>
      </w:r>
      <w:r>
        <w:t xml:space="preserve"> </w:t>
      </w:r>
      <w:r w:rsidRPr="00BA5AB1">
        <w:t xml:space="preserve">Attendance and subject matter covered shall be documented for each </w:t>
      </w:r>
      <w:r w:rsidRPr="00BA5AB1">
        <w:rPr>
          <w:strike/>
        </w:rPr>
        <w:t>session</w:t>
      </w:r>
      <w:r w:rsidRPr="00BA5AB1">
        <w:t xml:space="preserve"> </w:t>
      </w:r>
      <w:r w:rsidRPr="00BA5AB1">
        <w:rPr>
          <w:u w:val="single"/>
        </w:rPr>
        <w:t>session, retained in accordance with policy established by the facility,</w:t>
      </w:r>
      <w:r w:rsidRPr="00BA5AB1">
        <w:t xml:space="preserve"> and available for licensure inspections.</w:t>
      </w:r>
    </w:p>
    <w:p w14:paraId="12AA028B" w14:textId="77777777" w:rsidR="004F4DBF" w:rsidRPr="00BA5AB1" w:rsidRDefault="004F4DBF" w:rsidP="00E71413">
      <w:pPr>
        <w:pStyle w:val="Paragraph"/>
      </w:pPr>
      <w:r w:rsidRPr="00BA5AB1">
        <w:t xml:space="preserve">(b)  The administrator shall assure that </w:t>
      </w:r>
      <w:r w:rsidRPr="00BA5AB1">
        <w:rPr>
          <w:strike/>
        </w:rPr>
        <w:t>each employee is</w:t>
      </w:r>
      <w:r w:rsidRPr="00BA5AB1">
        <w:t xml:space="preserve"> </w:t>
      </w:r>
      <w:r w:rsidRPr="00BA5AB1">
        <w:rPr>
          <w:u w:val="single"/>
        </w:rPr>
        <w:t>employees are</w:t>
      </w:r>
      <w:r w:rsidRPr="00BA5AB1">
        <w:t xml:space="preserve"> oriented within the first week of employment to the facility's philosophy and goals.</w:t>
      </w:r>
    </w:p>
    <w:p w14:paraId="1F305C20" w14:textId="77777777" w:rsidR="004F4DBF" w:rsidRPr="00BA5AB1" w:rsidRDefault="004F4DBF" w:rsidP="00E71413">
      <w:pPr>
        <w:pStyle w:val="Paragraph"/>
      </w:pPr>
      <w:r w:rsidRPr="00BA5AB1">
        <w:t xml:space="preserve">(c)  </w:t>
      </w:r>
      <w:r w:rsidRPr="00BA5AB1">
        <w:rPr>
          <w:strike/>
        </w:rPr>
        <w:t>Each employee</w:t>
      </w:r>
      <w:r w:rsidRPr="00BA5AB1">
        <w:t xml:space="preserve"> </w:t>
      </w:r>
      <w:r w:rsidRPr="00BA5AB1">
        <w:rPr>
          <w:u w:val="single"/>
        </w:rPr>
        <w:t>Employees</w:t>
      </w:r>
      <w:r w:rsidRPr="00BA5AB1">
        <w:t xml:space="preserve"> shall have specific on</w:t>
      </w:r>
      <w:r w:rsidRPr="00BA5AB1">
        <w:noBreakHyphen/>
        <w:t>the</w:t>
      </w:r>
      <w:r w:rsidRPr="00BA5AB1">
        <w:noBreakHyphen/>
        <w:t xml:space="preserve">job training as necessary </w:t>
      </w:r>
      <w:r w:rsidRPr="00BA5AB1">
        <w:rPr>
          <w:strike/>
        </w:rPr>
        <w:t>for the employee</w:t>
      </w:r>
      <w:r w:rsidRPr="00BA5AB1">
        <w:t xml:space="preserve"> to </w:t>
      </w:r>
      <w:r w:rsidRPr="00BA5AB1">
        <w:rPr>
          <w:strike/>
        </w:rPr>
        <w:t>properly</w:t>
      </w:r>
      <w:r w:rsidRPr="00BA5AB1">
        <w:t xml:space="preserve"> perform </w:t>
      </w:r>
      <w:r w:rsidRPr="00BA5AB1">
        <w:rPr>
          <w:strike/>
        </w:rPr>
        <w:t>his</w:t>
      </w:r>
      <w:r w:rsidRPr="00BA5AB1">
        <w:t xml:space="preserve"> </w:t>
      </w:r>
      <w:r w:rsidRPr="00BA5AB1">
        <w:rPr>
          <w:u w:val="single"/>
        </w:rPr>
        <w:t>their</w:t>
      </w:r>
      <w:r w:rsidRPr="00BA5AB1">
        <w:t xml:space="preserve"> individual job assignment.</w:t>
      </w:r>
    </w:p>
    <w:p w14:paraId="1D4AF1FF" w14:textId="77777777" w:rsidR="004F4DBF" w:rsidRPr="00BA5AB1" w:rsidRDefault="004F4DBF" w:rsidP="00E71413">
      <w:pPr>
        <w:pStyle w:val="Paragraph"/>
        <w:rPr>
          <w:b/>
        </w:rPr>
      </w:pPr>
      <w:r w:rsidRPr="00BA5AB1">
        <w:t>(d)  Unless otherwise prohibited, a nurse aide trainee may be employed to perform the duties of a nurse aide for a period of time not to exceed four months.</w:t>
      </w:r>
      <w:r>
        <w:t xml:space="preserve"> </w:t>
      </w:r>
      <w:r w:rsidRPr="00BA5AB1">
        <w:t xml:space="preserve">During this period of time the nurse aide trainee shall be permitted to perform only those tasks </w:t>
      </w:r>
      <w:r w:rsidRPr="00BA5AB1">
        <w:rPr>
          <w:strike/>
        </w:rPr>
        <w:t>for which minimum acceptable</w:t>
      </w:r>
      <w:r w:rsidRPr="00BA5AB1">
        <w:t xml:space="preserve"> </w:t>
      </w:r>
      <w:r w:rsidRPr="00BA5AB1">
        <w:rPr>
          <w:u w:val="single"/>
        </w:rPr>
        <w:t>that</w:t>
      </w:r>
      <w:r w:rsidRPr="00BA5AB1">
        <w:t xml:space="preserve"> competence has been demonstrated and documented on a skills check</w:t>
      </w:r>
      <w:r w:rsidRPr="00BA5AB1">
        <w:noBreakHyphen/>
        <w:t xml:space="preserve">off record. </w:t>
      </w:r>
      <w:r w:rsidRPr="00BA5AB1">
        <w:rPr>
          <w:strike/>
        </w:rPr>
        <w:t>Job applicants for nurse aide positions who were formerly qualified nurse aides but have not been gainfully employed as such for a period of 24 consecutive months or more shall be employed only as nurse aide trainees and must re</w:t>
      </w:r>
      <w:r w:rsidRPr="00BA5AB1">
        <w:rPr>
          <w:strike/>
        </w:rPr>
        <w:noBreakHyphen/>
        <w:t>qualify as nurse aides within four months of hire by successfully passing an approved competency evaluation. Any individual, nursing home, or education facility may offer Department approved vocational education for nursing home nurse aides. An accurate record</w:t>
      </w:r>
      <w:r w:rsidRPr="00BA5AB1">
        <w:t xml:space="preserve"> </w:t>
      </w:r>
      <w:r w:rsidRPr="00BA5AB1">
        <w:rPr>
          <w:u w:val="single"/>
        </w:rPr>
        <w:t>Nurse aide I shall meet the training and competency evaluation standards in 10A NCAC 13O .0301, incorporated herein by reference including subsequent amendments and editions.</w:t>
      </w:r>
      <w:r>
        <w:rPr>
          <w:u w:val="single"/>
        </w:rPr>
        <w:t xml:space="preserve"> </w:t>
      </w:r>
      <w:r w:rsidRPr="00BA5AB1">
        <w:rPr>
          <w:u w:val="single"/>
        </w:rPr>
        <w:t>A record</w:t>
      </w:r>
      <w:r w:rsidRPr="00BA5AB1">
        <w:t xml:space="preserve"> of nurse aide qualifications shall be maintained for each nurse aide used by a facility and shall be retained in the general personnel files of the </w:t>
      </w:r>
      <w:r w:rsidRPr="00BA5AB1">
        <w:rPr>
          <w:strike/>
        </w:rPr>
        <w:t>facility.</w:t>
      </w:r>
      <w:r w:rsidRPr="00BA5AB1">
        <w:t xml:space="preserve"> </w:t>
      </w:r>
      <w:r w:rsidRPr="00BA5AB1">
        <w:rPr>
          <w:u w:val="single"/>
        </w:rPr>
        <w:t>facility in accordance with policy established by the facility.</w:t>
      </w:r>
    </w:p>
    <w:p w14:paraId="5F328A38" w14:textId="77777777" w:rsidR="004F4DBF" w:rsidRPr="00BA5AB1" w:rsidRDefault="004F4DBF" w:rsidP="00E71413">
      <w:pPr>
        <w:pStyle w:val="Paragraph"/>
      </w:pPr>
      <w:r w:rsidRPr="00BA5AB1">
        <w:lastRenderedPageBreak/>
        <w:t xml:space="preserve">(e)  </w:t>
      </w:r>
      <w:r w:rsidRPr="00BA5AB1">
        <w:rPr>
          <w:strike/>
        </w:rPr>
        <w:t>The curriculum content required for nurse aide education programs shall be subject to approval by the Division of Health Service Regulation and shall include, as a minimum, basic nursing skills, personal care skills, cognitive, behavioral and social care, basic restorative services, and patients' rights. Successful course completion shall be determined by passing a competency evaluation test. The minimum number of course hours shall be 75 of which at least 20 hours shall be classroom and at least 40 hours of supervised practical experience.</w:t>
      </w:r>
      <w:r w:rsidRPr="00BA5AB1">
        <w:t xml:space="preserve"> The initial orientation to the facility shall be exclusive of the 75 hour training program. Competency evaluation shall be conducted in each of the following areas:</w:t>
      </w:r>
    </w:p>
    <w:p w14:paraId="30ED643B" w14:textId="77777777" w:rsidR="004F4DBF" w:rsidRPr="00BA5AB1" w:rsidRDefault="004F4DBF" w:rsidP="00E71413">
      <w:pPr>
        <w:pStyle w:val="SubParagraph"/>
        <w:tabs>
          <w:tab w:val="clear" w:pos="1800"/>
        </w:tabs>
      </w:pPr>
      <w:r w:rsidRPr="00BA5AB1">
        <w:t>(1)</w:t>
      </w:r>
      <w:r w:rsidRPr="00BA5AB1">
        <w:tab/>
        <w:t>Observation and documentation,</w:t>
      </w:r>
    </w:p>
    <w:p w14:paraId="1E2AF5C4" w14:textId="77777777" w:rsidR="004F4DBF" w:rsidRPr="00BA5AB1" w:rsidRDefault="004F4DBF" w:rsidP="00E71413">
      <w:pPr>
        <w:pStyle w:val="SubParagraph"/>
        <w:tabs>
          <w:tab w:val="clear" w:pos="1800"/>
        </w:tabs>
      </w:pPr>
      <w:r w:rsidRPr="00BA5AB1">
        <w:t>(2)</w:t>
      </w:r>
      <w:r w:rsidRPr="00BA5AB1">
        <w:tab/>
        <w:t>Basic nursing skills,</w:t>
      </w:r>
    </w:p>
    <w:p w14:paraId="71231ADF" w14:textId="77777777" w:rsidR="004F4DBF" w:rsidRPr="00BA5AB1" w:rsidRDefault="004F4DBF" w:rsidP="00E71413">
      <w:pPr>
        <w:pStyle w:val="SubParagraph"/>
        <w:tabs>
          <w:tab w:val="clear" w:pos="1800"/>
        </w:tabs>
      </w:pPr>
      <w:r w:rsidRPr="00BA5AB1">
        <w:t>(3)</w:t>
      </w:r>
      <w:r w:rsidRPr="00BA5AB1">
        <w:tab/>
        <w:t>Personal care skills,</w:t>
      </w:r>
    </w:p>
    <w:p w14:paraId="6ACABF77" w14:textId="77777777" w:rsidR="004F4DBF" w:rsidRPr="00BA5AB1" w:rsidRDefault="004F4DBF" w:rsidP="00E71413">
      <w:pPr>
        <w:pStyle w:val="SubParagraph"/>
        <w:tabs>
          <w:tab w:val="clear" w:pos="1800"/>
        </w:tabs>
      </w:pPr>
      <w:r w:rsidRPr="00BA5AB1">
        <w:t>(4)</w:t>
      </w:r>
      <w:r w:rsidRPr="00BA5AB1">
        <w:tab/>
        <w:t>Mental health and social service needs,</w:t>
      </w:r>
    </w:p>
    <w:p w14:paraId="7F202C24" w14:textId="77777777" w:rsidR="004F4DBF" w:rsidRPr="00BA5AB1" w:rsidRDefault="004F4DBF" w:rsidP="00E71413">
      <w:pPr>
        <w:pStyle w:val="SubParagraph"/>
        <w:tabs>
          <w:tab w:val="clear" w:pos="1800"/>
        </w:tabs>
      </w:pPr>
      <w:r w:rsidRPr="00BA5AB1">
        <w:t>(5)</w:t>
      </w:r>
      <w:r w:rsidRPr="00BA5AB1">
        <w:tab/>
        <w:t xml:space="preserve">Basic restorative services, </w:t>
      </w:r>
      <w:r w:rsidRPr="00BA5AB1">
        <w:rPr>
          <w:u w:val="single"/>
        </w:rPr>
        <w:t>and</w:t>
      </w:r>
    </w:p>
    <w:p w14:paraId="104A6149" w14:textId="77777777" w:rsidR="004F4DBF" w:rsidRPr="00BA5AB1" w:rsidRDefault="004F4DBF" w:rsidP="00E71413">
      <w:pPr>
        <w:pStyle w:val="SubParagraph"/>
        <w:tabs>
          <w:tab w:val="clear" w:pos="1800"/>
        </w:tabs>
      </w:pPr>
      <w:r w:rsidRPr="00BA5AB1">
        <w:t>(6)</w:t>
      </w:r>
      <w:r w:rsidRPr="00BA5AB1">
        <w:tab/>
        <w:t>Residents' Rights.</w:t>
      </w:r>
    </w:p>
    <w:p w14:paraId="1082D8E8" w14:textId="77777777" w:rsidR="004F4DBF" w:rsidRPr="00BA5AB1" w:rsidRDefault="004F4DBF" w:rsidP="00E71413">
      <w:pPr>
        <w:pStyle w:val="Paragraph"/>
      </w:pPr>
      <w:r w:rsidRPr="00BA5AB1">
        <w:rPr>
          <w:strike/>
        </w:rPr>
        <w:t xml:space="preserve">(f)  Successful course completion and skill competency shall be determined by competency evaluation approved by the Department. Commencing </w:t>
      </w:r>
      <w:smartTag w:uri="urn:schemas-microsoft-com:office:smarttags" w:element="date">
        <w:smartTagPr>
          <w:attr w:name="Year" w:val="1989"/>
          <w:attr w:name="Day" w:val="1"/>
          <w:attr w:name="Month" w:val="7"/>
        </w:smartTagPr>
        <w:r w:rsidRPr="00BA5AB1">
          <w:rPr>
            <w:strike/>
          </w:rPr>
          <w:t>July 1, 1989</w:t>
        </w:r>
      </w:smartTag>
      <w:r w:rsidRPr="00BA5AB1">
        <w:rPr>
          <w:strike/>
        </w:rPr>
        <w:t>, nurse aides who had formerly been fully qualified under nurse aide training requirements may re</w:t>
      </w:r>
      <w:r w:rsidRPr="00BA5AB1">
        <w:rPr>
          <w:strike/>
        </w:rPr>
        <w:noBreakHyphen/>
        <w:t>establish their qualifications by successfully passing a competency evaluation test</w:t>
      </w:r>
      <w:r w:rsidRPr="00BA5AB1">
        <w:t>.</w:t>
      </w:r>
    </w:p>
    <w:p w14:paraId="06C7F648" w14:textId="77777777" w:rsidR="004F4DBF" w:rsidRPr="00BA5AB1" w:rsidRDefault="004F4DBF" w:rsidP="00E71413">
      <w:pPr>
        <w:pStyle w:val="Base"/>
      </w:pPr>
    </w:p>
    <w:p w14:paraId="6A7E02AE" w14:textId="32F0C764" w:rsidR="004F4DBF" w:rsidRPr="00BA5AB1" w:rsidRDefault="004F4DBF" w:rsidP="00E71413">
      <w:pPr>
        <w:pStyle w:val="HistoryAfter"/>
      </w:pPr>
      <w:r w:rsidRPr="00BA5AB1">
        <w:t>Authority G.S. 131E</w:t>
      </w:r>
      <w:r w:rsidRPr="00BA5AB1">
        <w:noBreakHyphen/>
        <w:t>79; 42 U.S.C. 1396 r (b)(5)</w:t>
      </w:r>
      <w:r w:rsidR="005A385C">
        <w:t>.</w:t>
      </w:r>
    </w:p>
    <w:p w14:paraId="44041F5F" w14:textId="77777777" w:rsidR="004F4DBF" w:rsidRPr="00BA5AB1" w:rsidRDefault="004F4DBF" w:rsidP="00E71413">
      <w:pPr>
        <w:pStyle w:val="Base"/>
      </w:pPr>
    </w:p>
    <w:p w14:paraId="6D344E69" w14:textId="77777777" w:rsidR="004F4DBF" w:rsidRPr="00FF5667" w:rsidRDefault="004F4DBF" w:rsidP="00E71413">
      <w:pPr>
        <w:pStyle w:val="Rule"/>
      </w:pPr>
      <w:r w:rsidRPr="00FF5667">
        <w:t>10A NCAC 13B .1925</w:t>
      </w:r>
      <w:r w:rsidRPr="00FF5667">
        <w:tab/>
        <w:t>REQUIRED SPACES</w:t>
      </w:r>
    </w:p>
    <w:p w14:paraId="0AB0F641" w14:textId="77777777" w:rsidR="004F4DBF" w:rsidRDefault="004F4DBF" w:rsidP="00E71413">
      <w:pPr>
        <w:pStyle w:val="Paragraph"/>
      </w:pPr>
      <w:r w:rsidRPr="00FF5667">
        <w:rPr>
          <w:strike/>
        </w:rPr>
        <w:t>The total space requirements shall be those set forth in Rule .1902(5) of this Section.</w:t>
      </w:r>
      <w:r>
        <w:rPr>
          <w:strike/>
        </w:rPr>
        <w:t xml:space="preserve"> </w:t>
      </w:r>
      <w:r w:rsidRPr="00FF5667">
        <w:rPr>
          <w:strike/>
        </w:rPr>
        <w:t>Physical therapy and occupational therapy space shall not be included in these totals.</w:t>
      </w:r>
      <w:r w:rsidRPr="00FF5667">
        <w:t xml:space="preserve"> </w:t>
      </w:r>
    </w:p>
    <w:p w14:paraId="41E3C280" w14:textId="77777777" w:rsidR="004F4DBF" w:rsidRPr="00FF5667" w:rsidRDefault="004F4DBF" w:rsidP="00E71413">
      <w:pPr>
        <w:pStyle w:val="Paragraph"/>
      </w:pPr>
      <w:r w:rsidRPr="00FF5667">
        <w:rPr>
          <w:u w:val="single"/>
        </w:rPr>
        <w:t>(a)</w:t>
      </w:r>
      <w:r>
        <w:rPr>
          <w:u w:val="single"/>
        </w:rPr>
        <w:t xml:space="preserve">  </w:t>
      </w:r>
      <w:r w:rsidRPr="00FF5667">
        <w:rPr>
          <w:u w:val="single"/>
        </w:rPr>
        <w:t>A combination or nursing facility shall meet the following requirements for bedrooms, dining, recreation, and common use areas:</w:t>
      </w:r>
    </w:p>
    <w:p w14:paraId="59A98CC1" w14:textId="77777777" w:rsidR="004F4DBF" w:rsidRPr="00FF5667" w:rsidRDefault="004F4DBF" w:rsidP="00E71413">
      <w:pPr>
        <w:pStyle w:val="Item"/>
        <w:tabs>
          <w:tab w:val="clear" w:pos="1800"/>
        </w:tabs>
      </w:pPr>
      <w:r w:rsidRPr="00FF5667">
        <w:rPr>
          <w:u w:val="single"/>
        </w:rPr>
        <w:t>(1)</w:t>
      </w:r>
      <w:r w:rsidRPr="00FF5667">
        <w:tab/>
      </w:r>
      <w:r w:rsidRPr="00FF5667">
        <w:rPr>
          <w:u w:val="single"/>
        </w:rPr>
        <w:t>single bedrooms shall be provided with not less than 100 square feet of floor area;</w:t>
      </w:r>
    </w:p>
    <w:p w14:paraId="5889A34D" w14:textId="77777777" w:rsidR="004F4DBF" w:rsidRPr="00FF5667" w:rsidRDefault="004F4DBF" w:rsidP="00E71413">
      <w:pPr>
        <w:pStyle w:val="Item"/>
        <w:tabs>
          <w:tab w:val="clear" w:pos="1800"/>
        </w:tabs>
      </w:pPr>
      <w:r w:rsidRPr="00FF5667">
        <w:rPr>
          <w:u w:val="single"/>
        </w:rPr>
        <w:t>(2)</w:t>
      </w:r>
      <w:r w:rsidRPr="00FF5667">
        <w:tab/>
      </w:r>
      <w:r w:rsidRPr="00FF5667">
        <w:rPr>
          <w:u w:val="single"/>
        </w:rPr>
        <w:t>bedrooms with more than one bed shall be provided with not less than 80 square feet of floor area per bed;</w:t>
      </w:r>
    </w:p>
    <w:p w14:paraId="334A9CFC" w14:textId="77777777" w:rsidR="004F4DBF" w:rsidRPr="00FF5667" w:rsidRDefault="004F4DBF" w:rsidP="00E71413">
      <w:pPr>
        <w:pStyle w:val="Item"/>
        <w:tabs>
          <w:tab w:val="clear" w:pos="1800"/>
        </w:tabs>
      </w:pPr>
      <w:r w:rsidRPr="00FF5667">
        <w:rPr>
          <w:u w:val="single"/>
        </w:rPr>
        <w:t>(3)</w:t>
      </w:r>
      <w:r w:rsidRPr="00FF5667">
        <w:tab/>
      </w:r>
      <w:r w:rsidRPr="00FF5667">
        <w:rPr>
          <w:u w:val="single"/>
        </w:rPr>
        <w:t>dining, recreation, and common use areas shall:</w:t>
      </w:r>
    </w:p>
    <w:p w14:paraId="50754B7C" w14:textId="77777777" w:rsidR="004F4DBF" w:rsidRPr="008B06B4" w:rsidRDefault="004F4DBF" w:rsidP="00E71413">
      <w:pPr>
        <w:pStyle w:val="Part"/>
        <w:rPr>
          <w:u w:val="single"/>
        </w:rPr>
      </w:pPr>
      <w:r w:rsidRPr="008B06B4">
        <w:rPr>
          <w:u w:val="single"/>
        </w:rPr>
        <w:t>(A)</w:t>
      </w:r>
      <w:r w:rsidRPr="008B06B4">
        <w:rPr>
          <w:u w:val="single"/>
        </w:rPr>
        <w:tab/>
        <w:t>total not less than 25 square feet of floor area per bed for skilled nursing and intermediate care beds;</w:t>
      </w:r>
    </w:p>
    <w:p w14:paraId="3EDDA904" w14:textId="77777777" w:rsidR="004F4DBF" w:rsidRPr="008B06B4" w:rsidRDefault="004F4DBF" w:rsidP="00E71413">
      <w:pPr>
        <w:pStyle w:val="Part"/>
        <w:rPr>
          <w:u w:val="single"/>
        </w:rPr>
      </w:pPr>
      <w:r w:rsidRPr="008B06B4">
        <w:rPr>
          <w:u w:val="single"/>
        </w:rPr>
        <w:t>(B)</w:t>
      </w:r>
      <w:r w:rsidRPr="008B06B4">
        <w:rPr>
          <w:u w:val="single"/>
        </w:rPr>
        <w:tab/>
        <w:t>total not less than 30 square feet of floor area per bed for adult care home beds; and</w:t>
      </w:r>
    </w:p>
    <w:p w14:paraId="58A9D78B" w14:textId="77777777" w:rsidR="004F4DBF" w:rsidRPr="008B06B4" w:rsidRDefault="004F4DBF" w:rsidP="00E71413">
      <w:pPr>
        <w:pStyle w:val="Part"/>
        <w:rPr>
          <w:u w:val="single"/>
        </w:rPr>
      </w:pPr>
      <w:r w:rsidRPr="008B06B4">
        <w:rPr>
          <w:u w:val="single"/>
        </w:rPr>
        <w:t>(C)</w:t>
      </w:r>
      <w:r w:rsidRPr="008B06B4">
        <w:rPr>
          <w:u w:val="single"/>
        </w:rPr>
        <w:tab/>
        <w:t>be contiguous to patient and resident bedrooms.</w:t>
      </w:r>
    </w:p>
    <w:p w14:paraId="06BEC837" w14:textId="77777777" w:rsidR="004F4DBF" w:rsidRPr="008B06B4" w:rsidRDefault="004F4DBF" w:rsidP="00E71413">
      <w:pPr>
        <w:pStyle w:val="Paragraph"/>
        <w:rPr>
          <w:u w:val="single"/>
        </w:rPr>
      </w:pPr>
      <w:r w:rsidRPr="008B06B4">
        <w:rPr>
          <w:u w:val="single"/>
        </w:rPr>
        <w:t>(b)  Floor space for the following rooms, areas, and furniture shall not be included in the floor areas required by Paragraph (a) of this Rule:</w:t>
      </w:r>
    </w:p>
    <w:p w14:paraId="60139BDA" w14:textId="77777777" w:rsidR="004F4DBF" w:rsidRPr="00FF5667" w:rsidRDefault="004F4DBF" w:rsidP="00E71413">
      <w:pPr>
        <w:pStyle w:val="Item"/>
        <w:tabs>
          <w:tab w:val="clear" w:pos="1800"/>
        </w:tabs>
      </w:pPr>
      <w:r w:rsidRPr="00FF5667">
        <w:rPr>
          <w:u w:val="single"/>
        </w:rPr>
        <w:t>(1)</w:t>
      </w:r>
      <w:r w:rsidRPr="00FF5667">
        <w:tab/>
      </w:r>
      <w:r w:rsidRPr="00FF5667">
        <w:rPr>
          <w:u w:val="single"/>
        </w:rPr>
        <w:t>toilet rooms;</w:t>
      </w:r>
    </w:p>
    <w:p w14:paraId="6B4EEB09" w14:textId="77777777" w:rsidR="004F4DBF" w:rsidRPr="00FF5667" w:rsidRDefault="004F4DBF" w:rsidP="00E71413">
      <w:pPr>
        <w:pStyle w:val="Item"/>
        <w:tabs>
          <w:tab w:val="clear" w:pos="1800"/>
        </w:tabs>
      </w:pPr>
      <w:r w:rsidRPr="00FF5667">
        <w:rPr>
          <w:u w:val="single"/>
        </w:rPr>
        <w:t>(2)</w:t>
      </w:r>
      <w:r w:rsidRPr="00FF5667">
        <w:tab/>
      </w:r>
      <w:r w:rsidRPr="00FF5667">
        <w:rPr>
          <w:u w:val="single"/>
        </w:rPr>
        <w:t>vestibules;</w:t>
      </w:r>
    </w:p>
    <w:p w14:paraId="4D9BA73D" w14:textId="77777777" w:rsidR="004F4DBF" w:rsidRPr="00FF5667" w:rsidRDefault="004F4DBF" w:rsidP="00E71413">
      <w:pPr>
        <w:pStyle w:val="Item"/>
        <w:tabs>
          <w:tab w:val="clear" w:pos="1800"/>
        </w:tabs>
      </w:pPr>
      <w:r w:rsidRPr="00FF5667">
        <w:rPr>
          <w:u w:val="single"/>
        </w:rPr>
        <w:t>(3)</w:t>
      </w:r>
      <w:r w:rsidRPr="00FF5667">
        <w:tab/>
      </w:r>
      <w:r w:rsidRPr="00FF5667">
        <w:rPr>
          <w:u w:val="single"/>
        </w:rPr>
        <w:t>bath areas;</w:t>
      </w:r>
    </w:p>
    <w:p w14:paraId="676BA972" w14:textId="77777777" w:rsidR="004F4DBF" w:rsidRPr="00FF5667" w:rsidRDefault="004F4DBF" w:rsidP="00E71413">
      <w:pPr>
        <w:pStyle w:val="Item"/>
        <w:tabs>
          <w:tab w:val="clear" w:pos="1800"/>
        </w:tabs>
      </w:pPr>
      <w:r w:rsidRPr="00FF5667">
        <w:rPr>
          <w:u w:val="single"/>
        </w:rPr>
        <w:t>(4)</w:t>
      </w:r>
      <w:r w:rsidRPr="00FF5667">
        <w:tab/>
      </w:r>
      <w:r w:rsidRPr="00FF5667">
        <w:rPr>
          <w:u w:val="single"/>
        </w:rPr>
        <w:t>closets;</w:t>
      </w:r>
    </w:p>
    <w:p w14:paraId="285075E6" w14:textId="77777777" w:rsidR="004F4DBF" w:rsidRPr="00FF5667" w:rsidRDefault="004F4DBF" w:rsidP="00E71413">
      <w:pPr>
        <w:pStyle w:val="Item"/>
        <w:tabs>
          <w:tab w:val="clear" w:pos="1800"/>
        </w:tabs>
      </w:pPr>
      <w:r w:rsidRPr="00FF5667">
        <w:rPr>
          <w:u w:val="single"/>
        </w:rPr>
        <w:t>(5)</w:t>
      </w:r>
      <w:r w:rsidRPr="00FF5667">
        <w:tab/>
      </w:r>
      <w:r w:rsidRPr="00FF5667">
        <w:rPr>
          <w:u w:val="single"/>
        </w:rPr>
        <w:t>lockers;</w:t>
      </w:r>
    </w:p>
    <w:p w14:paraId="31C7B938" w14:textId="77777777" w:rsidR="004F4DBF" w:rsidRPr="00FF5667" w:rsidRDefault="004F4DBF" w:rsidP="00E71413">
      <w:pPr>
        <w:pStyle w:val="Item"/>
        <w:tabs>
          <w:tab w:val="clear" w:pos="1800"/>
        </w:tabs>
      </w:pPr>
      <w:r w:rsidRPr="00FF5667">
        <w:rPr>
          <w:u w:val="single"/>
        </w:rPr>
        <w:t>(6)</w:t>
      </w:r>
      <w:r w:rsidRPr="00FF5667">
        <w:tab/>
      </w:r>
      <w:r w:rsidRPr="00FF5667">
        <w:rPr>
          <w:u w:val="single"/>
        </w:rPr>
        <w:t>built-in furniture;</w:t>
      </w:r>
    </w:p>
    <w:p w14:paraId="561969D1" w14:textId="77777777" w:rsidR="004F4DBF" w:rsidRPr="00FF5667" w:rsidRDefault="004F4DBF" w:rsidP="00E71413">
      <w:pPr>
        <w:pStyle w:val="Item"/>
        <w:tabs>
          <w:tab w:val="clear" w:pos="1800"/>
        </w:tabs>
      </w:pPr>
      <w:r w:rsidRPr="00FF5667">
        <w:rPr>
          <w:u w:val="single"/>
        </w:rPr>
        <w:t>(7)</w:t>
      </w:r>
      <w:r w:rsidRPr="00FF5667">
        <w:tab/>
      </w:r>
      <w:r w:rsidRPr="00FF5667">
        <w:rPr>
          <w:u w:val="single"/>
        </w:rPr>
        <w:t>movable wardrobes;</w:t>
      </w:r>
    </w:p>
    <w:p w14:paraId="27FD53EA" w14:textId="77777777" w:rsidR="004F4DBF" w:rsidRPr="00FF5667" w:rsidRDefault="004F4DBF" w:rsidP="00E71413">
      <w:pPr>
        <w:pStyle w:val="Item"/>
        <w:tabs>
          <w:tab w:val="clear" w:pos="1800"/>
        </w:tabs>
      </w:pPr>
      <w:r w:rsidRPr="00FF5667">
        <w:rPr>
          <w:u w:val="single"/>
        </w:rPr>
        <w:t>(6)</w:t>
      </w:r>
      <w:r w:rsidRPr="00FF5667">
        <w:tab/>
      </w:r>
      <w:r w:rsidRPr="00FF5667">
        <w:rPr>
          <w:u w:val="single"/>
        </w:rPr>
        <w:t>corridors; and</w:t>
      </w:r>
    </w:p>
    <w:p w14:paraId="3C88FB72" w14:textId="77777777" w:rsidR="004F4DBF" w:rsidRPr="00FF5667" w:rsidRDefault="004F4DBF" w:rsidP="00E71413">
      <w:pPr>
        <w:pStyle w:val="Item"/>
        <w:tabs>
          <w:tab w:val="clear" w:pos="1800"/>
        </w:tabs>
      </w:pPr>
      <w:r w:rsidRPr="00FF5667">
        <w:rPr>
          <w:u w:val="single"/>
        </w:rPr>
        <w:t>(7)</w:t>
      </w:r>
      <w:r w:rsidRPr="00FF5667">
        <w:tab/>
      </w:r>
      <w:r w:rsidRPr="00FF5667">
        <w:rPr>
          <w:u w:val="single"/>
        </w:rPr>
        <w:t>areas for physical and occupational therapy.</w:t>
      </w:r>
    </w:p>
    <w:p w14:paraId="6E230A2B" w14:textId="77777777" w:rsidR="004F4DBF" w:rsidRPr="00FF5667" w:rsidRDefault="004F4DBF" w:rsidP="00E71413">
      <w:pPr>
        <w:pStyle w:val="Base"/>
      </w:pPr>
    </w:p>
    <w:p w14:paraId="514A17F2" w14:textId="6A84D035" w:rsidR="004F4DBF" w:rsidRPr="00FF5667" w:rsidRDefault="004F4DBF" w:rsidP="004F4DBF">
      <w:pPr>
        <w:pStyle w:val="HistoryAuthority"/>
      </w:pPr>
      <w:r w:rsidRPr="00FF5667">
        <w:t>Authority G.S. 131E</w:t>
      </w:r>
      <w:r w:rsidRPr="00FF5667">
        <w:noBreakHyphen/>
        <w:t>79</w:t>
      </w:r>
      <w:r>
        <w:t>.</w:t>
      </w:r>
    </w:p>
    <w:p w14:paraId="18F785A8" w14:textId="77777777" w:rsidR="004F4DBF" w:rsidRPr="00FF5667" w:rsidRDefault="004F4DBF" w:rsidP="00E71413">
      <w:pPr>
        <w:pStyle w:val="Base"/>
      </w:pPr>
    </w:p>
    <w:p w14:paraId="6ACF48BC" w14:textId="77777777" w:rsidR="004F4DBF" w:rsidRDefault="004F4DBF" w:rsidP="00E71413">
      <w:pPr>
        <w:pStyle w:val="Section"/>
      </w:pPr>
      <w:r>
        <w:t>SECTION .3000 - GENERAL INFORMATION</w:t>
      </w:r>
    </w:p>
    <w:p w14:paraId="2D2631CF" w14:textId="77777777" w:rsidR="004F4DBF" w:rsidRPr="006A6568" w:rsidRDefault="004F4DBF" w:rsidP="00E71413">
      <w:pPr>
        <w:pStyle w:val="Base"/>
      </w:pPr>
    </w:p>
    <w:p w14:paraId="2D51A00D" w14:textId="77777777" w:rsidR="004F4DBF" w:rsidRPr="006A6568" w:rsidRDefault="004F4DBF" w:rsidP="00E71413">
      <w:pPr>
        <w:pStyle w:val="Rule"/>
      </w:pPr>
      <w:r w:rsidRPr="006A6568">
        <w:t>10A NCAC 13B .3001</w:t>
      </w:r>
      <w:r w:rsidRPr="006A6568">
        <w:tab/>
        <w:t>DEFINITIONS</w:t>
      </w:r>
    </w:p>
    <w:p w14:paraId="2F75E200" w14:textId="77777777" w:rsidR="004F4DBF" w:rsidRPr="006A6568" w:rsidRDefault="004F4DBF" w:rsidP="00E71413">
      <w:pPr>
        <w:pStyle w:val="Paragraph"/>
      </w:pPr>
      <w:r w:rsidRPr="006A6568">
        <w:rPr>
          <w:u w:val="single"/>
        </w:rPr>
        <w:t>Notwithstanding Section .1900 of this Subchapter,</w:t>
      </w:r>
      <w:r w:rsidRPr="006A6568">
        <w:t xml:space="preserve"> </w:t>
      </w:r>
      <w:r w:rsidRPr="006A6568">
        <w:rPr>
          <w:strike/>
        </w:rPr>
        <w:t>The</w:t>
      </w:r>
      <w:r w:rsidRPr="006A6568">
        <w:t xml:space="preserve"> </w:t>
      </w:r>
      <w:r w:rsidRPr="006A6568">
        <w:rPr>
          <w:u w:val="single"/>
        </w:rPr>
        <w:t>the</w:t>
      </w:r>
      <w:r w:rsidRPr="006A6568">
        <w:t xml:space="preserve"> following definitions shall apply throughout this </w:t>
      </w:r>
      <w:r w:rsidRPr="006A6568">
        <w:rPr>
          <w:strike/>
        </w:rPr>
        <w:t>Section</w:t>
      </w:r>
      <w:r w:rsidRPr="006A6568">
        <w:t xml:space="preserve"> </w:t>
      </w:r>
      <w:r w:rsidRPr="006A6568">
        <w:rPr>
          <w:u w:val="single"/>
        </w:rPr>
        <w:t>Subchapter</w:t>
      </w:r>
      <w:r w:rsidRPr="006A6568">
        <w:t xml:space="preserve"> unless the context clearly indicates to the contrary:</w:t>
      </w:r>
    </w:p>
    <w:p w14:paraId="586BD438" w14:textId="77777777" w:rsidR="004F4DBF" w:rsidRPr="006A6568" w:rsidRDefault="004F4DBF" w:rsidP="00E71413">
      <w:pPr>
        <w:pStyle w:val="Item"/>
        <w:tabs>
          <w:tab w:val="clear" w:pos="1800"/>
        </w:tabs>
      </w:pPr>
      <w:r w:rsidRPr="006A6568">
        <w:t>(1)</w:t>
      </w:r>
      <w:r w:rsidRPr="006A6568">
        <w:tab/>
        <w:t>"Appropriate" means suitable or fitting, or conforming to standards of care as established by professional organizations.</w:t>
      </w:r>
    </w:p>
    <w:p w14:paraId="3BB9475A" w14:textId="77777777" w:rsidR="004F4DBF" w:rsidRPr="006A6568" w:rsidRDefault="004F4DBF" w:rsidP="00E71413">
      <w:pPr>
        <w:pStyle w:val="Item"/>
        <w:tabs>
          <w:tab w:val="clear" w:pos="1800"/>
        </w:tabs>
      </w:pPr>
      <w:r w:rsidRPr="006A6568">
        <w:t>(2)</w:t>
      </w:r>
      <w:r w:rsidRPr="006A6568">
        <w:tab/>
        <w:t>"Authority having jurisdiction" means the Division of Health Service Regulation.</w:t>
      </w:r>
    </w:p>
    <w:p w14:paraId="4DF32DD2" w14:textId="77777777" w:rsidR="004F4DBF" w:rsidRPr="006A6568" w:rsidRDefault="004F4DBF" w:rsidP="00E71413">
      <w:pPr>
        <w:pStyle w:val="Item"/>
        <w:tabs>
          <w:tab w:val="clear" w:pos="1800"/>
        </w:tabs>
      </w:pPr>
      <w:r w:rsidRPr="006A6568">
        <w:t>(3)</w:t>
      </w:r>
      <w:r w:rsidRPr="006A6568">
        <w:tab/>
        <w:t>"Certified Dietary Manager" or "CDM" means an individual who is certified by the Certifying Board of the Dietary Managers and meets the standards and qualification as referenced in the "Dietary Manager Training Program Requirements."</w:t>
      </w:r>
      <w:r>
        <w:t xml:space="preserve"> </w:t>
      </w:r>
      <w:r w:rsidRPr="006A6568">
        <w:t>These standards include any subsequent amendments and editions of the referenced manual.</w:t>
      </w:r>
      <w:r>
        <w:t xml:space="preserve"> </w:t>
      </w:r>
      <w:r w:rsidRPr="006A6568">
        <w:t xml:space="preserve">Copies of the "Dietary Manager Training Program Requirements" may be </w:t>
      </w:r>
      <w:r w:rsidRPr="006A6568">
        <w:rPr>
          <w:strike/>
        </w:rPr>
        <w:t>purchased for fifteen dollars ($15.00) from the Dietary Managers Association, 406 Surry Woods Dr., St. Charles, IL 60174.</w:t>
      </w:r>
      <w:r w:rsidRPr="006A6568">
        <w:t xml:space="preserve"> </w:t>
      </w:r>
      <w:r w:rsidRPr="006A6568">
        <w:rPr>
          <w:u w:val="single"/>
        </w:rPr>
        <w:t>obtained free of charge at https://www.cbdmonline.org/.</w:t>
      </w:r>
    </w:p>
    <w:p w14:paraId="0531C13C" w14:textId="77777777" w:rsidR="004F4DBF" w:rsidRPr="006A6568" w:rsidRDefault="004F4DBF" w:rsidP="00E71413">
      <w:pPr>
        <w:pStyle w:val="Item"/>
        <w:tabs>
          <w:tab w:val="clear" w:pos="1800"/>
        </w:tabs>
      </w:pPr>
      <w:r w:rsidRPr="006A6568">
        <w:t>(4)</w:t>
      </w:r>
      <w:r w:rsidRPr="006A6568">
        <w:tab/>
        <w:t>"Competence" means the state or quality of being able to perform specific functions well; skill; ability.</w:t>
      </w:r>
    </w:p>
    <w:p w14:paraId="60CEDC82" w14:textId="77777777" w:rsidR="004F4DBF" w:rsidRPr="006A6568" w:rsidRDefault="004F4DBF" w:rsidP="00E71413">
      <w:pPr>
        <w:pStyle w:val="Item"/>
        <w:tabs>
          <w:tab w:val="clear" w:pos="1800"/>
        </w:tabs>
      </w:pPr>
      <w:r w:rsidRPr="006A6568">
        <w:t>(5)</w:t>
      </w:r>
      <w:r w:rsidRPr="006A6568">
        <w:tab/>
        <w:t>"Comprehensive" means covering completely, inclusive; large in scope or content.</w:t>
      </w:r>
    </w:p>
    <w:p w14:paraId="7AEE4C87" w14:textId="77777777" w:rsidR="004F4DBF" w:rsidRPr="006A6568" w:rsidRDefault="004F4DBF" w:rsidP="00E71413">
      <w:pPr>
        <w:pStyle w:val="Item"/>
        <w:tabs>
          <w:tab w:val="clear" w:pos="1800"/>
        </w:tabs>
      </w:pPr>
      <w:r w:rsidRPr="006A6568">
        <w:rPr>
          <w:u w:val="single"/>
        </w:rPr>
        <w:t>(6)</w:t>
      </w:r>
      <w:r w:rsidRPr="006A6568">
        <w:tab/>
      </w:r>
      <w:r w:rsidRPr="006A6568">
        <w:rPr>
          <w:u w:val="single"/>
        </w:rPr>
        <w:t>"Construction documents" means final building plans and specifications for the construction of a facility that a governing body submits to the Construction Section for approval as specified in Rule .3102 of this Subchapter.</w:t>
      </w:r>
    </w:p>
    <w:p w14:paraId="22FAC710" w14:textId="77777777" w:rsidR="004F4DBF" w:rsidRPr="006A6568" w:rsidRDefault="004F4DBF" w:rsidP="00E71413">
      <w:pPr>
        <w:pStyle w:val="Item"/>
        <w:tabs>
          <w:tab w:val="clear" w:pos="1800"/>
        </w:tabs>
      </w:pPr>
      <w:r w:rsidRPr="006A6568">
        <w:rPr>
          <w:u w:val="single"/>
        </w:rPr>
        <w:t>(7)</w:t>
      </w:r>
      <w:r w:rsidRPr="006A6568">
        <w:tab/>
      </w:r>
      <w:r w:rsidRPr="006A6568">
        <w:rPr>
          <w:u w:val="single"/>
        </w:rPr>
        <w:t>"Construction Section" means the Construction Section of the Division of Health Service Regulation.</w:t>
      </w:r>
    </w:p>
    <w:p w14:paraId="09B37992" w14:textId="77777777" w:rsidR="004F4DBF" w:rsidRPr="006A6568" w:rsidRDefault="004F4DBF" w:rsidP="00E71413">
      <w:pPr>
        <w:pStyle w:val="Item"/>
        <w:tabs>
          <w:tab w:val="clear" w:pos="1800"/>
        </w:tabs>
      </w:pPr>
      <w:r w:rsidRPr="006A6568">
        <w:rPr>
          <w:strike/>
        </w:rPr>
        <w:t>(6)</w:t>
      </w:r>
      <w:r w:rsidRPr="006A6568">
        <w:rPr>
          <w:u w:val="single"/>
        </w:rPr>
        <w:t>(8)</w:t>
      </w:r>
      <w:r w:rsidRPr="006A6568">
        <w:tab/>
        <w:t>"Continuous" means ongoing or uninterrupted, 24 hours per day.</w:t>
      </w:r>
    </w:p>
    <w:p w14:paraId="454B97D3" w14:textId="77777777" w:rsidR="004F4DBF" w:rsidRPr="006A6568" w:rsidRDefault="004F4DBF" w:rsidP="00E71413">
      <w:pPr>
        <w:pStyle w:val="Item"/>
        <w:tabs>
          <w:tab w:val="clear" w:pos="1800"/>
        </w:tabs>
      </w:pPr>
      <w:r w:rsidRPr="006A6568">
        <w:rPr>
          <w:strike/>
        </w:rPr>
        <w:t>(7)</w:t>
      </w:r>
      <w:r w:rsidRPr="006A6568">
        <w:rPr>
          <w:u w:val="single"/>
        </w:rPr>
        <w:t>(9)</w:t>
      </w:r>
      <w:r w:rsidRPr="006A6568">
        <w:tab/>
        <w:t xml:space="preserve">"CRNA" means a Certified Registered Nurse Anesthetist as </w:t>
      </w:r>
      <w:r w:rsidRPr="006A6568">
        <w:rPr>
          <w:strike/>
        </w:rPr>
        <w:t>credentialed by the Council on Certification of Nurse Anesthetists and recognized by the Board of Nursing in 21 NCAC 36 .0226.</w:t>
      </w:r>
      <w:r w:rsidRPr="006A6568">
        <w:t xml:space="preserve"> </w:t>
      </w:r>
      <w:r w:rsidRPr="006A6568">
        <w:rPr>
          <w:u w:val="single"/>
        </w:rPr>
        <w:t>defined in G.S. 90-171.21(d)(4).</w:t>
      </w:r>
    </w:p>
    <w:p w14:paraId="000C65EE" w14:textId="77777777" w:rsidR="004F4DBF" w:rsidRPr="006A6568" w:rsidRDefault="004F4DBF" w:rsidP="00E71413">
      <w:pPr>
        <w:pStyle w:val="Item"/>
        <w:tabs>
          <w:tab w:val="clear" w:pos="1800"/>
        </w:tabs>
      </w:pPr>
      <w:r w:rsidRPr="006A6568">
        <w:rPr>
          <w:strike/>
        </w:rPr>
        <w:t>(8)</w:t>
      </w:r>
      <w:r w:rsidRPr="006A6568">
        <w:rPr>
          <w:u w:val="single"/>
        </w:rPr>
        <w:t>(10)</w:t>
      </w:r>
      <w:r w:rsidRPr="006A6568">
        <w:tab/>
        <w:t>"Credentialed" means that the individual having a given title or position has been credited with the right to exercise official responsibilities to provide specific patient care and treatment services, within defined limits, based primarily upon the individual's license, education, training, experience, competence, and judgment.</w:t>
      </w:r>
    </w:p>
    <w:p w14:paraId="76AEFAA1" w14:textId="77777777" w:rsidR="004F4DBF" w:rsidRPr="006A6568" w:rsidRDefault="004F4DBF" w:rsidP="00E71413">
      <w:pPr>
        <w:pStyle w:val="Item"/>
        <w:tabs>
          <w:tab w:val="clear" w:pos="1800"/>
        </w:tabs>
      </w:pPr>
      <w:r w:rsidRPr="006A6568">
        <w:rPr>
          <w:strike/>
        </w:rPr>
        <w:t>(9)</w:t>
      </w:r>
      <w:r w:rsidRPr="006A6568">
        <w:rPr>
          <w:u w:val="single"/>
        </w:rPr>
        <w:t>(11)</w:t>
      </w:r>
      <w:r w:rsidRPr="006A6568">
        <w:tab/>
        <w:t>"Department" means the Department of Health and Human Services.</w:t>
      </w:r>
    </w:p>
    <w:p w14:paraId="31D1E1E9" w14:textId="77777777" w:rsidR="004F4DBF" w:rsidRPr="006A6568" w:rsidRDefault="004F4DBF" w:rsidP="00E71413">
      <w:pPr>
        <w:pStyle w:val="Item"/>
        <w:tabs>
          <w:tab w:val="clear" w:pos="1800"/>
        </w:tabs>
      </w:pPr>
      <w:r w:rsidRPr="006A6568">
        <w:rPr>
          <w:strike/>
        </w:rPr>
        <w:lastRenderedPageBreak/>
        <w:t>(10)</w:t>
      </w:r>
      <w:r w:rsidRPr="006A6568">
        <w:rPr>
          <w:u w:val="single"/>
        </w:rPr>
        <w:t>(12)</w:t>
      </w:r>
      <w:r w:rsidRPr="006A6568">
        <w:tab/>
        <w:t xml:space="preserve">"Dietetics" means </w:t>
      </w:r>
      <w:r w:rsidRPr="006A6568">
        <w:rPr>
          <w:strike/>
        </w:rPr>
        <w:t>the integration and application of principles derived from the science of nutrition, biochemistry, physiology, food and management and from behavioral and social sciences to achieve and maintain optimal nutritional status.</w:t>
      </w:r>
      <w:r w:rsidRPr="006A6568">
        <w:t xml:space="preserve"> </w:t>
      </w:r>
      <w:r w:rsidRPr="006A6568">
        <w:rPr>
          <w:u w:val="single"/>
        </w:rPr>
        <w:t>as defined in G.S. 90-352.</w:t>
      </w:r>
    </w:p>
    <w:p w14:paraId="5BD46CA7" w14:textId="77777777" w:rsidR="004F4DBF" w:rsidRPr="006A6568" w:rsidRDefault="004F4DBF" w:rsidP="00E71413">
      <w:pPr>
        <w:pStyle w:val="Item"/>
        <w:tabs>
          <w:tab w:val="clear" w:pos="1800"/>
        </w:tabs>
      </w:pPr>
      <w:r w:rsidRPr="006A6568">
        <w:rPr>
          <w:strike/>
        </w:rPr>
        <w:t>(11)</w:t>
      </w:r>
      <w:r w:rsidRPr="006A6568">
        <w:rPr>
          <w:u w:val="single"/>
        </w:rPr>
        <w:t>(13)</w:t>
      </w:r>
      <w:r w:rsidRPr="006A6568">
        <w:tab/>
        <w:t xml:space="preserve">"Dietitian" means </w:t>
      </w:r>
      <w:r w:rsidRPr="006A6568">
        <w:rPr>
          <w:strike/>
        </w:rPr>
        <w:t>an individual who is licensed according to</w:t>
      </w:r>
      <w:r w:rsidRPr="006A6568">
        <w:t xml:space="preserve"> </w:t>
      </w:r>
      <w:r w:rsidRPr="006A6568">
        <w:rPr>
          <w:u w:val="single"/>
        </w:rPr>
        <w:t>as defined in</w:t>
      </w:r>
      <w:r w:rsidRPr="006A6568">
        <w:t xml:space="preserve"> G.S. 90, </w:t>
      </w:r>
      <w:r w:rsidRPr="006A6568">
        <w:rPr>
          <w:strike/>
        </w:rPr>
        <w:t>Article 25, or is registered by the Commission on Dietetic Registration (CDR) of the American Dietetic Association (ADA) according to the standards and qualifications as referenced in the second edition of the "Accreditation/Approval Manual for Dietetic Education Programs", "The Registration Eligibility Application for Dietitians" and the "Continuing Professional Education" and subsequent amendments or editions of the reference material.</w:t>
      </w:r>
      <w:r>
        <w:rPr>
          <w:strike/>
        </w:rPr>
        <w:t xml:space="preserve"> </w:t>
      </w:r>
      <w:r w:rsidRPr="006A6568">
        <w:rPr>
          <w:strike/>
        </w:rPr>
        <w:t>Copies of the "Accreditation/Approval Manual for Dietetic Education Programs" may be purchased for twenty-one dollars and ninety-five cents ($21.95) plus three dollars ($3.00) minimum shipping and handling from ADA 216 W. Jackson Blvd., Chicago, IL 60606-9-6995.</w:t>
      </w:r>
      <w:r w:rsidRPr="006A6568">
        <w:t xml:space="preserve"> </w:t>
      </w:r>
      <w:r w:rsidRPr="006A6568">
        <w:rPr>
          <w:u w:val="single"/>
        </w:rPr>
        <w:t>Article 25.</w:t>
      </w:r>
    </w:p>
    <w:p w14:paraId="7F5927AB" w14:textId="77777777" w:rsidR="004F4DBF" w:rsidRPr="006A6568" w:rsidRDefault="004F4DBF" w:rsidP="00E71413">
      <w:pPr>
        <w:pStyle w:val="Item"/>
        <w:tabs>
          <w:tab w:val="clear" w:pos="1800"/>
        </w:tabs>
      </w:pPr>
      <w:r w:rsidRPr="006A6568">
        <w:rPr>
          <w:strike/>
        </w:rPr>
        <w:t>(12)</w:t>
      </w:r>
      <w:r w:rsidRPr="006A6568">
        <w:rPr>
          <w:u w:val="single"/>
        </w:rPr>
        <w:t>(14)</w:t>
      </w:r>
      <w:r w:rsidRPr="006A6568">
        <w:tab/>
        <w:t xml:space="preserve">"Dietetic Technician Registered" or "DTR" means </w:t>
      </w:r>
      <w:r w:rsidRPr="006A6568">
        <w:rPr>
          <w:strike/>
        </w:rPr>
        <w:t>an individual who is registered by the Commission on Dietetic Registration (CDR) of the American Dietetic Association (ADA) according to the standards and qualifications as referenced in the second edition of the "Accreditation/Approval Manual for Dietetic Education Programs" which is incorporated by reference including any subsequent amendments and editions.</w:t>
      </w:r>
      <w:r>
        <w:rPr>
          <w:strike/>
        </w:rPr>
        <w:t xml:space="preserve"> </w:t>
      </w:r>
      <w:r w:rsidRPr="006A6568">
        <w:rPr>
          <w:strike/>
        </w:rPr>
        <w:t>Copies of the "Accreditation/Approval Manual for Dietetic Education Programs" may be purchased for twenty-one dollars and ninety-five cents ($21.95) plus three dollars ($3.00) minimum for shipping and handling from the ADA 216 W. Jackson Blvd., Chicago, IL 60606-9-6995.</w:t>
      </w:r>
      <w:r w:rsidRPr="006A6568">
        <w:t xml:space="preserve"> </w:t>
      </w:r>
      <w:r w:rsidRPr="006A6568">
        <w:rPr>
          <w:u w:val="single"/>
        </w:rPr>
        <w:t>as defined in G.S. 90-352.</w:t>
      </w:r>
    </w:p>
    <w:p w14:paraId="1A53C5A2" w14:textId="77777777" w:rsidR="004F4DBF" w:rsidRPr="006A6568" w:rsidRDefault="004F4DBF" w:rsidP="00E71413">
      <w:pPr>
        <w:pStyle w:val="Item"/>
        <w:tabs>
          <w:tab w:val="clear" w:pos="1800"/>
        </w:tabs>
      </w:pPr>
      <w:r w:rsidRPr="006A6568">
        <w:rPr>
          <w:strike/>
        </w:rPr>
        <w:t>(13)</w:t>
      </w:r>
      <w:r w:rsidRPr="006A6568">
        <w:rPr>
          <w:u w:val="single"/>
        </w:rPr>
        <w:t>(15)</w:t>
      </w:r>
      <w:r w:rsidRPr="006A6568">
        <w:tab/>
        <w:t>"Direct Supervision" means the state of being under the immediate control of a supervisor, manager, or other person of authority.</w:t>
      </w:r>
    </w:p>
    <w:p w14:paraId="1AD18ABB" w14:textId="77777777" w:rsidR="004F4DBF" w:rsidRPr="006A6568" w:rsidRDefault="004F4DBF" w:rsidP="00E71413">
      <w:pPr>
        <w:pStyle w:val="Item"/>
        <w:tabs>
          <w:tab w:val="clear" w:pos="1800"/>
        </w:tabs>
      </w:pPr>
      <w:r w:rsidRPr="006A6568">
        <w:rPr>
          <w:strike/>
        </w:rPr>
        <w:t>(14)</w:t>
      </w:r>
      <w:r w:rsidRPr="006A6568">
        <w:rPr>
          <w:u w:val="single"/>
        </w:rPr>
        <w:t>(16)</w:t>
      </w:r>
      <w:r w:rsidRPr="006A6568">
        <w:tab/>
        <w:t>"Division" means the Division of Health Service Regulation.</w:t>
      </w:r>
    </w:p>
    <w:p w14:paraId="73C3E838" w14:textId="77777777" w:rsidR="004F4DBF" w:rsidRPr="006A6568" w:rsidRDefault="004F4DBF" w:rsidP="00E71413">
      <w:pPr>
        <w:pStyle w:val="Item"/>
        <w:tabs>
          <w:tab w:val="clear" w:pos="1800"/>
        </w:tabs>
      </w:pPr>
      <w:r w:rsidRPr="006A6568">
        <w:rPr>
          <w:strike/>
        </w:rPr>
        <w:t>(15)</w:t>
      </w:r>
      <w:r w:rsidRPr="006A6568">
        <w:rPr>
          <w:u w:val="single"/>
        </w:rPr>
        <w:t>(17)</w:t>
      </w:r>
      <w:r w:rsidRPr="006A6568">
        <w:tab/>
        <w:t>"Facility" means a hospital as defined in G.S. 131E-76.</w:t>
      </w:r>
    </w:p>
    <w:p w14:paraId="3DB0A6B4" w14:textId="77777777" w:rsidR="004F4DBF" w:rsidRPr="006A6568" w:rsidRDefault="004F4DBF" w:rsidP="00E71413">
      <w:pPr>
        <w:pStyle w:val="Item"/>
        <w:tabs>
          <w:tab w:val="clear" w:pos="1800"/>
        </w:tabs>
      </w:pPr>
      <w:r w:rsidRPr="006A6568">
        <w:rPr>
          <w:strike/>
        </w:rPr>
        <w:t>(16)</w:t>
      </w:r>
      <w:r w:rsidRPr="006A6568">
        <w:rPr>
          <w:u w:val="single"/>
        </w:rPr>
        <w:t>(18)</w:t>
      </w:r>
      <w:r w:rsidRPr="006A6568">
        <w:tab/>
        <w:t>"Free standing facility" means a facility that is physically separated from the primary hospital building or separated by a three hour fire containment wall.</w:t>
      </w:r>
    </w:p>
    <w:p w14:paraId="3CF812B2" w14:textId="77777777" w:rsidR="004F4DBF" w:rsidRPr="006A6568" w:rsidRDefault="004F4DBF" w:rsidP="00E71413">
      <w:pPr>
        <w:pStyle w:val="Item"/>
        <w:tabs>
          <w:tab w:val="clear" w:pos="1800"/>
        </w:tabs>
      </w:pPr>
      <w:r w:rsidRPr="006A6568">
        <w:rPr>
          <w:strike/>
        </w:rPr>
        <w:t>(17)</w:t>
      </w:r>
      <w:r w:rsidRPr="006A6568">
        <w:rPr>
          <w:u w:val="single"/>
        </w:rPr>
        <w:t>(19)</w:t>
      </w:r>
      <w:r w:rsidRPr="006A6568">
        <w:tab/>
        <w:t xml:space="preserve">"Full-time equivalent" means a unit of measure of employee work time that is equal to the number of hours that one full-time employee would work during one calendar year if the employee worked eight hours a day, five days a </w:t>
      </w:r>
      <w:r w:rsidRPr="006A6568">
        <w:t>week, and 52 weeks a year; i.e. 2,080 hours per year.</w:t>
      </w:r>
    </w:p>
    <w:p w14:paraId="13F1FF33" w14:textId="77777777" w:rsidR="004F4DBF" w:rsidRPr="006A6568" w:rsidRDefault="004F4DBF" w:rsidP="00E71413">
      <w:pPr>
        <w:pStyle w:val="Item"/>
        <w:tabs>
          <w:tab w:val="clear" w:pos="1800"/>
        </w:tabs>
      </w:pPr>
      <w:r w:rsidRPr="006A6568">
        <w:rPr>
          <w:strike/>
        </w:rPr>
        <w:t>(18)</w:t>
      </w:r>
      <w:r w:rsidRPr="006A6568">
        <w:rPr>
          <w:u w:val="single"/>
        </w:rPr>
        <w:t>(20)</w:t>
      </w:r>
      <w:r w:rsidRPr="006A6568">
        <w:tab/>
        <w:t>"Governing body" means the authority as defined in G.S. 131E-76.</w:t>
      </w:r>
    </w:p>
    <w:p w14:paraId="45D7F469" w14:textId="77777777" w:rsidR="004F4DBF" w:rsidRPr="006A6568" w:rsidRDefault="004F4DBF" w:rsidP="00E71413">
      <w:pPr>
        <w:pStyle w:val="Item"/>
        <w:tabs>
          <w:tab w:val="clear" w:pos="1800"/>
        </w:tabs>
      </w:pPr>
      <w:r w:rsidRPr="006A6568">
        <w:rPr>
          <w:strike/>
        </w:rPr>
        <w:t>(19)</w:t>
      </w:r>
      <w:r w:rsidRPr="006A6568">
        <w:rPr>
          <w:u w:val="single"/>
        </w:rPr>
        <w:t>(21)</w:t>
      </w:r>
      <w:r w:rsidRPr="006A6568">
        <w:tab/>
        <w:t>"Imaging" means a reproduction or representation of a body or body part for diagnostic purposes by radiologic intervention that may include conventional fluoroscopic exam, magnetic resonance, nuclear or radio-isotope scan.</w:t>
      </w:r>
    </w:p>
    <w:p w14:paraId="08C8326B" w14:textId="77777777" w:rsidR="004F4DBF" w:rsidRPr="006A6568" w:rsidRDefault="004F4DBF" w:rsidP="00E71413">
      <w:pPr>
        <w:pStyle w:val="Item"/>
        <w:tabs>
          <w:tab w:val="clear" w:pos="1800"/>
        </w:tabs>
      </w:pPr>
      <w:r w:rsidRPr="006A6568">
        <w:rPr>
          <w:strike/>
        </w:rPr>
        <w:t>(20)</w:t>
      </w:r>
      <w:r w:rsidRPr="006A6568">
        <w:rPr>
          <w:u w:val="single"/>
        </w:rPr>
        <w:t>(22)</w:t>
      </w:r>
      <w:r w:rsidRPr="006A6568">
        <w:tab/>
        <w:t>"Invasive procedure" means a procedure involving puncture or incision of the skin, insertion of an instrument or foreign material into the body (excluding venipuncture and intravenous therapy).</w:t>
      </w:r>
    </w:p>
    <w:p w14:paraId="0342F749" w14:textId="77777777" w:rsidR="004F4DBF" w:rsidRPr="006A6568" w:rsidRDefault="004F4DBF" w:rsidP="00E71413">
      <w:pPr>
        <w:pStyle w:val="Item"/>
        <w:tabs>
          <w:tab w:val="clear" w:pos="1800"/>
        </w:tabs>
      </w:pPr>
      <w:r w:rsidRPr="006A6568">
        <w:rPr>
          <w:strike/>
        </w:rPr>
        <w:t>(21)</w:t>
      </w:r>
      <w:r w:rsidRPr="006A6568">
        <w:rPr>
          <w:u w:val="single"/>
        </w:rPr>
        <w:t>(23)</w:t>
      </w:r>
      <w:r w:rsidRPr="006A6568">
        <w:tab/>
        <w:t>"LDRP" (labor, delivery, recovery, post-partum) means a specific single occupancy obstetrical use room counted as a licensed bed.</w:t>
      </w:r>
    </w:p>
    <w:p w14:paraId="3B1558C7" w14:textId="77777777" w:rsidR="004F4DBF" w:rsidRPr="006A6568" w:rsidRDefault="004F4DBF" w:rsidP="00E71413">
      <w:pPr>
        <w:pStyle w:val="Item"/>
        <w:tabs>
          <w:tab w:val="clear" w:pos="1800"/>
        </w:tabs>
      </w:pPr>
      <w:r w:rsidRPr="006A6568">
        <w:rPr>
          <w:strike/>
        </w:rPr>
        <w:t>(22)</w:t>
      </w:r>
      <w:r w:rsidRPr="006A6568">
        <w:rPr>
          <w:u w:val="single"/>
        </w:rPr>
        <w:t>(24)</w:t>
      </w:r>
      <w:r w:rsidRPr="006A6568">
        <w:tab/>
        <w:t>"License" means formal permission to provide services as granted by the State.</w:t>
      </w:r>
    </w:p>
    <w:p w14:paraId="3CFB990C" w14:textId="77777777" w:rsidR="004F4DBF" w:rsidRPr="006A6568" w:rsidRDefault="004F4DBF" w:rsidP="00E71413">
      <w:pPr>
        <w:pStyle w:val="Item"/>
        <w:tabs>
          <w:tab w:val="clear" w:pos="1800"/>
        </w:tabs>
      </w:pPr>
      <w:r w:rsidRPr="006A6568">
        <w:rPr>
          <w:strike/>
        </w:rPr>
        <w:t>(23)</w:t>
      </w:r>
      <w:r w:rsidRPr="006A6568">
        <w:rPr>
          <w:u w:val="single"/>
        </w:rPr>
        <w:t>(25)</w:t>
      </w:r>
      <w:r w:rsidRPr="006A6568">
        <w:tab/>
        <w:t xml:space="preserve">"Medical staff" means the formal organization that is comprised of </w:t>
      </w:r>
      <w:r w:rsidRPr="006A6568">
        <w:rPr>
          <w:strike/>
        </w:rPr>
        <w:t>all of those</w:t>
      </w:r>
      <w:r w:rsidRPr="006A6568">
        <w:t xml:space="preserve"> individuals who have sought and obtained clinical privileges in a facility. Those members of the medical staff who regularly and routinely admit patients to a facility constitute the active medical staff.</w:t>
      </w:r>
    </w:p>
    <w:p w14:paraId="1B2B282B" w14:textId="77777777" w:rsidR="004F4DBF" w:rsidRPr="006A6568" w:rsidRDefault="004F4DBF" w:rsidP="00E71413">
      <w:pPr>
        <w:pStyle w:val="Item"/>
        <w:tabs>
          <w:tab w:val="clear" w:pos="1800"/>
        </w:tabs>
      </w:pPr>
      <w:r w:rsidRPr="006A6568">
        <w:rPr>
          <w:strike/>
        </w:rPr>
        <w:t>(24)</w:t>
      </w:r>
      <w:r w:rsidRPr="006A6568">
        <w:rPr>
          <w:u w:val="single"/>
        </w:rPr>
        <w:t>(26)</w:t>
      </w:r>
      <w:r w:rsidRPr="006A6568">
        <w:tab/>
        <w:t>"Mission statement" means a written statement of the philosophy and beliefs of the organization or hospital as approved by the governing body.</w:t>
      </w:r>
    </w:p>
    <w:p w14:paraId="61B0C60C" w14:textId="77777777" w:rsidR="004F4DBF" w:rsidRPr="006A6568" w:rsidRDefault="004F4DBF" w:rsidP="00E71413">
      <w:pPr>
        <w:pStyle w:val="Item"/>
        <w:tabs>
          <w:tab w:val="clear" w:pos="1800"/>
        </w:tabs>
      </w:pPr>
      <w:r w:rsidRPr="006A6568">
        <w:rPr>
          <w:strike/>
        </w:rPr>
        <w:t>(25)</w:t>
      </w:r>
      <w:r w:rsidRPr="006A6568">
        <w:rPr>
          <w:u w:val="single"/>
        </w:rPr>
        <w:t>(27)</w:t>
      </w:r>
      <w:r w:rsidRPr="006A6568">
        <w:tab/>
        <w:t>"Neonate" means the newborn from birth to one month.</w:t>
      </w:r>
    </w:p>
    <w:p w14:paraId="55AA9EB0" w14:textId="77777777" w:rsidR="004F4DBF" w:rsidRPr="006A6568" w:rsidRDefault="004F4DBF" w:rsidP="00E71413">
      <w:pPr>
        <w:pStyle w:val="Item"/>
        <w:tabs>
          <w:tab w:val="clear" w:pos="1800"/>
        </w:tabs>
      </w:pPr>
      <w:r w:rsidRPr="006A6568">
        <w:rPr>
          <w:strike/>
        </w:rPr>
        <w:t>(26)</w:t>
      </w:r>
      <w:r w:rsidRPr="006A6568">
        <w:rPr>
          <w:u w:val="single"/>
        </w:rPr>
        <w:t>(28)</w:t>
      </w:r>
      <w:r w:rsidRPr="006A6568">
        <w:tab/>
        <w:t xml:space="preserve">"NP" means a Nurse Practitioner as defined in </w:t>
      </w:r>
      <w:r w:rsidRPr="006A6568">
        <w:rPr>
          <w:strike/>
        </w:rPr>
        <w:t>G.S. 90-6;</w:t>
      </w:r>
      <w:r w:rsidRPr="006A6568">
        <w:t xml:space="preserve"> </w:t>
      </w:r>
      <w:r w:rsidRPr="006A6568">
        <w:rPr>
          <w:u w:val="single"/>
        </w:rPr>
        <w:t>G.S. 90-8.2,</w:t>
      </w:r>
      <w:r w:rsidRPr="006A6568">
        <w:t xml:space="preserve"> </w:t>
      </w:r>
      <w:r w:rsidRPr="006A6568">
        <w:rPr>
          <w:strike/>
        </w:rPr>
        <w:t>90-18(14)</w:t>
      </w:r>
      <w:r w:rsidRPr="006A6568">
        <w:t xml:space="preserve"> </w:t>
      </w:r>
      <w:r w:rsidRPr="006A6568">
        <w:rPr>
          <w:u w:val="single"/>
        </w:rPr>
        <w:t>90-18(14),</w:t>
      </w:r>
      <w:r w:rsidRPr="006A6568">
        <w:t xml:space="preserve"> and 90-18.2.</w:t>
      </w:r>
    </w:p>
    <w:p w14:paraId="0D96A819" w14:textId="77777777" w:rsidR="004F4DBF" w:rsidRPr="006A6568" w:rsidRDefault="004F4DBF" w:rsidP="00E71413">
      <w:pPr>
        <w:pStyle w:val="Item"/>
        <w:tabs>
          <w:tab w:val="clear" w:pos="1800"/>
        </w:tabs>
      </w:pPr>
      <w:r w:rsidRPr="006A6568">
        <w:rPr>
          <w:strike/>
        </w:rPr>
        <w:t>(27)</w:t>
      </w:r>
      <w:r w:rsidRPr="006A6568">
        <w:rPr>
          <w:u w:val="single"/>
        </w:rPr>
        <w:t>(29)</w:t>
      </w:r>
      <w:r w:rsidRPr="006A6568">
        <w:tab/>
        <w:t xml:space="preserve">"Nurse executive" means </w:t>
      </w:r>
      <w:r w:rsidRPr="006A6568">
        <w:rPr>
          <w:strike/>
        </w:rPr>
        <w:t>a registered nurse who is the director of nursing services or a representative of decentralized nursing management staff.</w:t>
      </w:r>
      <w:r w:rsidRPr="006A6568">
        <w:t xml:space="preserve"> </w:t>
      </w:r>
      <w:r w:rsidRPr="006A6568">
        <w:rPr>
          <w:u w:val="single"/>
        </w:rPr>
        <w:t>as defined in 21 NCAC 36 .0109.</w:t>
      </w:r>
    </w:p>
    <w:p w14:paraId="67BB789C" w14:textId="77777777" w:rsidR="004F4DBF" w:rsidRPr="006A6568" w:rsidRDefault="004F4DBF" w:rsidP="00E71413">
      <w:pPr>
        <w:pStyle w:val="Item"/>
        <w:tabs>
          <w:tab w:val="clear" w:pos="1800"/>
        </w:tabs>
      </w:pPr>
      <w:r w:rsidRPr="006A6568">
        <w:rPr>
          <w:strike/>
        </w:rPr>
        <w:t>(28)</w:t>
      </w:r>
      <w:r w:rsidRPr="006A6568">
        <w:rPr>
          <w:u w:val="single"/>
        </w:rPr>
        <w:t>(30)</w:t>
      </w:r>
      <w:r w:rsidRPr="006A6568">
        <w:tab/>
        <w:t xml:space="preserve">"Nurse midwife" means </w:t>
      </w:r>
      <w:r w:rsidRPr="006A6568">
        <w:rPr>
          <w:strike/>
        </w:rPr>
        <w:t>a Certified Nurse Midwife</w:t>
      </w:r>
      <w:r w:rsidRPr="006A6568">
        <w:t xml:space="preserve"> as defined in </w:t>
      </w:r>
      <w:r w:rsidRPr="006A6568">
        <w:rPr>
          <w:strike/>
        </w:rPr>
        <w:t>G.S. 90, Article 10.</w:t>
      </w:r>
      <w:r w:rsidRPr="006A6568">
        <w:t xml:space="preserve"> </w:t>
      </w:r>
      <w:r w:rsidRPr="006A6568">
        <w:rPr>
          <w:u w:val="single"/>
        </w:rPr>
        <w:t>G.S.</w:t>
      </w:r>
      <w:r>
        <w:rPr>
          <w:u w:val="single"/>
        </w:rPr>
        <w:t xml:space="preserve"> </w:t>
      </w:r>
      <w:r w:rsidRPr="006A6568">
        <w:rPr>
          <w:u w:val="single"/>
        </w:rPr>
        <w:t>90-171.21(4).</w:t>
      </w:r>
    </w:p>
    <w:p w14:paraId="1E0ED4FC" w14:textId="77777777" w:rsidR="004F4DBF" w:rsidRPr="006A6568" w:rsidRDefault="004F4DBF" w:rsidP="00E71413">
      <w:pPr>
        <w:pStyle w:val="Item"/>
        <w:tabs>
          <w:tab w:val="clear" w:pos="1800"/>
        </w:tabs>
        <w:rPr>
          <w:b/>
        </w:rPr>
      </w:pPr>
      <w:r w:rsidRPr="006A6568">
        <w:rPr>
          <w:strike/>
        </w:rPr>
        <w:t>(29)</w:t>
      </w:r>
      <w:r w:rsidRPr="006A6568">
        <w:rPr>
          <w:u w:val="single"/>
        </w:rPr>
        <w:t>(31)</w:t>
      </w:r>
      <w:r w:rsidRPr="006A6568">
        <w:tab/>
        <w:t xml:space="preserve">"Nursing facility" means </w:t>
      </w:r>
      <w:r w:rsidRPr="006A6568">
        <w:rPr>
          <w:strike/>
        </w:rPr>
        <w:t>that portion of a hospital that is approved to provide skilled nursing care.</w:t>
      </w:r>
      <w:r w:rsidRPr="006A6568">
        <w:t xml:space="preserve"> </w:t>
      </w:r>
      <w:r w:rsidRPr="006A6568">
        <w:rPr>
          <w:u w:val="single"/>
        </w:rPr>
        <w:t>as defined in G.S. 131E-116(2).</w:t>
      </w:r>
    </w:p>
    <w:p w14:paraId="3A0D98FF" w14:textId="77777777" w:rsidR="004F4DBF" w:rsidRPr="006A6568" w:rsidRDefault="004F4DBF" w:rsidP="00E71413">
      <w:pPr>
        <w:pStyle w:val="Item"/>
        <w:tabs>
          <w:tab w:val="clear" w:pos="1800"/>
        </w:tabs>
      </w:pPr>
      <w:r w:rsidRPr="006A6568">
        <w:rPr>
          <w:strike/>
        </w:rPr>
        <w:t>(30)</w:t>
      </w:r>
      <w:r w:rsidRPr="006A6568">
        <w:rPr>
          <w:u w:val="single"/>
        </w:rPr>
        <w:t>(32)</w:t>
      </w:r>
      <w:r w:rsidRPr="006A6568">
        <w:tab/>
        <w:t xml:space="preserve">"Nursing staff" means the registered nurses, licensed practical nurses, nurse aides, and others under nurse supervision, who provide </w:t>
      </w:r>
      <w:r w:rsidRPr="006A6568">
        <w:rPr>
          <w:strike/>
        </w:rPr>
        <w:t>direct</w:t>
      </w:r>
      <w:r w:rsidRPr="006A6568">
        <w:t xml:space="preserve"> patient care. The term also includes clerical personnel who work in clinical areas under nurse supervision.</w:t>
      </w:r>
    </w:p>
    <w:p w14:paraId="36B3331F" w14:textId="77777777" w:rsidR="004F4DBF" w:rsidRPr="006A6568" w:rsidRDefault="004F4DBF" w:rsidP="00E71413">
      <w:pPr>
        <w:pStyle w:val="Item"/>
        <w:tabs>
          <w:tab w:val="clear" w:pos="1800"/>
        </w:tabs>
      </w:pPr>
      <w:r w:rsidRPr="006A6568">
        <w:rPr>
          <w:u w:val="single"/>
        </w:rPr>
        <w:t>(33)</w:t>
      </w:r>
      <w:r w:rsidRPr="006A6568">
        <w:tab/>
      </w:r>
      <w:r w:rsidRPr="006A6568">
        <w:rPr>
          <w:u w:val="single"/>
        </w:rPr>
        <w:t>"Nutrition and Dietetic Technician Registered" means as defined by the Academy of Nutrition and Dietetics. A copy of the requirements can be obtained at https://www.eatrightpro.org/about-us/what-is-an-rdn-and-dtr/what-is-a-nutrition-and-dietetics-technician-registered at no cost.</w:t>
      </w:r>
    </w:p>
    <w:p w14:paraId="13BD06DA" w14:textId="77777777" w:rsidR="004F4DBF" w:rsidRPr="006A6568" w:rsidRDefault="004F4DBF" w:rsidP="00E71413">
      <w:pPr>
        <w:pStyle w:val="Item"/>
        <w:tabs>
          <w:tab w:val="clear" w:pos="1800"/>
        </w:tabs>
      </w:pPr>
      <w:r w:rsidRPr="006A6568">
        <w:rPr>
          <w:strike/>
        </w:rPr>
        <w:lastRenderedPageBreak/>
        <w:t>(31)</w:t>
      </w:r>
      <w:r w:rsidRPr="006A6568">
        <w:rPr>
          <w:u w:val="single"/>
        </w:rPr>
        <w:t>(34)</w:t>
      </w:r>
      <w:r w:rsidRPr="006A6568">
        <w:tab/>
        <w:t>"Nutrition therapy" ranges from intervention and counseling on diet modification to administration of specialized nutrition therapies as determined necessary to manage a condition or treat illness or injury.</w:t>
      </w:r>
      <w:r>
        <w:t xml:space="preserve"> </w:t>
      </w:r>
      <w:r w:rsidRPr="006A6568">
        <w:t>Specialized nutrition therapies include supplementation with medical foods, enteral and parenteral nutrition.</w:t>
      </w:r>
      <w:r>
        <w:t xml:space="preserve"> </w:t>
      </w:r>
      <w:r w:rsidRPr="006A6568">
        <w:t>Nutrition therapy integrates information from the nutrition assessment with information on food and other sources of nutrients and meal preparation consistent with cultural background and socioeconomic status.</w:t>
      </w:r>
    </w:p>
    <w:p w14:paraId="55BCA3D3" w14:textId="77777777" w:rsidR="004F4DBF" w:rsidRPr="006A6568" w:rsidRDefault="004F4DBF" w:rsidP="00E71413">
      <w:pPr>
        <w:pStyle w:val="Item"/>
        <w:tabs>
          <w:tab w:val="clear" w:pos="1800"/>
        </w:tabs>
      </w:pPr>
      <w:r w:rsidRPr="006A6568">
        <w:rPr>
          <w:strike/>
        </w:rPr>
        <w:t>(32)</w:t>
      </w:r>
      <w:r w:rsidRPr="006A6568">
        <w:rPr>
          <w:u w:val="single"/>
        </w:rPr>
        <w:t>(35)</w:t>
      </w:r>
      <w:r w:rsidRPr="006A6568">
        <w:tab/>
        <w:t>"Observation bed" means a bed used for no more than 24-hours, to evaluate and determine the condition and disposition of a patient and is not considered a part of the hospital's licensed bed capacity.</w:t>
      </w:r>
    </w:p>
    <w:p w14:paraId="40E5AC32" w14:textId="77777777" w:rsidR="004F4DBF" w:rsidRPr="006A6568" w:rsidRDefault="004F4DBF" w:rsidP="00E71413">
      <w:pPr>
        <w:pStyle w:val="Item"/>
        <w:tabs>
          <w:tab w:val="clear" w:pos="1800"/>
        </w:tabs>
      </w:pPr>
      <w:r w:rsidRPr="006A6568">
        <w:rPr>
          <w:strike/>
        </w:rPr>
        <w:t>(33)</w:t>
      </w:r>
      <w:r w:rsidRPr="006A6568">
        <w:rPr>
          <w:u w:val="single"/>
        </w:rPr>
        <w:t>(36)</w:t>
      </w:r>
      <w:r w:rsidRPr="006A6568">
        <w:tab/>
        <w:t>"Patient" means any person receiving diagnostic or medical services at a hospital.</w:t>
      </w:r>
    </w:p>
    <w:p w14:paraId="460BCC23" w14:textId="77777777" w:rsidR="004F4DBF" w:rsidRPr="006A6568" w:rsidRDefault="004F4DBF" w:rsidP="00E71413">
      <w:pPr>
        <w:pStyle w:val="Item"/>
        <w:tabs>
          <w:tab w:val="clear" w:pos="1800"/>
        </w:tabs>
      </w:pPr>
      <w:r w:rsidRPr="006A6568">
        <w:rPr>
          <w:strike/>
        </w:rPr>
        <w:t>(34)</w:t>
      </w:r>
      <w:r w:rsidRPr="006A6568">
        <w:rPr>
          <w:u w:val="single"/>
        </w:rPr>
        <w:t>(37)</w:t>
      </w:r>
      <w:r w:rsidRPr="006A6568">
        <w:tab/>
        <w:t xml:space="preserve">"Pharmacist" means </w:t>
      </w:r>
      <w:r w:rsidRPr="006A6568">
        <w:rPr>
          <w:strike/>
        </w:rPr>
        <w:t>a person licensed according to G.S. 90, Article 4A, by the N.C. Board of Pharmacy to practice pharmacy.</w:t>
      </w:r>
      <w:r w:rsidRPr="006A6568">
        <w:t xml:space="preserve"> </w:t>
      </w:r>
      <w:r w:rsidRPr="006A6568">
        <w:rPr>
          <w:u w:val="single"/>
        </w:rPr>
        <w:t>as defined in G.S. 90-85.3.</w:t>
      </w:r>
    </w:p>
    <w:p w14:paraId="4DA3299D" w14:textId="77777777" w:rsidR="004F4DBF" w:rsidRPr="006A6568" w:rsidRDefault="004F4DBF" w:rsidP="00E71413">
      <w:pPr>
        <w:pStyle w:val="Item"/>
        <w:tabs>
          <w:tab w:val="clear" w:pos="1800"/>
        </w:tabs>
      </w:pPr>
      <w:r w:rsidRPr="006A6568">
        <w:rPr>
          <w:strike/>
        </w:rPr>
        <w:t>(35)</w:t>
      </w:r>
      <w:r w:rsidRPr="006A6568">
        <w:rPr>
          <w:u w:val="single"/>
        </w:rPr>
        <w:t>(38)</w:t>
      </w:r>
      <w:r w:rsidRPr="006A6568">
        <w:tab/>
        <w:t xml:space="preserve">"Physical Rehabilitation Services" means any combination of physical therapy, occupational therapy, speech </w:t>
      </w:r>
      <w:r w:rsidRPr="006A6568">
        <w:rPr>
          <w:strike/>
        </w:rPr>
        <w:t>therapy</w:t>
      </w:r>
      <w:r w:rsidRPr="006A6568">
        <w:t xml:space="preserve"> </w:t>
      </w:r>
      <w:r w:rsidRPr="006A6568">
        <w:rPr>
          <w:u w:val="single"/>
        </w:rPr>
        <w:t>therapy,</w:t>
      </w:r>
      <w:r w:rsidRPr="006A6568">
        <w:t xml:space="preserve"> or vocational rehabilitation.</w:t>
      </w:r>
    </w:p>
    <w:p w14:paraId="07805025" w14:textId="77777777" w:rsidR="004F4DBF" w:rsidRPr="006A6568" w:rsidRDefault="004F4DBF" w:rsidP="00E71413">
      <w:pPr>
        <w:pStyle w:val="Item"/>
        <w:tabs>
          <w:tab w:val="clear" w:pos="1800"/>
        </w:tabs>
      </w:pPr>
      <w:r w:rsidRPr="006A6568">
        <w:rPr>
          <w:strike/>
        </w:rPr>
        <w:t>(36)</w:t>
      </w:r>
      <w:r w:rsidRPr="006A6568">
        <w:rPr>
          <w:u w:val="single"/>
        </w:rPr>
        <w:t>(39)</w:t>
      </w:r>
      <w:r w:rsidRPr="006A6568">
        <w:tab/>
        <w:t xml:space="preserve">"Physician" means </w:t>
      </w:r>
      <w:r w:rsidRPr="006A6568">
        <w:rPr>
          <w:strike/>
        </w:rPr>
        <w:t>a person licensed according to G.S. 90, Article 1, by the N.C. Board of Medical Examiners to practice medicine.</w:t>
      </w:r>
      <w:r w:rsidRPr="006A6568">
        <w:t xml:space="preserve"> </w:t>
      </w:r>
      <w:r w:rsidRPr="006A6568">
        <w:rPr>
          <w:u w:val="single"/>
        </w:rPr>
        <w:t>as defined in</w:t>
      </w:r>
      <w:r w:rsidRPr="006A6568">
        <w:rPr>
          <w:rFonts w:eastAsia="Calibri"/>
          <w:u w:val="single"/>
        </w:rPr>
        <w:t xml:space="preserve"> G.S.90-9.1 or G.S. 90-9.2.</w:t>
      </w:r>
    </w:p>
    <w:p w14:paraId="608F4254" w14:textId="77777777" w:rsidR="004F4DBF" w:rsidRPr="006A6568" w:rsidRDefault="004F4DBF" w:rsidP="00E71413">
      <w:pPr>
        <w:pStyle w:val="Item"/>
        <w:tabs>
          <w:tab w:val="clear" w:pos="1800"/>
        </w:tabs>
      </w:pPr>
      <w:r w:rsidRPr="006A6568">
        <w:rPr>
          <w:strike/>
        </w:rPr>
        <w:t>(37)</w:t>
      </w:r>
      <w:r w:rsidRPr="006A6568">
        <w:rPr>
          <w:u w:val="single"/>
        </w:rPr>
        <w:t>(40)</w:t>
      </w:r>
      <w:r w:rsidRPr="006A6568">
        <w:tab/>
        <w:t xml:space="preserve">"Provisional license" means a hospital license recognizing </w:t>
      </w:r>
      <w:r w:rsidRPr="006A6568">
        <w:rPr>
          <w:strike/>
        </w:rPr>
        <w:t>significantly</w:t>
      </w:r>
      <w:r w:rsidRPr="006A6568">
        <w:t xml:space="preserve"> less than full compliance with the licensure rules.</w:t>
      </w:r>
    </w:p>
    <w:p w14:paraId="72F074C4" w14:textId="77777777" w:rsidR="004F4DBF" w:rsidRPr="006A6568" w:rsidRDefault="004F4DBF" w:rsidP="00E71413">
      <w:pPr>
        <w:pStyle w:val="Item"/>
        <w:tabs>
          <w:tab w:val="clear" w:pos="1800"/>
        </w:tabs>
      </w:pPr>
      <w:r w:rsidRPr="006A6568">
        <w:rPr>
          <w:strike/>
        </w:rPr>
        <w:t>(38)</w:t>
      </w:r>
      <w:r w:rsidRPr="006A6568">
        <w:rPr>
          <w:u w:val="single"/>
        </w:rPr>
        <w:t>(41)</w:t>
      </w:r>
      <w:r w:rsidRPr="006A6568">
        <w:tab/>
        <w:t>"Qualified" means having complied with the specific conditions for employment or the performance of a function.</w:t>
      </w:r>
    </w:p>
    <w:p w14:paraId="0DBC84C2" w14:textId="77777777" w:rsidR="004F4DBF" w:rsidRPr="006A6568" w:rsidRDefault="004F4DBF" w:rsidP="00E71413">
      <w:pPr>
        <w:pStyle w:val="Item"/>
        <w:tabs>
          <w:tab w:val="clear" w:pos="1800"/>
        </w:tabs>
      </w:pPr>
      <w:r w:rsidRPr="006A6568">
        <w:rPr>
          <w:strike/>
        </w:rPr>
        <w:t>(39)</w:t>
      </w:r>
      <w:r w:rsidRPr="006A6568">
        <w:rPr>
          <w:u w:val="single"/>
        </w:rPr>
        <w:t>(42)</w:t>
      </w:r>
      <w:r w:rsidRPr="006A6568">
        <w:tab/>
        <w:t>"Reference" means to use in consultation to obtain information.</w:t>
      </w:r>
    </w:p>
    <w:p w14:paraId="143DBC34" w14:textId="77777777" w:rsidR="004F4DBF" w:rsidRPr="006A6568" w:rsidRDefault="004F4DBF" w:rsidP="00E71413">
      <w:pPr>
        <w:pStyle w:val="Item"/>
        <w:tabs>
          <w:tab w:val="clear" w:pos="1800"/>
        </w:tabs>
      </w:pPr>
      <w:r w:rsidRPr="006A6568">
        <w:rPr>
          <w:strike/>
        </w:rPr>
        <w:t>(40)</w:t>
      </w:r>
      <w:r w:rsidRPr="006A6568">
        <w:rPr>
          <w:u w:val="single"/>
        </w:rPr>
        <w:t>(43)</w:t>
      </w:r>
      <w:r w:rsidRPr="006A6568">
        <w:tab/>
        <w:t xml:space="preserve">"Special Care Unit" means a </w:t>
      </w:r>
      <w:r w:rsidRPr="006A6568">
        <w:rPr>
          <w:strike/>
        </w:rPr>
        <w:t>designated</w:t>
      </w:r>
      <w:r w:rsidRPr="006A6568">
        <w:t xml:space="preserve"> unit or area of a hospital </w:t>
      </w:r>
      <w:r w:rsidRPr="006A6568">
        <w:rPr>
          <w:strike/>
        </w:rPr>
        <w:t>with a concentration of qualified professional staff and support services that provide intensive or extra ordinary care on a 24-hour basis to critically ill patients; these units may include but are not limited to Cardiac Care, Medical or Surgical Intensive Care Unit, Cardiothoracic Intensive Care Unit, Burn Intensive Care Unit, Neurologic Intensive Care Unit or Pediatric Intensive Care Unit.</w:t>
      </w:r>
      <w:r w:rsidRPr="006A6568">
        <w:t xml:space="preserve"> </w:t>
      </w:r>
      <w:r w:rsidRPr="006A6568">
        <w:rPr>
          <w:u w:val="single"/>
        </w:rPr>
        <w:t>that includes a critical care unit, an intermediate care unit, or a pediatric care unit.</w:t>
      </w:r>
    </w:p>
    <w:p w14:paraId="1F69D36F" w14:textId="77777777" w:rsidR="004F4DBF" w:rsidRPr="006A6568" w:rsidRDefault="004F4DBF" w:rsidP="00E71413">
      <w:pPr>
        <w:pStyle w:val="Item"/>
        <w:tabs>
          <w:tab w:val="clear" w:pos="1800"/>
        </w:tabs>
      </w:pPr>
      <w:r w:rsidRPr="006A6568">
        <w:rPr>
          <w:strike/>
        </w:rPr>
        <w:t>(41)</w:t>
      </w:r>
      <w:r w:rsidRPr="006A6568">
        <w:rPr>
          <w:u w:val="single"/>
        </w:rPr>
        <w:t>(44)</w:t>
      </w:r>
      <w:r w:rsidRPr="006A6568">
        <w:tab/>
        <w:t>"Unit" means a designated area of the hospital for the delivery of patient care services.</w:t>
      </w:r>
    </w:p>
    <w:p w14:paraId="39E11A2C" w14:textId="77777777" w:rsidR="004F4DBF" w:rsidRPr="006A6568" w:rsidRDefault="004F4DBF" w:rsidP="00E71413">
      <w:pPr>
        <w:pStyle w:val="Base"/>
      </w:pPr>
    </w:p>
    <w:p w14:paraId="0BB5E374" w14:textId="4A36CF4B" w:rsidR="004F4DBF" w:rsidRPr="006A6568" w:rsidRDefault="004F4DBF" w:rsidP="004F4DBF">
      <w:pPr>
        <w:pStyle w:val="HistoryAuthority"/>
      </w:pPr>
      <w:r w:rsidRPr="006A6568">
        <w:t>Authority G.S. 131E-79</w:t>
      </w:r>
      <w:r>
        <w:t>.</w:t>
      </w:r>
    </w:p>
    <w:p w14:paraId="6938FE1D" w14:textId="77777777" w:rsidR="004F4DBF" w:rsidRPr="006A6568" w:rsidRDefault="004F4DBF" w:rsidP="00E71413">
      <w:pPr>
        <w:pStyle w:val="Base"/>
      </w:pPr>
    </w:p>
    <w:p w14:paraId="4A7984D0" w14:textId="77777777" w:rsidR="004F4DBF" w:rsidRDefault="004F4DBF" w:rsidP="00E71413">
      <w:pPr>
        <w:pStyle w:val="Section"/>
      </w:pPr>
      <w:r>
        <w:t>SECTION .3100 - PROCEDURE</w:t>
      </w:r>
    </w:p>
    <w:p w14:paraId="32E8F714" w14:textId="77777777" w:rsidR="004F4DBF" w:rsidRPr="00F11B8A" w:rsidRDefault="004F4DBF" w:rsidP="00E71413">
      <w:pPr>
        <w:pStyle w:val="Base"/>
      </w:pPr>
    </w:p>
    <w:p w14:paraId="2E5B9A1A" w14:textId="77777777" w:rsidR="004F4DBF" w:rsidRPr="00F11B8A" w:rsidRDefault="004F4DBF" w:rsidP="00E71413">
      <w:pPr>
        <w:pStyle w:val="Rule"/>
      </w:pPr>
      <w:r w:rsidRPr="00F11B8A">
        <w:t>10A NCAC 13B .3101</w:t>
      </w:r>
      <w:r w:rsidRPr="00F11B8A">
        <w:tab/>
        <w:t>GENERAL REQUIREMENTS</w:t>
      </w:r>
    </w:p>
    <w:p w14:paraId="0B339723" w14:textId="77777777" w:rsidR="004F4DBF" w:rsidRPr="00F11B8A" w:rsidRDefault="004F4DBF" w:rsidP="00E71413">
      <w:pPr>
        <w:pStyle w:val="Paragraph"/>
      </w:pPr>
      <w:r w:rsidRPr="00F11B8A">
        <w:t>(a)  An application for licensure shall be submitted to the Division prior to a license being issued or patients admitted.</w:t>
      </w:r>
    </w:p>
    <w:p w14:paraId="5539DC53" w14:textId="77777777" w:rsidR="004F4DBF" w:rsidRPr="00F11B8A" w:rsidRDefault="004F4DBF" w:rsidP="00E71413">
      <w:pPr>
        <w:pStyle w:val="Paragraph"/>
      </w:pPr>
      <w:r w:rsidRPr="00F11B8A">
        <w:t xml:space="preserve">(b)  An existing facility shall not sell, </w:t>
      </w:r>
      <w:r w:rsidRPr="00F11B8A">
        <w:rPr>
          <w:strike/>
        </w:rPr>
        <w:t>lease</w:t>
      </w:r>
      <w:r w:rsidRPr="00F11B8A">
        <w:t xml:space="preserve"> </w:t>
      </w:r>
      <w:r w:rsidRPr="00F11B8A">
        <w:rPr>
          <w:u w:val="single"/>
        </w:rPr>
        <w:t>lease,</w:t>
      </w:r>
      <w:r w:rsidRPr="00F11B8A">
        <w:t xml:space="preserve"> or subdivide a portion of its bed capacity without the approval of the Division.</w:t>
      </w:r>
    </w:p>
    <w:p w14:paraId="27C6485A" w14:textId="77777777" w:rsidR="004F4DBF" w:rsidRPr="00F11B8A" w:rsidRDefault="004F4DBF" w:rsidP="00E71413">
      <w:pPr>
        <w:pStyle w:val="Paragraph"/>
      </w:pPr>
      <w:r w:rsidRPr="00F11B8A">
        <w:t>(c)  Application forms may be obtained by contacting the Division.</w:t>
      </w:r>
    </w:p>
    <w:p w14:paraId="7CD26342" w14:textId="77777777" w:rsidR="004F4DBF" w:rsidRPr="00F11B8A" w:rsidRDefault="004F4DBF" w:rsidP="00E71413">
      <w:pPr>
        <w:pStyle w:val="Paragraph"/>
        <w:rPr>
          <w:b/>
        </w:rPr>
      </w:pPr>
      <w:r w:rsidRPr="00F11B8A">
        <w:t xml:space="preserve">(d)  The Division shall be notified in writing </w:t>
      </w:r>
      <w:r w:rsidRPr="00F11B8A">
        <w:rPr>
          <w:u w:val="single"/>
        </w:rPr>
        <w:t>30 days</w:t>
      </w:r>
      <w:r w:rsidRPr="00F11B8A">
        <w:t xml:space="preserve"> prior to the occurrence of any of the following:</w:t>
      </w:r>
    </w:p>
    <w:p w14:paraId="2E36CE84" w14:textId="77777777" w:rsidR="004F4DBF" w:rsidRPr="00F11B8A" w:rsidRDefault="004F4DBF" w:rsidP="00E71413">
      <w:pPr>
        <w:pStyle w:val="SubParagraph"/>
        <w:tabs>
          <w:tab w:val="clear" w:pos="1800"/>
        </w:tabs>
      </w:pPr>
      <w:r w:rsidRPr="00F11B8A">
        <w:t>(1)</w:t>
      </w:r>
      <w:r w:rsidRPr="00F11B8A">
        <w:tab/>
        <w:t>addition or deletion of a licensable service;</w:t>
      </w:r>
    </w:p>
    <w:p w14:paraId="079D7B64" w14:textId="77777777" w:rsidR="004F4DBF" w:rsidRPr="00F11B8A" w:rsidRDefault="004F4DBF" w:rsidP="00E71413">
      <w:pPr>
        <w:pStyle w:val="SubParagraph"/>
        <w:tabs>
          <w:tab w:val="clear" w:pos="1800"/>
        </w:tabs>
      </w:pPr>
      <w:r w:rsidRPr="00F11B8A">
        <w:t>(2)</w:t>
      </w:r>
      <w:r w:rsidRPr="00F11B8A">
        <w:tab/>
        <w:t>increase or decrease in bed capacity;</w:t>
      </w:r>
    </w:p>
    <w:p w14:paraId="3F937236" w14:textId="77777777" w:rsidR="004F4DBF" w:rsidRPr="00F11B8A" w:rsidRDefault="004F4DBF" w:rsidP="00E71413">
      <w:pPr>
        <w:pStyle w:val="SubParagraph"/>
        <w:tabs>
          <w:tab w:val="clear" w:pos="1800"/>
        </w:tabs>
      </w:pPr>
      <w:r w:rsidRPr="00F11B8A">
        <w:t>(3)</w:t>
      </w:r>
      <w:r w:rsidRPr="00F11B8A">
        <w:tab/>
        <w:t>change of chief executive officer;</w:t>
      </w:r>
    </w:p>
    <w:p w14:paraId="16915504" w14:textId="77777777" w:rsidR="004F4DBF" w:rsidRPr="00F11B8A" w:rsidRDefault="004F4DBF" w:rsidP="00E71413">
      <w:pPr>
        <w:pStyle w:val="SubParagraph"/>
        <w:tabs>
          <w:tab w:val="clear" w:pos="1800"/>
        </w:tabs>
      </w:pPr>
      <w:r w:rsidRPr="00F11B8A">
        <w:t>(4)</w:t>
      </w:r>
      <w:r w:rsidRPr="00F11B8A">
        <w:tab/>
        <w:t>change of mailing address;</w:t>
      </w:r>
    </w:p>
    <w:p w14:paraId="6077344C" w14:textId="77777777" w:rsidR="004F4DBF" w:rsidRPr="00F11B8A" w:rsidRDefault="004F4DBF" w:rsidP="00E71413">
      <w:pPr>
        <w:pStyle w:val="SubParagraph"/>
        <w:tabs>
          <w:tab w:val="clear" w:pos="1800"/>
        </w:tabs>
      </w:pPr>
      <w:r w:rsidRPr="00F11B8A">
        <w:t>(5)</w:t>
      </w:r>
      <w:r w:rsidRPr="00F11B8A">
        <w:tab/>
        <w:t>ownership change; or</w:t>
      </w:r>
    </w:p>
    <w:p w14:paraId="581E2A24" w14:textId="77777777" w:rsidR="004F4DBF" w:rsidRPr="00F11B8A" w:rsidRDefault="004F4DBF" w:rsidP="00E71413">
      <w:pPr>
        <w:pStyle w:val="SubParagraph"/>
        <w:tabs>
          <w:tab w:val="clear" w:pos="1800"/>
        </w:tabs>
      </w:pPr>
      <w:r w:rsidRPr="00F11B8A">
        <w:t>(6)</w:t>
      </w:r>
      <w:r w:rsidRPr="00F11B8A">
        <w:tab/>
        <w:t>name change.</w:t>
      </w:r>
    </w:p>
    <w:p w14:paraId="18437B73" w14:textId="77777777" w:rsidR="004F4DBF" w:rsidRPr="00F11B8A" w:rsidRDefault="004F4DBF" w:rsidP="00E71413">
      <w:pPr>
        <w:pStyle w:val="Paragraph"/>
      </w:pPr>
      <w:r w:rsidRPr="00F11B8A">
        <w:t>(e)  Each application shall contain the following information:</w:t>
      </w:r>
    </w:p>
    <w:p w14:paraId="6FE3B27B" w14:textId="77777777" w:rsidR="004F4DBF" w:rsidRPr="00F11B8A" w:rsidRDefault="004F4DBF" w:rsidP="00E71413">
      <w:pPr>
        <w:pStyle w:val="SubParagraph"/>
        <w:tabs>
          <w:tab w:val="clear" w:pos="1800"/>
        </w:tabs>
      </w:pPr>
      <w:r w:rsidRPr="00F11B8A">
        <w:t>(1)</w:t>
      </w:r>
      <w:r w:rsidRPr="00F11B8A">
        <w:tab/>
        <w:t>legal identity of applicant;</w:t>
      </w:r>
    </w:p>
    <w:p w14:paraId="0D43125F" w14:textId="77777777" w:rsidR="004F4DBF" w:rsidRPr="00F11B8A" w:rsidRDefault="004F4DBF" w:rsidP="00E71413">
      <w:pPr>
        <w:pStyle w:val="SubParagraph"/>
        <w:tabs>
          <w:tab w:val="clear" w:pos="1800"/>
        </w:tabs>
      </w:pPr>
      <w:r w:rsidRPr="00F11B8A">
        <w:t>(2)</w:t>
      </w:r>
      <w:r w:rsidRPr="00F11B8A">
        <w:tab/>
        <w:t xml:space="preserve">name or names </w:t>
      </w:r>
      <w:r w:rsidRPr="00F11B8A">
        <w:rPr>
          <w:strike/>
        </w:rPr>
        <w:t>under which</w:t>
      </w:r>
      <w:r w:rsidRPr="00F11B8A">
        <w:t xml:space="preserve"> </w:t>
      </w:r>
      <w:r w:rsidRPr="00F11B8A">
        <w:rPr>
          <w:u w:val="single"/>
        </w:rPr>
        <w:t>used to present</w:t>
      </w:r>
      <w:r w:rsidRPr="00F11B8A">
        <w:t xml:space="preserve"> the hospital or services </w:t>
      </w:r>
      <w:r w:rsidRPr="00F11B8A">
        <w:rPr>
          <w:strike/>
        </w:rPr>
        <w:t>are presented</w:t>
      </w:r>
      <w:r w:rsidRPr="00F11B8A">
        <w:t xml:space="preserve"> to the public;</w:t>
      </w:r>
    </w:p>
    <w:p w14:paraId="61247963" w14:textId="77777777" w:rsidR="004F4DBF" w:rsidRPr="00F11B8A" w:rsidRDefault="004F4DBF" w:rsidP="00E71413">
      <w:pPr>
        <w:pStyle w:val="SubParagraph"/>
        <w:tabs>
          <w:tab w:val="clear" w:pos="1800"/>
        </w:tabs>
      </w:pPr>
      <w:r w:rsidRPr="00F11B8A">
        <w:t>(3)</w:t>
      </w:r>
      <w:r w:rsidRPr="00F11B8A">
        <w:tab/>
        <w:t>name of the chief executive officer;</w:t>
      </w:r>
    </w:p>
    <w:p w14:paraId="4F51B19E" w14:textId="77777777" w:rsidR="004F4DBF" w:rsidRPr="00F11B8A" w:rsidRDefault="004F4DBF" w:rsidP="00E71413">
      <w:pPr>
        <w:pStyle w:val="SubParagraph"/>
        <w:tabs>
          <w:tab w:val="clear" w:pos="1800"/>
        </w:tabs>
      </w:pPr>
      <w:r w:rsidRPr="00F11B8A">
        <w:t>(4)</w:t>
      </w:r>
      <w:r w:rsidRPr="00F11B8A">
        <w:tab/>
        <w:t>ownership disclosure;</w:t>
      </w:r>
    </w:p>
    <w:p w14:paraId="0C17CE66" w14:textId="77777777" w:rsidR="004F4DBF" w:rsidRPr="00F11B8A" w:rsidRDefault="004F4DBF" w:rsidP="00E71413">
      <w:pPr>
        <w:pStyle w:val="SubParagraph"/>
        <w:tabs>
          <w:tab w:val="clear" w:pos="1800"/>
        </w:tabs>
      </w:pPr>
      <w:r w:rsidRPr="00F11B8A">
        <w:t>(5)</w:t>
      </w:r>
      <w:r w:rsidRPr="00F11B8A">
        <w:tab/>
        <w:t>bed complement;</w:t>
      </w:r>
    </w:p>
    <w:p w14:paraId="0855C3EC" w14:textId="77777777" w:rsidR="004F4DBF" w:rsidRPr="00F11B8A" w:rsidRDefault="004F4DBF" w:rsidP="00E71413">
      <w:pPr>
        <w:pStyle w:val="SubParagraph"/>
        <w:tabs>
          <w:tab w:val="clear" w:pos="1800"/>
        </w:tabs>
      </w:pPr>
      <w:r w:rsidRPr="00F11B8A">
        <w:t>(6)</w:t>
      </w:r>
      <w:r w:rsidRPr="00F11B8A">
        <w:tab/>
        <w:t>bed utilization data;</w:t>
      </w:r>
    </w:p>
    <w:p w14:paraId="5D49F64C" w14:textId="77777777" w:rsidR="004F4DBF" w:rsidRPr="00F11B8A" w:rsidRDefault="004F4DBF" w:rsidP="00E71413">
      <w:pPr>
        <w:pStyle w:val="SubParagraph"/>
        <w:tabs>
          <w:tab w:val="clear" w:pos="1800"/>
        </w:tabs>
      </w:pPr>
      <w:r w:rsidRPr="00F11B8A">
        <w:t>(7)</w:t>
      </w:r>
      <w:r w:rsidRPr="00F11B8A">
        <w:tab/>
        <w:t>accreditation data;</w:t>
      </w:r>
    </w:p>
    <w:p w14:paraId="797A98F9" w14:textId="77777777" w:rsidR="004F4DBF" w:rsidRPr="00F11B8A" w:rsidRDefault="004F4DBF" w:rsidP="00E71413">
      <w:pPr>
        <w:pStyle w:val="SubParagraph"/>
        <w:tabs>
          <w:tab w:val="clear" w:pos="1800"/>
        </w:tabs>
      </w:pPr>
      <w:r w:rsidRPr="00F11B8A">
        <w:t>(8)</w:t>
      </w:r>
      <w:r w:rsidRPr="00F11B8A">
        <w:tab/>
        <w:t>physical plant inspection data; and</w:t>
      </w:r>
    </w:p>
    <w:p w14:paraId="6F4B80B7" w14:textId="77777777" w:rsidR="004F4DBF" w:rsidRPr="00F11B8A" w:rsidRDefault="004F4DBF" w:rsidP="00E71413">
      <w:pPr>
        <w:pStyle w:val="SubParagraph"/>
        <w:tabs>
          <w:tab w:val="clear" w:pos="1800"/>
        </w:tabs>
      </w:pPr>
      <w:r w:rsidRPr="00F11B8A">
        <w:t>(9)</w:t>
      </w:r>
      <w:r w:rsidRPr="00F11B8A">
        <w:tab/>
        <w:t>service data.</w:t>
      </w:r>
    </w:p>
    <w:p w14:paraId="3E95DADA" w14:textId="77777777" w:rsidR="004F4DBF" w:rsidRPr="00F11B8A" w:rsidRDefault="004F4DBF" w:rsidP="00E71413">
      <w:pPr>
        <w:pStyle w:val="Paragraph"/>
      </w:pPr>
      <w:r w:rsidRPr="00F11B8A">
        <w:t>(f)  A license shall include only facilities or premises within a single county.</w:t>
      </w:r>
    </w:p>
    <w:p w14:paraId="15F9A61A" w14:textId="77777777" w:rsidR="004F4DBF" w:rsidRPr="00F11B8A" w:rsidRDefault="004F4DBF" w:rsidP="00E71413">
      <w:pPr>
        <w:pStyle w:val="Base"/>
      </w:pPr>
    </w:p>
    <w:p w14:paraId="2566032C" w14:textId="46BD01CD" w:rsidR="004F4DBF" w:rsidRPr="00F11B8A" w:rsidRDefault="004F4DBF" w:rsidP="004F4DBF">
      <w:pPr>
        <w:pStyle w:val="HistoryAuthority"/>
      </w:pPr>
      <w:r w:rsidRPr="00F11B8A">
        <w:t>Authority G.S. 131E-79</w:t>
      </w:r>
      <w:r>
        <w:t>.</w:t>
      </w:r>
    </w:p>
    <w:p w14:paraId="5ECBF37B" w14:textId="77777777" w:rsidR="004F4DBF" w:rsidRPr="00F11B8A" w:rsidRDefault="004F4DBF" w:rsidP="00E71413">
      <w:pPr>
        <w:pStyle w:val="Base"/>
      </w:pPr>
    </w:p>
    <w:p w14:paraId="51489537" w14:textId="77777777" w:rsidR="004F4DBF" w:rsidRDefault="004F4DBF" w:rsidP="00E71413">
      <w:pPr>
        <w:pStyle w:val="Rule"/>
      </w:pPr>
      <w:r w:rsidRPr="00533A19">
        <w:t>10A NCAC 13B .3110</w:t>
      </w:r>
      <w:r w:rsidRPr="00533A19">
        <w:tab/>
        <w:t>ITEMIZED CHARGES</w:t>
      </w:r>
      <w:r>
        <w:t xml:space="preserve"> (READOPTION WITHOUT SUBSTANTIVE CHANGES)</w:t>
      </w:r>
    </w:p>
    <w:p w14:paraId="68914F85" w14:textId="77777777" w:rsidR="004F4DBF" w:rsidRDefault="004F4DBF" w:rsidP="00E71413">
      <w:pPr>
        <w:pStyle w:val="Rule"/>
      </w:pPr>
    </w:p>
    <w:p w14:paraId="29A49AC7" w14:textId="77777777" w:rsidR="004F4DBF" w:rsidRDefault="004F4DBF" w:rsidP="00E71413">
      <w:pPr>
        <w:pStyle w:val="Section"/>
      </w:pPr>
      <w:r>
        <w:t>SECTION .3200 - GENERAL HOSPITAL REQUIREMENTS</w:t>
      </w:r>
    </w:p>
    <w:p w14:paraId="2AD288A1" w14:textId="77777777" w:rsidR="004F4DBF" w:rsidRPr="006F4D4F" w:rsidRDefault="004F4DBF" w:rsidP="00E71413">
      <w:pPr>
        <w:pStyle w:val="Base"/>
      </w:pPr>
    </w:p>
    <w:p w14:paraId="69D05523" w14:textId="77777777" w:rsidR="004F4DBF" w:rsidRDefault="004F4DBF">
      <w:pPr>
        <w:pStyle w:val="Rule"/>
      </w:pPr>
      <w:r>
        <w:t>10A NCAC 13B .3204</w:t>
      </w:r>
      <w:r>
        <w:tab/>
        <w:t>TRANSFER AGREEMENT (READOPTION WITHOUT SUBSTANTIVE CHANGES)</w:t>
      </w:r>
    </w:p>
    <w:p w14:paraId="785F18F2" w14:textId="77777777" w:rsidR="004F4DBF" w:rsidRDefault="004F4DBF">
      <w:pPr>
        <w:pStyle w:val="Rule"/>
      </w:pPr>
    </w:p>
    <w:p w14:paraId="734CF811" w14:textId="77777777" w:rsidR="004F4DBF" w:rsidRDefault="004F4DBF">
      <w:pPr>
        <w:pStyle w:val="Rule"/>
      </w:pPr>
      <w:r>
        <w:t>10A NCAC 13B .3205</w:t>
      </w:r>
      <w:r>
        <w:tab/>
        <w:t>DISCHARGE OF MINOR OR INCOMPETENT (READOPTION WITHOUT SUBSTANTIVE CHANGES)</w:t>
      </w:r>
    </w:p>
    <w:p w14:paraId="6AD5A3A0" w14:textId="77777777" w:rsidR="004F4DBF" w:rsidRDefault="004F4DBF">
      <w:pPr>
        <w:pStyle w:val="Rule"/>
      </w:pPr>
    </w:p>
    <w:p w14:paraId="20F33048" w14:textId="77777777" w:rsidR="004F4DBF" w:rsidRDefault="004F4DBF" w:rsidP="00E71413">
      <w:pPr>
        <w:pStyle w:val="Section"/>
      </w:pPr>
      <w:r>
        <w:t>SECTION .3300 - PATIENT'S BILL OF RIGHTS</w:t>
      </w:r>
    </w:p>
    <w:p w14:paraId="2C8FF713" w14:textId="77777777" w:rsidR="004F4DBF" w:rsidRPr="00801A65" w:rsidRDefault="004F4DBF" w:rsidP="00E71413">
      <w:pPr>
        <w:pStyle w:val="Base"/>
      </w:pPr>
    </w:p>
    <w:p w14:paraId="2A06613B" w14:textId="77777777" w:rsidR="004F4DBF" w:rsidRPr="00801A65" w:rsidRDefault="004F4DBF" w:rsidP="00E71413">
      <w:pPr>
        <w:pStyle w:val="Rule"/>
      </w:pPr>
      <w:r w:rsidRPr="00801A65">
        <w:t>10A NCAC 13B .3302</w:t>
      </w:r>
      <w:r w:rsidRPr="00801A65">
        <w:tab/>
        <w:t>MINIMUM PROVISIONS OF PATIENT'S BILL OF RIGHTS</w:t>
      </w:r>
    </w:p>
    <w:p w14:paraId="51CCD94B" w14:textId="77777777" w:rsidR="004F4DBF" w:rsidRPr="00801A65" w:rsidRDefault="004F4DBF" w:rsidP="00E71413">
      <w:pPr>
        <w:pStyle w:val="Paragraph"/>
      </w:pPr>
      <w:r w:rsidRPr="00801A65">
        <w:t>This Rule does not apply to patients in licensed nursing facility beds since these individuals are granted rights pursuant to G.S. 131E-117. A patient in a facility subject to this Rule has the following rights:</w:t>
      </w:r>
    </w:p>
    <w:p w14:paraId="3AB8E950" w14:textId="77777777" w:rsidR="004F4DBF" w:rsidRPr="00801A65" w:rsidRDefault="004F4DBF" w:rsidP="00E71413">
      <w:pPr>
        <w:pStyle w:val="Item"/>
        <w:tabs>
          <w:tab w:val="clear" w:pos="1800"/>
        </w:tabs>
      </w:pPr>
      <w:r w:rsidRPr="00801A65">
        <w:t>(1)</w:t>
      </w:r>
      <w:r w:rsidRPr="00801A65">
        <w:tab/>
        <w:t>A patient has the right to respectful care given by competent personnel.</w:t>
      </w:r>
    </w:p>
    <w:p w14:paraId="62DB7E73" w14:textId="77777777" w:rsidR="004F4DBF" w:rsidRPr="00801A65" w:rsidRDefault="004F4DBF" w:rsidP="00E71413">
      <w:pPr>
        <w:pStyle w:val="Item"/>
        <w:tabs>
          <w:tab w:val="clear" w:pos="1800"/>
        </w:tabs>
      </w:pPr>
      <w:r w:rsidRPr="00801A65">
        <w:t>(2)</w:t>
      </w:r>
      <w:r w:rsidRPr="00801A65">
        <w:tab/>
        <w:t xml:space="preserve">A patient has the right, upon request, to be given the name of his attending physician, the names of all other physicians directly participating in his </w:t>
      </w:r>
      <w:r w:rsidRPr="00801A65">
        <w:rPr>
          <w:u w:val="single"/>
        </w:rPr>
        <w:t>or her</w:t>
      </w:r>
      <w:r w:rsidRPr="00801A65">
        <w:t xml:space="preserve"> care, and the names </w:t>
      </w:r>
      <w:r w:rsidRPr="00801A65">
        <w:lastRenderedPageBreak/>
        <w:t>and functions of other health care persons having direct contact with the patient.</w:t>
      </w:r>
    </w:p>
    <w:p w14:paraId="198EDA32" w14:textId="77777777" w:rsidR="004F4DBF" w:rsidRPr="00801A65" w:rsidRDefault="004F4DBF" w:rsidP="00E71413">
      <w:pPr>
        <w:pStyle w:val="Item"/>
        <w:tabs>
          <w:tab w:val="clear" w:pos="1800"/>
        </w:tabs>
      </w:pPr>
      <w:r w:rsidRPr="00801A65">
        <w:t>(3)</w:t>
      </w:r>
      <w:r w:rsidRPr="00801A65">
        <w:tab/>
        <w:t xml:space="preserve">A patient has the right to privacy concerning his </w:t>
      </w:r>
      <w:r w:rsidRPr="00801A65">
        <w:rPr>
          <w:u w:val="single"/>
        </w:rPr>
        <w:t>or her</w:t>
      </w:r>
      <w:r w:rsidRPr="00801A65">
        <w:t xml:space="preserve"> own medical care program.</w:t>
      </w:r>
      <w:r>
        <w:t xml:space="preserve"> </w:t>
      </w:r>
      <w:r w:rsidRPr="00801A65">
        <w:t>Case discussion, consultation, examination, and treatment are considered confidential and shall be conducted discreetly.</w:t>
      </w:r>
    </w:p>
    <w:p w14:paraId="18557088" w14:textId="77777777" w:rsidR="004F4DBF" w:rsidRPr="00801A65" w:rsidRDefault="004F4DBF" w:rsidP="00E71413">
      <w:pPr>
        <w:pStyle w:val="Item"/>
        <w:tabs>
          <w:tab w:val="clear" w:pos="1800"/>
        </w:tabs>
      </w:pPr>
      <w:r w:rsidRPr="00801A65">
        <w:rPr>
          <w:strike/>
        </w:rPr>
        <w:t>(4)</w:t>
      </w:r>
      <w:r w:rsidRPr="00801A65">
        <w:tab/>
      </w:r>
      <w:r w:rsidRPr="00801A65">
        <w:rPr>
          <w:strike/>
        </w:rPr>
        <w:t>A patient has the right to have all records pertaining to his medical care treated as confidential except as otherwise provided by law or third party contractual arrangements.</w:t>
      </w:r>
    </w:p>
    <w:p w14:paraId="20CAC602" w14:textId="77777777" w:rsidR="004F4DBF" w:rsidRPr="00801A65" w:rsidRDefault="004F4DBF" w:rsidP="00E71413">
      <w:pPr>
        <w:pStyle w:val="Item"/>
        <w:tabs>
          <w:tab w:val="clear" w:pos="1800"/>
        </w:tabs>
      </w:pPr>
      <w:r w:rsidRPr="00801A65">
        <w:rPr>
          <w:strike/>
        </w:rPr>
        <w:t>(5)</w:t>
      </w:r>
      <w:r w:rsidRPr="00801A65">
        <w:rPr>
          <w:u w:val="single"/>
        </w:rPr>
        <w:t>(4)</w:t>
      </w:r>
      <w:r w:rsidRPr="00801A65">
        <w:tab/>
        <w:t xml:space="preserve">A patient has the right to know what facility rules and regulations apply to his </w:t>
      </w:r>
      <w:r w:rsidRPr="00801A65">
        <w:rPr>
          <w:u w:val="single"/>
        </w:rPr>
        <w:t>or her</w:t>
      </w:r>
      <w:r w:rsidRPr="00801A65">
        <w:t xml:space="preserve"> conduct as a patient.</w:t>
      </w:r>
    </w:p>
    <w:p w14:paraId="1E1B01D6" w14:textId="77777777" w:rsidR="004F4DBF" w:rsidRPr="00801A65" w:rsidRDefault="004F4DBF" w:rsidP="00E71413">
      <w:pPr>
        <w:pStyle w:val="Item"/>
        <w:tabs>
          <w:tab w:val="clear" w:pos="1800"/>
        </w:tabs>
      </w:pPr>
      <w:r w:rsidRPr="00801A65">
        <w:rPr>
          <w:strike/>
        </w:rPr>
        <w:t>(6)</w:t>
      </w:r>
      <w:r w:rsidRPr="00801A65">
        <w:rPr>
          <w:u w:val="single"/>
        </w:rPr>
        <w:t>(5)</w:t>
      </w:r>
      <w:r w:rsidRPr="00801A65">
        <w:tab/>
        <w:t xml:space="preserve">A patient has the right to expect emergency procedures to be implemented without </w:t>
      </w:r>
      <w:r w:rsidRPr="00801A65">
        <w:rPr>
          <w:strike/>
        </w:rPr>
        <w:t>unnecessary</w:t>
      </w:r>
      <w:r w:rsidRPr="00801A65">
        <w:t xml:space="preserve"> delay.</w:t>
      </w:r>
    </w:p>
    <w:p w14:paraId="0D2230AF" w14:textId="77777777" w:rsidR="004F4DBF" w:rsidRPr="00801A65" w:rsidRDefault="004F4DBF" w:rsidP="00E71413">
      <w:pPr>
        <w:pStyle w:val="Item"/>
        <w:tabs>
          <w:tab w:val="clear" w:pos="1800"/>
        </w:tabs>
      </w:pPr>
      <w:r w:rsidRPr="00801A65">
        <w:rPr>
          <w:strike/>
        </w:rPr>
        <w:t>(7)</w:t>
      </w:r>
      <w:r w:rsidRPr="00801A65">
        <w:rPr>
          <w:u w:val="single"/>
        </w:rPr>
        <w:t>(6)</w:t>
      </w:r>
      <w:r w:rsidRPr="00801A65">
        <w:tab/>
        <w:t xml:space="preserve">A patient has the right to </w:t>
      </w:r>
      <w:r w:rsidRPr="00801A65">
        <w:rPr>
          <w:strike/>
        </w:rPr>
        <w:t>good</w:t>
      </w:r>
      <w:r w:rsidRPr="00801A65">
        <w:t xml:space="preserve"> quality care and </w:t>
      </w:r>
      <w:r w:rsidRPr="00801A65">
        <w:rPr>
          <w:strike/>
        </w:rPr>
        <w:t>high</w:t>
      </w:r>
      <w:r w:rsidRPr="00801A65">
        <w:t xml:space="preserve"> professional standards that are </w:t>
      </w:r>
      <w:r w:rsidRPr="00801A65">
        <w:rPr>
          <w:strike/>
        </w:rPr>
        <w:t>continually</w:t>
      </w:r>
      <w:r w:rsidRPr="00801A65">
        <w:t xml:space="preserve"> maintained and reviewed.</w:t>
      </w:r>
    </w:p>
    <w:p w14:paraId="73B2570E" w14:textId="77777777" w:rsidR="004F4DBF" w:rsidRPr="00801A65" w:rsidRDefault="004F4DBF" w:rsidP="00E71413">
      <w:pPr>
        <w:pStyle w:val="Item"/>
        <w:tabs>
          <w:tab w:val="clear" w:pos="1800"/>
        </w:tabs>
      </w:pPr>
      <w:r w:rsidRPr="00801A65">
        <w:rPr>
          <w:strike/>
        </w:rPr>
        <w:t>(8)</w:t>
      </w:r>
      <w:r w:rsidRPr="00801A65">
        <w:rPr>
          <w:u w:val="single"/>
        </w:rPr>
        <w:t>(7)</w:t>
      </w:r>
      <w:r w:rsidRPr="00801A65">
        <w:tab/>
        <w:t>A patient has the right to full information in laymen's terms, concerning his diagnosis, treatment and prognosis, including information about alternative treatments and possible complications.</w:t>
      </w:r>
      <w:r>
        <w:t xml:space="preserve"> </w:t>
      </w:r>
      <w:r w:rsidRPr="00801A65">
        <w:t xml:space="preserve">When it is not possible or medically advisable to give such information to the patient, the information shall be given on his </w:t>
      </w:r>
      <w:r w:rsidRPr="00801A65">
        <w:rPr>
          <w:u w:val="single"/>
        </w:rPr>
        <w:t>or her</w:t>
      </w:r>
      <w:r w:rsidRPr="00801A65">
        <w:t xml:space="preserve"> behalf to the patient's designee.</w:t>
      </w:r>
    </w:p>
    <w:p w14:paraId="1BC297BE" w14:textId="77777777" w:rsidR="004F4DBF" w:rsidRPr="00801A65" w:rsidRDefault="004F4DBF" w:rsidP="00E71413">
      <w:pPr>
        <w:pStyle w:val="Item"/>
        <w:tabs>
          <w:tab w:val="clear" w:pos="1800"/>
        </w:tabs>
      </w:pPr>
      <w:r w:rsidRPr="00801A65">
        <w:rPr>
          <w:strike/>
        </w:rPr>
        <w:t>(9)</w:t>
      </w:r>
      <w:r w:rsidRPr="00801A65">
        <w:rPr>
          <w:u w:val="single"/>
        </w:rPr>
        <w:t>(8)</w:t>
      </w:r>
      <w:r w:rsidRPr="00801A65">
        <w:tab/>
        <w:t xml:space="preserve">Except for emergencies, a physician must obtain </w:t>
      </w:r>
      <w:r w:rsidRPr="00801A65">
        <w:rPr>
          <w:strike/>
        </w:rPr>
        <w:t>necessary</w:t>
      </w:r>
      <w:r w:rsidRPr="00801A65">
        <w:t xml:space="preserve"> informed consent prior to the start of any procedure or </w:t>
      </w:r>
      <w:r w:rsidRPr="00801A65">
        <w:rPr>
          <w:strike/>
        </w:rPr>
        <w:t>treatment, or both.</w:t>
      </w:r>
      <w:r w:rsidRPr="00801A65">
        <w:t xml:space="preserve"> </w:t>
      </w:r>
      <w:r w:rsidRPr="00801A65">
        <w:rPr>
          <w:u w:val="single"/>
        </w:rPr>
        <w:t>treatment.</w:t>
      </w:r>
    </w:p>
    <w:p w14:paraId="13441DFB" w14:textId="77777777" w:rsidR="004F4DBF" w:rsidRPr="00801A65" w:rsidRDefault="004F4DBF" w:rsidP="00E71413">
      <w:pPr>
        <w:pStyle w:val="Item"/>
        <w:tabs>
          <w:tab w:val="clear" w:pos="1800"/>
        </w:tabs>
      </w:pPr>
      <w:r w:rsidRPr="00801A65">
        <w:rPr>
          <w:strike/>
        </w:rPr>
        <w:t>(10)</w:t>
      </w:r>
      <w:r w:rsidRPr="00801A65">
        <w:rPr>
          <w:u w:val="single"/>
        </w:rPr>
        <w:t>(9)</w:t>
      </w:r>
      <w:r w:rsidRPr="00801A65">
        <w:tab/>
        <w:t>A patient has the right to be advised when a physician is considering the patient as a part of a medical care research program or donor program.</w:t>
      </w:r>
      <w:r>
        <w:t xml:space="preserve"> </w:t>
      </w:r>
      <w:r w:rsidRPr="00801A65">
        <w:t xml:space="preserve">Informed consent </w:t>
      </w:r>
      <w:r w:rsidRPr="00801A65">
        <w:rPr>
          <w:strike/>
        </w:rPr>
        <w:t>must</w:t>
      </w:r>
      <w:r w:rsidRPr="00801A65">
        <w:t xml:space="preserve"> </w:t>
      </w:r>
      <w:r w:rsidRPr="00801A65">
        <w:rPr>
          <w:u w:val="single"/>
        </w:rPr>
        <w:t>shall</w:t>
      </w:r>
      <w:r w:rsidRPr="00801A65">
        <w:t xml:space="preserve"> be obtained prior to </w:t>
      </w:r>
      <w:r w:rsidRPr="00801A65">
        <w:rPr>
          <w:strike/>
        </w:rPr>
        <w:t>actual</w:t>
      </w:r>
      <w:r w:rsidRPr="00801A65">
        <w:t xml:space="preserve"> participation in such a </w:t>
      </w:r>
      <w:r w:rsidRPr="00801A65">
        <w:rPr>
          <w:strike/>
        </w:rPr>
        <w:t>program and the</w:t>
      </w:r>
      <w:r w:rsidRPr="00801A65">
        <w:t xml:space="preserve"> </w:t>
      </w:r>
      <w:r w:rsidRPr="00801A65">
        <w:rPr>
          <w:u w:val="single"/>
        </w:rPr>
        <w:t>program. The</w:t>
      </w:r>
      <w:r w:rsidRPr="00801A65">
        <w:t xml:space="preserve"> patient or legally responsible </w:t>
      </w:r>
      <w:r w:rsidRPr="00453540">
        <w:rPr>
          <w:strike/>
        </w:rPr>
        <w:t>party</w:t>
      </w:r>
      <w:r w:rsidRPr="00801A65">
        <w:rPr>
          <w:strike/>
        </w:rPr>
        <w:t>, may, at any time,</w:t>
      </w:r>
      <w:r w:rsidRPr="00801A65">
        <w:t xml:space="preserve"> </w:t>
      </w:r>
      <w:r w:rsidRPr="00453540">
        <w:rPr>
          <w:u w:val="single"/>
        </w:rPr>
        <w:t>party may</w:t>
      </w:r>
      <w:r w:rsidRPr="00801A65">
        <w:t xml:space="preserve"> refuse to continue in any </w:t>
      </w:r>
      <w:r w:rsidRPr="00801A65">
        <w:rPr>
          <w:strike/>
        </w:rPr>
        <w:t>such</w:t>
      </w:r>
      <w:r w:rsidRPr="00801A65">
        <w:t xml:space="preserve"> program </w:t>
      </w:r>
      <w:r w:rsidRPr="00801A65">
        <w:rPr>
          <w:strike/>
        </w:rPr>
        <w:t>to which</w:t>
      </w:r>
      <w:r w:rsidRPr="00801A65">
        <w:t xml:space="preserve"> </w:t>
      </w:r>
      <w:r w:rsidRPr="00801A65">
        <w:rPr>
          <w:u w:val="single"/>
        </w:rPr>
        <w:t>that</w:t>
      </w:r>
      <w:r w:rsidRPr="00801A65">
        <w:t xml:space="preserve"> he </w:t>
      </w:r>
      <w:r w:rsidRPr="00801A65">
        <w:rPr>
          <w:u w:val="single"/>
        </w:rPr>
        <w:t>or she</w:t>
      </w:r>
      <w:r w:rsidRPr="00801A65">
        <w:t xml:space="preserve"> has previously given informed consent.</w:t>
      </w:r>
      <w:r>
        <w:t xml:space="preserve"> </w:t>
      </w:r>
      <w:r w:rsidRPr="00801A65">
        <w:t xml:space="preserve">An Institutional Review Board (IRB) may waive or alter the informed consent requirement if it reviews and approves a research study in </w:t>
      </w:r>
      <w:r w:rsidRPr="00801A65">
        <w:rPr>
          <w:strike/>
        </w:rPr>
        <w:t>accord</w:t>
      </w:r>
      <w:r w:rsidRPr="00801A65">
        <w:t xml:space="preserve"> </w:t>
      </w:r>
      <w:r w:rsidRPr="00801A65">
        <w:rPr>
          <w:u w:val="single"/>
        </w:rPr>
        <w:t>accordance</w:t>
      </w:r>
      <w:r w:rsidRPr="00801A65">
        <w:t xml:space="preserve"> with federal regulations for the protection of human research subjects including U.S. Department of Health and Human Services (HHS) regulations under 45 CFR Part 46 and U.S. Food and Drug Administration (FDA) regulations under 21 CFR Parts 50 and 56.</w:t>
      </w:r>
      <w:r>
        <w:t xml:space="preserve"> </w:t>
      </w:r>
      <w:r w:rsidRPr="00801A65">
        <w:t xml:space="preserve">For any research study proposed for conduct under an FDA "Exception from Informed Consent Requirements for Emergency Research" or an HHS "Emergency Research Consent Waiver" </w:t>
      </w:r>
      <w:r w:rsidRPr="00801A65">
        <w:rPr>
          <w:strike/>
        </w:rPr>
        <w:t>in which</w:t>
      </w:r>
      <w:r w:rsidRPr="00801A65">
        <w:t xml:space="preserve"> </w:t>
      </w:r>
      <w:r w:rsidRPr="00801A65">
        <w:rPr>
          <w:u w:val="single"/>
        </w:rPr>
        <w:t>that waives</w:t>
      </w:r>
      <w:r w:rsidRPr="00801A65">
        <w:t xml:space="preserve"> informed consent </w:t>
      </w:r>
      <w:r w:rsidRPr="00801A65">
        <w:rPr>
          <w:strike/>
        </w:rPr>
        <w:t>is waived</w:t>
      </w:r>
      <w:r w:rsidRPr="00801A65">
        <w:t xml:space="preserve"> but community consultation and public disclosure about the research are required, any facility proposing to be engaged in the research study </w:t>
      </w:r>
      <w:r w:rsidRPr="00801A65">
        <w:rPr>
          <w:u w:val="single"/>
        </w:rPr>
        <w:t>shall</w:t>
      </w:r>
      <w:r w:rsidRPr="00801A65">
        <w:t xml:space="preserve"> also </w:t>
      </w:r>
      <w:r w:rsidRPr="00801A65">
        <w:rPr>
          <w:strike/>
        </w:rPr>
        <w:t>must</w:t>
      </w:r>
      <w:r w:rsidRPr="00801A65">
        <w:t xml:space="preserve"> verify that the proposed research study has been registered with the North Carolina Medical Care Commission. When the IRB </w:t>
      </w:r>
      <w:r w:rsidRPr="00801A65">
        <w:rPr>
          <w:strike/>
        </w:rPr>
        <w:t>reviewing the research study</w:t>
      </w:r>
      <w:r w:rsidRPr="00801A65">
        <w:t xml:space="preserve"> has authorized the start of the community consultation process required </w:t>
      </w:r>
      <w:r w:rsidRPr="00801A65">
        <w:rPr>
          <w:strike/>
        </w:rPr>
        <w:t>by the federal regulations</w:t>
      </w:r>
      <w:r w:rsidRPr="00801A65">
        <w:t xml:space="preserve"> for emergency research, but before the beginning of that process, notice of the proposed research study </w:t>
      </w:r>
      <w:r w:rsidRPr="00801A65">
        <w:rPr>
          <w:strike/>
        </w:rPr>
        <w:t>by the facility</w:t>
      </w:r>
      <w:r w:rsidRPr="00801A65">
        <w:t xml:space="preserve"> shall be provided to the North Carolina Medical Care Commission.</w:t>
      </w:r>
      <w:r>
        <w:t xml:space="preserve"> </w:t>
      </w:r>
      <w:r w:rsidRPr="00801A65">
        <w:t>The notice shall include:</w:t>
      </w:r>
    </w:p>
    <w:p w14:paraId="373EE460" w14:textId="77777777" w:rsidR="004F4DBF" w:rsidRPr="00801A65" w:rsidRDefault="004F4DBF" w:rsidP="00E71413">
      <w:pPr>
        <w:pStyle w:val="SubItemLvl1"/>
        <w:tabs>
          <w:tab w:val="clear" w:pos="2520"/>
        </w:tabs>
      </w:pPr>
      <w:r w:rsidRPr="00801A65">
        <w:t>(a)</w:t>
      </w:r>
      <w:r w:rsidRPr="00801A65">
        <w:tab/>
        <w:t>the title of the research study;</w:t>
      </w:r>
    </w:p>
    <w:p w14:paraId="02CC0794" w14:textId="77777777" w:rsidR="004F4DBF" w:rsidRPr="00801A65" w:rsidRDefault="004F4DBF" w:rsidP="00E71413">
      <w:pPr>
        <w:pStyle w:val="SubItemLvl1"/>
        <w:tabs>
          <w:tab w:val="clear" w:pos="2520"/>
        </w:tabs>
      </w:pPr>
      <w:r w:rsidRPr="00801A65">
        <w:t>(b)</w:t>
      </w:r>
      <w:r w:rsidRPr="00801A65">
        <w:tab/>
        <w:t>a description of the research study, including a description of the population to be enrolled;</w:t>
      </w:r>
    </w:p>
    <w:p w14:paraId="684B5DEE" w14:textId="77777777" w:rsidR="004F4DBF" w:rsidRPr="00801A65" w:rsidRDefault="004F4DBF" w:rsidP="00E71413">
      <w:pPr>
        <w:pStyle w:val="SubItemLvl1"/>
        <w:tabs>
          <w:tab w:val="clear" w:pos="2520"/>
        </w:tabs>
      </w:pPr>
      <w:r w:rsidRPr="00801A65">
        <w:t>(c)</w:t>
      </w:r>
      <w:r w:rsidRPr="00801A65">
        <w:tab/>
        <w:t xml:space="preserve">a description of the planned community consultation process, including </w:t>
      </w:r>
      <w:r w:rsidRPr="00801A65">
        <w:rPr>
          <w:strike/>
        </w:rPr>
        <w:t>currently</w:t>
      </w:r>
      <w:r w:rsidRPr="00801A65">
        <w:t xml:space="preserve"> proposed meeting dates and times;</w:t>
      </w:r>
    </w:p>
    <w:p w14:paraId="2E5F50E6" w14:textId="77777777" w:rsidR="004F4DBF" w:rsidRPr="00801A65" w:rsidRDefault="004F4DBF" w:rsidP="00E71413">
      <w:pPr>
        <w:pStyle w:val="SubItemLvl1"/>
        <w:tabs>
          <w:tab w:val="clear" w:pos="2520"/>
        </w:tabs>
      </w:pPr>
      <w:r w:rsidRPr="00801A65">
        <w:t>(d)</w:t>
      </w:r>
      <w:r w:rsidRPr="00801A65">
        <w:tab/>
      </w:r>
      <w:r w:rsidRPr="00801A65">
        <w:rPr>
          <w:strike/>
        </w:rPr>
        <w:t>an explanation of the way that people choosing not to participate in</w:t>
      </w:r>
      <w:r w:rsidRPr="00801A65">
        <w:t xml:space="preserve"> </w:t>
      </w:r>
      <w:r w:rsidRPr="00801A65">
        <w:rPr>
          <w:u w:val="single"/>
        </w:rPr>
        <w:t>instructions for opting out of</w:t>
      </w:r>
      <w:r w:rsidRPr="00801A65">
        <w:t xml:space="preserve"> the research </w:t>
      </w:r>
      <w:r w:rsidRPr="00801A65">
        <w:rPr>
          <w:strike/>
        </w:rPr>
        <w:t>study may opt out;</w:t>
      </w:r>
      <w:r w:rsidRPr="00801A65">
        <w:t xml:space="preserve"> </w:t>
      </w:r>
      <w:r w:rsidRPr="00801A65">
        <w:rPr>
          <w:u w:val="single"/>
        </w:rPr>
        <w:t>study;</w:t>
      </w:r>
      <w:r w:rsidRPr="00801A65">
        <w:t xml:space="preserve"> and</w:t>
      </w:r>
    </w:p>
    <w:p w14:paraId="19AF6571" w14:textId="77777777" w:rsidR="004F4DBF" w:rsidRPr="00801A65" w:rsidRDefault="004F4DBF" w:rsidP="00E71413">
      <w:pPr>
        <w:pStyle w:val="SubItemLvl1"/>
        <w:tabs>
          <w:tab w:val="clear" w:pos="2520"/>
        </w:tabs>
      </w:pPr>
      <w:r w:rsidRPr="00801A65">
        <w:t>(e)</w:t>
      </w:r>
      <w:r w:rsidRPr="00801A65">
        <w:tab/>
        <w:t>contact information including mailing address and phone number for the IRB and the principal investigator.</w:t>
      </w:r>
    </w:p>
    <w:p w14:paraId="78D36A60" w14:textId="77777777" w:rsidR="004F4DBF" w:rsidRPr="00801A65" w:rsidRDefault="004F4DBF" w:rsidP="00E71413">
      <w:pPr>
        <w:pStyle w:val="Paragraph"/>
        <w:ind w:left="1440"/>
      </w:pPr>
      <w:r w:rsidRPr="00801A65">
        <w:t>The Medical Care Commission may publish all or part of the above information in the North Carolina Register, and may require the institution proposing to conduct the research study to attend a public meeting convened by a Medical Care Commission member in the community where the proposed research study is to take place to present and discuss the study or the community consultation process proposed.</w:t>
      </w:r>
    </w:p>
    <w:p w14:paraId="61A4EC45" w14:textId="77777777" w:rsidR="004F4DBF" w:rsidRPr="00801A65" w:rsidRDefault="004F4DBF" w:rsidP="00E71413">
      <w:pPr>
        <w:pStyle w:val="Item"/>
        <w:tabs>
          <w:tab w:val="clear" w:pos="1800"/>
        </w:tabs>
      </w:pPr>
      <w:r w:rsidRPr="00801A65">
        <w:rPr>
          <w:strike/>
        </w:rPr>
        <w:t>(11)</w:t>
      </w:r>
      <w:r w:rsidRPr="00801A65">
        <w:rPr>
          <w:u w:val="single"/>
        </w:rPr>
        <w:t>(10)</w:t>
      </w:r>
      <w:r w:rsidRPr="00801A65">
        <w:tab/>
        <w:t xml:space="preserve">A patient has the right to refuse any drugs, treatment or procedure offered by the facility, to the extent permitted by law, and a physician shall inform the patient of his </w:t>
      </w:r>
      <w:r w:rsidRPr="00801A65">
        <w:rPr>
          <w:u w:val="single"/>
        </w:rPr>
        <w:t>or her</w:t>
      </w:r>
      <w:r w:rsidRPr="00801A65">
        <w:t xml:space="preserve"> right to refuse any drugs, treatment or procedures and of the medical consequences of the patient's refusal of any drugs, treatment or procedure.</w:t>
      </w:r>
    </w:p>
    <w:p w14:paraId="0F08F59A" w14:textId="77777777" w:rsidR="004F4DBF" w:rsidRPr="00801A65" w:rsidRDefault="004F4DBF" w:rsidP="00E71413">
      <w:pPr>
        <w:pStyle w:val="Item"/>
        <w:tabs>
          <w:tab w:val="clear" w:pos="1800"/>
        </w:tabs>
      </w:pPr>
      <w:r w:rsidRPr="00801A65">
        <w:rPr>
          <w:strike/>
        </w:rPr>
        <w:t>(12)</w:t>
      </w:r>
      <w:r w:rsidRPr="00801A65">
        <w:rPr>
          <w:u w:val="single"/>
        </w:rPr>
        <w:t>(11)</w:t>
      </w:r>
      <w:r w:rsidRPr="00801A65">
        <w:tab/>
        <w:t>A patient has the right to assistance in obtaining consultation with another physician at the patient's request and expense.</w:t>
      </w:r>
    </w:p>
    <w:p w14:paraId="65C2C2F3" w14:textId="77777777" w:rsidR="004F4DBF" w:rsidRPr="00801A65" w:rsidRDefault="004F4DBF" w:rsidP="00E71413">
      <w:pPr>
        <w:pStyle w:val="Item"/>
        <w:tabs>
          <w:tab w:val="clear" w:pos="1800"/>
        </w:tabs>
      </w:pPr>
      <w:r w:rsidRPr="00801A65">
        <w:rPr>
          <w:strike/>
        </w:rPr>
        <w:t>(13)</w:t>
      </w:r>
      <w:r w:rsidRPr="00801A65">
        <w:rPr>
          <w:u w:val="single"/>
        </w:rPr>
        <w:t>(12)</w:t>
      </w:r>
      <w:r w:rsidRPr="00801A65">
        <w:tab/>
        <w:t>A patient has the right to medical and nursing services without discrimination based upon race, color, religion, sex, sexual orientation, gender identity, national origin or source of payment.</w:t>
      </w:r>
    </w:p>
    <w:p w14:paraId="7BBDD258" w14:textId="77777777" w:rsidR="004F4DBF" w:rsidRPr="00801A65" w:rsidRDefault="004F4DBF" w:rsidP="00E71413">
      <w:pPr>
        <w:pStyle w:val="Item"/>
        <w:tabs>
          <w:tab w:val="clear" w:pos="1800"/>
        </w:tabs>
      </w:pPr>
      <w:r w:rsidRPr="00801A65">
        <w:rPr>
          <w:strike/>
        </w:rPr>
        <w:t>(14)</w:t>
      </w:r>
      <w:r w:rsidRPr="00801A65">
        <w:rPr>
          <w:u w:val="single"/>
        </w:rPr>
        <w:t>(13)</w:t>
      </w:r>
      <w:r w:rsidRPr="00801A65">
        <w:tab/>
        <w:t xml:space="preserve">A patient who does not speak English shall have </w:t>
      </w:r>
      <w:r w:rsidRPr="00801A65">
        <w:rPr>
          <w:strike/>
        </w:rPr>
        <w:t>access, when possible,</w:t>
      </w:r>
      <w:r w:rsidRPr="00801A65">
        <w:t xml:space="preserve"> </w:t>
      </w:r>
      <w:r w:rsidRPr="00801A65">
        <w:rPr>
          <w:u w:val="single"/>
        </w:rPr>
        <w:t>access</w:t>
      </w:r>
      <w:r w:rsidRPr="00801A65">
        <w:t xml:space="preserve"> to an interpreter.</w:t>
      </w:r>
    </w:p>
    <w:p w14:paraId="3C3B73A7" w14:textId="77777777" w:rsidR="004F4DBF" w:rsidRPr="00801A65" w:rsidRDefault="004F4DBF" w:rsidP="00E71413">
      <w:pPr>
        <w:pStyle w:val="Item"/>
        <w:tabs>
          <w:tab w:val="clear" w:pos="1800"/>
        </w:tabs>
      </w:pPr>
      <w:r w:rsidRPr="00801A65">
        <w:rPr>
          <w:strike/>
        </w:rPr>
        <w:t>(15)</w:t>
      </w:r>
      <w:r w:rsidRPr="00801A65">
        <w:rPr>
          <w:u w:val="single"/>
        </w:rPr>
        <w:t>(14)</w:t>
      </w:r>
      <w:r w:rsidRPr="00801A65">
        <w:tab/>
      </w:r>
      <w:r w:rsidRPr="00801A65">
        <w:rPr>
          <w:strike/>
        </w:rPr>
        <w:t>A facility shall provide a patient, or patient designee, upon request, access to all information contained in the patient's medical records.</w:t>
      </w:r>
      <w:r w:rsidRPr="00801A65">
        <w:t xml:space="preserve"> </w:t>
      </w:r>
      <w:r w:rsidRPr="00801A65">
        <w:rPr>
          <w:u w:val="single"/>
        </w:rPr>
        <w:t xml:space="preserve">A patient or his or her designee has the right to have all records pertaining to his or her medical care treated as confidential except as </w:t>
      </w:r>
      <w:r w:rsidRPr="00801A65">
        <w:rPr>
          <w:u w:val="single"/>
        </w:rPr>
        <w:lastRenderedPageBreak/>
        <w:t>otherwise provided by law or third party contractual arrangements.</w:t>
      </w:r>
      <w:r w:rsidRPr="00801A65">
        <w:t xml:space="preserve"> A patient's access to medical records may be restricted by the patient's attending physician.</w:t>
      </w:r>
      <w:r>
        <w:t xml:space="preserve"> </w:t>
      </w:r>
      <w:r w:rsidRPr="00801A65">
        <w:t>If the physician restricts the patient's access to information in the patient's medical record, the physician shall record the reasons on the patient's medical record.</w:t>
      </w:r>
      <w:r>
        <w:t xml:space="preserve"> </w:t>
      </w:r>
      <w:r w:rsidRPr="00801A65">
        <w:t>Access shall be restricted only for sound medical reason.</w:t>
      </w:r>
      <w:r>
        <w:t xml:space="preserve"> </w:t>
      </w:r>
      <w:r w:rsidRPr="00801A65">
        <w:t>A patient's designee may have access to the information in the patient's medical records even if the attending physician restricts the patient's access to those records.</w:t>
      </w:r>
    </w:p>
    <w:p w14:paraId="4FD0A6E8" w14:textId="77777777" w:rsidR="004F4DBF" w:rsidRPr="00801A65" w:rsidRDefault="004F4DBF" w:rsidP="00E71413">
      <w:pPr>
        <w:pStyle w:val="Item"/>
        <w:tabs>
          <w:tab w:val="clear" w:pos="1800"/>
        </w:tabs>
      </w:pPr>
      <w:r w:rsidRPr="00801A65">
        <w:rPr>
          <w:strike/>
        </w:rPr>
        <w:t>(16)</w:t>
      </w:r>
      <w:r w:rsidRPr="00801A65">
        <w:rPr>
          <w:u w:val="single"/>
        </w:rPr>
        <w:t>(15)</w:t>
      </w:r>
      <w:r w:rsidRPr="00801A65">
        <w:tab/>
        <w:t>A patient has the right not to be awakened by hospital staff unless it is medically necessary.</w:t>
      </w:r>
    </w:p>
    <w:p w14:paraId="129FF8F0" w14:textId="77777777" w:rsidR="004F4DBF" w:rsidRPr="00801A65" w:rsidRDefault="004F4DBF" w:rsidP="00E71413">
      <w:pPr>
        <w:pStyle w:val="Item"/>
        <w:tabs>
          <w:tab w:val="clear" w:pos="1800"/>
        </w:tabs>
      </w:pPr>
      <w:r w:rsidRPr="00801A65">
        <w:rPr>
          <w:strike/>
        </w:rPr>
        <w:t>(17)</w:t>
      </w:r>
      <w:r w:rsidRPr="00801A65">
        <w:rPr>
          <w:u w:val="single"/>
        </w:rPr>
        <w:t>(16)</w:t>
      </w:r>
      <w:r w:rsidRPr="00801A65">
        <w:tab/>
        <w:t>The patient has the right to be free from duplication of medical and nursing procedures as determined by the attending physician.</w:t>
      </w:r>
    </w:p>
    <w:p w14:paraId="1E1DBCD2" w14:textId="77777777" w:rsidR="004F4DBF" w:rsidRPr="00801A65" w:rsidRDefault="004F4DBF" w:rsidP="00E71413">
      <w:pPr>
        <w:pStyle w:val="Item"/>
        <w:tabs>
          <w:tab w:val="clear" w:pos="1800"/>
        </w:tabs>
      </w:pPr>
      <w:r w:rsidRPr="00801A65">
        <w:rPr>
          <w:strike/>
        </w:rPr>
        <w:t>(18)</w:t>
      </w:r>
      <w:r w:rsidRPr="00801A65">
        <w:rPr>
          <w:u w:val="single"/>
        </w:rPr>
        <w:t>(17)</w:t>
      </w:r>
      <w:r w:rsidRPr="00801A65">
        <w:tab/>
        <w:t>The patient has the right to medical and nursing treatment that avoids unnecessary physical and mental discomfort.</w:t>
      </w:r>
    </w:p>
    <w:p w14:paraId="75E18F84" w14:textId="77777777" w:rsidR="004F4DBF" w:rsidRPr="00801A65" w:rsidRDefault="004F4DBF" w:rsidP="00E71413">
      <w:pPr>
        <w:pStyle w:val="Item"/>
        <w:tabs>
          <w:tab w:val="clear" w:pos="1800"/>
        </w:tabs>
      </w:pPr>
      <w:r w:rsidRPr="00801A65">
        <w:rPr>
          <w:strike/>
        </w:rPr>
        <w:t>(19)</w:t>
      </w:r>
      <w:r w:rsidRPr="00801A65">
        <w:rPr>
          <w:u w:val="single"/>
        </w:rPr>
        <w:t>(18)</w:t>
      </w:r>
      <w:r w:rsidRPr="00801A65">
        <w:tab/>
        <w:t>When medically permissible, a patient may be transferred to another facility only after he or his next of kin or other legally responsible representative has received complete information and an explanation concerning the needs for and alternatives to such a transfer.</w:t>
      </w:r>
      <w:r>
        <w:t xml:space="preserve"> </w:t>
      </w:r>
      <w:r w:rsidRPr="00801A65">
        <w:t xml:space="preserve">The facility </w:t>
      </w:r>
      <w:r w:rsidRPr="00801A65">
        <w:rPr>
          <w:strike/>
        </w:rPr>
        <w:t>to which</w:t>
      </w:r>
      <w:r w:rsidRPr="00801A65">
        <w:t xml:space="preserve"> </w:t>
      </w:r>
      <w:r w:rsidRPr="00801A65">
        <w:rPr>
          <w:u w:val="single"/>
        </w:rPr>
        <w:t>that</w:t>
      </w:r>
      <w:r w:rsidRPr="00801A65">
        <w:t xml:space="preserve"> the patient is to be transferred must first have accepted the patient for transfer.</w:t>
      </w:r>
    </w:p>
    <w:p w14:paraId="694BA2E0" w14:textId="77777777" w:rsidR="004F4DBF" w:rsidRPr="00801A65" w:rsidRDefault="004F4DBF" w:rsidP="00E71413">
      <w:pPr>
        <w:pStyle w:val="Item"/>
        <w:tabs>
          <w:tab w:val="clear" w:pos="1800"/>
        </w:tabs>
      </w:pPr>
      <w:r w:rsidRPr="00801A65">
        <w:rPr>
          <w:strike/>
        </w:rPr>
        <w:t>(20)</w:t>
      </w:r>
      <w:r w:rsidRPr="00801A65">
        <w:rPr>
          <w:u w:val="single"/>
        </w:rPr>
        <w:t>(19)</w:t>
      </w:r>
      <w:r w:rsidRPr="00801A65">
        <w:tab/>
        <w:t>The patient has the right to examine and receive a detailed explanation of his bill.</w:t>
      </w:r>
    </w:p>
    <w:p w14:paraId="15B4692F" w14:textId="77777777" w:rsidR="004F4DBF" w:rsidRPr="00801A65" w:rsidRDefault="004F4DBF" w:rsidP="00E71413">
      <w:pPr>
        <w:pStyle w:val="Item"/>
        <w:tabs>
          <w:tab w:val="clear" w:pos="1800"/>
        </w:tabs>
      </w:pPr>
      <w:r w:rsidRPr="00801A65">
        <w:rPr>
          <w:strike/>
        </w:rPr>
        <w:t>(21)</w:t>
      </w:r>
      <w:r w:rsidRPr="00801A65">
        <w:rPr>
          <w:u w:val="single"/>
        </w:rPr>
        <w:t>(20)</w:t>
      </w:r>
      <w:r w:rsidRPr="00801A65">
        <w:tab/>
        <w:t>The patient has a right to full information and counseling on the availability of known financial resources for his health care.</w:t>
      </w:r>
    </w:p>
    <w:p w14:paraId="4533E293" w14:textId="77777777" w:rsidR="004F4DBF" w:rsidRPr="00801A65" w:rsidRDefault="004F4DBF" w:rsidP="00E71413">
      <w:pPr>
        <w:pStyle w:val="Item"/>
        <w:tabs>
          <w:tab w:val="clear" w:pos="1800"/>
        </w:tabs>
      </w:pPr>
      <w:r w:rsidRPr="00801A65">
        <w:rPr>
          <w:strike/>
        </w:rPr>
        <w:t>(22)</w:t>
      </w:r>
      <w:r w:rsidRPr="00801A65">
        <w:rPr>
          <w:u w:val="single"/>
        </w:rPr>
        <w:t>(21)</w:t>
      </w:r>
      <w:r w:rsidRPr="00801A65">
        <w:tab/>
        <w:t xml:space="preserve">A patient has the right to be informed upon discharge of his </w:t>
      </w:r>
      <w:r w:rsidRPr="00801A65">
        <w:rPr>
          <w:u w:val="single"/>
        </w:rPr>
        <w:t>or her</w:t>
      </w:r>
      <w:r w:rsidRPr="00801A65">
        <w:t xml:space="preserve"> continuing health care requirements following discharge and the means for meeting them.</w:t>
      </w:r>
    </w:p>
    <w:p w14:paraId="72880B93" w14:textId="77777777" w:rsidR="004F4DBF" w:rsidRPr="00801A65" w:rsidRDefault="004F4DBF" w:rsidP="00E71413">
      <w:pPr>
        <w:pStyle w:val="Item"/>
        <w:tabs>
          <w:tab w:val="clear" w:pos="1800"/>
        </w:tabs>
      </w:pPr>
      <w:r w:rsidRPr="00801A65">
        <w:rPr>
          <w:strike/>
        </w:rPr>
        <w:t>(23)</w:t>
      </w:r>
      <w:r w:rsidRPr="00801A65">
        <w:rPr>
          <w:u w:val="single"/>
        </w:rPr>
        <w:t>(22)</w:t>
      </w:r>
      <w:r w:rsidRPr="00801A65">
        <w:tab/>
        <w:t xml:space="preserve">A patient shall not be denied the right of access to an individual or agency who is authorized to act on his </w:t>
      </w:r>
      <w:r w:rsidRPr="00801A65">
        <w:rPr>
          <w:u w:val="single"/>
        </w:rPr>
        <w:t>or her</w:t>
      </w:r>
      <w:r w:rsidRPr="00801A65">
        <w:t xml:space="preserve"> behalf to assert or protect the rights set out in this Section.</w:t>
      </w:r>
    </w:p>
    <w:p w14:paraId="6830EF00" w14:textId="77777777" w:rsidR="004F4DBF" w:rsidRPr="00801A65" w:rsidRDefault="004F4DBF" w:rsidP="00E71413">
      <w:pPr>
        <w:pStyle w:val="Item"/>
        <w:tabs>
          <w:tab w:val="clear" w:pos="1800"/>
        </w:tabs>
      </w:pPr>
      <w:r w:rsidRPr="00801A65">
        <w:rPr>
          <w:strike/>
        </w:rPr>
        <w:t>(24)</w:t>
      </w:r>
      <w:r w:rsidRPr="00801A65">
        <w:rPr>
          <w:u w:val="single"/>
        </w:rPr>
        <w:t>(23)</w:t>
      </w:r>
      <w:r w:rsidRPr="00801A65">
        <w:tab/>
        <w:t xml:space="preserve">A patient has the right to be informed of his rights at the earliest possible time in the course of his </w:t>
      </w:r>
      <w:r w:rsidRPr="00801A65">
        <w:rPr>
          <w:u w:val="single"/>
        </w:rPr>
        <w:t>or her</w:t>
      </w:r>
      <w:r w:rsidRPr="00801A65">
        <w:t xml:space="preserve"> hospitalization.</w:t>
      </w:r>
    </w:p>
    <w:p w14:paraId="384DC2B8" w14:textId="77777777" w:rsidR="004F4DBF" w:rsidRPr="00801A65" w:rsidRDefault="004F4DBF" w:rsidP="00E71413">
      <w:pPr>
        <w:pStyle w:val="Item"/>
        <w:tabs>
          <w:tab w:val="clear" w:pos="1800"/>
        </w:tabs>
      </w:pPr>
      <w:r w:rsidRPr="00801A65">
        <w:rPr>
          <w:strike/>
        </w:rPr>
        <w:t>(25)</w:t>
      </w:r>
      <w:r w:rsidRPr="00D9442F">
        <w:rPr>
          <w:u w:val="single"/>
        </w:rPr>
        <w:t>(24)</w:t>
      </w:r>
      <w:r w:rsidRPr="00801A65">
        <w:tab/>
        <w:t>A patient has the right to designate visitors who shall receive the same visitation privileges as the patient's immediate family members, regardless of whether the visitors are legally related to the patient.</w:t>
      </w:r>
    </w:p>
    <w:p w14:paraId="1A33E004" w14:textId="77777777" w:rsidR="004F4DBF" w:rsidRPr="00801A65" w:rsidRDefault="004F4DBF" w:rsidP="00E71413">
      <w:pPr>
        <w:pStyle w:val="Base"/>
      </w:pPr>
    </w:p>
    <w:p w14:paraId="5325C4C1" w14:textId="712567EB" w:rsidR="004F4DBF" w:rsidRPr="00801A65" w:rsidRDefault="004F4DBF" w:rsidP="004F4DBF">
      <w:pPr>
        <w:pStyle w:val="HistoryAuthority"/>
      </w:pPr>
      <w:r w:rsidRPr="00801A65">
        <w:t>Authority G.S. 131E-75; 131E-79; 143B-165</w:t>
      </w:r>
      <w:r>
        <w:t>.</w:t>
      </w:r>
    </w:p>
    <w:p w14:paraId="4DBB4CCF" w14:textId="77777777" w:rsidR="004F4DBF" w:rsidRPr="00801A65" w:rsidRDefault="004F4DBF" w:rsidP="00E71413">
      <w:pPr>
        <w:pStyle w:val="Base"/>
      </w:pPr>
    </w:p>
    <w:p w14:paraId="257E73D9" w14:textId="77777777" w:rsidR="004F4DBF" w:rsidRDefault="004F4DBF">
      <w:pPr>
        <w:pStyle w:val="Rule"/>
      </w:pPr>
      <w:r>
        <w:t>10A NCAC 13B .3303</w:t>
      </w:r>
      <w:r>
        <w:tab/>
        <w:t>PROCEDURE (READOPTION WITHOUT SUBSTANTIVE CHANGES)</w:t>
      </w:r>
    </w:p>
    <w:p w14:paraId="7F2F0CB7" w14:textId="77777777" w:rsidR="004F4DBF" w:rsidRDefault="004F4DBF">
      <w:pPr>
        <w:pStyle w:val="Rule"/>
      </w:pPr>
    </w:p>
    <w:p w14:paraId="4B07D439" w14:textId="77777777" w:rsidR="004F4DBF" w:rsidRDefault="004F4DBF" w:rsidP="00E71413">
      <w:pPr>
        <w:pStyle w:val="Section"/>
      </w:pPr>
      <w:r>
        <w:t>SECTION .5400 - COMPREHENSIVE INPATIENT REHABILITATION</w:t>
      </w:r>
    </w:p>
    <w:p w14:paraId="06655F69" w14:textId="77777777" w:rsidR="004F4DBF" w:rsidRPr="004F35D4" w:rsidRDefault="004F4DBF" w:rsidP="00E71413">
      <w:pPr>
        <w:pStyle w:val="Base"/>
      </w:pPr>
    </w:p>
    <w:p w14:paraId="7A09E44E" w14:textId="77777777" w:rsidR="004F4DBF" w:rsidRPr="004F35D4" w:rsidRDefault="004F4DBF" w:rsidP="00E71413">
      <w:pPr>
        <w:pStyle w:val="Rule"/>
      </w:pPr>
      <w:r w:rsidRPr="004F35D4">
        <w:t>10A NCAC 13B .5412</w:t>
      </w:r>
      <w:r w:rsidRPr="004F35D4">
        <w:tab/>
        <w:t>ADDITIONAL REQUIREMENTS FOR TRAUMATIC BRAIN INJURY PATIENTS</w:t>
      </w:r>
    </w:p>
    <w:p w14:paraId="68888822" w14:textId="77777777" w:rsidR="004F4DBF" w:rsidRPr="004F35D4" w:rsidRDefault="004F4DBF" w:rsidP="00E71413">
      <w:pPr>
        <w:pStyle w:val="Paragraph"/>
      </w:pPr>
      <w:r w:rsidRPr="004F35D4">
        <w:t xml:space="preserve">Inpatient rehabilitation facilities providing services to </w:t>
      </w:r>
      <w:r w:rsidRPr="004F35D4">
        <w:rPr>
          <w:strike/>
        </w:rPr>
        <w:t>persons</w:t>
      </w:r>
      <w:r w:rsidRPr="004F35D4">
        <w:t xml:space="preserve"> </w:t>
      </w:r>
      <w:r w:rsidRPr="004F35D4">
        <w:rPr>
          <w:u w:val="single"/>
        </w:rPr>
        <w:t>patients</w:t>
      </w:r>
      <w:r w:rsidRPr="004F35D4">
        <w:t xml:space="preserve"> with traumatic brain injuries shall </w:t>
      </w:r>
      <w:r w:rsidRPr="004F35D4">
        <w:rPr>
          <w:strike/>
        </w:rPr>
        <w:t>meet the requirements in this Rule in addition to those identified in this Section.</w:t>
      </w:r>
      <w:r w:rsidRPr="004F35D4">
        <w:t xml:space="preserve"> </w:t>
      </w:r>
      <w:r w:rsidRPr="004F35D4">
        <w:rPr>
          <w:u w:val="single"/>
        </w:rPr>
        <w:t>provide staff to meet the needs of patients in accordance with the patient assessment, treatment plan, and physician orders.</w:t>
      </w:r>
    </w:p>
    <w:p w14:paraId="58DB6DAC" w14:textId="77777777" w:rsidR="004F4DBF" w:rsidRPr="004F35D4" w:rsidRDefault="004F4DBF" w:rsidP="00E71413">
      <w:pPr>
        <w:pStyle w:val="Item"/>
        <w:tabs>
          <w:tab w:val="clear" w:pos="1800"/>
        </w:tabs>
      </w:pPr>
      <w:r w:rsidRPr="004F35D4">
        <w:rPr>
          <w:strike/>
        </w:rPr>
        <w:t>(1)</w:t>
      </w:r>
      <w:r w:rsidRPr="004F35D4">
        <w:tab/>
      </w:r>
      <w:r w:rsidRPr="004F35D4">
        <w:rPr>
          <w:strike/>
        </w:rPr>
        <w:t>Direct-care nursing personnel staffing ratios established in Rule .5408 of this Section shall not be applied to nursing services for traumatic brain injury patients in the inpatient, rehabilitation facility or unit.</w:t>
      </w:r>
      <w:r>
        <w:rPr>
          <w:strike/>
        </w:rPr>
        <w:t xml:space="preserve"> </w:t>
      </w:r>
      <w:r w:rsidRPr="004F35D4">
        <w:rPr>
          <w:strike/>
        </w:rPr>
        <w:t>The minimum nursing hours per traumatic brain injury patient in the unit shall be 6.5 nursing hours per patient day.</w:t>
      </w:r>
      <w:r>
        <w:rPr>
          <w:strike/>
        </w:rPr>
        <w:t xml:space="preserve"> </w:t>
      </w:r>
      <w:r w:rsidRPr="004F35D4">
        <w:rPr>
          <w:strike/>
        </w:rPr>
        <w:t>At no time shall direct care nursing staff be less than two full-time equivalents, one of which shall be a registered nurse.</w:t>
      </w:r>
    </w:p>
    <w:p w14:paraId="750B39D8" w14:textId="77777777" w:rsidR="004F4DBF" w:rsidRPr="004F35D4" w:rsidRDefault="004F4DBF" w:rsidP="00E71413">
      <w:pPr>
        <w:pStyle w:val="Item"/>
        <w:tabs>
          <w:tab w:val="clear" w:pos="1800"/>
        </w:tabs>
      </w:pPr>
      <w:r w:rsidRPr="004F35D4">
        <w:rPr>
          <w:strike/>
        </w:rPr>
        <w:t>(2)</w:t>
      </w:r>
      <w:r w:rsidRPr="004F35D4">
        <w:tab/>
      </w:r>
      <w:r w:rsidRPr="004F35D4">
        <w:rPr>
          <w:strike/>
        </w:rPr>
        <w:t>The inpatient rehabilitation facility or unit shall employ or provide by contractual agreements physical, occupational or speech therapists in order to provide a minimum of 4.5 hours of specific or combined rehabilitation therapy services per traumatic brain injury patient day.</w:t>
      </w:r>
    </w:p>
    <w:p w14:paraId="4AB715EB" w14:textId="77777777" w:rsidR="004F4DBF" w:rsidRPr="004F35D4" w:rsidRDefault="004F4DBF" w:rsidP="00E71413">
      <w:pPr>
        <w:pStyle w:val="Item"/>
        <w:tabs>
          <w:tab w:val="clear" w:pos="1800"/>
        </w:tabs>
      </w:pPr>
      <w:r w:rsidRPr="004F35D4">
        <w:rPr>
          <w:strike/>
        </w:rPr>
        <w:t>(3)</w:t>
      </w:r>
      <w:r w:rsidRPr="004F35D4">
        <w:rPr>
          <w:u w:val="single"/>
        </w:rPr>
        <w:t>(1)</w:t>
      </w:r>
      <w:r w:rsidRPr="004F35D4">
        <w:tab/>
        <w:t xml:space="preserve">The facility shall </w:t>
      </w:r>
      <w:r w:rsidRPr="004F35D4">
        <w:rPr>
          <w:strike/>
        </w:rPr>
        <w:t>provide special facility or</w:t>
      </w:r>
      <w:r w:rsidRPr="004F35D4">
        <w:t xml:space="preserve"> </w:t>
      </w:r>
      <w:r w:rsidRPr="004F35D4">
        <w:rPr>
          <w:u w:val="single"/>
        </w:rPr>
        <w:t>have access to</w:t>
      </w:r>
      <w:r w:rsidRPr="004F35D4">
        <w:t xml:space="preserve"> special equipment </w:t>
      </w:r>
      <w:r w:rsidRPr="004F35D4">
        <w:rPr>
          <w:u w:val="single"/>
        </w:rPr>
        <w:t>to meet the</w:t>
      </w:r>
      <w:r w:rsidRPr="004F35D4">
        <w:t xml:space="preserve"> needs </w:t>
      </w:r>
      <w:r w:rsidRPr="004F35D4">
        <w:rPr>
          <w:strike/>
        </w:rPr>
        <w:t>for patients</w:t>
      </w:r>
      <w:r w:rsidRPr="004F35D4">
        <w:t xml:space="preserve"> </w:t>
      </w:r>
      <w:r w:rsidRPr="004F35D4">
        <w:rPr>
          <w:u w:val="single"/>
        </w:rPr>
        <w:t>of patients</w:t>
      </w:r>
      <w:r w:rsidRPr="004F35D4">
        <w:t xml:space="preserve"> with traumatic brain </w:t>
      </w:r>
      <w:r w:rsidRPr="004F35D4">
        <w:rPr>
          <w:strike/>
        </w:rPr>
        <w:t>injury, including specially designed wheelchairs, tilt tables and standing tables.</w:t>
      </w:r>
      <w:r w:rsidRPr="004F35D4">
        <w:t xml:space="preserve"> </w:t>
      </w:r>
      <w:r w:rsidRPr="004F35D4">
        <w:rPr>
          <w:u w:val="single"/>
        </w:rPr>
        <w:t>injury.</w:t>
      </w:r>
    </w:p>
    <w:p w14:paraId="6CD0BB59" w14:textId="77777777" w:rsidR="004F4DBF" w:rsidRPr="004F35D4" w:rsidRDefault="004F4DBF" w:rsidP="00E71413">
      <w:pPr>
        <w:pStyle w:val="Item"/>
        <w:tabs>
          <w:tab w:val="clear" w:pos="1800"/>
        </w:tabs>
      </w:pPr>
      <w:r w:rsidRPr="004F35D4">
        <w:rPr>
          <w:strike/>
        </w:rPr>
        <w:t>(4)</w:t>
      </w:r>
      <w:r w:rsidRPr="004F35D4">
        <w:tab/>
      </w:r>
      <w:r w:rsidRPr="004F35D4">
        <w:rPr>
          <w:strike/>
        </w:rPr>
        <w:t>The medical director of an inpatient traumatic brain injury program shall have two years management in a brain injury program, one of which may be in a clinical fellowship program and board eligibility or certification in the medical specialty of the physician's training.</w:t>
      </w:r>
    </w:p>
    <w:p w14:paraId="1EB04383" w14:textId="77777777" w:rsidR="004F4DBF" w:rsidRPr="004F35D4" w:rsidRDefault="004F4DBF" w:rsidP="00E71413">
      <w:pPr>
        <w:pStyle w:val="Item"/>
        <w:tabs>
          <w:tab w:val="clear" w:pos="1800"/>
        </w:tabs>
      </w:pPr>
      <w:r w:rsidRPr="004F35D4">
        <w:rPr>
          <w:strike/>
        </w:rPr>
        <w:t>(5)</w:t>
      </w:r>
      <w:r w:rsidRPr="004F35D4">
        <w:rPr>
          <w:u w:val="single"/>
        </w:rPr>
        <w:t>(2)</w:t>
      </w:r>
      <w:r w:rsidRPr="004F35D4">
        <w:tab/>
        <w:t>The facility shall provide the consulting services of a neuropsychologist.</w:t>
      </w:r>
    </w:p>
    <w:p w14:paraId="6B1ACDEE" w14:textId="77777777" w:rsidR="004F4DBF" w:rsidRPr="004F35D4" w:rsidRDefault="004F4DBF" w:rsidP="00E71413">
      <w:pPr>
        <w:pStyle w:val="Item"/>
        <w:tabs>
          <w:tab w:val="clear" w:pos="1800"/>
        </w:tabs>
      </w:pPr>
      <w:r w:rsidRPr="004F35D4">
        <w:rPr>
          <w:strike/>
        </w:rPr>
        <w:t>(6)</w:t>
      </w:r>
      <w:r w:rsidRPr="004F35D4">
        <w:rPr>
          <w:u w:val="single"/>
        </w:rPr>
        <w:t>(3)</w:t>
      </w:r>
      <w:r w:rsidRPr="004F35D4">
        <w:tab/>
        <w:t>The facility shall provide continuing education in the care and treatment of brain injury patients for all staff.</w:t>
      </w:r>
    </w:p>
    <w:p w14:paraId="7E5B1F64" w14:textId="77777777" w:rsidR="004F4DBF" w:rsidRPr="004F35D4" w:rsidRDefault="004F4DBF" w:rsidP="00E71413">
      <w:pPr>
        <w:pStyle w:val="Item"/>
        <w:tabs>
          <w:tab w:val="clear" w:pos="1800"/>
        </w:tabs>
      </w:pPr>
      <w:r w:rsidRPr="004F35D4">
        <w:rPr>
          <w:strike/>
        </w:rPr>
        <w:t>(7)</w:t>
      </w:r>
      <w:r w:rsidRPr="004F35D4">
        <w:rPr>
          <w:u w:val="single"/>
        </w:rPr>
        <w:t>(4)</w:t>
      </w:r>
      <w:r w:rsidRPr="004F35D4">
        <w:tab/>
        <w:t xml:space="preserve">The size of the brain injury program shall </w:t>
      </w:r>
      <w:r w:rsidRPr="004F35D4">
        <w:rPr>
          <w:strike/>
        </w:rPr>
        <w:t>be adequate to</w:t>
      </w:r>
      <w:r w:rsidRPr="004F35D4">
        <w:t xml:space="preserve"> support a comprehensive, dedicated ongoing brain injury program.</w:t>
      </w:r>
    </w:p>
    <w:p w14:paraId="08D029F4" w14:textId="77777777" w:rsidR="004F4DBF" w:rsidRPr="004F35D4" w:rsidRDefault="004F4DBF" w:rsidP="00E71413">
      <w:pPr>
        <w:pStyle w:val="Base"/>
      </w:pPr>
    </w:p>
    <w:p w14:paraId="34E63B66" w14:textId="3F98F649" w:rsidR="004F4DBF" w:rsidRPr="004F35D4" w:rsidRDefault="004F4DBF" w:rsidP="004F4DBF">
      <w:pPr>
        <w:pStyle w:val="HistoryAuthority"/>
      </w:pPr>
      <w:r w:rsidRPr="004F35D4">
        <w:t>Authority G.S. 131E-79</w:t>
      </w:r>
      <w:r>
        <w:t>.</w:t>
      </w:r>
    </w:p>
    <w:p w14:paraId="5CC43CD7" w14:textId="77777777" w:rsidR="004F4DBF" w:rsidRPr="00F37686" w:rsidRDefault="004F4DBF" w:rsidP="00E71413">
      <w:pPr>
        <w:pStyle w:val="Rule"/>
      </w:pPr>
      <w:r w:rsidRPr="00F37686">
        <w:t>10A NCAC 13B .5413</w:t>
      </w:r>
      <w:r w:rsidRPr="00F37686">
        <w:tab/>
        <w:t>ADDITIONAL REQUIREMENTS FOR SPINAL CORD INJURY PATIENTS</w:t>
      </w:r>
    </w:p>
    <w:p w14:paraId="6F5EE210" w14:textId="77777777" w:rsidR="004F4DBF" w:rsidRPr="00F37686" w:rsidRDefault="004F4DBF" w:rsidP="00E71413">
      <w:pPr>
        <w:pStyle w:val="Paragraph"/>
      </w:pPr>
      <w:r w:rsidRPr="00F37686">
        <w:t xml:space="preserve">Inpatient rehabilitation facilities providing services to </w:t>
      </w:r>
      <w:r w:rsidRPr="00F37686">
        <w:rPr>
          <w:strike/>
        </w:rPr>
        <w:t>persons</w:t>
      </w:r>
      <w:r w:rsidRPr="00F37686">
        <w:t xml:space="preserve"> </w:t>
      </w:r>
      <w:r w:rsidRPr="00F37686">
        <w:rPr>
          <w:u w:val="single"/>
        </w:rPr>
        <w:t>patients</w:t>
      </w:r>
      <w:r w:rsidRPr="00F37686">
        <w:t xml:space="preserve"> with spinal cord injuries shall </w:t>
      </w:r>
      <w:r w:rsidRPr="00F37686">
        <w:rPr>
          <w:strike/>
        </w:rPr>
        <w:t>meet the requirements in this Rule in addition to those identified in this Section.</w:t>
      </w:r>
      <w:r w:rsidRPr="00F37686">
        <w:t xml:space="preserve"> </w:t>
      </w:r>
      <w:r w:rsidRPr="00F37686">
        <w:rPr>
          <w:u w:val="single"/>
        </w:rPr>
        <w:t>provide staff to meet the needs of patients in accordance with the patient assessment, treatment plan, and physician orders.</w:t>
      </w:r>
    </w:p>
    <w:p w14:paraId="2613777A" w14:textId="77777777" w:rsidR="004F4DBF" w:rsidRPr="00F37686" w:rsidRDefault="004F4DBF" w:rsidP="00E71413">
      <w:pPr>
        <w:pStyle w:val="Item"/>
        <w:tabs>
          <w:tab w:val="clear" w:pos="1800"/>
        </w:tabs>
      </w:pPr>
      <w:r w:rsidRPr="00F37686">
        <w:rPr>
          <w:strike/>
        </w:rPr>
        <w:t>(1)</w:t>
      </w:r>
      <w:r w:rsidRPr="00F37686">
        <w:tab/>
      </w:r>
      <w:r w:rsidRPr="00F37686">
        <w:rPr>
          <w:strike/>
        </w:rPr>
        <w:t>Direct-care nursing personnel staffing ratios established in Rule .5408 of this Section shall not be applied to nursing services for spinal cord injury patients in the inpatient rehabilitation facility or unit.</w:t>
      </w:r>
      <w:r>
        <w:rPr>
          <w:strike/>
        </w:rPr>
        <w:t xml:space="preserve"> </w:t>
      </w:r>
      <w:r w:rsidRPr="00F37686">
        <w:rPr>
          <w:strike/>
        </w:rPr>
        <w:t xml:space="preserve">The minimum nursing hours per spinal cord injury patient in the unit shall be 6.0 nursing hours per patient </w:t>
      </w:r>
      <w:r w:rsidRPr="00F37686">
        <w:rPr>
          <w:strike/>
        </w:rPr>
        <w:lastRenderedPageBreak/>
        <w:t>day.</w:t>
      </w:r>
      <w:r>
        <w:rPr>
          <w:strike/>
        </w:rPr>
        <w:t xml:space="preserve"> </w:t>
      </w:r>
      <w:r w:rsidRPr="00F37686">
        <w:rPr>
          <w:strike/>
        </w:rPr>
        <w:t>At no time shall direct care nursing staff be less than two full-time equivalents, one of which shall be a registered nurse.</w:t>
      </w:r>
    </w:p>
    <w:p w14:paraId="53DB39F1" w14:textId="77777777" w:rsidR="004F4DBF" w:rsidRPr="00F37686" w:rsidRDefault="004F4DBF" w:rsidP="00E71413">
      <w:pPr>
        <w:pStyle w:val="Item"/>
        <w:tabs>
          <w:tab w:val="clear" w:pos="1800"/>
        </w:tabs>
      </w:pPr>
      <w:r w:rsidRPr="00F37686">
        <w:rPr>
          <w:strike/>
        </w:rPr>
        <w:t>(2)</w:t>
      </w:r>
      <w:r w:rsidRPr="00F37686">
        <w:tab/>
      </w:r>
      <w:r w:rsidRPr="00F37686">
        <w:rPr>
          <w:strike/>
        </w:rPr>
        <w:t>The inpatient rehabilitation facility or unit shall employ or provide by contractual agreements physical, occupational or speech therapists in order to provide a minimum of 4.0 hours of specific or combined rehabilitation therapy services per spinal cord injury patient day.</w:t>
      </w:r>
    </w:p>
    <w:p w14:paraId="1C4ABC5A" w14:textId="77777777" w:rsidR="004F4DBF" w:rsidRPr="00F37686" w:rsidRDefault="004F4DBF" w:rsidP="00E71413">
      <w:pPr>
        <w:pStyle w:val="Item"/>
        <w:tabs>
          <w:tab w:val="clear" w:pos="1800"/>
        </w:tabs>
      </w:pPr>
      <w:r w:rsidRPr="00F37686">
        <w:rPr>
          <w:strike/>
        </w:rPr>
        <w:t>(3)</w:t>
      </w:r>
      <w:r w:rsidRPr="00F37686">
        <w:rPr>
          <w:u w:val="single"/>
        </w:rPr>
        <w:t>(1)</w:t>
      </w:r>
      <w:r w:rsidRPr="00F37686">
        <w:tab/>
        <w:t xml:space="preserve">The facility shall </w:t>
      </w:r>
      <w:r w:rsidRPr="00F37686">
        <w:rPr>
          <w:strike/>
        </w:rPr>
        <w:t>provide special facility or</w:t>
      </w:r>
      <w:r w:rsidRPr="00F37686">
        <w:t xml:space="preserve"> </w:t>
      </w:r>
      <w:r w:rsidRPr="00F37686">
        <w:rPr>
          <w:u w:val="single"/>
        </w:rPr>
        <w:t>have access to</w:t>
      </w:r>
      <w:r w:rsidRPr="00F37686">
        <w:t xml:space="preserve"> special equipment </w:t>
      </w:r>
      <w:r w:rsidRPr="00F37686">
        <w:rPr>
          <w:u w:val="single"/>
        </w:rPr>
        <w:t>to meet the</w:t>
      </w:r>
      <w:r w:rsidRPr="00F37686">
        <w:t xml:space="preserve"> needs of patients with spinal cord </w:t>
      </w:r>
      <w:r w:rsidRPr="00F37686">
        <w:rPr>
          <w:strike/>
        </w:rPr>
        <w:t>injury, including specially designed wheelchairs, tilt tables and standing tables.</w:t>
      </w:r>
      <w:r w:rsidRPr="00F37686">
        <w:t xml:space="preserve"> </w:t>
      </w:r>
      <w:r w:rsidRPr="00F37686">
        <w:rPr>
          <w:u w:val="single"/>
        </w:rPr>
        <w:t>injury.</w:t>
      </w:r>
    </w:p>
    <w:p w14:paraId="7A288E73" w14:textId="77777777" w:rsidR="004F4DBF" w:rsidRPr="00F37686" w:rsidRDefault="004F4DBF" w:rsidP="00E71413">
      <w:pPr>
        <w:pStyle w:val="Item"/>
        <w:tabs>
          <w:tab w:val="clear" w:pos="1800"/>
        </w:tabs>
      </w:pPr>
      <w:r w:rsidRPr="00F37686">
        <w:rPr>
          <w:strike/>
        </w:rPr>
        <w:t>(4)</w:t>
      </w:r>
      <w:r w:rsidRPr="00F37686">
        <w:tab/>
      </w:r>
      <w:r w:rsidRPr="00F37686">
        <w:rPr>
          <w:strike/>
        </w:rPr>
        <w:t>The medical director of an inpatient spinal cord injury program shall have either two years experience in the medical care of persons with spinal cord injuries or six months minimum in a spinal cord injury fellowship.</w:t>
      </w:r>
    </w:p>
    <w:p w14:paraId="00EDD61B" w14:textId="77777777" w:rsidR="004F4DBF" w:rsidRPr="00F37686" w:rsidRDefault="004F4DBF" w:rsidP="00E71413">
      <w:pPr>
        <w:pStyle w:val="Item"/>
        <w:tabs>
          <w:tab w:val="clear" w:pos="1800"/>
        </w:tabs>
      </w:pPr>
      <w:r w:rsidRPr="00F37686">
        <w:rPr>
          <w:strike/>
        </w:rPr>
        <w:t>(5)</w:t>
      </w:r>
      <w:r w:rsidRPr="00F37686">
        <w:rPr>
          <w:u w:val="single"/>
        </w:rPr>
        <w:t>(2)</w:t>
      </w:r>
      <w:r w:rsidRPr="00F37686">
        <w:tab/>
        <w:t>The facility shall provide continuing education in the care and treatment of spinal cord injury patients for all staff.</w:t>
      </w:r>
    </w:p>
    <w:p w14:paraId="3F3B74E5" w14:textId="77777777" w:rsidR="004F4DBF" w:rsidRPr="00F37686" w:rsidRDefault="004F4DBF" w:rsidP="00E71413">
      <w:pPr>
        <w:pStyle w:val="Item"/>
        <w:tabs>
          <w:tab w:val="clear" w:pos="1800"/>
        </w:tabs>
      </w:pPr>
      <w:r w:rsidRPr="00F37686">
        <w:rPr>
          <w:strike/>
        </w:rPr>
        <w:t>(6)</w:t>
      </w:r>
      <w:r w:rsidRPr="00F37686">
        <w:rPr>
          <w:u w:val="single"/>
        </w:rPr>
        <w:t>(3)</w:t>
      </w:r>
      <w:r w:rsidRPr="00F37686">
        <w:tab/>
        <w:t>The facility shall provide specific staff training and education in the care and treatment of spinal cord injury.</w:t>
      </w:r>
    </w:p>
    <w:p w14:paraId="670039AD" w14:textId="77777777" w:rsidR="004F4DBF" w:rsidRPr="00F37686" w:rsidRDefault="004F4DBF" w:rsidP="00E71413">
      <w:pPr>
        <w:pStyle w:val="Item"/>
        <w:tabs>
          <w:tab w:val="clear" w:pos="1800"/>
        </w:tabs>
      </w:pPr>
      <w:r w:rsidRPr="00F37686">
        <w:rPr>
          <w:strike/>
        </w:rPr>
        <w:t>(7)</w:t>
      </w:r>
      <w:r w:rsidRPr="00F37686">
        <w:rPr>
          <w:u w:val="single"/>
        </w:rPr>
        <w:t>(4)</w:t>
      </w:r>
      <w:r w:rsidRPr="00F37686">
        <w:tab/>
        <w:t xml:space="preserve">The size of the spinal cord injury program shall </w:t>
      </w:r>
      <w:r w:rsidRPr="00F37686">
        <w:rPr>
          <w:strike/>
        </w:rPr>
        <w:t>be adequate to</w:t>
      </w:r>
      <w:r w:rsidRPr="00F37686">
        <w:t xml:space="preserve"> support a comprehensive, dedicated ongoing spinal cord injury program.</w:t>
      </w:r>
    </w:p>
    <w:p w14:paraId="0EB187E7" w14:textId="77777777" w:rsidR="004F4DBF" w:rsidRPr="00F37686" w:rsidRDefault="004F4DBF" w:rsidP="00E71413">
      <w:pPr>
        <w:pStyle w:val="Base"/>
      </w:pPr>
    </w:p>
    <w:p w14:paraId="4BB76B87" w14:textId="714EB978" w:rsidR="004F4DBF" w:rsidRPr="00F37686" w:rsidRDefault="004F4DBF" w:rsidP="004F4DBF">
      <w:pPr>
        <w:pStyle w:val="HistoryAuthority"/>
      </w:pPr>
      <w:r w:rsidRPr="00F37686">
        <w:t>Authority G.S. 131E-79</w:t>
      </w:r>
      <w:r>
        <w:t>.</w:t>
      </w:r>
    </w:p>
    <w:p w14:paraId="293D50B2" w14:textId="77777777" w:rsidR="004F4DBF" w:rsidRPr="00A745D1" w:rsidRDefault="004F4DBF" w:rsidP="00E71413">
      <w:pPr>
        <w:pStyle w:val="Base"/>
      </w:pPr>
    </w:p>
    <w:p w14:paraId="74ED1686" w14:textId="3B8CDE5C" w:rsidR="004F4DBF" w:rsidRDefault="004F4DBF" w:rsidP="004F4DBF">
      <w:pPr>
        <w:pStyle w:val="Base"/>
        <w:jc w:val="center"/>
      </w:pPr>
      <w:r>
        <w:t>* * * * * * * * * * * * * * * * * * * *</w:t>
      </w:r>
    </w:p>
    <w:p w14:paraId="53E68807" w14:textId="77777777" w:rsidR="004F4DBF" w:rsidRDefault="004F4DBF">
      <w:pPr>
        <w:pStyle w:val="Base"/>
      </w:pPr>
    </w:p>
    <w:p w14:paraId="713E15D0" w14:textId="77777777" w:rsidR="004F4DBF" w:rsidRDefault="004F4DBF">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Medical Care Commission</w:t>
      </w:r>
      <w:r w:rsidRPr="00B31E75">
        <w:rPr>
          <w:i/>
          <w:iCs/>
        </w:rPr>
        <w:t xml:space="preserve"> intends t</w:t>
      </w:r>
      <w:r>
        <w:rPr>
          <w:i/>
          <w:iCs/>
        </w:rPr>
        <w:t>o amend the rules cited as 10A NCAC 13F .0202, .0204, .0208, .0212, repeal the rule cited as 10A NCAC 13F .0209, readopt with substantive changes the rules cited as 10A NCAC 13G .0202, .0204, .0208, .0212, and repeal through readoption the rules cited as 10A NCAC 13G .0209 and .0213.</w:t>
      </w:r>
    </w:p>
    <w:p w14:paraId="75D7C292" w14:textId="77777777" w:rsidR="004F4DBF" w:rsidRDefault="004F4DBF">
      <w:pPr>
        <w:pStyle w:val="Base"/>
      </w:pPr>
    </w:p>
    <w:p w14:paraId="71505E89" w14:textId="77777777" w:rsidR="004F4DBF" w:rsidRDefault="004F4DBF" w:rsidP="00E71413">
      <w:pPr>
        <w:rPr>
          <w:i/>
          <w:iCs/>
        </w:rPr>
      </w:pPr>
      <w:r w:rsidRPr="00EA7F95">
        <w:rPr>
          <w:i/>
          <w:iCs/>
        </w:rPr>
        <w:t xml:space="preserve">Pursuant to G.S. 150B-21.17, the Codifier has determined it impractical to publish the text of rules proposed for repeal unless the agency requests otherwise.  The text of the rule(s) are available on the OAH website at </w:t>
      </w:r>
      <w:hyperlink r:id="rId17" w:history="1">
        <w:r w:rsidRPr="00EA7F95">
          <w:rPr>
            <w:i/>
          </w:rPr>
          <w:t>http://reports.oah.state.nc.us/ncac.asp</w:t>
        </w:r>
      </w:hyperlink>
      <w:r w:rsidRPr="00EA7F95">
        <w:rPr>
          <w:i/>
          <w:iCs/>
        </w:rPr>
        <w:t>.</w:t>
      </w:r>
    </w:p>
    <w:p w14:paraId="3347A595" w14:textId="77777777" w:rsidR="004F4DBF" w:rsidRDefault="004F4DBF" w:rsidP="00E71413">
      <w:pPr>
        <w:rPr>
          <w:i/>
          <w:iCs/>
        </w:rPr>
      </w:pPr>
    </w:p>
    <w:p w14:paraId="5EA809B0" w14:textId="77777777" w:rsidR="004F4DBF" w:rsidRPr="00B31E75" w:rsidRDefault="004F4DBF" w:rsidP="00E71413">
      <w:pPr>
        <w:pStyle w:val="Paragraph"/>
        <w:rPr>
          <w:b/>
          <w:i/>
        </w:rPr>
      </w:pPr>
      <w:r w:rsidRPr="00B31E75">
        <w:rPr>
          <w:b/>
        </w:rPr>
        <w:t>Link to agency website pursuant to G.S. 150B-19.1(c):</w:t>
      </w:r>
      <w:r w:rsidRPr="00B31E75">
        <w:rPr>
          <w:b/>
          <w:i/>
        </w:rPr>
        <w:t xml:space="preserve">  </w:t>
      </w:r>
      <w:r>
        <w:rPr>
          <w:i/>
        </w:rPr>
        <w:t>https://info.ncdhhs.gov/dhsr/ruleactions.html</w:t>
      </w:r>
    </w:p>
    <w:p w14:paraId="6F88867E" w14:textId="77777777" w:rsidR="004F4DBF" w:rsidRDefault="004F4DBF" w:rsidP="00E71413">
      <w:pPr>
        <w:pStyle w:val="Paragraph"/>
        <w:rPr>
          <w:b/>
        </w:rPr>
      </w:pPr>
    </w:p>
    <w:p w14:paraId="639C7CA4" w14:textId="77777777" w:rsidR="004F4DBF" w:rsidRPr="00B31E75" w:rsidRDefault="004F4DBF" w:rsidP="00E71413">
      <w:pPr>
        <w:pStyle w:val="Paragraph"/>
        <w:rPr>
          <w:i/>
        </w:rPr>
      </w:pPr>
      <w:r w:rsidRPr="00B31E75">
        <w:rPr>
          <w:b/>
          <w:bCs/>
        </w:rPr>
        <w:t>Proposed Effective Date:</w:t>
      </w:r>
      <w:r w:rsidRPr="00B31E75">
        <w:rPr>
          <w:b/>
          <w:bCs/>
          <w:i/>
        </w:rPr>
        <w:t xml:space="preserve">  </w:t>
      </w:r>
      <w:r>
        <w:rPr>
          <w:i/>
          <w:color w:val="000000"/>
          <w:highlight w:val="white"/>
        </w:rPr>
        <w:t>April 1, 2020</w:t>
      </w:r>
    </w:p>
    <w:p w14:paraId="05669CF0" w14:textId="77777777" w:rsidR="004F4DBF" w:rsidRPr="00B31E75" w:rsidRDefault="004F4DBF" w:rsidP="00E71413">
      <w:pPr>
        <w:pStyle w:val="Base"/>
      </w:pPr>
    </w:p>
    <w:p w14:paraId="4C9F523E" w14:textId="77777777" w:rsidR="004F4DBF" w:rsidRDefault="004F4DBF" w:rsidP="00E71413">
      <w:pPr>
        <w:pStyle w:val="Base"/>
        <w:tabs>
          <w:tab w:val="left" w:pos="936"/>
        </w:tabs>
        <w:rPr>
          <w:b/>
        </w:rPr>
      </w:pPr>
      <w:r>
        <w:rPr>
          <w:b/>
        </w:rPr>
        <w:t>Public Hearing:</w:t>
      </w:r>
    </w:p>
    <w:p w14:paraId="1722F110" w14:textId="77777777" w:rsidR="004F4DBF" w:rsidRDefault="004F4DBF" w:rsidP="00E71413">
      <w:pPr>
        <w:pStyle w:val="Base"/>
        <w:tabs>
          <w:tab w:val="left" w:pos="936"/>
        </w:tabs>
      </w:pPr>
      <w:r>
        <w:rPr>
          <w:b/>
        </w:rPr>
        <w:t>Date:</w:t>
      </w:r>
      <w:r>
        <w:rPr>
          <w:i/>
        </w:rPr>
        <w:t xml:space="preserve">  October 30, 2019</w:t>
      </w:r>
    </w:p>
    <w:p w14:paraId="3286B2CD" w14:textId="77777777" w:rsidR="004F4DBF" w:rsidRDefault="004F4DBF" w:rsidP="00E71413">
      <w:pPr>
        <w:pStyle w:val="Base"/>
        <w:tabs>
          <w:tab w:val="left" w:pos="936"/>
        </w:tabs>
      </w:pPr>
      <w:r>
        <w:rPr>
          <w:b/>
        </w:rPr>
        <w:t>Time:</w:t>
      </w:r>
      <w:r>
        <w:rPr>
          <w:i/>
        </w:rPr>
        <w:t xml:space="preserve">  1:00 p.m.</w:t>
      </w:r>
    </w:p>
    <w:p w14:paraId="748640F4" w14:textId="77777777" w:rsidR="004F4DBF" w:rsidRDefault="004F4DBF" w:rsidP="00E71413">
      <w:pPr>
        <w:pStyle w:val="Base"/>
        <w:tabs>
          <w:tab w:val="left" w:pos="936"/>
        </w:tabs>
      </w:pPr>
      <w:r>
        <w:rPr>
          <w:b/>
        </w:rPr>
        <w:t>Location:</w:t>
      </w:r>
      <w:r>
        <w:rPr>
          <w:i/>
        </w:rPr>
        <w:t xml:space="preserve">  Dorothea Dix Park, Brown Building, Room 104, 801 Biggs Drive, Raleigh, NC 27603</w:t>
      </w:r>
    </w:p>
    <w:p w14:paraId="5D76D2B7" w14:textId="77777777" w:rsidR="004F4DBF" w:rsidRDefault="004F4DBF" w:rsidP="00E71413">
      <w:pPr>
        <w:pStyle w:val="Base"/>
        <w:tabs>
          <w:tab w:val="left" w:pos="936"/>
        </w:tabs>
      </w:pPr>
    </w:p>
    <w:p w14:paraId="327E9CE9" w14:textId="77777777" w:rsidR="004F4DBF" w:rsidRPr="00B31E75" w:rsidRDefault="004F4DBF" w:rsidP="00E71413">
      <w:pPr>
        <w:pStyle w:val="Paragraph"/>
        <w:rPr>
          <w:i/>
          <w:iCs/>
        </w:rPr>
      </w:pPr>
      <w:r w:rsidRPr="00B31E75">
        <w:rPr>
          <w:b/>
          <w:bCs/>
        </w:rPr>
        <w:t>Reason for Proposed Action:</w:t>
      </w:r>
      <w:r w:rsidRPr="00B31E75">
        <w:t xml:space="preserve">  </w:t>
      </w:r>
      <w:r>
        <w:rPr>
          <w:i/>
          <w:color w:val="000000"/>
          <w:highlight w:val="white"/>
        </w:rPr>
        <w:t>Pursuant to G.S. 150B-21.3A, Periodic Review and Expiration of Existing Rules, all rules are reviewed at least every 10 years or they shall expire. As a result of the periodic review of Subchapters 10A NCAC 13F, Licensing of Adult Care Homes of Seven or More Beds, and 10A NCAC 13G, Licensing of Family Care Homes, six proposed readoption rules were part of the 97 total rules determined as “Necessary With Substantive Public Interest,” requiring readoption. With input from stakeholders, substantive changes have been proposed to four rules for readoption and four rules proposed for amendment to update the process that has been followed in the regulation of licensed Adult Care Homes and Family Care Homes in N.C. Most of the rules for both types of assisted living residences, adult care homes of seven beds or more and family care homes, are the same with the primary exception of staffing and physical plant requirements since they serve the same population based on need for care and services. Therefore, the 10A NCAC 13F rules are being proposed for amendment concurrently that correspond to the 10A NCAC 13G rules being proposed for readoption with substantive changes to assure this traditional consistency. Rules 10A NCAC 13F .0209 and 10A NCAC 13G .0209 are not necessary because the requirements of the rules have been incorporated into other rules proposed for amendment in the Subchapter, therefore they are proposed for readoption as a repeal. Rule 10A NCAC 13G .0213 is not necessary and is proposed for readoption as a repeal because G.S. 150B-22 and G.S. 150B-23 govern the criteria for requirements in the Rule.</w:t>
      </w:r>
    </w:p>
    <w:p w14:paraId="3E5655BC" w14:textId="77777777" w:rsidR="004F4DBF" w:rsidRPr="00B31E75" w:rsidRDefault="004F4DBF" w:rsidP="00E71413">
      <w:pPr>
        <w:pStyle w:val="Paragraph"/>
        <w:rPr>
          <w:i/>
          <w:iCs/>
        </w:rPr>
      </w:pPr>
    </w:p>
    <w:p w14:paraId="1123E4E4" w14:textId="77777777" w:rsidR="004F4DBF" w:rsidRPr="00B31E75" w:rsidRDefault="004F4DBF" w:rsidP="00E71413">
      <w:pPr>
        <w:autoSpaceDE w:val="0"/>
        <w:autoSpaceDN w:val="0"/>
        <w:adjustRightInd w:val="0"/>
        <w:rPr>
          <w:i/>
          <w:iCs/>
        </w:rPr>
      </w:pPr>
      <w:r w:rsidRPr="00B31E75">
        <w:rPr>
          <w:b/>
          <w:bCs/>
        </w:rPr>
        <w:t>Comments may be submitted to:</w:t>
      </w:r>
      <w:r w:rsidRPr="00B31E75">
        <w:rPr>
          <w:b/>
          <w:bCs/>
          <w:i/>
        </w:rPr>
        <w:t xml:space="preserve">  </w:t>
      </w:r>
      <w:r>
        <w:rPr>
          <w:i/>
          <w:color w:val="000000"/>
          <w:kern w:val="0"/>
          <w:highlight w:val="white"/>
        </w:rPr>
        <w:t>Nadine Pfeiffer</w:t>
      </w:r>
      <w:r w:rsidRPr="00B31E75">
        <w:rPr>
          <w:i/>
          <w:color w:val="000000"/>
          <w:kern w:val="0"/>
          <w:highlight w:val="white"/>
        </w:rPr>
        <w:t xml:space="preserve">, </w:t>
      </w:r>
      <w:r>
        <w:rPr>
          <w:i/>
          <w:color w:val="000000"/>
          <w:kern w:val="0"/>
          <w:highlight w:val="white"/>
        </w:rPr>
        <w:t>809 Ruggles Drive, 2701 Mail Service Center</w:t>
      </w:r>
      <w:r w:rsidRPr="00B31E75">
        <w:rPr>
          <w:i/>
          <w:color w:val="000000"/>
          <w:kern w:val="0"/>
          <w:highlight w:val="white"/>
        </w:rPr>
        <w:t xml:space="preserve">, </w:t>
      </w:r>
      <w:r>
        <w:rPr>
          <w:i/>
          <w:color w:val="000000"/>
          <w:kern w:val="0"/>
          <w:highlight w:val="white"/>
        </w:rPr>
        <w:t>Raleigh</w:t>
      </w:r>
      <w:r w:rsidRPr="00B31E75">
        <w:rPr>
          <w:i/>
          <w:color w:val="000000"/>
          <w:kern w:val="0"/>
          <w:highlight w:val="white"/>
        </w:rPr>
        <w:t xml:space="preserve">, </w:t>
      </w:r>
      <w:r>
        <w:rPr>
          <w:i/>
          <w:color w:val="000000"/>
          <w:kern w:val="0"/>
          <w:highlight w:val="white"/>
        </w:rPr>
        <w:t>NC</w:t>
      </w:r>
      <w:r w:rsidRPr="00B31E75">
        <w:rPr>
          <w:i/>
          <w:color w:val="000000"/>
          <w:kern w:val="0"/>
          <w:highlight w:val="white"/>
        </w:rPr>
        <w:t xml:space="preserve"> </w:t>
      </w:r>
      <w:r>
        <w:rPr>
          <w:i/>
          <w:color w:val="000000"/>
          <w:kern w:val="0"/>
          <w:highlight w:val="white"/>
        </w:rPr>
        <w:t>27699-2701; email DHSR.RulesCoordinator@dhhs.nc.gov</w:t>
      </w:r>
    </w:p>
    <w:p w14:paraId="2910BF45" w14:textId="77777777" w:rsidR="004F4DBF" w:rsidRPr="00B31E75" w:rsidRDefault="004F4DBF" w:rsidP="00E71413">
      <w:pPr>
        <w:pStyle w:val="Paragraph"/>
        <w:rPr>
          <w:i/>
          <w:iCs/>
        </w:rPr>
      </w:pPr>
    </w:p>
    <w:p w14:paraId="028675A3"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15, 2019</w:t>
      </w:r>
    </w:p>
    <w:p w14:paraId="7B5BB133" w14:textId="77777777" w:rsidR="004F4DBF" w:rsidRPr="00B31E75" w:rsidRDefault="004F4DBF" w:rsidP="00E71413">
      <w:pPr>
        <w:pStyle w:val="Paragraph"/>
      </w:pPr>
    </w:p>
    <w:p w14:paraId="07A9DA35" w14:textId="77777777" w:rsidR="004F4DBF" w:rsidRPr="006D6687" w:rsidRDefault="004F4DBF" w:rsidP="00E7141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1A24E438" w14:textId="77777777" w:rsidR="004F4DBF" w:rsidRDefault="004F4DBF" w:rsidP="00E71413">
      <w:pPr>
        <w:pStyle w:val="Paragraph"/>
      </w:pPr>
    </w:p>
    <w:p w14:paraId="1453FE54"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7550A904"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3270E9C0"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30C448C9"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75291F48"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45A20C4F"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74BF15FA" w14:textId="77777777" w:rsidR="004F4DBF" w:rsidRDefault="004F4DBF" w:rsidP="00E71413">
      <w:pPr>
        <w:pStyle w:val="Paragraph"/>
      </w:pPr>
    </w:p>
    <w:p w14:paraId="61BB0B82" w14:textId="77777777" w:rsidR="004F4DBF" w:rsidRDefault="004F4DBF" w:rsidP="00E71413">
      <w:pPr>
        <w:pStyle w:val="Chapter"/>
      </w:pPr>
      <w:r>
        <w:lastRenderedPageBreak/>
        <w:t>Chapter 13 - NC Medical Care Commission</w:t>
      </w:r>
    </w:p>
    <w:p w14:paraId="5FB56573" w14:textId="77777777" w:rsidR="004F4DBF" w:rsidRDefault="004F4DBF" w:rsidP="00E71413">
      <w:pPr>
        <w:pStyle w:val="Base"/>
      </w:pPr>
    </w:p>
    <w:p w14:paraId="4D01C3D8" w14:textId="77777777" w:rsidR="004F4DBF" w:rsidRDefault="004F4DBF" w:rsidP="00E71413">
      <w:pPr>
        <w:pStyle w:val="SubChapter"/>
      </w:pPr>
      <w:r>
        <w:t>SUBCHAPTER 13F – LICENSING OF ADULT CARE HOMES OF SEVEN OR MORE BEDS</w:t>
      </w:r>
    </w:p>
    <w:p w14:paraId="57C311DB" w14:textId="77777777" w:rsidR="004F4DBF" w:rsidRDefault="004F4DBF" w:rsidP="00E71413">
      <w:pPr>
        <w:pStyle w:val="Base"/>
      </w:pPr>
    </w:p>
    <w:p w14:paraId="7190D6F9" w14:textId="77777777" w:rsidR="004F4DBF" w:rsidRDefault="004F4DBF" w:rsidP="00E71413">
      <w:pPr>
        <w:pStyle w:val="Section"/>
      </w:pPr>
      <w:r>
        <w:t>SECTION .0200 – LICENSING</w:t>
      </w:r>
    </w:p>
    <w:p w14:paraId="5C93F52F" w14:textId="77777777" w:rsidR="004F4DBF" w:rsidRPr="006B23B2" w:rsidRDefault="004F4DBF" w:rsidP="00E71413">
      <w:pPr>
        <w:pStyle w:val="Base"/>
      </w:pPr>
    </w:p>
    <w:p w14:paraId="3331E71D" w14:textId="77777777" w:rsidR="004F4DBF" w:rsidRPr="006B23B2" w:rsidRDefault="004F4DBF" w:rsidP="00E71413">
      <w:pPr>
        <w:pStyle w:val="Rule"/>
      </w:pPr>
      <w:r w:rsidRPr="006B23B2">
        <w:t>10A NCAC 13F .0202</w:t>
      </w:r>
      <w:r w:rsidRPr="006B23B2">
        <w:tab/>
        <w:t>THE LICENSE</w:t>
      </w:r>
    </w:p>
    <w:p w14:paraId="1C7C119D" w14:textId="77777777" w:rsidR="004F4DBF" w:rsidRPr="006B23B2" w:rsidRDefault="004F4DBF" w:rsidP="00E71413">
      <w:pPr>
        <w:pStyle w:val="Paragraph"/>
      </w:pPr>
      <w:r w:rsidRPr="006B23B2">
        <w:t xml:space="preserve">(a)  Except as otherwise provided in </w:t>
      </w:r>
      <w:r w:rsidRPr="006B23B2">
        <w:rPr>
          <w:strike/>
        </w:rPr>
        <w:t>Rule .0203 of this Section,</w:t>
      </w:r>
      <w:r w:rsidRPr="006B23B2">
        <w:t xml:space="preserve"> </w:t>
      </w:r>
      <w:r w:rsidRPr="006B23B2">
        <w:rPr>
          <w:u w:val="single"/>
        </w:rPr>
        <w:t>G.S. 131D-2.4,</w:t>
      </w:r>
      <w:r w:rsidRPr="006B23B2">
        <w:t xml:space="preserve"> the Department shall issue an adult care home license to any person who submits the application material according to Rule .0204 of this Section and the Department determines that the applicant complies with the provisions of all </w:t>
      </w:r>
      <w:r w:rsidRPr="006B23B2">
        <w:rPr>
          <w:strike/>
        </w:rPr>
        <w:t>applicable</w:t>
      </w:r>
      <w:r w:rsidRPr="006B23B2">
        <w:t xml:space="preserve"> State adult care home licensure statutes and </w:t>
      </w:r>
      <w:r w:rsidRPr="006B23B2">
        <w:rPr>
          <w:strike/>
        </w:rPr>
        <w:t>rules.</w:t>
      </w:r>
      <w:r w:rsidRPr="006B23B2">
        <w:t xml:space="preserve"> </w:t>
      </w:r>
      <w:r w:rsidRPr="006B23B2">
        <w:rPr>
          <w:u w:val="single"/>
        </w:rPr>
        <w:t>rules of this Subchapter.</w:t>
      </w:r>
      <w:r w:rsidRPr="006B23B2">
        <w:t xml:space="preserve"> All applications for a new license shall disclose the names of individuals who are co-owners, partners, or shareholders holding an ownership or controlling interest of five percent or more of the applicant entity.</w:t>
      </w:r>
    </w:p>
    <w:p w14:paraId="5EBC71D9" w14:textId="77777777" w:rsidR="004F4DBF" w:rsidRPr="006B23B2" w:rsidRDefault="004F4DBF" w:rsidP="00E71413">
      <w:pPr>
        <w:pStyle w:val="Paragraph"/>
      </w:pPr>
      <w:r w:rsidRPr="006B23B2">
        <w:t>(b)  The license shall be conspicuously posted in a public place in the home.</w:t>
      </w:r>
    </w:p>
    <w:p w14:paraId="7E688C69" w14:textId="77777777" w:rsidR="004F4DBF" w:rsidRPr="006B23B2" w:rsidRDefault="004F4DBF" w:rsidP="00E71413">
      <w:pPr>
        <w:pStyle w:val="Paragraph"/>
      </w:pPr>
      <w:r w:rsidRPr="006B23B2">
        <w:t xml:space="preserve">(c)  When a provisional license is </w:t>
      </w:r>
      <w:r w:rsidRPr="006B23B2">
        <w:rPr>
          <w:strike/>
        </w:rPr>
        <w:t>issued,</w:t>
      </w:r>
      <w:r w:rsidRPr="006B23B2">
        <w:t xml:space="preserve"> </w:t>
      </w:r>
      <w:r w:rsidRPr="006B23B2">
        <w:rPr>
          <w:u w:val="single"/>
        </w:rPr>
        <w:t>issued according to G.S. 131D-2.7,</w:t>
      </w:r>
      <w:r w:rsidRPr="006B23B2">
        <w:t xml:space="preserve"> the administrator shall post the provisional license and a copy of the notice from the Division of Health Service Regulation identifying the reasons for it, </w:t>
      </w:r>
      <w:r w:rsidRPr="006B23B2">
        <w:rPr>
          <w:u w:val="single"/>
        </w:rPr>
        <w:t>conspicuously in a public place in the home and</w:t>
      </w:r>
      <w:r w:rsidRPr="006B23B2">
        <w:t xml:space="preserve"> in place of the full license.</w:t>
      </w:r>
    </w:p>
    <w:p w14:paraId="0BDF9EA5" w14:textId="77777777" w:rsidR="004F4DBF" w:rsidRPr="006B23B2" w:rsidRDefault="004F4DBF" w:rsidP="00E71413">
      <w:pPr>
        <w:pStyle w:val="Paragraph"/>
      </w:pPr>
      <w:r w:rsidRPr="006B23B2">
        <w:t>(d)  The license is not transferable or assignable.</w:t>
      </w:r>
    </w:p>
    <w:p w14:paraId="1CD5D538" w14:textId="77777777" w:rsidR="004F4DBF" w:rsidRPr="006B23B2" w:rsidRDefault="004F4DBF" w:rsidP="00E71413">
      <w:pPr>
        <w:pStyle w:val="Paragraph"/>
      </w:pPr>
      <w:r w:rsidRPr="006B23B2">
        <w:t xml:space="preserve">(e)  </w:t>
      </w:r>
      <w:r w:rsidRPr="006B23B2">
        <w:rPr>
          <w:u w:val="single"/>
        </w:rPr>
        <w:t>An adult care home shall be licensed only as an adult care home and not for any other level of care or licensable entity or service.</w:t>
      </w:r>
      <w:r w:rsidRPr="006B23B2">
        <w:t xml:space="preserve"> The license shall be terminated when the home is licensed to provide a higher level of care or a combination of a higher level of care and adult care home level of care.</w:t>
      </w:r>
    </w:p>
    <w:p w14:paraId="52617E70" w14:textId="77777777" w:rsidR="004F4DBF" w:rsidRPr="006B23B2" w:rsidRDefault="004F4DBF" w:rsidP="00E71413">
      <w:pPr>
        <w:pStyle w:val="Base"/>
      </w:pPr>
    </w:p>
    <w:p w14:paraId="013C7844" w14:textId="671885F1" w:rsidR="004F4DBF" w:rsidRPr="006B23B2" w:rsidRDefault="004F4DBF" w:rsidP="004F4DBF">
      <w:pPr>
        <w:pStyle w:val="HistoryAuthority"/>
      </w:pPr>
      <w:r w:rsidRPr="006B23B2">
        <w:t>Authority G.S. 131D-2.4; 131D-2.7; 131D-2.16; 131D-4.5; 143B-165</w:t>
      </w:r>
      <w:r>
        <w:t>.</w:t>
      </w:r>
    </w:p>
    <w:p w14:paraId="48998E93" w14:textId="77777777" w:rsidR="004F4DBF" w:rsidRPr="006B23B2" w:rsidRDefault="004F4DBF" w:rsidP="00E71413">
      <w:pPr>
        <w:pStyle w:val="Base"/>
      </w:pPr>
    </w:p>
    <w:p w14:paraId="45FF74B2" w14:textId="77777777" w:rsidR="004F4DBF" w:rsidRPr="00B7023B" w:rsidRDefault="004F4DBF" w:rsidP="00E71413">
      <w:pPr>
        <w:pStyle w:val="Rule"/>
      </w:pPr>
      <w:r w:rsidRPr="00B7023B">
        <w:t>10A NCAC 13F .0204</w:t>
      </w:r>
      <w:r w:rsidRPr="00B7023B">
        <w:tab/>
        <w:t>APPLying for a LICENSE to operate a facility not currently licensed</w:t>
      </w:r>
    </w:p>
    <w:p w14:paraId="742C9B97" w14:textId="77777777" w:rsidR="004F4DBF" w:rsidRPr="00B7023B" w:rsidRDefault="004F4DBF" w:rsidP="00E71413">
      <w:pPr>
        <w:pStyle w:val="Paragraph"/>
      </w:pPr>
      <w:r w:rsidRPr="00B7023B">
        <w:t>(a)  Prior to submission of a license application, all Certificate of Need requirements shall be met according to G.S. 131E, Article 9.</w:t>
      </w:r>
    </w:p>
    <w:p w14:paraId="6E59E245" w14:textId="77777777" w:rsidR="004F4DBF" w:rsidRPr="00B7023B" w:rsidRDefault="004F4DBF" w:rsidP="00E71413">
      <w:pPr>
        <w:pStyle w:val="Paragraph"/>
      </w:pPr>
      <w:r w:rsidRPr="00B7023B">
        <w:t xml:space="preserve">(b)  In applying for a license to operate an adult care home to be constructed or </w:t>
      </w:r>
      <w:r w:rsidRPr="00B7023B">
        <w:rPr>
          <w:strike/>
        </w:rPr>
        <w:t>renovated</w:t>
      </w:r>
      <w:r w:rsidRPr="00B7023B">
        <w:t xml:space="preserve"> </w:t>
      </w:r>
      <w:r w:rsidRPr="00B7023B">
        <w:rPr>
          <w:u w:val="single"/>
        </w:rPr>
        <w:t>renovated,</w:t>
      </w:r>
      <w:r w:rsidRPr="00B7023B">
        <w:t xml:space="preserve"> or in an existing building that is not currently licensed, the applicant shall submit the following to the Division of Health Service Regulation:</w:t>
      </w:r>
    </w:p>
    <w:p w14:paraId="094A58FF" w14:textId="77777777" w:rsidR="004F4DBF" w:rsidRPr="00B7023B" w:rsidRDefault="004F4DBF" w:rsidP="00E71413">
      <w:pPr>
        <w:pStyle w:val="SubParagraph"/>
        <w:tabs>
          <w:tab w:val="clear" w:pos="1800"/>
        </w:tabs>
      </w:pPr>
      <w:r w:rsidRPr="00B7023B">
        <w:t>(1)</w:t>
      </w:r>
      <w:r w:rsidRPr="00B7023B">
        <w:tab/>
        <w:t xml:space="preserve">the Initial License Application </w:t>
      </w:r>
      <w:r w:rsidRPr="00B7023B">
        <w:rPr>
          <w:strike/>
        </w:rPr>
        <w:t>which</w:t>
      </w:r>
      <w:r w:rsidRPr="00B7023B">
        <w:t xml:space="preserve"> </w:t>
      </w:r>
      <w:r w:rsidRPr="00B7023B">
        <w:rPr>
          <w:u w:val="single"/>
        </w:rPr>
        <w:t>that</w:t>
      </w:r>
      <w:r w:rsidRPr="00B7023B">
        <w:t xml:space="preserve"> is available </w:t>
      </w:r>
      <w:r w:rsidRPr="00B7023B">
        <w:rPr>
          <w:strike/>
        </w:rPr>
        <w:t>on the internet website,</w:t>
      </w:r>
      <w:r w:rsidRPr="00B7023B">
        <w:t xml:space="preserve"> </w:t>
      </w:r>
      <w:r w:rsidRPr="00B7023B">
        <w:rPr>
          <w:u w:val="single"/>
        </w:rPr>
        <w:t>online at</w:t>
      </w:r>
      <w:r w:rsidRPr="00B7023B">
        <w:t xml:space="preserve"> </w:t>
      </w:r>
      <w:r w:rsidRPr="00B7023B">
        <w:rPr>
          <w:strike/>
        </w:rPr>
        <w:t>http://facility-services.state.nc.us/gcpage.htm</w:t>
      </w:r>
      <w:r w:rsidRPr="00B7023B">
        <w:t xml:space="preserve"> </w:t>
      </w:r>
      <w:r w:rsidRPr="00B7023B">
        <w:rPr>
          <w:u w:val="single"/>
        </w:rPr>
        <w:t>https://info.ncdhhs.gov/dhsr/acls/pdf/fcchgapp.pdf at no cost and includes the following:</w:t>
      </w:r>
      <w:r w:rsidRPr="00B7023B">
        <w:t xml:space="preserve"> </w:t>
      </w:r>
      <w:r w:rsidRPr="00B7023B">
        <w:rPr>
          <w:strike/>
        </w:rPr>
        <w:t>or the Division of Health Service Regulation, Adult Care Licensure Section, 2708 Mail Service Center, Raleigh, NC 27699-2708;</w:t>
      </w:r>
    </w:p>
    <w:p w14:paraId="0444DFB8" w14:textId="77777777" w:rsidR="004F4DBF" w:rsidRPr="00B7023B" w:rsidRDefault="004F4DBF" w:rsidP="00E71413">
      <w:pPr>
        <w:pStyle w:val="Part"/>
        <w:tabs>
          <w:tab w:val="clear" w:pos="2520"/>
        </w:tabs>
      </w:pPr>
      <w:r w:rsidRPr="00B7023B">
        <w:rPr>
          <w:u w:val="single"/>
        </w:rPr>
        <w:t>(A)</w:t>
      </w:r>
      <w:r w:rsidRPr="00B7023B">
        <w:tab/>
      </w:r>
      <w:r w:rsidRPr="00B7023B">
        <w:rPr>
          <w:u w:val="single"/>
        </w:rPr>
        <w:t>contact person, facility site and mailing addresses, and administrator;</w:t>
      </w:r>
    </w:p>
    <w:p w14:paraId="61474858" w14:textId="77777777" w:rsidR="004F4DBF" w:rsidRPr="00B7023B" w:rsidRDefault="004F4DBF" w:rsidP="00E71413">
      <w:pPr>
        <w:pStyle w:val="Part"/>
        <w:tabs>
          <w:tab w:val="clear" w:pos="2520"/>
        </w:tabs>
      </w:pPr>
      <w:r w:rsidRPr="00B7023B">
        <w:rPr>
          <w:u w:val="single"/>
        </w:rPr>
        <w:t>(B)</w:t>
      </w:r>
      <w:r w:rsidRPr="00B7023B">
        <w:tab/>
      </w:r>
      <w:r w:rsidRPr="00B7023B">
        <w:rPr>
          <w:u w:val="single"/>
        </w:rPr>
        <w:t>operation disclosure including names and contact information of the licensee, management company, and building owner;</w:t>
      </w:r>
    </w:p>
    <w:p w14:paraId="06AF4225" w14:textId="77777777" w:rsidR="004F4DBF" w:rsidRPr="00B7023B" w:rsidRDefault="004F4DBF" w:rsidP="00E71413">
      <w:pPr>
        <w:pStyle w:val="Part"/>
        <w:tabs>
          <w:tab w:val="clear" w:pos="2520"/>
        </w:tabs>
      </w:pPr>
      <w:r w:rsidRPr="00B7023B">
        <w:rPr>
          <w:u w:val="single"/>
        </w:rPr>
        <w:t>(C)</w:t>
      </w:r>
      <w:r w:rsidRPr="00B7023B">
        <w:tab/>
      </w:r>
      <w:r w:rsidRPr="00B7023B">
        <w:rPr>
          <w:u w:val="single"/>
        </w:rPr>
        <w:t>ownership disclosure including names and contact information of owners, principals, affiliates, shareholders, and members; and</w:t>
      </w:r>
    </w:p>
    <w:p w14:paraId="0C8947AE" w14:textId="77777777" w:rsidR="004F4DBF" w:rsidRPr="00B7023B" w:rsidRDefault="004F4DBF" w:rsidP="00E71413">
      <w:pPr>
        <w:pStyle w:val="Part"/>
        <w:tabs>
          <w:tab w:val="clear" w:pos="2520"/>
        </w:tabs>
      </w:pPr>
      <w:r w:rsidRPr="00B7023B">
        <w:rPr>
          <w:u w:val="single"/>
        </w:rPr>
        <w:t>(D)</w:t>
      </w:r>
      <w:r w:rsidRPr="00B7023B">
        <w:tab/>
      </w:r>
      <w:r w:rsidRPr="00B7023B">
        <w:rPr>
          <w:u w:val="single"/>
        </w:rPr>
        <w:t>bed capacity including that of any special care unit for Alzheimer's and Related Disorders;</w:t>
      </w:r>
    </w:p>
    <w:p w14:paraId="098FA792" w14:textId="77777777" w:rsidR="004F4DBF" w:rsidRPr="00B7023B" w:rsidRDefault="004F4DBF" w:rsidP="00E71413">
      <w:pPr>
        <w:pStyle w:val="SubParagraph"/>
        <w:tabs>
          <w:tab w:val="clear" w:pos="1800"/>
        </w:tabs>
      </w:pPr>
      <w:r w:rsidRPr="00B7023B">
        <w:t>(2)</w:t>
      </w:r>
      <w:r w:rsidRPr="00B7023B">
        <w:tab/>
        <w:t xml:space="preserve">plans and specifications as required in Section .0300 of this Subchapter and a construction review fee according to </w:t>
      </w:r>
      <w:r w:rsidRPr="00B7023B">
        <w:rPr>
          <w:strike/>
        </w:rPr>
        <w:t>G.S. 131E-267;</w:t>
      </w:r>
      <w:r w:rsidRPr="00B7023B">
        <w:t xml:space="preserve"> </w:t>
      </w:r>
      <w:r w:rsidRPr="00B7023B">
        <w:rPr>
          <w:u w:val="single"/>
        </w:rPr>
        <w:t>G.S. 131E-267 to be calculated and invoiced by the DHSR Construction Section;</w:t>
      </w:r>
    </w:p>
    <w:p w14:paraId="671C38D8" w14:textId="77777777" w:rsidR="004F4DBF" w:rsidRPr="00B7023B" w:rsidRDefault="004F4DBF" w:rsidP="00E71413">
      <w:pPr>
        <w:pStyle w:val="SubParagraph"/>
        <w:tabs>
          <w:tab w:val="clear" w:pos="1800"/>
        </w:tabs>
      </w:pPr>
      <w:r w:rsidRPr="00B7023B">
        <w:t>(3)</w:t>
      </w:r>
      <w:r w:rsidRPr="00B7023B">
        <w:tab/>
        <w:t>an approved fire and building safety inspection report from the local fire marshal to be submitted upon completion of construction or renovation;</w:t>
      </w:r>
    </w:p>
    <w:p w14:paraId="40BDA823" w14:textId="77777777" w:rsidR="004F4DBF" w:rsidRPr="00B7023B" w:rsidRDefault="004F4DBF" w:rsidP="00E71413">
      <w:pPr>
        <w:pStyle w:val="SubParagraph"/>
        <w:tabs>
          <w:tab w:val="clear" w:pos="1800"/>
        </w:tabs>
      </w:pPr>
      <w:r w:rsidRPr="00B7023B">
        <w:t>(4)</w:t>
      </w:r>
      <w:r w:rsidRPr="00B7023B">
        <w:tab/>
        <w:t>an approved sanitation report or a copy of the permit to begin operation from the sanitation division of the county health department to be submitted upon completion of construction or renovation;</w:t>
      </w:r>
    </w:p>
    <w:p w14:paraId="46E80F3F" w14:textId="77777777" w:rsidR="004F4DBF" w:rsidRPr="00B7023B" w:rsidRDefault="004F4DBF" w:rsidP="00E71413">
      <w:pPr>
        <w:pStyle w:val="SubParagraph"/>
        <w:tabs>
          <w:tab w:val="clear" w:pos="1800"/>
        </w:tabs>
      </w:pPr>
      <w:r w:rsidRPr="00B7023B">
        <w:t>(5)</w:t>
      </w:r>
      <w:r w:rsidRPr="00B7023B">
        <w:tab/>
        <w:t xml:space="preserve">a nonrefundable license fee as required by </w:t>
      </w:r>
      <w:r w:rsidRPr="00233A04">
        <w:rPr>
          <w:strike/>
        </w:rPr>
        <w:t xml:space="preserve">G.S. </w:t>
      </w:r>
      <w:r w:rsidRPr="00B7023B">
        <w:rPr>
          <w:strike/>
        </w:rPr>
        <w:t>131D-2(b)(1);</w:t>
      </w:r>
      <w:r w:rsidRPr="00B7023B">
        <w:t xml:space="preserve"> </w:t>
      </w:r>
      <w:r w:rsidRPr="00B7023B">
        <w:rPr>
          <w:u w:val="single"/>
        </w:rPr>
        <w:t>G.S. 131D-2.5;</w:t>
      </w:r>
      <w:r w:rsidRPr="00B7023B">
        <w:t xml:space="preserve"> and</w:t>
      </w:r>
    </w:p>
    <w:p w14:paraId="4F9DB722" w14:textId="77777777" w:rsidR="004F4DBF" w:rsidRPr="00B7023B" w:rsidRDefault="004F4DBF" w:rsidP="00E71413">
      <w:pPr>
        <w:pStyle w:val="SubParagraph"/>
        <w:tabs>
          <w:tab w:val="clear" w:pos="1800"/>
        </w:tabs>
      </w:pPr>
      <w:r w:rsidRPr="00B7023B">
        <w:t>(6)</w:t>
      </w:r>
      <w:r w:rsidRPr="00B7023B">
        <w:tab/>
        <w:t>a certificate of occupancy or certification of compliance from the local building official to be submitted upon completion of construction or renovation.</w:t>
      </w:r>
    </w:p>
    <w:p w14:paraId="7087659F" w14:textId="77777777" w:rsidR="004F4DBF" w:rsidRPr="00B7023B" w:rsidRDefault="004F4DBF" w:rsidP="00E71413">
      <w:pPr>
        <w:pStyle w:val="Paragraph"/>
      </w:pPr>
      <w:r w:rsidRPr="00B7023B">
        <w:t>Note: Rule .0207 of this Section applies to obtaining a license to operate a currently licensed facility.</w:t>
      </w:r>
    </w:p>
    <w:p w14:paraId="15526F8A" w14:textId="77777777" w:rsidR="004F4DBF" w:rsidRPr="00B7023B" w:rsidRDefault="004F4DBF" w:rsidP="00E71413">
      <w:pPr>
        <w:pStyle w:val="Paragraph"/>
      </w:pPr>
      <w:r w:rsidRPr="00B7023B">
        <w:t xml:space="preserve">(c)  </w:t>
      </w:r>
      <w:r w:rsidRPr="00B7023B">
        <w:rPr>
          <w:strike/>
        </w:rPr>
        <w:t>A pre</w:t>
      </w:r>
      <w:r w:rsidRPr="00B7023B">
        <w:rPr>
          <w:strike/>
        </w:rPr>
        <w:noBreakHyphen/>
        <w:t>licensing survey shall be made by program consultants of the Division of Health Service Regulation and an adult home specialist of the county department of social services.</w:t>
      </w:r>
      <w:r w:rsidRPr="00B7023B">
        <w:t xml:space="preserve"> </w:t>
      </w:r>
      <w:r w:rsidRPr="00B7023B">
        <w:rPr>
          <w:u w:val="single"/>
        </w:rPr>
        <w:t>Issuance of an adult care home license shall be based on the following:</w:t>
      </w:r>
    </w:p>
    <w:p w14:paraId="168DAE78" w14:textId="77777777" w:rsidR="004F4DBF" w:rsidRPr="00B7023B" w:rsidRDefault="004F4DBF" w:rsidP="00E71413">
      <w:pPr>
        <w:pStyle w:val="SubParagraph"/>
        <w:tabs>
          <w:tab w:val="clear" w:pos="1800"/>
        </w:tabs>
      </w:pPr>
      <w:r w:rsidRPr="00B7023B">
        <w:rPr>
          <w:u w:val="single"/>
        </w:rPr>
        <w:t>(1)</w:t>
      </w:r>
      <w:r w:rsidRPr="00B7023B">
        <w:tab/>
      </w:r>
      <w:r w:rsidRPr="00B7023B">
        <w:rPr>
          <w:u w:val="single"/>
        </w:rPr>
        <w:t xml:space="preserve">successful completion and approval of Subparagraphs </w:t>
      </w:r>
      <w:r>
        <w:rPr>
          <w:u w:val="single"/>
        </w:rPr>
        <w:t>(b)(</w:t>
      </w:r>
      <w:r w:rsidRPr="00B7023B">
        <w:rPr>
          <w:u w:val="single"/>
        </w:rPr>
        <w:t>1</w:t>
      </w:r>
      <w:r>
        <w:rPr>
          <w:u w:val="single"/>
        </w:rPr>
        <w:t>)</w:t>
      </w:r>
      <w:r w:rsidRPr="00B7023B">
        <w:rPr>
          <w:u w:val="single"/>
        </w:rPr>
        <w:t xml:space="preserve"> through </w:t>
      </w:r>
      <w:r>
        <w:rPr>
          <w:u w:val="single"/>
        </w:rPr>
        <w:t>(b)(</w:t>
      </w:r>
      <w:r w:rsidRPr="00B7023B">
        <w:rPr>
          <w:u w:val="single"/>
        </w:rPr>
        <w:t>6</w:t>
      </w:r>
      <w:r>
        <w:rPr>
          <w:u w:val="single"/>
        </w:rPr>
        <w:t>)</w:t>
      </w:r>
      <w:r w:rsidRPr="00B7023B">
        <w:rPr>
          <w:u w:val="single"/>
        </w:rPr>
        <w:t xml:space="preserve"> of this Rule;</w:t>
      </w:r>
    </w:p>
    <w:p w14:paraId="546AE0F3" w14:textId="77777777" w:rsidR="004F4DBF" w:rsidRPr="00B7023B" w:rsidRDefault="004F4DBF" w:rsidP="00E71413">
      <w:pPr>
        <w:pStyle w:val="SubParagraph"/>
        <w:tabs>
          <w:tab w:val="clear" w:pos="1800"/>
        </w:tabs>
      </w:pPr>
      <w:r w:rsidRPr="00B7023B">
        <w:rPr>
          <w:u w:val="single"/>
        </w:rPr>
        <w:t>(2)</w:t>
      </w:r>
      <w:r w:rsidRPr="00B7023B">
        <w:tab/>
      </w:r>
      <w:r w:rsidRPr="00B7023B">
        <w:rPr>
          <w:u w:val="single"/>
        </w:rPr>
        <w:t>the Division of Health Service Regulation's Construction Section's recommendation of licensure based on compliance with rules in Section .0300 of this Subchapter;</w:t>
      </w:r>
    </w:p>
    <w:p w14:paraId="23449C53" w14:textId="77777777" w:rsidR="004F4DBF" w:rsidRPr="00B7023B" w:rsidRDefault="004F4DBF" w:rsidP="00E71413">
      <w:pPr>
        <w:pStyle w:val="SubParagraph"/>
        <w:tabs>
          <w:tab w:val="clear" w:pos="1800"/>
        </w:tabs>
      </w:pPr>
      <w:r w:rsidRPr="00B7023B">
        <w:rPr>
          <w:u w:val="single"/>
        </w:rPr>
        <w:t>(3)</w:t>
      </w:r>
      <w:r w:rsidRPr="00B7023B">
        <w:tab/>
      </w:r>
      <w:r w:rsidRPr="00B7023B">
        <w:rPr>
          <w:u w:val="single"/>
        </w:rPr>
        <w:t>a compliance history review of the facility and its principals and affiliates according to G.S. 131D-2.4;</w:t>
      </w:r>
    </w:p>
    <w:p w14:paraId="1A2DF206" w14:textId="77777777" w:rsidR="004F4DBF" w:rsidRPr="00B7023B" w:rsidRDefault="004F4DBF" w:rsidP="00E71413">
      <w:pPr>
        <w:pStyle w:val="SubParagraph"/>
        <w:tabs>
          <w:tab w:val="clear" w:pos="1800"/>
        </w:tabs>
      </w:pPr>
      <w:r w:rsidRPr="00B7023B">
        <w:rPr>
          <w:u w:val="single"/>
        </w:rPr>
        <w:t>(4)</w:t>
      </w:r>
      <w:r w:rsidRPr="00B7023B">
        <w:tab/>
      </w:r>
      <w:r w:rsidRPr="00B7023B">
        <w:rPr>
          <w:u w:val="single"/>
        </w:rPr>
        <w:t>approval by the Adult Care Licensure Section of the facility's operational policies and procedures based on compliance with the rules of this Subchapter; and</w:t>
      </w:r>
    </w:p>
    <w:p w14:paraId="6FAA89CC" w14:textId="77777777" w:rsidR="004F4DBF" w:rsidRPr="00B7023B" w:rsidRDefault="004F4DBF" w:rsidP="00E71413">
      <w:pPr>
        <w:pStyle w:val="SubParagraph"/>
        <w:tabs>
          <w:tab w:val="clear" w:pos="1800"/>
        </w:tabs>
      </w:pPr>
      <w:r w:rsidRPr="00B7023B">
        <w:rPr>
          <w:u w:val="single"/>
        </w:rPr>
        <w:t>(5)</w:t>
      </w:r>
      <w:r w:rsidRPr="00B7023B">
        <w:tab/>
      </w:r>
      <w:r w:rsidRPr="00B7023B">
        <w:rPr>
          <w:u w:val="single"/>
        </w:rPr>
        <w:t>the facility's demonstration of compliance with Adult Care Home statutes and rules of this Subchapter as determined by a pre-licensing survey of the facility by the Adult Care Licensure Section.</w:t>
      </w:r>
    </w:p>
    <w:p w14:paraId="7C754B18" w14:textId="77777777" w:rsidR="004F4DBF" w:rsidRPr="00B7023B" w:rsidRDefault="004F4DBF" w:rsidP="00E71413">
      <w:pPr>
        <w:pStyle w:val="Paragraph"/>
      </w:pPr>
      <w:r w:rsidRPr="00B7023B">
        <w:t xml:space="preserve">(d)  </w:t>
      </w:r>
      <w:r w:rsidRPr="00B7023B">
        <w:rPr>
          <w:strike/>
        </w:rPr>
        <w:t>The Division of Health Service Regulation shall provide to the applicant written notification of the decision to license or not to license the adult care home.</w:t>
      </w:r>
      <w:r w:rsidRPr="00B7023B">
        <w:t xml:space="preserve"> </w:t>
      </w:r>
      <w:r w:rsidRPr="00B7023B">
        <w:rPr>
          <w:u w:val="single"/>
        </w:rPr>
        <w:t xml:space="preserve">The Adult Care Licensure Section shall notify in writing the applicant licensee and the county department of social services of the decision to license or not to license the adult care home based on compliance with adult care </w:t>
      </w:r>
      <w:r w:rsidRPr="00B7023B">
        <w:rPr>
          <w:u w:val="single"/>
        </w:rPr>
        <w:lastRenderedPageBreak/>
        <w:t>home statutes and the rules of this Subchapter within 14 days from the decision to license or not to license the facility.</w:t>
      </w:r>
    </w:p>
    <w:p w14:paraId="3ACEDED1" w14:textId="77777777" w:rsidR="004F4DBF" w:rsidRPr="00B7023B" w:rsidRDefault="004F4DBF" w:rsidP="00E71413">
      <w:pPr>
        <w:pStyle w:val="Base"/>
      </w:pPr>
    </w:p>
    <w:p w14:paraId="2D46BE96" w14:textId="525D6254" w:rsidR="004F4DBF" w:rsidRPr="00B7023B" w:rsidRDefault="004F4DBF" w:rsidP="004F4DBF">
      <w:pPr>
        <w:pStyle w:val="HistoryAuthority"/>
      </w:pPr>
      <w:r w:rsidRPr="00B7023B">
        <w:t>Authority G.S. 131D-2.4; 131D-2.5; 131D-2.16; 143B-165</w:t>
      </w:r>
      <w:r>
        <w:t>.</w:t>
      </w:r>
    </w:p>
    <w:p w14:paraId="21D3B1EA" w14:textId="77777777" w:rsidR="004F4DBF" w:rsidRPr="00B7023B" w:rsidRDefault="004F4DBF" w:rsidP="00E71413">
      <w:pPr>
        <w:pStyle w:val="Base"/>
      </w:pPr>
    </w:p>
    <w:p w14:paraId="515D183A" w14:textId="77777777" w:rsidR="004F4DBF" w:rsidRPr="00416FCB" w:rsidRDefault="004F4DBF" w:rsidP="00E71413">
      <w:pPr>
        <w:pStyle w:val="Rule"/>
      </w:pPr>
      <w:r w:rsidRPr="00416FCB">
        <w:t>10A NCAC 13F .0208</w:t>
      </w:r>
      <w:r w:rsidRPr="00416FCB">
        <w:tab/>
        <w:t>RENEWAL OF LICENSE</w:t>
      </w:r>
    </w:p>
    <w:p w14:paraId="7B774813" w14:textId="77777777" w:rsidR="004F4DBF" w:rsidRPr="00416FCB" w:rsidRDefault="004F4DBF" w:rsidP="00E71413">
      <w:pPr>
        <w:pStyle w:val="Paragraph"/>
      </w:pPr>
      <w:r w:rsidRPr="00416FCB">
        <w:t xml:space="preserve">(a)  The </w:t>
      </w:r>
      <w:r w:rsidRPr="00416FCB">
        <w:rPr>
          <w:strike/>
        </w:rPr>
        <w:t>license shall be renewed annually,</w:t>
      </w:r>
      <w:r w:rsidRPr="00416FCB">
        <w:t xml:space="preserve"> </w:t>
      </w:r>
      <w:r w:rsidRPr="00416FCB">
        <w:rPr>
          <w:u w:val="single"/>
        </w:rPr>
        <w:t>licensee shall file a license renewal application annually on a calendar year basis</w:t>
      </w:r>
      <w:r w:rsidRPr="00416FCB">
        <w:t xml:space="preserve"> </w:t>
      </w:r>
      <w:r w:rsidRPr="00416FCB">
        <w:rPr>
          <w:strike/>
        </w:rPr>
        <w:t>except as otherwise provided in Rule .0209 of this Subchapter, if the licensee submits an application for renewal</w:t>
      </w:r>
      <w:r w:rsidRPr="00416FCB">
        <w:t xml:space="preserve"> on the forms provided by the Department </w:t>
      </w:r>
      <w:r w:rsidRPr="00416FCB">
        <w:rPr>
          <w:u w:val="single"/>
        </w:rPr>
        <w:t>at no cost</w:t>
      </w:r>
      <w:r w:rsidRPr="00416FCB">
        <w:t xml:space="preserve"> with a nonrefundable annual license fee according to </w:t>
      </w:r>
      <w:r w:rsidRPr="00416FCB">
        <w:rPr>
          <w:strike/>
        </w:rPr>
        <w:t>G.S. 131D-2(b)(1) and the Department determines that the licensee complies with the provisions of all applicable State adult care home licensure statutes and rules. When violations of licensure rules or statutes are documented and have not been corrected prior to expiration of license, the Department shall either approve a continuation or extension of a plan of correction, issue a provisional license, or revoke the license.</w:t>
      </w:r>
      <w:r w:rsidRPr="00416FCB">
        <w:t xml:space="preserve"> </w:t>
      </w:r>
      <w:r w:rsidRPr="00416FCB">
        <w:rPr>
          <w:u w:val="single"/>
        </w:rPr>
        <w:t>G.S. 131D-2.5. The renewal application form includes the following:</w:t>
      </w:r>
    </w:p>
    <w:p w14:paraId="2A150D65" w14:textId="77777777" w:rsidR="004F4DBF" w:rsidRPr="00416FCB" w:rsidRDefault="004F4DBF" w:rsidP="00E71413">
      <w:pPr>
        <w:pStyle w:val="SubParagraph"/>
        <w:tabs>
          <w:tab w:val="clear" w:pos="1800"/>
        </w:tabs>
      </w:pPr>
      <w:r w:rsidRPr="00416FCB">
        <w:rPr>
          <w:u w:val="single"/>
        </w:rPr>
        <w:t>(1)</w:t>
      </w:r>
      <w:r w:rsidRPr="00416FCB">
        <w:tab/>
      </w:r>
      <w:r w:rsidRPr="00416FCB">
        <w:rPr>
          <w:u w:val="single"/>
        </w:rPr>
        <w:t>contact person, facility site and mailing address, and administrator;</w:t>
      </w:r>
    </w:p>
    <w:p w14:paraId="04AFA55A" w14:textId="77777777" w:rsidR="004F4DBF" w:rsidRPr="00416FCB" w:rsidRDefault="004F4DBF" w:rsidP="00E71413">
      <w:pPr>
        <w:pStyle w:val="SubParagraph"/>
        <w:tabs>
          <w:tab w:val="clear" w:pos="1800"/>
        </w:tabs>
      </w:pPr>
      <w:r w:rsidRPr="00416FCB">
        <w:rPr>
          <w:u w:val="single"/>
        </w:rPr>
        <w:t>(2)</w:t>
      </w:r>
      <w:r w:rsidRPr="00416FCB">
        <w:tab/>
      </w:r>
      <w:r w:rsidRPr="00416FCB">
        <w:rPr>
          <w:u w:val="single"/>
        </w:rPr>
        <w:t>operation disclosure including names and contact information of the licensee, management company, and building owner;</w:t>
      </w:r>
    </w:p>
    <w:p w14:paraId="61671003" w14:textId="77777777" w:rsidR="004F4DBF" w:rsidRPr="00416FCB" w:rsidRDefault="004F4DBF" w:rsidP="00E71413">
      <w:pPr>
        <w:pStyle w:val="SubParagraph"/>
        <w:tabs>
          <w:tab w:val="clear" w:pos="1800"/>
        </w:tabs>
      </w:pPr>
      <w:r w:rsidRPr="00416FCB">
        <w:rPr>
          <w:u w:val="single"/>
        </w:rPr>
        <w:t>(3)</w:t>
      </w:r>
      <w:r w:rsidRPr="00416FCB">
        <w:tab/>
      </w:r>
      <w:r w:rsidRPr="00416FCB">
        <w:rPr>
          <w:u w:val="single"/>
        </w:rPr>
        <w:t>ownership disclosure including names and contact information of owners, principals, affiliates, shareholders, and members holding an ownership or controlling interest of five percent or more of the applicant entity;</w:t>
      </w:r>
    </w:p>
    <w:p w14:paraId="49DE2446" w14:textId="77777777" w:rsidR="004F4DBF" w:rsidRPr="00416FCB" w:rsidRDefault="004F4DBF" w:rsidP="00E71413">
      <w:pPr>
        <w:pStyle w:val="SubParagraph"/>
        <w:tabs>
          <w:tab w:val="clear" w:pos="1800"/>
        </w:tabs>
      </w:pPr>
      <w:r w:rsidRPr="00416FCB">
        <w:rPr>
          <w:u w:val="single"/>
        </w:rPr>
        <w:t>(4)</w:t>
      </w:r>
      <w:r w:rsidRPr="00416FCB">
        <w:tab/>
      </w:r>
      <w:r w:rsidRPr="00416FCB">
        <w:rPr>
          <w:u w:val="single"/>
        </w:rPr>
        <w:t>bed capacity including that of any special care unit for Alzheimer's and Related Disorders; and</w:t>
      </w:r>
    </w:p>
    <w:p w14:paraId="6A225B75" w14:textId="77777777" w:rsidR="004F4DBF" w:rsidRPr="00416FCB" w:rsidRDefault="004F4DBF" w:rsidP="00E71413">
      <w:pPr>
        <w:pStyle w:val="SubParagraph"/>
        <w:tabs>
          <w:tab w:val="clear" w:pos="1800"/>
        </w:tabs>
      </w:pPr>
      <w:r w:rsidRPr="00416FCB">
        <w:rPr>
          <w:u w:val="single"/>
        </w:rPr>
        <w:t>(5)</w:t>
      </w:r>
      <w:r w:rsidRPr="00416FCB">
        <w:tab/>
      </w:r>
      <w:r w:rsidRPr="00416FCB">
        <w:rPr>
          <w:u w:val="single"/>
        </w:rPr>
        <w:t>population and census data.</w:t>
      </w:r>
    </w:p>
    <w:p w14:paraId="431B8307" w14:textId="77777777" w:rsidR="004F4DBF" w:rsidRPr="00416FCB" w:rsidRDefault="004F4DBF" w:rsidP="00E71413">
      <w:pPr>
        <w:pStyle w:val="Paragraph"/>
      </w:pPr>
      <w:r w:rsidRPr="00416FCB">
        <w:rPr>
          <w:strike/>
        </w:rPr>
        <w:t>(b)  All applications for license renewal shall disclose the names of individuals who are co-owners, partners or shareholders holding an ownership or controlling interest of five percent or more of the applicant entity.</w:t>
      </w:r>
      <w:r w:rsidRPr="00416FCB">
        <w:t xml:space="preserve"> </w:t>
      </w:r>
    </w:p>
    <w:p w14:paraId="117E701F" w14:textId="77777777" w:rsidR="004F4DBF" w:rsidRPr="00416FCB" w:rsidRDefault="004F4DBF" w:rsidP="00E71413">
      <w:pPr>
        <w:pStyle w:val="Paragraph"/>
      </w:pPr>
      <w:r w:rsidRPr="00416FCB">
        <w:rPr>
          <w:u w:val="single"/>
        </w:rPr>
        <w:t>(b)  In determining whether to renew a license under G.S. 131D-2.4, the Department shall take into consideration at least the following:</w:t>
      </w:r>
    </w:p>
    <w:p w14:paraId="3AA0212A" w14:textId="77777777" w:rsidR="004F4DBF" w:rsidRPr="00416FCB" w:rsidRDefault="004F4DBF" w:rsidP="00E71413">
      <w:pPr>
        <w:pStyle w:val="SubParagraph"/>
        <w:tabs>
          <w:tab w:val="clear" w:pos="1800"/>
        </w:tabs>
      </w:pPr>
      <w:r w:rsidRPr="00416FCB">
        <w:rPr>
          <w:u w:val="single"/>
        </w:rPr>
        <w:t>(1)</w:t>
      </w:r>
      <w:r w:rsidRPr="00416FCB">
        <w:tab/>
      </w:r>
      <w:r w:rsidRPr="00416FCB">
        <w:rPr>
          <w:u w:val="single"/>
        </w:rPr>
        <w:t>the compliance history of the applicant facility with the provisions of all State adult care home licensure statutes and rules of this Subchapter;</w:t>
      </w:r>
    </w:p>
    <w:p w14:paraId="2C25222C" w14:textId="77777777" w:rsidR="004F4DBF" w:rsidRPr="00416FCB" w:rsidRDefault="004F4DBF" w:rsidP="00E71413">
      <w:pPr>
        <w:pStyle w:val="SubParagraph"/>
        <w:tabs>
          <w:tab w:val="clear" w:pos="1800"/>
        </w:tabs>
      </w:pPr>
      <w:r w:rsidRPr="00416FCB">
        <w:rPr>
          <w:u w:val="single"/>
        </w:rPr>
        <w:t>(2)</w:t>
      </w:r>
      <w:r w:rsidRPr="00416FCB">
        <w:tab/>
      </w:r>
      <w:r w:rsidRPr="00416FCB">
        <w:rPr>
          <w:u w:val="single"/>
        </w:rPr>
        <w:t>the compliance history of the owners, principals, and affiliates of the applicant facility in operating other adult care homes in the State;</w:t>
      </w:r>
    </w:p>
    <w:p w14:paraId="279CCAA0" w14:textId="77777777" w:rsidR="004F4DBF" w:rsidRPr="00416FCB" w:rsidRDefault="004F4DBF" w:rsidP="00E71413">
      <w:pPr>
        <w:pStyle w:val="SubParagraph"/>
        <w:tabs>
          <w:tab w:val="clear" w:pos="1800"/>
        </w:tabs>
      </w:pPr>
      <w:r w:rsidRPr="00416FCB">
        <w:rPr>
          <w:u w:val="single"/>
        </w:rPr>
        <w:t>(3)</w:t>
      </w:r>
      <w:r w:rsidRPr="00416FCB">
        <w:tab/>
      </w:r>
      <w:r w:rsidRPr="00416FCB">
        <w:rPr>
          <w:u w:val="single"/>
        </w:rPr>
        <w:t>the extent to which the conduct of a related facility, its owners, principals, and affiliates is likely to affect the quality of care at the applicant facility; and</w:t>
      </w:r>
    </w:p>
    <w:p w14:paraId="45163165" w14:textId="77777777" w:rsidR="004F4DBF" w:rsidRPr="00416FCB" w:rsidRDefault="004F4DBF" w:rsidP="00E71413">
      <w:pPr>
        <w:pStyle w:val="SubParagraph"/>
        <w:tabs>
          <w:tab w:val="clear" w:pos="1800"/>
        </w:tabs>
      </w:pPr>
      <w:r w:rsidRPr="00416FCB">
        <w:rPr>
          <w:u w:val="single"/>
        </w:rPr>
        <w:t>(4)</w:t>
      </w:r>
      <w:r w:rsidRPr="00416FCB">
        <w:tab/>
      </w:r>
      <w:r w:rsidRPr="00416FCB">
        <w:rPr>
          <w:u w:val="single"/>
        </w:rPr>
        <w:t>the hardship on residents of the applicant facility if the license is not renewed.</w:t>
      </w:r>
    </w:p>
    <w:p w14:paraId="7F71BE4A" w14:textId="77777777" w:rsidR="004F4DBF" w:rsidRPr="00416FCB" w:rsidRDefault="004F4DBF" w:rsidP="00E71413">
      <w:pPr>
        <w:pStyle w:val="Paragraph"/>
      </w:pPr>
      <w:r w:rsidRPr="00416FCB">
        <w:rPr>
          <w:u w:val="single"/>
        </w:rPr>
        <w:t>(c)  When violations of licensure rules or statutes are documented by the Department and have not been corrected by the facility prior to license expiration, the Department shall either approve a continuation or extension of a plan of correction, issue a provisional license, or deny the license.</w:t>
      </w:r>
    </w:p>
    <w:p w14:paraId="499E0B7A" w14:textId="77777777" w:rsidR="004F4DBF" w:rsidRPr="00416FCB" w:rsidRDefault="004F4DBF" w:rsidP="00E71413">
      <w:pPr>
        <w:pStyle w:val="Base"/>
      </w:pPr>
    </w:p>
    <w:p w14:paraId="4F2B250E" w14:textId="325776E4" w:rsidR="004F4DBF" w:rsidRPr="00416FCB" w:rsidRDefault="004F4DBF" w:rsidP="004F4DBF">
      <w:pPr>
        <w:pStyle w:val="HistoryAuthority"/>
      </w:pPr>
      <w:r w:rsidRPr="00416FCB">
        <w:t>Authority G.S. 131D-2.4; 131D-2.5; 131D-2.16; 143B-165</w:t>
      </w:r>
      <w:r>
        <w:t>.</w:t>
      </w:r>
    </w:p>
    <w:p w14:paraId="65710206" w14:textId="77777777" w:rsidR="004F4DBF" w:rsidRPr="0059199F" w:rsidRDefault="004F4DBF" w:rsidP="00E71413">
      <w:pPr>
        <w:pStyle w:val="Rule"/>
      </w:pPr>
      <w:r w:rsidRPr="0059199F">
        <w:t>10A NCAC 13F .0209</w:t>
      </w:r>
      <w:r w:rsidRPr="0059199F">
        <w:tab/>
        <w:t>CONDITIONS FOR LICENSE RENEWAL</w:t>
      </w:r>
    </w:p>
    <w:p w14:paraId="3B678A0E" w14:textId="77777777" w:rsidR="004F4DBF" w:rsidRPr="0059199F" w:rsidRDefault="004F4DBF" w:rsidP="00E71413">
      <w:pPr>
        <w:pStyle w:val="Base"/>
      </w:pPr>
    </w:p>
    <w:p w14:paraId="0E2807D1" w14:textId="330548CB" w:rsidR="004F4DBF" w:rsidRPr="0059199F" w:rsidRDefault="004F4DBF" w:rsidP="004F4DBF">
      <w:pPr>
        <w:pStyle w:val="HistoryAuthority"/>
      </w:pPr>
      <w:r w:rsidRPr="0059199F">
        <w:t>Authority G.S. 131D-2.4; 131D-2.16; 143B-165</w:t>
      </w:r>
      <w:r>
        <w:t>.</w:t>
      </w:r>
    </w:p>
    <w:p w14:paraId="7D77D24D" w14:textId="77777777" w:rsidR="004F4DBF" w:rsidRPr="0059199F" w:rsidRDefault="004F4DBF" w:rsidP="00E71413">
      <w:pPr>
        <w:pStyle w:val="Base"/>
      </w:pPr>
    </w:p>
    <w:p w14:paraId="78CBCEDA" w14:textId="77777777" w:rsidR="004F4DBF" w:rsidRPr="00530ECE" w:rsidRDefault="004F4DBF" w:rsidP="00E71413">
      <w:pPr>
        <w:pStyle w:val="Rule"/>
      </w:pPr>
      <w:r w:rsidRPr="00530ECE">
        <w:t>10A NCAC 13F .0212</w:t>
      </w:r>
      <w:r w:rsidRPr="00530ECE">
        <w:tab/>
        <w:t>DENIAL OR REVOCATION OF LICENSE</w:t>
      </w:r>
    </w:p>
    <w:p w14:paraId="3DCB7D34" w14:textId="77777777" w:rsidR="004F4DBF" w:rsidRPr="00530ECE" w:rsidRDefault="004F4DBF" w:rsidP="00E71413">
      <w:pPr>
        <w:pStyle w:val="Paragraph"/>
      </w:pPr>
      <w:r w:rsidRPr="00530ECE">
        <w:t>(a)  A license may be denied by the Division of Health Service Regulation for failure to comply with the rules of this Subchapter.</w:t>
      </w:r>
    </w:p>
    <w:p w14:paraId="428EFF0B" w14:textId="77777777" w:rsidR="004F4DBF" w:rsidRPr="00530ECE" w:rsidRDefault="004F4DBF" w:rsidP="00E71413">
      <w:pPr>
        <w:pStyle w:val="Paragraph"/>
      </w:pPr>
      <w:r w:rsidRPr="00530ECE">
        <w:t xml:space="preserve">(b)  Denial </w:t>
      </w:r>
      <w:r w:rsidRPr="00530ECE">
        <w:rPr>
          <w:u w:val="single"/>
        </w:rPr>
        <w:t>of a license</w:t>
      </w:r>
      <w:r w:rsidRPr="00530ECE">
        <w:t xml:space="preserve"> by the Division of Health Service Regulation shall be effected by mailing to the </w:t>
      </w:r>
      <w:r w:rsidRPr="00530ECE">
        <w:rPr>
          <w:strike/>
        </w:rPr>
        <w:t>applicant,</w:t>
      </w:r>
      <w:r w:rsidRPr="00530ECE">
        <w:t xml:space="preserve"> </w:t>
      </w:r>
      <w:r w:rsidRPr="00530ECE">
        <w:rPr>
          <w:u w:val="single"/>
        </w:rPr>
        <w:t>applicant licensee,</w:t>
      </w:r>
      <w:r w:rsidRPr="00530ECE">
        <w:t xml:space="preserve"> by registered mail, a notice setting forth the particular reasons for such action.</w:t>
      </w:r>
    </w:p>
    <w:p w14:paraId="02DB29F5" w14:textId="77777777" w:rsidR="004F4DBF" w:rsidRPr="00530ECE" w:rsidRDefault="004F4DBF" w:rsidP="00E71413">
      <w:pPr>
        <w:pStyle w:val="Paragraph"/>
      </w:pPr>
      <w:r w:rsidRPr="00530ECE">
        <w:t xml:space="preserve">(c)  A license may be revoked by the Division of Health Service Regulation in accordance with </w:t>
      </w:r>
      <w:r w:rsidRPr="00530ECE">
        <w:rPr>
          <w:strike/>
        </w:rPr>
        <w:t>G.S. 131D-2(b)</w:t>
      </w:r>
      <w:r w:rsidRPr="00530ECE">
        <w:t xml:space="preserve"> </w:t>
      </w:r>
      <w:r w:rsidRPr="00530ECE">
        <w:rPr>
          <w:u w:val="single"/>
        </w:rPr>
        <w:t>G.S. 131D-2.7(b)</w:t>
      </w:r>
      <w:r w:rsidRPr="00530ECE">
        <w:t xml:space="preserve"> and G.S. 131D-29.</w:t>
      </w:r>
    </w:p>
    <w:p w14:paraId="2CE55121" w14:textId="77777777" w:rsidR="004F4DBF" w:rsidRPr="00530ECE" w:rsidRDefault="004F4DBF" w:rsidP="00E71413">
      <w:pPr>
        <w:pStyle w:val="Paragraph"/>
      </w:pPr>
      <w:r w:rsidRPr="00530ECE">
        <w:t xml:space="preserve">(d)  When a facility receives a notice of revocation, the administrator shall inform each resident and the resident's responsible person </w:t>
      </w:r>
      <w:r w:rsidRPr="00530ECE">
        <w:rPr>
          <w:u w:val="single"/>
        </w:rPr>
        <w:t>in writing</w:t>
      </w:r>
      <w:r w:rsidRPr="00530ECE">
        <w:t xml:space="preserve"> of the notice and the basis on which it was </w:t>
      </w:r>
      <w:r w:rsidRPr="00530ECE">
        <w:rPr>
          <w:strike/>
        </w:rPr>
        <w:t>issued.</w:t>
      </w:r>
      <w:r w:rsidRPr="00530ECE">
        <w:t xml:space="preserve"> </w:t>
      </w:r>
      <w:r w:rsidRPr="00530ECE">
        <w:rPr>
          <w:u w:val="single"/>
        </w:rPr>
        <w:t>issued within five calendar days of the notice of revocation being received by the licensee of the facility.</w:t>
      </w:r>
    </w:p>
    <w:p w14:paraId="74663082" w14:textId="77777777" w:rsidR="004F4DBF" w:rsidRPr="00530ECE" w:rsidRDefault="004F4DBF" w:rsidP="00E71413">
      <w:pPr>
        <w:pStyle w:val="Base"/>
      </w:pPr>
    </w:p>
    <w:p w14:paraId="0F5FF40D" w14:textId="3C8FCFF3" w:rsidR="004F4DBF" w:rsidRPr="00530ECE" w:rsidRDefault="004F4DBF" w:rsidP="004F4DBF">
      <w:pPr>
        <w:pStyle w:val="HistoryAuthority"/>
      </w:pPr>
      <w:r w:rsidRPr="00530ECE">
        <w:t>Authority G.S. 131D-2.7; 131D-2.16; 131D-4.3; 131D-29; 143B-165</w:t>
      </w:r>
      <w:r>
        <w:t>.</w:t>
      </w:r>
    </w:p>
    <w:p w14:paraId="46EB4CA2" w14:textId="77777777" w:rsidR="004F4DBF" w:rsidRPr="00530ECE" w:rsidRDefault="004F4DBF" w:rsidP="00E71413">
      <w:pPr>
        <w:pStyle w:val="Base"/>
      </w:pPr>
    </w:p>
    <w:p w14:paraId="4BE7BF16" w14:textId="77777777" w:rsidR="004F4DBF" w:rsidRDefault="004F4DBF" w:rsidP="00E71413">
      <w:pPr>
        <w:pStyle w:val="SubChapter"/>
      </w:pPr>
      <w:r>
        <w:t>SUBCHAPTER 13G – LICENSING OF FAMILY CARE HOMES</w:t>
      </w:r>
    </w:p>
    <w:p w14:paraId="149A9FD6" w14:textId="77777777" w:rsidR="004F4DBF" w:rsidRDefault="004F4DBF" w:rsidP="00E71413">
      <w:pPr>
        <w:pStyle w:val="Base"/>
      </w:pPr>
    </w:p>
    <w:p w14:paraId="0AF29D5A" w14:textId="77777777" w:rsidR="004F4DBF" w:rsidRDefault="004F4DBF" w:rsidP="00E71413">
      <w:pPr>
        <w:pStyle w:val="Section"/>
      </w:pPr>
      <w:r>
        <w:t>SECTION .0200 - LICENSING</w:t>
      </w:r>
    </w:p>
    <w:p w14:paraId="188B398C" w14:textId="77777777" w:rsidR="004F4DBF" w:rsidRPr="004B49B6" w:rsidRDefault="004F4DBF" w:rsidP="00E71413">
      <w:pPr>
        <w:pStyle w:val="Base"/>
      </w:pPr>
    </w:p>
    <w:p w14:paraId="302B7E03" w14:textId="77777777" w:rsidR="004F4DBF" w:rsidRPr="004B49B6" w:rsidRDefault="004F4DBF" w:rsidP="00E71413">
      <w:pPr>
        <w:pStyle w:val="Rule"/>
      </w:pPr>
      <w:r w:rsidRPr="004B49B6">
        <w:t>10A NCAC 13G .0202</w:t>
      </w:r>
      <w:r w:rsidRPr="004B49B6">
        <w:tab/>
        <w:t>THE LICENSE</w:t>
      </w:r>
    </w:p>
    <w:p w14:paraId="0F8DFDE1" w14:textId="77777777" w:rsidR="004F4DBF" w:rsidRPr="004B49B6" w:rsidRDefault="004F4DBF" w:rsidP="00E71413">
      <w:pPr>
        <w:pStyle w:val="Paragraph"/>
      </w:pPr>
      <w:r w:rsidRPr="004B49B6">
        <w:t xml:space="preserve">(a)  Except as otherwise provided in </w:t>
      </w:r>
      <w:r w:rsidRPr="004B49B6">
        <w:rPr>
          <w:strike/>
        </w:rPr>
        <w:t>Rule .0203 of this Subchapter,</w:t>
      </w:r>
      <w:r w:rsidRPr="004B49B6">
        <w:t xml:space="preserve"> </w:t>
      </w:r>
      <w:r w:rsidRPr="004B49B6">
        <w:rPr>
          <w:u w:val="single"/>
        </w:rPr>
        <w:t>G.S. 131D-2.4,</w:t>
      </w:r>
      <w:r w:rsidRPr="004B49B6">
        <w:t xml:space="preserve"> the Department of Health and Human Services shall issue a family care home license to any person who submits </w:t>
      </w:r>
      <w:r w:rsidRPr="004B49B6">
        <w:rPr>
          <w:strike/>
        </w:rPr>
        <w:t>an application on the forms provided by the Department with a non-refundable license fee as required by G.S. 131D-2(b)(1)</w:t>
      </w:r>
      <w:r w:rsidRPr="004B49B6">
        <w:t xml:space="preserve"> </w:t>
      </w:r>
      <w:r w:rsidRPr="004B49B6">
        <w:rPr>
          <w:u w:val="single"/>
        </w:rPr>
        <w:t>the application material according to Rule .0204 of this Section</w:t>
      </w:r>
      <w:r w:rsidRPr="004B49B6">
        <w:t xml:space="preserve"> and the Department determines that the applicant complies with the provisions of all </w:t>
      </w:r>
      <w:r w:rsidRPr="004B49B6">
        <w:rPr>
          <w:strike/>
        </w:rPr>
        <w:t>applicable</w:t>
      </w:r>
      <w:r w:rsidRPr="004B49B6">
        <w:t xml:space="preserve"> State </w:t>
      </w:r>
      <w:r w:rsidRPr="004B49B6">
        <w:rPr>
          <w:strike/>
        </w:rPr>
        <w:t>family care</w:t>
      </w:r>
      <w:r w:rsidRPr="004B49B6">
        <w:t xml:space="preserve"> </w:t>
      </w:r>
      <w:r w:rsidRPr="004B49B6">
        <w:rPr>
          <w:u w:val="single"/>
        </w:rPr>
        <w:t>adult care</w:t>
      </w:r>
      <w:r w:rsidRPr="004B49B6">
        <w:t xml:space="preserve"> home licensure statutes and </w:t>
      </w:r>
      <w:r w:rsidRPr="004B49B6">
        <w:rPr>
          <w:strike/>
        </w:rPr>
        <w:t>rules.</w:t>
      </w:r>
      <w:r w:rsidRPr="004B49B6">
        <w:t xml:space="preserve"> </w:t>
      </w:r>
      <w:r w:rsidRPr="004B49B6">
        <w:rPr>
          <w:u w:val="single"/>
        </w:rPr>
        <w:t>rules of this Subchapter.</w:t>
      </w:r>
      <w:r w:rsidRPr="004B49B6">
        <w:t xml:space="preserve"> All applications for a new license shall disclose the names of individuals who are co-owners, partners, or shareholders holding an ownership or controlling interest of five percent or more of the applicant entity.</w:t>
      </w:r>
    </w:p>
    <w:p w14:paraId="55514A79" w14:textId="77777777" w:rsidR="004F4DBF" w:rsidRPr="004B49B6" w:rsidRDefault="004F4DBF" w:rsidP="00E71413">
      <w:pPr>
        <w:pStyle w:val="Paragraph"/>
      </w:pPr>
      <w:r w:rsidRPr="004B49B6">
        <w:t>(b)  The license shall be conspicuously posted in a public place in the home.</w:t>
      </w:r>
    </w:p>
    <w:p w14:paraId="2AA2E477" w14:textId="77777777" w:rsidR="004F4DBF" w:rsidRPr="004B49B6" w:rsidRDefault="004F4DBF" w:rsidP="00E71413">
      <w:pPr>
        <w:pStyle w:val="Paragraph"/>
      </w:pPr>
      <w:r w:rsidRPr="004B49B6">
        <w:rPr>
          <w:strike/>
        </w:rPr>
        <w:t>(c)  The license shall be in effect for 12 months from the date of issuance unless revoked for cause, voluntarily or involuntarily terminated, or changed to provisional licensure status.</w:t>
      </w:r>
    </w:p>
    <w:p w14:paraId="46238145" w14:textId="77777777" w:rsidR="004F4DBF" w:rsidRPr="004B49B6" w:rsidRDefault="004F4DBF" w:rsidP="00E71413">
      <w:pPr>
        <w:pStyle w:val="Paragraph"/>
      </w:pPr>
      <w:r w:rsidRPr="004B49B6">
        <w:rPr>
          <w:strike/>
        </w:rPr>
        <w:t>(d)  A provisional license may be issued in accordance with G.S. 131D-2(b).</w:t>
      </w:r>
    </w:p>
    <w:p w14:paraId="5B231E50" w14:textId="77777777" w:rsidR="004F4DBF" w:rsidRPr="004B49B6" w:rsidRDefault="004F4DBF" w:rsidP="00E71413">
      <w:pPr>
        <w:pStyle w:val="Paragraph"/>
      </w:pPr>
      <w:r w:rsidRPr="004B49B6">
        <w:rPr>
          <w:strike/>
        </w:rPr>
        <w:t>(e)</w:t>
      </w:r>
      <w:r w:rsidRPr="004B49B6">
        <w:rPr>
          <w:u w:val="single"/>
        </w:rPr>
        <w:t>(c)</w:t>
      </w:r>
      <w:r w:rsidRPr="004B49B6">
        <w:t xml:space="preserve">  When a provisional license is </w:t>
      </w:r>
      <w:r w:rsidRPr="004B49B6">
        <w:rPr>
          <w:strike/>
        </w:rPr>
        <w:t>issued,</w:t>
      </w:r>
      <w:r w:rsidRPr="004B49B6">
        <w:t xml:space="preserve"> </w:t>
      </w:r>
      <w:r w:rsidRPr="004B49B6">
        <w:rPr>
          <w:u w:val="single"/>
        </w:rPr>
        <w:t>issued according to G.S. 131D-2.7,</w:t>
      </w:r>
      <w:r w:rsidRPr="004B49B6">
        <w:rPr>
          <w:b/>
        </w:rPr>
        <w:t xml:space="preserve"> </w:t>
      </w:r>
      <w:r w:rsidRPr="004B49B6">
        <w:t xml:space="preserve">the administrator shall post the provisional license and a copy of the notice from the Division of Health Service Regulation identifying the reasons for it, </w:t>
      </w:r>
      <w:r w:rsidRPr="004B49B6">
        <w:rPr>
          <w:u w:val="single"/>
        </w:rPr>
        <w:t>conspicuously in a public place in the home</w:t>
      </w:r>
      <w:r w:rsidRPr="004B49B6">
        <w:t xml:space="preserve"> in place of the full license.</w:t>
      </w:r>
    </w:p>
    <w:p w14:paraId="6D4ED2A1" w14:textId="77777777" w:rsidR="004F4DBF" w:rsidRPr="004B49B6" w:rsidRDefault="004F4DBF" w:rsidP="00E71413">
      <w:pPr>
        <w:pStyle w:val="Paragraph"/>
      </w:pPr>
      <w:r w:rsidRPr="004B49B6">
        <w:rPr>
          <w:strike/>
        </w:rPr>
        <w:t>(f)</w:t>
      </w:r>
      <w:r w:rsidRPr="004B49B6">
        <w:rPr>
          <w:u w:val="single"/>
        </w:rPr>
        <w:t>(d)</w:t>
      </w:r>
      <w:r w:rsidRPr="004B49B6">
        <w:t xml:space="preserve">  The license is not transferable or assignable.</w:t>
      </w:r>
    </w:p>
    <w:p w14:paraId="03F35617" w14:textId="77777777" w:rsidR="004F4DBF" w:rsidRPr="004B49B6" w:rsidRDefault="004F4DBF" w:rsidP="00E71413">
      <w:pPr>
        <w:pStyle w:val="Paragraph"/>
      </w:pPr>
      <w:r w:rsidRPr="004B49B6">
        <w:rPr>
          <w:strike/>
        </w:rPr>
        <w:t>(g)</w:t>
      </w:r>
      <w:r w:rsidRPr="004B49B6">
        <w:rPr>
          <w:u w:val="single"/>
        </w:rPr>
        <w:t xml:space="preserve">(e)  A family care home shall be licensed only as a family care home and not for any other level of care or licensable entity or </w:t>
      </w:r>
      <w:r w:rsidRPr="004B49B6">
        <w:rPr>
          <w:u w:val="single"/>
        </w:rPr>
        <w:lastRenderedPageBreak/>
        <w:t>service.</w:t>
      </w:r>
      <w:r w:rsidRPr="004B49B6">
        <w:rPr>
          <w:b/>
        </w:rPr>
        <w:t xml:space="preserve"> </w:t>
      </w:r>
      <w:r w:rsidRPr="004B49B6">
        <w:t>The license shall be terminated when the home is licensed to provide a higher level of care or a combination of a higher level of care and family care home level of care.</w:t>
      </w:r>
    </w:p>
    <w:p w14:paraId="293A5D8A" w14:textId="77777777" w:rsidR="004F4DBF" w:rsidRPr="004B49B6" w:rsidRDefault="004F4DBF" w:rsidP="00E71413">
      <w:pPr>
        <w:pStyle w:val="Base"/>
      </w:pPr>
    </w:p>
    <w:p w14:paraId="3F233EEA" w14:textId="0CE38776" w:rsidR="004F4DBF" w:rsidRPr="004B49B6" w:rsidRDefault="004F4DBF" w:rsidP="004F4DBF">
      <w:pPr>
        <w:pStyle w:val="HistoryAuthority"/>
      </w:pPr>
      <w:r w:rsidRPr="004B49B6">
        <w:t>Authority G.S. 131D-2.4; 131D-2.7; 131D-2.16; 131D-4.5; 143B-165</w:t>
      </w:r>
      <w:r>
        <w:t>.</w:t>
      </w:r>
    </w:p>
    <w:p w14:paraId="663911F4" w14:textId="77777777" w:rsidR="004F4DBF" w:rsidRPr="004B49B6" w:rsidRDefault="004F4DBF" w:rsidP="00E71413">
      <w:pPr>
        <w:pStyle w:val="Base"/>
      </w:pPr>
    </w:p>
    <w:p w14:paraId="3672A857" w14:textId="77777777" w:rsidR="004F4DBF" w:rsidRPr="00384592" w:rsidRDefault="004F4DBF" w:rsidP="00E71413">
      <w:pPr>
        <w:pStyle w:val="Rule"/>
      </w:pPr>
      <w:r w:rsidRPr="00384592">
        <w:t>10A NCAC 13G .0204</w:t>
      </w:r>
      <w:r w:rsidRPr="00384592">
        <w:tab/>
        <w:t>APPLYING FOR A LICENSE TO OPERATE A HOME NOT CURRENTLY LICENSED</w:t>
      </w:r>
    </w:p>
    <w:p w14:paraId="67B0DE41" w14:textId="77777777" w:rsidR="004F4DBF" w:rsidRPr="00384592" w:rsidRDefault="004F4DBF" w:rsidP="00E71413">
      <w:pPr>
        <w:pStyle w:val="Paragraph"/>
      </w:pPr>
      <w:r w:rsidRPr="00384592">
        <w:t xml:space="preserve">(a)  An application for a license to operate a family care home for adults in an existing building where no alterations are necessary </w:t>
      </w:r>
      <w:r w:rsidRPr="00384592">
        <w:rPr>
          <w:u w:val="single"/>
        </w:rPr>
        <w:t>as determined by the Construction Section of the Division of Health Service Regulation</w:t>
      </w:r>
      <w:r w:rsidRPr="00384592">
        <w:t xml:space="preserve"> or a </w:t>
      </w:r>
      <w:r w:rsidRPr="00384592">
        <w:rPr>
          <w:u w:val="single"/>
        </w:rPr>
        <w:t>family care</w:t>
      </w:r>
      <w:r w:rsidRPr="00384592">
        <w:t xml:space="preserve"> home </w:t>
      </w:r>
      <w:r w:rsidRPr="00384592">
        <w:rPr>
          <w:strike/>
        </w:rPr>
        <w:t>which</w:t>
      </w:r>
      <w:r w:rsidRPr="00384592">
        <w:t xml:space="preserve"> </w:t>
      </w:r>
      <w:r w:rsidRPr="00384592">
        <w:rPr>
          <w:u w:val="single"/>
        </w:rPr>
        <w:t>that</w:t>
      </w:r>
      <w:r w:rsidRPr="00384592">
        <w:t xml:space="preserve"> is to be constructed, added </w:t>
      </w:r>
      <w:r w:rsidRPr="00384592">
        <w:rPr>
          <w:strike/>
        </w:rPr>
        <w:t>to</w:t>
      </w:r>
      <w:r w:rsidRPr="00384592">
        <w:t xml:space="preserve"> </w:t>
      </w:r>
      <w:r w:rsidRPr="00384592">
        <w:rPr>
          <w:u w:val="single"/>
        </w:rPr>
        <w:t>to,</w:t>
      </w:r>
      <w:r w:rsidRPr="00384592">
        <w:t xml:space="preserve"> or renovated shall be made at the county department of social </w:t>
      </w:r>
      <w:r w:rsidRPr="00384592">
        <w:rPr>
          <w:strike/>
        </w:rPr>
        <w:t>services.</w:t>
      </w:r>
      <w:r w:rsidRPr="00C92360">
        <w:t xml:space="preserve"> </w:t>
      </w:r>
      <w:r w:rsidRPr="00AD2B6A">
        <w:rPr>
          <w:u w:val="single"/>
        </w:rPr>
        <w:t>services in</w:t>
      </w:r>
      <w:r w:rsidRPr="00384592">
        <w:rPr>
          <w:u w:val="single"/>
        </w:rPr>
        <w:t xml:space="preserve"> the county where the licensed family care home will be located.</w:t>
      </w:r>
    </w:p>
    <w:p w14:paraId="074B5CDA" w14:textId="77777777" w:rsidR="004F4DBF" w:rsidRPr="00384592" w:rsidRDefault="004F4DBF" w:rsidP="00E71413">
      <w:pPr>
        <w:pStyle w:val="Paragraph"/>
      </w:pPr>
      <w:r w:rsidRPr="00384592">
        <w:rPr>
          <w:strike/>
        </w:rPr>
        <w:t>(b)  If during the study of the administrator and the home, it does not appear that the qualifications of the administrator or requirements for the home can be met, the county department of social services shall so inform the applicant, indicating in writing the reason and give the applicant an opportunity to withdraw the application.</w:t>
      </w:r>
      <w:r>
        <w:rPr>
          <w:strike/>
        </w:rPr>
        <w:t xml:space="preserve"> </w:t>
      </w:r>
      <w:r w:rsidRPr="00384592">
        <w:rPr>
          <w:strike/>
        </w:rPr>
        <w:t>Upon the applicant's request, the application shall be completed and submitted to the Division of Health Service Regulation for consideration.</w:t>
      </w:r>
    </w:p>
    <w:p w14:paraId="7135C69F" w14:textId="77777777" w:rsidR="004F4DBF" w:rsidRPr="00384592" w:rsidRDefault="004F4DBF" w:rsidP="00E71413">
      <w:pPr>
        <w:pStyle w:val="Paragraph"/>
      </w:pPr>
      <w:r w:rsidRPr="00384592">
        <w:rPr>
          <w:strike/>
        </w:rPr>
        <w:t>(c)</w:t>
      </w:r>
      <w:r w:rsidRPr="00384592">
        <w:rPr>
          <w:u w:val="single"/>
        </w:rPr>
        <w:t>(b)</w:t>
      </w:r>
      <w:r w:rsidRPr="00384592">
        <w:t xml:space="preserve">  The applicant shall submit the following </w:t>
      </w:r>
      <w:r w:rsidRPr="00384592">
        <w:rPr>
          <w:strike/>
        </w:rPr>
        <w:t>forms and reports through</w:t>
      </w:r>
      <w:r w:rsidRPr="00384592">
        <w:t xml:space="preserve"> </w:t>
      </w:r>
      <w:r w:rsidRPr="00384592">
        <w:rPr>
          <w:u w:val="single"/>
        </w:rPr>
        <w:t>material to</w:t>
      </w:r>
      <w:r w:rsidRPr="00384592">
        <w:t xml:space="preserve"> the county department of social services </w:t>
      </w:r>
      <w:r w:rsidRPr="00384592">
        <w:rPr>
          <w:u w:val="single"/>
        </w:rPr>
        <w:t>for submission</w:t>
      </w:r>
      <w:r w:rsidRPr="00384592">
        <w:t xml:space="preserve"> to the Division of Health Service </w:t>
      </w:r>
      <w:r w:rsidRPr="00384592">
        <w:rPr>
          <w:strike/>
        </w:rPr>
        <w:t>Regulation:</w:t>
      </w:r>
      <w:r w:rsidRPr="00384592">
        <w:t xml:space="preserve"> </w:t>
      </w:r>
      <w:r w:rsidRPr="00384592">
        <w:rPr>
          <w:u w:val="single"/>
        </w:rPr>
        <w:t>Regulation within ten business days of receipt by the county department of social services:</w:t>
      </w:r>
    </w:p>
    <w:p w14:paraId="3711C124" w14:textId="77777777" w:rsidR="004F4DBF" w:rsidRPr="00384592" w:rsidRDefault="004F4DBF" w:rsidP="00E71413">
      <w:pPr>
        <w:pStyle w:val="SubParagraph"/>
        <w:tabs>
          <w:tab w:val="clear" w:pos="1800"/>
        </w:tabs>
      </w:pPr>
      <w:r w:rsidRPr="00384592">
        <w:t>(1)</w:t>
      </w:r>
      <w:r w:rsidRPr="00384592">
        <w:tab/>
        <w:t xml:space="preserve">the Initial Licensure </w:t>
      </w:r>
      <w:r w:rsidRPr="00384592">
        <w:rPr>
          <w:strike/>
        </w:rPr>
        <w:t>Application;</w:t>
      </w:r>
      <w:r w:rsidRPr="00384592">
        <w:t xml:space="preserve"> </w:t>
      </w:r>
      <w:r w:rsidRPr="00384592">
        <w:rPr>
          <w:u w:val="single"/>
        </w:rPr>
        <w:t>Application that is available online at https://info.ncdhhs.gov/dhsr/acls/pdf/acchgapp.pdf at no cost and includes the following:</w:t>
      </w:r>
    </w:p>
    <w:p w14:paraId="3F2B53D3" w14:textId="77777777" w:rsidR="004F4DBF" w:rsidRPr="00384592" w:rsidRDefault="004F4DBF" w:rsidP="00E71413">
      <w:pPr>
        <w:pStyle w:val="Part"/>
        <w:tabs>
          <w:tab w:val="clear" w:pos="2520"/>
        </w:tabs>
      </w:pPr>
      <w:r w:rsidRPr="00384592">
        <w:rPr>
          <w:u w:val="single"/>
        </w:rPr>
        <w:t>(A)</w:t>
      </w:r>
      <w:r w:rsidRPr="00384592">
        <w:tab/>
      </w:r>
      <w:r w:rsidRPr="00384592">
        <w:rPr>
          <w:u w:val="single"/>
        </w:rPr>
        <w:t>contact person, facility site and mailing addresses, and administrator;</w:t>
      </w:r>
    </w:p>
    <w:p w14:paraId="7C3BA602" w14:textId="77777777" w:rsidR="004F4DBF" w:rsidRPr="00384592" w:rsidRDefault="004F4DBF" w:rsidP="00E71413">
      <w:pPr>
        <w:pStyle w:val="Part"/>
        <w:tabs>
          <w:tab w:val="clear" w:pos="2520"/>
        </w:tabs>
      </w:pPr>
      <w:r w:rsidRPr="00384592">
        <w:rPr>
          <w:u w:val="single"/>
        </w:rPr>
        <w:t>(B)</w:t>
      </w:r>
      <w:r w:rsidRPr="00384592">
        <w:tab/>
      </w:r>
      <w:r w:rsidRPr="00384592">
        <w:rPr>
          <w:u w:val="single"/>
        </w:rPr>
        <w:t>operation disclosure including names and contact information of licensee, management company, and building owner;</w:t>
      </w:r>
    </w:p>
    <w:p w14:paraId="175C8B32" w14:textId="77777777" w:rsidR="004F4DBF" w:rsidRPr="00384592" w:rsidRDefault="004F4DBF" w:rsidP="00E71413">
      <w:pPr>
        <w:pStyle w:val="Part"/>
        <w:tabs>
          <w:tab w:val="clear" w:pos="2520"/>
        </w:tabs>
      </w:pPr>
      <w:r w:rsidRPr="00384592">
        <w:rPr>
          <w:u w:val="single"/>
        </w:rPr>
        <w:t>(C)</w:t>
      </w:r>
      <w:r w:rsidRPr="00384592">
        <w:tab/>
      </w:r>
      <w:r w:rsidRPr="00384592">
        <w:rPr>
          <w:u w:val="single"/>
        </w:rPr>
        <w:t>ownership disclosure including names and contact information of owners, principals, affiliates, shareholders, and members; and</w:t>
      </w:r>
    </w:p>
    <w:p w14:paraId="5454C95D" w14:textId="77777777" w:rsidR="004F4DBF" w:rsidRPr="00384592" w:rsidRDefault="004F4DBF" w:rsidP="00E71413">
      <w:pPr>
        <w:pStyle w:val="Part"/>
        <w:tabs>
          <w:tab w:val="clear" w:pos="2520"/>
        </w:tabs>
      </w:pPr>
      <w:r w:rsidRPr="00384592">
        <w:rPr>
          <w:u w:val="single"/>
        </w:rPr>
        <w:t>(D)</w:t>
      </w:r>
      <w:r w:rsidRPr="00384592">
        <w:tab/>
      </w:r>
      <w:r w:rsidRPr="00384592">
        <w:rPr>
          <w:u w:val="single"/>
        </w:rPr>
        <w:t>bed</w:t>
      </w:r>
      <w:r w:rsidRPr="00384592">
        <w:rPr>
          <w:b/>
          <w:u w:val="single"/>
        </w:rPr>
        <w:t xml:space="preserve"> </w:t>
      </w:r>
      <w:r w:rsidRPr="00384592">
        <w:rPr>
          <w:u w:val="single"/>
        </w:rPr>
        <w:t>capacity;</w:t>
      </w:r>
    </w:p>
    <w:p w14:paraId="53BDEA92" w14:textId="77777777" w:rsidR="004F4DBF" w:rsidRPr="00384592" w:rsidRDefault="004F4DBF" w:rsidP="00E71413">
      <w:pPr>
        <w:pStyle w:val="SubParagraph"/>
        <w:tabs>
          <w:tab w:val="clear" w:pos="1800"/>
        </w:tabs>
      </w:pPr>
      <w:r w:rsidRPr="00384592">
        <w:t>(2)</w:t>
      </w:r>
      <w:r w:rsidRPr="00384592">
        <w:tab/>
        <w:t>an approval letter from the local zoning jurisdiction for the proposed location;</w:t>
      </w:r>
    </w:p>
    <w:p w14:paraId="37DCD18F" w14:textId="77777777" w:rsidR="004F4DBF" w:rsidRPr="00384592" w:rsidRDefault="004F4DBF" w:rsidP="00E71413">
      <w:pPr>
        <w:pStyle w:val="SubParagraph"/>
        <w:tabs>
          <w:tab w:val="clear" w:pos="1800"/>
        </w:tabs>
      </w:pPr>
      <w:r w:rsidRPr="00384592">
        <w:t>(3)</w:t>
      </w:r>
      <w:r w:rsidRPr="00384592">
        <w:tab/>
        <w:t>a photograph of each side of the existing structure and at least one of each of the interior spaces if an existing structure;</w:t>
      </w:r>
    </w:p>
    <w:p w14:paraId="2D6031B8" w14:textId="77777777" w:rsidR="004F4DBF" w:rsidRPr="00384592" w:rsidRDefault="004F4DBF" w:rsidP="00E71413">
      <w:pPr>
        <w:pStyle w:val="SubParagraph"/>
        <w:tabs>
          <w:tab w:val="clear" w:pos="1800"/>
        </w:tabs>
      </w:pPr>
      <w:r w:rsidRPr="00384592">
        <w:t>(4)</w:t>
      </w:r>
      <w:r w:rsidRPr="00384592">
        <w:tab/>
        <w:t xml:space="preserve">a set of blueprints or a floor plan of each level indicating the </w:t>
      </w:r>
      <w:r w:rsidRPr="00384592">
        <w:rPr>
          <w:u w:val="single"/>
        </w:rPr>
        <w:t>following:</w:t>
      </w:r>
    </w:p>
    <w:p w14:paraId="5E60205B" w14:textId="77777777" w:rsidR="004F4DBF" w:rsidRPr="00384592" w:rsidRDefault="004F4DBF" w:rsidP="00E71413">
      <w:pPr>
        <w:pStyle w:val="Part"/>
        <w:tabs>
          <w:tab w:val="clear" w:pos="2520"/>
        </w:tabs>
      </w:pPr>
      <w:r w:rsidRPr="00384592">
        <w:rPr>
          <w:u w:val="single"/>
        </w:rPr>
        <w:t>(A)</w:t>
      </w:r>
      <w:r w:rsidRPr="00384592">
        <w:tab/>
      </w:r>
      <w:r w:rsidRPr="00384592">
        <w:rPr>
          <w:u w:val="single"/>
        </w:rPr>
        <w:t>the</w:t>
      </w:r>
      <w:r w:rsidRPr="00384592">
        <w:t xml:space="preserve"> layout of all </w:t>
      </w:r>
      <w:r w:rsidRPr="00384592">
        <w:rPr>
          <w:strike/>
        </w:rPr>
        <w:t>rooms,</w:t>
      </w:r>
      <w:r w:rsidRPr="00384592">
        <w:t xml:space="preserve"> </w:t>
      </w:r>
      <w:r w:rsidRPr="00384592">
        <w:rPr>
          <w:u w:val="single"/>
        </w:rPr>
        <w:t>rooms;</w:t>
      </w:r>
    </w:p>
    <w:p w14:paraId="28C62BF6" w14:textId="77777777" w:rsidR="004F4DBF" w:rsidRPr="00384592" w:rsidRDefault="004F4DBF" w:rsidP="00E71413">
      <w:pPr>
        <w:pStyle w:val="Part"/>
        <w:tabs>
          <w:tab w:val="clear" w:pos="2520"/>
        </w:tabs>
      </w:pPr>
      <w:r w:rsidRPr="00384592">
        <w:rPr>
          <w:u w:val="single"/>
        </w:rPr>
        <w:t>(B)</w:t>
      </w:r>
      <w:r w:rsidRPr="00384592">
        <w:tab/>
      </w:r>
      <w:r w:rsidRPr="00384592">
        <w:rPr>
          <w:u w:val="single"/>
        </w:rPr>
        <w:t>the</w:t>
      </w:r>
      <w:r w:rsidRPr="00384592">
        <w:t xml:space="preserve"> room dimensions (including </w:t>
      </w:r>
      <w:r w:rsidRPr="00384592">
        <w:rPr>
          <w:strike/>
        </w:rPr>
        <w:t>closets),</w:t>
      </w:r>
      <w:r w:rsidRPr="00384592">
        <w:t xml:space="preserve"> </w:t>
      </w:r>
      <w:r w:rsidRPr="00384592">
        <w:rPr>
          <w:u w:val="single"/>
        </w:rPr>
        <w:t>closets);</w:t>
      </w:r>
    </w:p>
    <w:p w14:paraId="55913B3B" w14:textId="77777777" w:rsidR="004F4DBF" w:rsidRPr="00384592" w:rsidRDefault="004F4DBF" w:rsidP="00E71413">
      <w:pPr>
        <w:pStyle w:val="Part"/>
        <w:tabs>
          <w:tab w:val="clear" w:pos="2520"/>
        </w:tabs>
      </w:pPr>
      <w:r w:rsidRPr="00384592">
        <w:rPr>
          <w:u w:val="single"/>
        </w:rPr>
        <w:t>(C)</w:t>
      </w:r>
      <w:r w:rsidRPr="00384592">
        <w:tab/>
      </w:r>
      <w:r w:rsidRPr="00384592">
        <w:rPr>
          <w:u w:val="single"/>
        </w:rPr>
        <w:t>the</w:t>
      </w:r>
      <w:r w:rsidRPr="00384592">
        <w:t xml:space="preserve"> door widths (exterior, bedroom, </w:t>
      </w:r>
      <w:r w:rsidRPr="00384592">
        <w:rPr>
          <w:strike/>
        </w:rPr>
        <w:t>bathroom</w:t>
      </w:r>
      <w:r w:rsidRPr="00384592">
        <w:t xml:space="preserve"> </w:t>
      </w:r>
      <w:r w:rsidRPr="00384592">
        <w:rPr>
          <w:u w:val="single"/>
        </w:rPr>
        <w:t>bathroom,</w:t>
      </w:r>
      <w:r w:rsidRPr="00384592">
        <w:t xml:space="preserve"> and kitchen </w:t>
      </w:r>
      <w:r w:rsidRPr="00384592">
        <w:rPr>
          <w:strike/>
        </w:rPr>
        <w:t>doors),</w:t>
      </w:r>
      <w:r w:rsidRPr="00384592">
        <w:t xml:space="preserve"> </w:t>
      </w:r>
      <w:r w:rsidRPr="00384592">
        <w:rPr>
          <w:u w:val="single"/>
        </w:rPr>
        <w:t>doors);</w:t>
      </w:r>
    </w:p>
    <w:p w14:paraId="3F9A2F7C" w14:textId="77777777" w:rsidR="004F4DBF" w:rsidRPr="00384592" w:rsidRDefault="004F4DBF" w:rsidP="00E71413">
      <w:pPr>
        <w:pStyle w:val="Part"/>
        <w:tabs>
          <w:tab w:val="clear" w:pos="2520"/>
        </w:tabs>
      </w:pPr>
      <w:r w:rsidRPr="00384592">
        <w:rPr>
          <w:u w:val="single"/>
        </w:rPr>
        <w:t>(D)</w:t>
      </w:r>
      <w:r w:rsidRPr="00384592">
        <w:tab/>
      </w:r>
      <w:r w:rsidRPr="00384592">
        <w:rPr>
          <w:u w:val="single"/>
        </w:rPr>
        <w:t>the</w:t>
      </w:r>
      <w:r w:rsidRPr="00384592">
        <w:t xml:space="preserve"> window sizes and window sill </w:t>
      </w:r>
      <w:r w:rsidRPr="00384592">
        <w:rPr>
          <w:strike/>
        </w:rPr>
        <w:t>heights,</w:t>
      </w:r>
      <w:r w:rsidRPr="00384592">
        <w:t xml:space="preserve"> </w:t>
      </w:r>
      <w:r w:rsidRPr="00384592">
        <w:rPr>
          <w:u w:val="single"/>
        </w:rPr>
        <w:t>heights;</w:t>
      </w:r>
    </w:p>
    <w:p w14:paraId="191C74DA" w14:textId="77777777" w:rsidR="004F4DBF" w:rsidRPr="00384592" w:rsidRDefault="004F4DBF" w:rsidP="00E71413">
      <w:pPr>
        <w:pStyle w:val="Part"/>
        <w:tabs>
          <w:tab w:val="clear" w:pos="2520"/>
        </w:tabs>
      </w:pPr>
      <w:r w:rsidRPr="00384592">
        <w:rPr>
          <w:u w:val="single"/>
        </w:rPr>
        <w:t>(E)</w:t>
      </w:r>
      <w:r w:rsidRPr="00384592">
        <w:tab/>
      </w:r>
      <w:r w:rsidRPr="00384592">
        <w:rPr>
          <w:u w:val="single"/>
        </w:rPr>
        <w:t>the</w:t>
      </w:r>
      <w:r w:rsidRPr="00384592">
        <w:t xml:space="preserve"> type of </w:t>
      </w:r>
      <w:r w:rsidRPr="00384592">
        <w:rPr>
          <w:strike/>
        </w:rPr>
        <w:t>construction,</w:t>
      </w:r>
      <w:r w:rsidRPr="00384592">
        <w:t xml:space="preserve"> </w:t>
      </w:r>
      <w:r w:rsidRPr="00384592">
        <w:rPr>
          <w:u w:val="single"/>
        </w:rPr>
        <w:t>construction;</w:t>
      </w:r>
    </w:p>
    <w:p w14:paraId="73BB89A3" w14:textId="77777777" w:rsidR="004F4DBF" w:rsidRPr="00384592" w:rsidRDefault="004F4DBF" w:rsidP="00E71413">
      <w:pPr>
        <w:pStyle w:val="Part"/>
        <w:tabs>
          <w:tab w:val="clear" w:pos="2520"/>
        </w:tabs>
      </w:pPr>
      <w:r w:rsidRPr="00384592">
        <w:rPr>
          <w:u w:val="single"/>
        </w:rPr>
        <w:t>(F)</w:t>
      </w:r>
      <w:r w:rsidRPr="00384592">
        <w:tab/>
        <w:t xml:space="preserve">the use of the basement and </w:t>
      </w:r>
      <w:r w:rsidRPr="00384592">
        <w:rPr>
          <w:strike/>
        </w:rPr>
        <w:t>attic,</w:t>
      </w:r>
      <w:r w:rsidRPr="00384592">
        <w:t xml:space="preserve"> </w:t>
      </w:r>
      <w:r w:rsidRPr="00384592">
        <w:rPr>
          <w:u w:val="single"/>
        </w:rPr>
        <w:t>attic; and</w:t>
      </w:r>
    </w:p>
    <w:p w14:paraId="7C9C2620" w14:textId="77777777" w:rsidR="004F4DBF" w:rsidRPr="00384592" w:rsidRDefault="004F4DBF" w:rsidP="00E71413">
      <w:pPr>
        <w:pStyle w:val="Part"/>
        <w:tabs>
          <w:tab w:val="clear" w:pos="2520"/>
        </w:tabs>
      </w:pPr>
      <w:r w:rsidRPr="00384592">
        <w:rPr>
          <w:u w:val="single"/>
        </w:rPr>
        <w:t>(G)</w:t>
      </w:r>
      <w:r w:rsidRPr="00384592">
        <w:tab/>
        <w:t>the proposed resident bedroom locations including the number of occupants and the bedroom and number (including the ages) of any non-resident who will be residing within the home;</w:t>
      </w:r>
    </w:p>
    <w:p w14:paraId="0D6F99D5" w14:textId="77777777" w:rsidR="004F4DBF" w:rsidRPr="00384592" w:rsidRDefault="004F4DBF" w:rsidP="00E71413">
      <w:pPr>
        <w:pStyle w:val="SubParagraph"/>
        <w:tabs>
          <w:tab w:val="clear" w:pos="1800"/>
        </w:tabs>
      </w:pPr>
      <w:r w:rsidRPr="00384592">
        <w:t>(5)</w:t>
      </w:r>
      <w:r w:rsidRPr="00384592">
        <w:tab/>
        <w:t xml:space="preserve">a cover letter </w:t>
      </w:r>
      <w:r w:rsidRPr="00384592">
        <w:rPr>
          <w:strike/>
        </w:rPr>
        <w:t>or transmittal form</w:t>
      </w:r>
      <w:r w:rsidRPr="00384592">
        <w:t xml:space="preserve"> prepared by the adult home specialist of the county department of social services </w:t>
      </w:r>
      <w:r w:rsidRPr="00384592">
        <w:rPr>
          <w:strike/>
        </w:rPr>
        <w:t>identifying</w:t>
      </w:r>
      <w:r w:rsidRPr="00384592">
        <w:t xml:space="preserve"> </w:t>
      </w:r>
      <w:r w:rsidRPr="00384592">
        <w:rPr>
          <w:u w:val="single"/>
        </w:rPr>
        <w:t>stating</w:t>
      </w:r>
      <w:r w:rsidRPr="00384592">
        <w:t xml:space="preserve"> the </w:t>
      </w:r>
      <w:r w:rsidRPr="00384592">
        <w:rPr>
          <w:u w:val="single"/>
        </w:rPr>
        <w:t>following:</w:t>
      </w:r>
    </w:p>
    <w:p w14:paraId="0D6D2BC4" w14:textId="77777777" w:rsidR="004F4DBF" w:rsidRPr="00384592" w:rsidRDefault="004F4DBF" w:rsidP="00E71413">
      <w:pPr>
        <w:pStyle w:val="Part"/>
        <w:tabs>
          <w:tab w:val="clear" w:pos="2520"/>
        </w:tabs>
      </w:pPr>
      <w:r w:rsidRPr="00384592">
        <w:rPr>
          <w:u w:val="single"/>
        </w:rPr>
        <w:t>(A)</w:t>
      </w:r>
      <w:r w:rsidRPr="00384592">
        <w:tab/>
      </w:r>
      <w:r w:rsidRPr="00384592">
        <w:rPr>
          <w:u w:val="single"/>
        </w:rPr>
        <w:t>the</w:t>
      </w:r>
      <w:r w:rsidRPr="00384592">
        <w:t xml:space="preserve"> prospective home site </w:t>
      </w:r>
      <w:r w:rsidRPr="00384592">
        <w:rPr>
          <w:strike/>
        </w:rPr>
        <w:t>address,</w:t>
      </w:r>
      <w:r w:rsidRPr="00384592">
        <w:t xml:space="preserve"> </w:t>
      </w:r>
      <w:r w:rsidRPr="00384592">
        <w:rPr>
          <w:u w:val="single"/>
        </w:rPr>
        <w:t>address;</w:t>
      </w:r>
    </w:p>
    <w:p w14:paraId="3034B833" w14:textId="77777777" w:rsidR="004F4DBF" w:rsidRPr="00384592" w:rsidRDefault="004F4DBF" w:rsidP="00E71413">
      <w:pPr>
        <w:pStyle w:val="Part"/>
        <w:tabs>
          <w:tab w:val="clear" w:pos="2520"/>
        </w:tabs>
      </w:pPr>
      <w:r w:rsidRPr="00384592">
        <w:rPr>
          <w:u w:val="single"/>
        </w:rPr>
        <w:t>(B)</w:t>
      </w:r>
      <w:r w:rsidRPr="00384592">
        <w:tab/>
        <w:t xml:space="preserve">the name of the contact person (including address, telephone numbers, </w:t>
      </w:r>
      <w:r w:rsidRPr="00384592">
        <w:rPr>
          <w:strike/>
        </w:rPr>
        <w:t>fax numbers),</w:t>
      </w:r>
      <w:r w:rsidRPr="00384592">
        <w:t xml:space="preserve"> </w:t>
      </w:r>
      <w:r w:rsidRPr="00384592">
        <w:rPr>
          <w:u w:val="single"/>
        </w:rPr>
        <w:t>email address); and</w:t>
      </w:r>
    </w:p>
    <w:p w14:paraId="718B46A1" w14:textId="77777777" w:rsidR="004F4DBF" w:rsidRPr="00384592" w:rsidRDefault="004F4DBF" w:rsidP="00E71413">
      <w:pPr>
        <w:pStyle w:val="Part"/>
        <w:tabs>
          <w:tab w:val="clear" w:pos="2520"/>
        </w:tabs>
      </w:pPr>
      <w:r w:rsidRPr="00384592">
        <w:rPr>
          <w:u w:val="single"/>
        </w:rPr>
        <w:t>(C)</w:t>
      </w:r>
      <w:r w:rsidRPr="00384592">
        <w:tab/>
        <w:t xml:space="preserve">the name and address of the applicant (if different from the contact </w:t>
      </w:r>
      <w:r w:rsidRPr="00384592">
        <w:rPr>
          <w:strike/>
        </w:rPr>
        <w:t>person) and the total number and the expected evacuation capability of the residents;</w:t>
      </w:r>
      <w:r w:rsidRPr="00384592">
        <w:t xml:space="preserve"> </w:t>
      </w:r>
      <w:r w:rsidRPr="00384592">
        <w:rPr>
          <w:u w:val="single"/>
        </w:rPr>
        <w:t>person);</w:t>
      </w:r>
      <w:r w:rsidRPr="00384592">
        <w:t xml:space="preserve"> and</w:t>
      </w:r>
    </w:p>
    <w:p w14:paraId="072180FC" w14:textId="77777777" w:rsidR="004F4DBF" w:rsidRPr="00384592" w:rsidRDefault="004F4DBF" w:rsidP="00E71413">
      <w:pPr>
        <w:pStyle w:val="SubParagraph"/>
        <w:tabs>
          <w:tab w:val="clear" w:pos="1800"/>
        </w:tabs>
      </w:pPr>
      <w:r w:rsidRPr="00384592">
        <w:t>(6)</w:t>
      </w:r>
      <w:r w:rsidRPr="00384592">
        <w:tab/>
      </w:r>
      <w:r w:rsidRPr="00384592">
        <w:rPr>
          <w:strike/>
        </w:rPr>
        <w:t>a construction review fee according to G.S. 131E-267.</w:t>
      </w:r>
      <w:r w:rsidRPr="00384592">
        <w:t xml:space="preserve"> </w:t>
      </w:r>
      <w:r w:rsidRPr="00384592">
        <w:rPr>
          <w:u w:val="single"/>
        </w:rPr>
        <w:t>a non-refundable license fee as required by G.S. 131D-2.5.</w:t>
      </w:r>
    </w:p>
    <w:p w14:paraId="2B5DE5A4" w14:textId="77777777" w:rsidR="004F4DBF" w:rsidRPr="00384592" w:rsidRDefault="004F4DBF" w:rsidP="00E71413">
      <w:pPr>
        <w:pStyle w:val="Paragraph"/>
      </w:pPr>
      <w:r w:rsidRPr="00384592">
        <w:rPr>
          <w:strike/>
        </w:rPr>
        <w:t>(d)  The Construction Section of the Division of Health Service Regulation shall review the information and notify the applicant and the county department of social services of any required changes that must be made to the building to meet the rules in Section .0300 of this Subchapter along with the North Carolina State Building Code.</w:t>
      </w:r>
      <w:r>
        <w:rPr>
          <w:strike/>
        </w:rPr>
        <w:t xml:space="preserve"> </w:t>
      </w:r>
      <w:r w:rsidRPr="00384592">
        <w:rPr>
          <w:strike/>
        </w:rPr>
        <w:t>At the end of the letter there shall be a list of final documentation required from the local jurisdiction that must be submitted upon completion of any required changes to the building or completion of construction.</w:t>
      </w:r>
    </w:p>
    <w:p w14:paraId="4C3F90DB" w14:textId="77777777" w:rsidR="004F4DBF" w:rsidRPr="00384592" w:rsidRDefault="004F4DBF" w:rsidP="00E71413">
      <w:pPr>
        <w:pStyle w:val="Paragraph"/>
      </w:pPr>
      <w:r w:rsidRPr="00384592">
        <w:rPr>
          <w:strike/>
        </w:rPr>
        <w:t>(e)  Any changes to be made during construction that were not proposed during the initial review shall require the approval of the Construction Section to assure that licensing requirements are maintained.</w:t>
      </w:r>
    </w:p>
    <w:p w14:paraId="3DA4F7F4" w14:textId="77777777" w:rsidR="004F4DBF" w:rsidRPr="00384592" w:rsidRDefault="004F4DBF" w:rsidP="00E71413">
      <w:pPr>
        <w:pStyle w:val="Paragraph"/>
      </w:pPr>
      <w:r w:rsidRPr="00384592">
        <w:rPr>
          <w:strike/>
        </w:rPr>
        <w:t>(f)  Upon receipt of the required final documentation from the local jurisdiction, the Construction Section shall review the information and may either make an on-site visit or approve the home for construction by documentation.</w:t>
      </w:r>
      <w:r>
        <w:rPr>
          <w:strike/>
        </w:rPr>
        <w:t xml:space="preserve"> </w:t>
      </w:r>
      <w:r w:rsidRPr="00384592">
        <w:rPr>
          <w:strike/>
        </w:rPr>
        <w:t>If all items are met, the Construction Section shall notify the Adult Care Licensure Section of the Division of Health Service Regulation of its recommendation for licensure.</w:t>
      </w:r>
    </w:p>
    <w:p w14:paraId="7CC90FAC" w14:textId="77777777" w:rsidR="004F4DBF" w:rsidRPr="00384592" w:rsidRDefault="004F4DBF" w:rsidP="00E71413">
      <w:pPr>
        <w:pStyle w:val="Paragraph"/>
      </w:pPr>
      <w:r w:rsidRPr="00384592">
        <w:rPr>
          <w:strike/>
        </w:rPr>
        <w:t>(g)  Following review of the application, references, all forms and the Construction Section's recommendation for licensure, a pre-licensing visit shall be made by a consultant of the Adult Care Licensure Section.</w:t>
      </w:r>
      <w:r>
        <w:rPr>
          <w:strike/>
        </w:rPr>
        <w:t xml:space="preserve"> </w:t>
      </w:r>
      <w:r w:rsidRPr="00384592">
        <w:rPr>
          <w:strike/>
        </w:rPr>
        <w:t>The consultant shall report findings to the Division of Health Service Regulation which shall notify, in writing, the applicant and the county department of social services of the decision to license or not to license the family care home.</w:t>
      </w:r>
    </w:p>
    <w:p w14:paraId="486B36FD" w14:textId="77777777" w:rsidR="004F4DBF" w:rsidRPr="00384592" w:rsidRDefault="004F4DBF" w:rsidP="00E71413">
      <w:pPr>
        <w:pStyle w:val="Paragraph"/>
      </w:pPr>
      <w:r w:rsidRPr="00384592">
        <w:rPr>
          <w:u w:val="single"/>
        </w:rPr>
        <w:t>(c)  Issuance of a family care home license shall be based on the following:</w:t>
      </w:r>
    </w:p>
    <w:p w14:paraId="54296B57" w14:textId="77777777" w:rsidR="004F4DBF" w:rsidRPr="00384592" w:rsidRDefault="004F4DBF" w:rsidP="00E71413">
      <w:pPr>
        <w:pStyle w:val="SubParagraph"/>
        <w:tabs>
          <w:tab w:val="clear" w:pos="1800"/>
        </w:tabs>
      </w:pPr>
      <w:r w:rsidRPr="00384592">
        <w:rPr>
          <w:u w:val="single"/>
        </w:rPr>
        <w:t>(1)</w:t>
      </w:r>
      <w:r w:rsidRPr="00384592">
        <w:tab/>
      </w:r>
      <w:r w:rsidRPr="00384592">
        <w:rPr>
          <w:u w:val="single"/>
        </w:rPr>
        <w:t xml:space="preserve">successful completion and approval of Subparagraphs </w:t>
      </w:r>
      <w:r>
        <w:rPr>
          <w:u w:val="single"/>
        </w:rPr>
        <w:t>(b)(</w:t>
      </w:r>
      <w:r w:rsidRPr="00384592">
        <w:rPr>
          <w:u w:val="single"/>
        </w:rPr>
        <w:t>1</w:t>
      </w:r>
      <w:r>
        <w:rPr>
          <w:u w:val="single"/>
        </w:rPr>
        <w:t>)</w:t>
      </w:r>
      <w:r w:rsidRPr="00384592">
        <w:rPr>
          <w:u w:val="single"/>
        </w:rPr>
        <w:t xml:space="preserve"> through </w:t>
      </w:r>
      <w:r>
        <w:rPr>
          <w:u w:val="single"/>
        </w:rPr>
        <w:t>(b)(</w:t>
      </w:r>
      <w:r w:rsidRPr="00384592">
        <w:rPr>
          <w:u w:val="single"/>
        </w:rPr>
        <w:t>6</w:t>
      </w:r>
      <w:r>
        <w:rPr>
          <w:u w:val="single"/>
        </w:rPr>
        <w:t>)</w:t>
      </w:r>
      <w:r w:rsidRPr="00384592">
        <w:rPr>
          <w:u w:val="single"/>
        </w:rPr>
        <w:t xml:space="preserve"> of this Rule;</w:t>
      </w:r>
    </w:p>
    <w:p w14:paraId="5407C3DE" w14:textId="77777777" w:rsidR="004F4DBF" w:rsidRPr="00384592" w:rsidRDefault="004F4DBF" w:rsidP="00E71413">
      <w:pPr>
        <w:pStyle w:val="SubParagraph"/>
        <w:tabs>
          <w:tab w:val="clear" w:pos="1800"/>
        </w:tabs>
      </w:pPr>
      <w:r w:rsidRPr="00384592">
        <w:rPr>
          <w:u w:val="single"/>
        </w:rPr>
        <w:lastRenderedPageBreak/>
        <w:t>(2)</w:t>
      </w:r>
      <w:r w:rsidRPr="00384592">
        <w:tab/>
      </w:r>
      <w:r w:rsidRPr="00384592">
        <w:rPr>
          <w:u w:val="single"/>
        </w:rPr>
        <w:t>the Division of Health Service Regulation's Construction Section's recommendation of licensure based on compliance with rules in Section .0300 of this Subchapter;</w:t>
      </w:r>
    </w:p>
    <w:p w14:paraId="48F1FEA1" w14:textId="77777777" w:rsidR="004F4DBF" w:rsidRPr="00384592" w:rsidRDefault="004F4DBF" w:rsidP="00E71413">
      <w:pPr>
        <w:pStyle w:val="SubParagraph"/>
        <w:tabs>
          <w:tab w:val="clear" w:pos="1800"/>
        </w:tabs>
      </w:pPr>
      <w:r w:rsidRPr="00384592">
        <w:rPr>
          <w:u w:val="single"/>
        </w:rPr>
        <w:t>(3)</w:t>
      </w:r>
      <w:r w:rsidRPr="00384592">
        <w:tab/>
      </w:r>
      <w:r w:rsidRPr="00384592">
        <w:rPr>
          <w:u w:val="single"/>
        </w:rPr>
        <w:t>a compliance history review of the facility and its principals and affiliates according to G.S. 131D-2.4;</w:t>
      </w:r>
    </w:p>
    <w:p w14:paraId="06C23E4F" w14:textId="77777777" w:rsidR="004F4DBF" w:rsidRPr="00384592" w:rsidRDefault="004F4DBF" w:rsidP="00E71413">
      <w:pPr>
        <w:pStyle w:val="SubParagraph"/>
        <w:tabs>
          <w:tab w:val="clear" w:pos="1800"/>
        </w:tabs>
      </w:pPr>
      <w:r w:rsidRPr="00384592">
        <w:rPr>
          <w:u w:val="single"/>
        </w:rPr>
        <w:t>(4)</w:t>
      </w:r>
      <w:r w:rsidRPr="00384592">
        <w:tab/>
      </w:r>
      <w:r w:rsidRPr="00384592">
        <w:rPr>
          <w:u w:val="single"/>
        </w:rPr>
        <w:t>approval by the Adult Care Licensure Section of the facility's operational policies and procedures based on compliance with the rules of this Subchapter; and</w:t>
      </w:r>
    </w:p>
    <w:p w14:paraId="64DD0BAD" w14:textId="77777777" w:rsidR="004F4DBF" w:rsidRPr="00384592" w:rsidRDefault="004F4DBF" w:rsidP="00E71413">
      <w:pPr>
        <w:pStyle w:val="SubParagraph"/>
        <w:tabs>
          <w:tab w:val="clear" w:pos="1800"/>
        </w:tabs>
      </w:pPr>
      <w:r w:rsidRPr="00384592">
        <w:rPr>
          <w:u w:val="single"/>
        </w:rPr>
        <w:t>(5)</w:t>
      </w:r>
      <w:r w:rsidRPr="00384592">
        <w:tab/>
      </w:r>
      <w:r w:rsidRPr="00384592">
        <w:rPr>
          <w:u w:val="single"/>
        </w:rPr>
        <w:t>the facility's demonstration of compliance with Adult Care Home statutes and rules of this Subchapter as determined by a pre-licensing survey of the facility by the Adult Care Licensure Section.</w:t>
      </w:r>
    </w:p>
    <w:p w14:paraId="0F15E7C8" w14:textId="77777777" w:rsidR="004F4DBF" w:rsidRPr="00384592" w:rsidRDefault="004F4DBF" w:rsidP="00E71413">
      <w:pPr>
        <w:pStyle w:val="Paragraph"/>
      </w:pPr>
      <w:r w:rsidRPr="00384592">
        <w:rPr>
          <w:u w:val="single"/>
        </w:rPr>
        <w:t>(d)  The Adult Care Licensure Section shall notify in writing the applicant licensee and the county department of social services of the decision to license or not to license the adult care home based on compliance with adult care home statutes and the rules of this Subchapter within 14 days from the decision to license or not to license the facility.</w:t>
      </w:r>
    </w:p>
    <w:p w14:paraId="5669A7C4" w14:textId="77777777" w:rsidR="004F4DBF" w:rsidRPr="00384592" w:rsidRDefault="004F4DBF" w:rsidP="00E71413">
      <w:pPr>
        <w:pStyle w:val="Base"/>
      </w:pPr>
    </w:p>
    <w:p w14:paraId="2E55E851" w14:textId="57F7A969" w:rsidR="004F4DBF" w:rsidRPr="00384592" w:rsidRDefault="004F4DBF" w:rsidP="004F4DBF">
      <w:pPr>
        <w:pStyle w:val="HistoryAuthority"/>
      </w:pPr>
      <w:r w:rsidRPr="00384592">
        <w:t>Authority G.S. 131D-2.4; 131D-2.5; 131D-2.16; 143B-165</w:t>
      </w:r>
      <w:r>
        <w:t>.</w:t>
      </w:r>
    </w:p>
    <w:p w14:paraId="111EBD26" w14:textId="77777777" w:rsidR="004F4DBF" w:rsidRPr="00384592" w:rsidRDefault="004F4DBF" w:rsidP="00E71413">
      <w:pPr>
        <w:pStyle w:val="Base"/>
      </w:pPr>
    </w:p>
    <w:p w14:paraId="634B15B2" w14:textId="77777777" w:rsidR="004F4DBF" w:rsidRPr="00E94EDF" w:rsidRDefault="004F4DBF" w:rsidP="00E71413">
      <w:pPr>
        <w:pStyle w:val="Rule"/>
      </w:pPr>
      <w:r w:rsidRPr="00E94EDF">
        <w:t>10A NCAC 13G .0208</w:t>
      </w:r>
      <w:r w:rsidRPr="00E94EDF">
        <w:tab/>
        <w:t>RENEWAL OF LICENSE</w:t>
      </w:r>
    </w:p>
    <w:p w14:paraId="528C4506" w14:textId="77777777" w:rsidR="004F4DBF" w:rsidRPr="00E94EDF" w:rsidRDefault="004F4DBF" w:rsidP="00E71413">
      <w:pPr>
        <w:pStyle w:val="Paragraph"/>
      </w:pPr>
      <w:r w:rsidRPr="00E94EDF">
        <w:t xml:space="preserve">(a)  The </w:t>
      </w:r>
      <w:r w:rsidRPr="00E94EDF">
        <w:rPr>
          <w:strike/>
        </w:rPr>
        <w:t>license shall be renewed annually,</w:t>
      </w:r>
      <w:r w:rsidRPr="00E94EDF">
        <w:t xml:space="preserve"> </w:t>
      </w:r>
      <w:r w:rsidRPr="00E94EDF">
        <w:rPr>
          <w:u w:val="single"/>
        </w:rPr>
        <w:t>licensee shall file a license renewal application annually on a calendar year basis</w:t>
      </w:r>
      <w:r w:rsidRPr="00E94EDF">
        <w:t xml:space="preserve"> </w:t>
      </w:r>
      <w:r w:rsidRPr="00E94EDF">
        <w:rPr>
          <w:strike/>
        </w:rPr>
        <w:t>except as otherwise provided in Rule .0209 of this Subchapter, if the licensee submits an application for renewal</w:t>
      </w:r>
      <w:r w:rsidRPr="00E94EDF">
        <w:t xml:space="preserve"> on the forms provided by the Department </w:t>
      </w:r>
      <w:r w:rsidRPr="00E94EDF">
        <w:rPr>
          <w:u w:val="single"/>
        </w:rPr>
        <w:t>at no cost</w:t>
      </w:r>
      <w:r w:rsidRPr="00E94EDF">
        <w:t xml:space="preserve"> </w:t>
      </w:r>
      <w:r w:rsidRPr="00E94EDF">
        <w:rPr>
          <w:strike/>
        </w:rPr>
        <w:t>and the Department determines that the licensee complies with the provisions of all applicable State adult care home licensure statutes and rules. When violations of licensure rules or statutes are documented and have not been corrected prior to expiration of license, the Department shall either approve a continuation or extension of a plan of correction, issue a provisional license, or revoke the license for cause.</w:t>
      </w:r>
      <w:r w:rsidRPr="00E94EDF">
        <w:t xml:space="preserve"> </w:t>
      </w:r>
      <w:r w:rsidRPr="00E94EDF">
        <w:rPr>
          <w:u w:val="single"/>
        </w:rPr>
        <w:t>with a nonrefundable annual license fee according to G.S. 131D-2.5. The renewal application includes the following:</w:t>
      </w:r>
    </w:p>
    <w:p w14:paraId="6A40DE94" w14:textId="77777777" w:rsidR="004F4DBF" w:rsidRPr="00E94EDF" w:rsidRDefault="004F4DBF" w:rsidP="00E71413">
      <w:pPr>
        <w:pStyle w:val="SubParagraph"/>
        <w:tabs>
          <w:tab w:val="clear" w:pos="1800"/>
        </w:tabs>
      </w:pPr>
      <w:r w:rsidRPr="00E94EDF">
        <w:rPr>
          <w:u w:val="single"/>
        </w:rPr>
        <w:t>(1)</w:t>
      </w:r>
      <w:r w:rsidRPr="00E94EDF">
        <w:tab/>
      </w:r>
      <w:r w:rsidRPr="00E94EDF">
        <w:rPr>
          <w:u w:val="single"/>
        </w:rPr>
        <w:t>contact person, facility site and mailing address, and administrator;</w:t>
      </w:r>
    </w:p>
    <w:p w14:paraId="55A7C714" w14:textId="77777777" w:rsidR="004F4DBF" w:rsidRPr="00E94EDF" w:rsidRDefault="004F4DBF" w:rsidP="00E71413">
      <w:pPr>
        <w:pStyle w:val="SubParagraph"/>
        <w:tabs>
          <w:tab w:val="clear" w:pos="1800"/>
        </w:tabs>
      </w:pPr>
      <w:r w:rsidRPr="00E94EDF">
        <w:rPr>
          <w:u w:val="single"/>
        </w:rPr>
        <w:t>(2)</w:t>
      </w:r>
      <w:r w:rsidRPr="00E94EDF">
        <w:tab/>
      </w:r>
      <w:r w:rsidRPr="00E94EDF">
        <w:rPr>
          <w:u w:val="single"/>
        </w:rPr>
        <w:t>operation disclosure including names and contact information of the licensee, management company, and building owner;</w:t>
      </w:r>
    </w:p>
    <w:p w14:paraId="208D3903" w14:textId="77777777" w:rsidR="004F4DBF" w:rsidRPr="00E94EDF" w:rsidRDefault="004F4DBF" w:rsidP="00E71413">
      <w:pPr>
        <w:pStyle w:val="SubParagraph"/>
        <w:tabs>
          <w:tab w:val="clear" w:pos="1800"/>
        </w:tabs>
      </w:pPr>
      <w:r w:rsidRPr="00E94EDF">
        <w:rPr>
          <w:u w:val="single"/>
        </w:rPr>
        <w:t>(3)</w:t>
      </w:r>
      <w:r w:rsidRPr="00E94EDF">
        <w:tab/>
      </w:r>
      <w:r w:rsidRPr="00E94EDF">
        <w:rPr>
          <w:u w:val="single"/>
        </w:rPr>
        <w:t>ownership disclosure including names and contact information of owners, principals, affiliates, shareholders, and members holding an ownership or controlling interest of five percent or more of the applicant entity;</w:t>
      </w:r>
    </w:p>
    <w:p w14:paraId="64D0ED66" w14:textId="77777777" w:rsidR="004F4DBF" w:rsidRPr="00E94EDF" w:rsidRDefault="004F4DBF" w:rsidP="00E71413">
      <w:pPr>
        <w:pStyle w:val="SubParagraph"/>
        <w:tabs>
          <w:tab w:val="clear" w:pos="1800"/>
        </w:tabs>
      </w:pPr>
      <w:r w:rsidRPr="00E94EDF">
        <w:rPr>
          <w:u w:val="single"/>
        </w:rPr>
        <w:t>(4)</w:t>
      </w:r>
      <w:r w:rsidRPr="00E94EDF">
        <w:tab/>
      </w:r>
      <w:r w:rsidRPr="00E94EDF">
        <w:rPr>
          <w:u w:val="single"/>
        </w:rPr>
        <w:t>bed capacity; and</w:t>
      </w:r>
    </w:p>
    <w:p w14:paraId="3E303C92" w14:textId="77777777" w:rsidR="004F4DBF" w:rsidRPr="00E94EDF" w:rsidRDefault="004F4DBF" w:rsidP="00E71413">
      <w:pPr>
        <w:pStyle w:val="SubParagraph"/>
        <w:tabs>
          <w:tab w:val="clear" w:pos="1800"/>
        </w:tabs>
      </w:pPr>
      <w:r w:rsidRPr="00E94EDF">
        <w:rPr>
          <w:u w:val="single"/>
        </w:rPr>
        <w:t>(5)</w:t>
      </w:r>
      <w:r w:rsidRPr="00E94EDF">
        <w:tab/>
      </w:r>
      <w:r w:rsidRPr="00E94EDF">
        <w:rPr>
          <w:u w:val="single"/>
        </w:rPr>
        <w:t>population and census data.</w:t>
      </w:r>
    </w:p>
    <w:p w14:paraId="5B9070B3" w14:textId="77777777" w:rsidR="004F4DBF" w:rsidRPr="00E94EDF" w:rsidRDefault="004F4DBF" w:rsidP="00E71413">
      <w:pPr>
        <w:pStyle w:val="Paragraph"/>
      </w:pPr>
      <w:r w:rsidRPr="00E94EDF">
        <w:rPr>
          <w:strike/>
        </w:rPr>
        <w:t>(b)  All applications for license renewal shall disclose the names of individuals who are co-owners, partners or shareholders holding an ownership or controlling interest of 5% or more of the applicant entity.</w:t>
      </w:r>
    </w:p>
    <w:p w14:paraId="4F405DB1" w14:textId="77777777" w:rsidR="004F4DBF" w:rsidRPr="00E94EDF" w:rsidRDefault="004F4DBF" w:rsidP="00E71413">
      <w:pPr>
        <w:pStyle w:val="Paragraph"/>
      </w:pPr>
      <w:r w:rsidRPr="00E94EDF">
        <w:rPr>
          <w:u w:val="single"/>
        </w:rPr>
        <w:t>(b)  In determining whether to renew a license under G.S. 131D-2.4, the Department shall take into consideration at least the following:</w:t>
      </w:r>
    </w:p>
    <w:p w14:paraId="735720E5" w14:textId="77777777" w:rsidR="004F4DBF" w:rsidRPr="00E94EDF" w:rsidRDefault="004F4DBF" w:rsidP="00E71413">
      <w:pPr>
        <w:pStyle w:val="SubParagraph"/>
        <w:tabs>
          <w:tab w:val="clear" w:pos="1800"/>
        </w:tabs>
      </w:pPr>
      <w:r w:rsidRPr="00E94EDF">
        <w:rPr>
          <w:u w:val="single"/>
        </w:rPr>
        <w:t>(1)</w:t>
      </w:r>
      <w:r w:rsidRPr="00E94EDF">
        <w:tab/>
      </w:r>
      <w:r w:rsidRPr="00E94EDF">
        <w:rPr>
          <w:u w:val="single"/>
        </w:rPr>
        <w:t>the compliance history of the applicant facility with the provisions of all State adult care home licensure statutes and rules of this Subchapter;</w:t>
      </w:r>
    </w:p>
    <w:p w14:paraId="7095E9F9" w14:textId="77777777" w:rsidR="004F4DBF" w:rsidRPr="00E94EDF" w:rsidRDefault="004F4DBF" w:rsidP="00E71413">
      <w:pPr>
        <w:pStyle w:val="SubParagraph"/>
        <w:tabs>
          <w:tab w:val="clear" w:pos="1800"/>
        </w:tabs>
      </w:pPr>
      <w:r w:rsidRPr="00E94EDF">
        <w:rPr>
          <w:u w:val="single"/>
        </w:rPr>
        <w:t>(2)</w:t>
      </w:r>
      <w:r w:rsidRPr="00E94EDF">
        <w:tab/>
      </w:r>
      <w:r w:rsidRPr="00E94EDF">
        <w:rPr>
          <w:u w:val="single"/>
        </w:rPr>
        <w:t>the compliance history of the owners. principals and affiliates of the applicant facility in operating other adult care homes in the State;</w:t>
      </w:r>
    </w:p>
    <w:p w14:paraId="423DEE2B" w14:textId="77777777" w:rsidR="004F4DBF" w:rsidRPr="00E94EDF" w:rsidRDefault="004F4DBF" w:rsidP="00E71413">
      <w:pPr>
        <w:pStyle w:val="SubParagraph"/>
        <w:tabs>
          <w:tab w:val="clear" w:pos="1800"/>
        </w:tabs>
      </w:pPr>
      <w:r w:rsidRPr="00E94EDF">
        <w:rPr>
          <w:u w:val="single"/>
        </w:rPr>
        <w:t>(3)</w:t>
      </w:r>
      <w:r w:rsidRPr="00E94EDF">
        <w:tab/>
      </w:r>
      <w:r w:rsidRPr="00E94EDF">
        <w:rPr>
          <w:u w:val="single"/>
        </w:rPr>
        <w:t>the extent to which the conduct of a related facility, its owners, principals, and affiliates is likely to affect the quality of care at the applicant facility; and</w:t>
      </w:r>
    </w:p>
    <w:p w14:paraId="5CE6B313" w14:textId="77777777" w:rsidR="004F4DBF" w:rsidRPr="00E94EDF" w:rsidRDefault="004F4DBF" w:rsidP="00E71413">
      <w:pPr>
        <w:pStyle w:val="SubParagraph"/>
        <w:tabs>
          <w:tab w:val="clear" w:pos="1800"/>
        </w:tabs>
      </w:pPr>
      <w:r w:rsidRPr="00E94EDF">
        <w:rPr>
          <w:u w:val="single"/>
        </w:rPr>
        <w:t>(4)</w:t>
      </w:r>
      <w:r w:rsidRPr="00E94EDF">
        <w:tab/>
      </w:r>
      <w:r w:rsidRPr="00E94EDF">
        <w:rPr>
          <w:u w:val="single"/>
        </w:rPr>
        <w:t>the hardship on residents of the applicant facility if the license is not renewed.</w:t>
      </w:r>
    </w:p>
    <w:p w14:paraId="1970B65F" w14:textId="77777777" w:rsidR="004F4DBF" w:rsidRPr="00E94EDF" w:rsidRDefault="004F4DBF" w:rsidP="00E71413">
      <w:pPr>
        <w:pStyle w:val="Paragraph"/>
      </w:pPr>
      <w:r w:rsidRPr="00E94EDF">
        <w:rPr>
          <w:u w:val="single"/>
        </w:rPr>
        <w:t>(c)  When violations of licensure rules or statutes are documented by the Department and have not been corrected by the facility prior to license expiration, the Department shall either approve a continuation or extension of a plan of correction, issue a provisional license, or deny the license.</w:t>
      </w:r>
    </w:p>
    <w:p w14:paraId="14112585" w14:textId="77777777" w:rsidR="004F4DBF" w:rsidRPr="00E94EDF" w:rsidRDefault="004F4DBF" w:rsidP="00E71413">
      <w:pPr>
        <w:pStyle w:val="Base"/>
      </w:pPr>
    </w:p>
    <w:p w14:paraId="70D90BF9" w14:textId="4CF637DF" w:rsidR="004F4DBF" w:rsidRPr="00E94EDF" w:rsidRDefault="004F4DBF" w:rsidP="004F4DBF">
      <w:pPr>
        <w:pStyle w:val="HistoryAuthority"/>
      </w:pPr>
      <w:r w:rsidRPr="00E94EDF">
        <w:t>Authority G.S. 131D-2.4; 131D-2.16; 131D-4.5; 143B</w:t>
      </w:r>
      <w:r w:rsidRPr="00E94EDF">
        <w:noBreakHyphen/>
        <w:t>165</w:t>
      </w:r>
      <w:r>
        <w:t>.</w:t>
      </w:r>
    </w:p>
    <w:p w14:paraId="0FC11222" w14:textId="77777777" w:rsidR="004F4DBF" w:rsidRPr="00E94EDF" w:rsidRDefault="004F4DBF" w:rsidP="00E71413">
      <w:pPr>
        <w:pStyle w:val="Base"/>
      </w:pPr>
    </w:p>
    <w:p w14:paraId="7CE15779" w14:textId="77777777" w:rsidR="004F4DBF" w:rsidRPr="001D0493" w:rsidRDefault="004F4DBF" w:rsidP="00E71413">
      <w:pPr>
        <w:pStyle w:val="Rule"/>
      </w:pPr>
      <w:r w:rsidRPr="001D0493">
        <w:t>10A NCAC 13G .0209</w:t>
      </w:r>
      <w:r w:rsidRPr="001D0493">
        <w:tab/>
        <w:t>CONDITIONS FOR LICENSE RENEWAL</w:t>
      </w:r>
    </w:p>
    <w:p w14:paraId="6BE5B4D7" w14:textId="77777777" w:rsidR="004F4DBF" w:rsidRPr="001D0493" w:rsidRDefault="004F4DBF" w:rsidP="00E71413">
      <w:pPr>
        <w:pStyle w:val="Base"/>
      </w:pPr>
    </w:p>
    <w:p w14:paraId="66578DEB" w14:textId="34F917B3" w:rsidR="004F4DBF" w:rsidRPr="001D0493" w:rsidRDefault="004F4DBF" w:rsidP="004F4DBF">
      <w:pPr>
        <w:pStyle w:val="HistoryAuthority"/>
      </w:pPr>
      <w:r w:rsidRPr="001D0493">
        <w:t>Authority G.S. 131D-2.4; 131D-2.16; 131D-4.5; 143B-165</w:t>
      </w:r>
      <w:r>
        <w:t>.</w:t>
      </w:r>
    </w:p>
    <w:p w14:paraId="11C97D8D" w14:textId="77777777" w:rsidR="004F4DBF" w:rsidRPr="001D0493" w:rsidRDefault="004F4DBF" w:rsidP="00E71413">
      <w:pPr>
        <w:pStyle w:val="Base"/>
      </w:pPr>
    </w:p>
    <w:p w14:paraId="79E25778" w14:textId="77777777" w:rsidR="004F4DBF" w:rsidRPr="009E40BD" w:rsidRDefault="004F4DBF" w:rsidP="00E71413">
      <w:pPr>
        <w:pStyle w:val="Rule"/>
      </w:pPr>
      <w:r w:rsidRPr="009E40BD">
        <w:t>10A NCAC 13G .0212</w:t>
      </w:r>
      <w:r w:rsidRPr="009E40BD">
        <w:tab/>
        <w:t>DENIAL AND REVOCATION OF LICENSE</w:t>
      </w:r>
    </w:p>
    <w:p w14:paraId="7B42A135" w14:textId="77777777" w:rsidR="004F4DBF" w:rsidRPr="009E40BD" w:rsidRDefault="004F4DBF" w:rsidP="00E71413">
      <w:pPr>
        <w:pStyle w:val="Paragraph"/>
      </w:pPr>
      <w:r w:rsidRPr="009E40BD">
        <w:t>(a)  A license may be denied by the Division of Health Service Regulation for failure to comply with the rules of this Subchapter.</w:t>
      </w:r>
    </w:p>
    <w:p w14:paraId="462F6FF4" w14:textId="77777777" w:rsidR="004F4DBF" w:rsidRPr="009E40BD" w:rsidRDefault="004F4DBF" w:rsidP="00E71413">
      <w:pPr>
        <w:pStyle w:val="Paragraph"/>
      </w:pPr>
      <w:r w:rsidRPr="009E40BD">
        <w:t xml:space="preserve">(b)  Denial </w:t>
      </w:r>
      <w:r w:rsidRPr="009E40BD">
        <w:rPr>
          <w:u w:val="single"/>
        </w:rPr>
        <w:t>of a license</w:t>
      </w:r>
      <w:r w:rsidRPr="009E40BD">
        <w:t xml:space="preserve"> by the Division of Health Service Regulation shall be effected by mailing to the </w:t>
      </w:r>
      <w:r w:rsidRPr="009E40BD">
        <w:rPr>
          <w:strike/>
        </w:rPr>
        <w:t>applicant,</w:t>
      </w:r>
      <w:r w:rsidRPr="009E40BD">
        <w:t xml:space="preserve"> </w:t>
      </w:r>
      <w:r w:rsidRPr="009E40BD">
        <w:rPr>
          <w:u w:val="single"/>
        </w:rPr>
        <w:t>applicant licensee,</w:t>
      </w:r>
      <w:r w:rsidRPr="009E40BD">
        <w:t xml:space="preserve"> by registered mail, a notice setting forth the particular reasons for such action.</w:t>
      </w:r>
    </w:p>
    <w:p w14:paraId="24E6CDAB" w14:textId="77777777" w:rsidR="004F4DBF" w:rsidRPr="009E40BD" w:rsidRDefault="004F4DBF" w:rsidP="00E71413">
      <w:pPr>
        <w:pStyle w:val="Paragraph"/>
      </w:pPr>
      <w:r w:rsidRPr="009E40BD">
        <w:t xml:space="preserve">(c)  A license may be revoked by the Division of Health Service Regulation in accordance with </w:t>
      </w:r>
      <w:r w:rsidRPr="009E40BD">
        <w:rPr>
          <w:strike/>
        </w:rPr>
        <w:t>G.S. 131D-2(b)</w:t>
      </w:r>
      <w:r w:rsidRPr="009E40BD">
        <w:t xml:space="preserve"> </w:t>
      </w:r>
      <w:r w:rsidRPr="009E40BD">
        <w:rPr>
          <w:u w:val="single"/>
        </w:rPr>
        <w:t>G.S. 131D-2.7(b)</w:t>
      </w:r>
      <w:r w:rsidRPr="009E40BD">
        <w:t xml:space="preserve"> and G.S. 131D-29.</w:t>
      </w:r>
    </w:p>
    <w:p w14:paraId="456CCD6C" w14:textId="77777777" w:rsidR="004F4DBF" w:rsidRPr="009E40BD" w:rsidRDefault="004F4DBF" w:rsidP="00E71413">
      <w:pPr>
        <w:pStyle w:val="Paragraph"/>
      </w:pPr>
      <w:r w:rsidRPr="009E40BD">
        <w:t xml:space="preserve">(d)  When a facility receives a notice of revocation, the administrator shall inform each resident and </w:t>
      </w:r>
      <w:r w:rsidRPr="009E40BD">
        <w:rPr>
          <w:strike/>
        </w:rPr>
        <w:t>his</w:t>
      </w:r>
      <w:r w:rsidRPr="009E40BD">
        <w:t xml:space="preserve"> </w:t>
      </w:r>
      <w:r w:rsidRPr="009E40BD">
        <w:rPr>
          <w:u w:val="single"/>
        </w:rPr>
        <w:t>the resident's</w:t>
      </w:r>
      <w:r w:rsidRPr="009E40BD">
        <w:rPr>
          <w:b/>
        </w:rPr>
        <w:t xml:space="preserve"> </w:t>
      </w:r>
      <w:r w:rsidRPr="009E40BD">
        <w:t xml:space="preserve">responsible person </w:t>
      </w:r>
      <w:r w:rsidRPr="009E40BD">
        <w:rPr>
          <w:u w:val="single"/>
        </w:rPr>
        <w:t>in writing</w:t>
      </w:r>
      <w:r w:rsidRPr="009E40BD">
        <w:t xml:space="preserve"> of the notice and the basis on which it was </w:t>
      </w:r>
      <w:r w:rsidRPr="009E40BD">
        <w:rPr>
          <w:strike/>
        </w:rPr>
        <w:t>issued.</w:t>
      </w:r>
      <w:r w:rsidRPr="009E40BD">
        <w:t xml:space="preserve"> </w:t>
      </w:r>
      <w:r w:rsidRPr="009E40BD">
        <w:rPr>
          <w:u w:val="single"/>
        </w:rPr>
        <w:t>issued within five calendar days of the notice of revocation being received by the licensee of the facility.</w:t>
      </w:r>
    </w:p>
    <w:p w14:paraId="7A1179D4" w14:textId="77777777" w:rsidR="004F4DBF" w:rsidRPr="009E40BD" w:rsidRDefault="004F4DBF" w:rsidP="00E71413">
      <w:pPr>
        <w:pStyle w:val="Base"/>
      </w:pPr>
    </w:p>
    <w:p w14:paraId="0B7BB2CE" w14:textId="4C650C69" w:rsidR="004F4DBF" w:rsidRPr="009E40BD" w:rsidRDefault="004F4DBF" w:rsidP="004F4DBF">
      <w:pPr>
        <w:pStyle w:val="HistoryAuthority"/>
      </w:pPr>
      <w:r w:rsidRPr="009E40BD">
        <w:t>Authority G.S. 131D-2.7; 131D-2.16; 131D-4.3; 131D-29; 143B-165</w:t>
      </w:r>
      <w:r>
        <w:t>.</w:t>
      </w:r>
    </w:p>
    <w:p w14:paraId="067DDC9E" w14:textId="77777777" w:rsidR="004F4DBF" w:rsidRPr="009E40BD" w:rsidRDefault="004F4DBF" w:rsidP="00E71413">
      <w:pPr>
        <w:pStyle w:val="Base"/>
      </w:pPr>
    </w:p>
    <w:p w14:paraId="258543A9" w14:textId="77777777" w:rsidR="004F4DBF" w:rsidRPr="004777C6" w:rsidRDefault="004F4DBF" w:rsidP="00E71413">
      <w:pPr>
        <w:pStyle w:val="Rule"/>
      </w:pPr>
      <w:r w:rsidRPr="004777C6">
        <w:t>10A NCAC 13G .0213</w:t>
      </w:r>
      <w:r w:rsidRPr="004777C6">
        <w:tab/>
        <w:t>APPEAL of licensure action</w:t>
      </w:r>
    </w:p>
    <w:p w14:paraId="04816EF5" w14:textId="77777777" w:rsidR="004F4DBF" w:rsidRPr="004777C6" w:rsidRDefault="004F4DBF" w:rsidP="00E71413">
      <w:pPr>
        <w:pStyle w:val="Base"/>
      </w:pPr>
    </w:p>
    <w:p w14:paraId="748A6832" w14:textId="679ED828" w:rsidR="004F4DBF" w:rsidRPr="004777C6" w:rsidRDefault="004F4DBF" w:rsidP="004F4DBF">
      <w:pPr>
        <w:pStyle w:val="HistoryAuthority"/>
      </w:pPr>
      <w:r w:rsidRPr="004777C6">
        <w:t>Authority 131D-2.4; 131D-2.16; 143B-165; 150B</w:t>
      </w:r>
      <w:r w:rsidRPr="004777C6">
        <w:noBreakHyphen/>
        <w:t>23</w:t>
      </w:r>
      <w:r>
        <w:t>.</w:t>
      </w:r>
    </w:p>
    <w:p w14:paraId="41A34055" w14:textId="77777777" w:rsidR="004F4DBF" w:rsidRPr="00A745D1" w:rsidRDefault="004F4DBF" w:rsidP="00E71413">
      <w:pPr>
        <w:pStyle w:val="Base"/>
      </w:pPr>
    </w:p>
    <w:p w14:paraId="3793C8D8" w14:textId="7BCA0014" w:rsidR="004F4DBF" w:rsidRDefault="004F4DBF" w:rsidP="004F4DBF">
      <w:pPr>
        <w:pStyle w:val="Base"/>
        <w:pBdr>
          <w:top w:val="single" w:sz="18" w:space="1" w:color="auto"/>
        </w:pBdr>
      </w:pPr>
    </w:p>
    <w:p w14:paraId="70372F68" w14:textId="77777777" w:rsidR="004F4DBF" w:rsidRDefault="004F4DBF" w:rsidP="00E71413">
      <w:pPr>
        <w:pStyle w:val="Chapter"/>
        <w:rPr>
          <w:caps w:val="0"/>
        </w:rPr>
      </w:pPr>
      <w:r>
        <w:t>Title 12 – Department of Justice</w:t>
      </w:r>
    </w:p>
    <w:p w14:paraId="10229701" w14:textId="77777777" w:rsidR="004F4DBF" w:rsidRDefault="004F4DBF" w:rsidP="00E71413">
      <w:pPr>
        <w:pStyle w:val="Chapter"/>
        <w:rPr>
          <w:caps w:val="0"/>
        </w:rPr>
      </w:pPr>
    </w:p>
    <w:p w14:paraId="1A07BC56" w14:textId="77777777" w:rsidR="004F4DBF" w:rsidRDefault="004F4DBF">
      <w:pPr>
        <w:pStyle w:val="Paragraph"/>
        <w:rPr>
          <w:i/>
          <w:iCs/>
        </w:rPr>
      </w:pPr>
      <w:r w:rsidRPr="00B31E75">
        <w:rPr>
          <w:b/>
          <w:bCs/>
          <w:i/>
          <w:iCs/>
        </w:rPr>
        <w:t>Notice</w:t>
      </w:r>
      <w:r w:rsidRPr="00B31E75">
        <w:rPr>
          <w:i/>
          <w:iCs/>
        </w:rPr>
        <w:t xml:space="preserve"> is hereby given in accordance with G.S. 150B-21.2 that the </w:t>
      </w:r>
      <w:r>
        <w:rPr>
          <w:i/>
          <w:iCs/>
        </w:rPr>
        <w:t>Criminal Justice Education and Training Standards Commission</w:t>
      </w:r>
      <w:r w:rsidRPr="00B31E75">
        <w:rPr>
          <w:i/>
          <w:iCs/>
        </w:rPr>
        <w:t xml:space="preserve"> intends to</w:t>
      </w:r>
      <w:r>
        <w:rPr>
          <w:i/>
          <w:iCs/>
        </w:rPr>
        <w:t xml:space="preserve"> adopt the rule cited as 12 NCAC 09B .0314 and amend the rule cited as 12 NCAC 09B .0302</w:t>
      </w:r>
      <w:r w:rsidRPr="00B31E75">
        <w:rPr>
          <w:i/>
          <w:iCs/>
        </w:rPr>
        <w:t>.</w:t>
      </w:r>
    </w:p>
    <w:p w14:paraId="35D0E0D8" w14:textId="77777777" w:rsidR="004F4DBF" w:rsidRDefault="004F4DBF">
      <w:pPr>
        <w:pStyle w:val="Paragraph"/>
        <w:rPr>
          <w:i/>
          <w:iCs/>
        </w:rPr>
      </w:pPr>
    </w:p>
    <w:p w14:paraId="294EA1C0" w14:textId="77777777" w:rsidR="004F4DBF" w:rsidRPr="00B31E75" w:rsidRDefault="004F4DBF" w:rsidP="00E71413">
      <w:pPr>
        <w:pStyle w:val="Paragraph"/>
        <w:rPr>
          <w:b/>
          <w:i/>
        </w:rPr>
      </w:pPr>
      <w:r w:rsidRPr="00B31E75">
        <w:rPr>
          <w:b/>
        </w:rPr>
        <w:lastRenderedPageBreak/>
        <w:t>Link to agency website pursuant to G.S. 150B-19.1(c):</w:t>
      </w:r>
      <w:r w:rsidRPr="00B31E75">
        <w:rPr>
          <w:b/>
          <w:i/>
        </w:rPr>
        <w:t xml:space="preserve">  </w:t>
      </w:r>
      <w:r>
        <w:rPr>
          <w:i/>
        </w:rPr>
        <w:t>https://ncdoj.gov/getdoc/1d3d0430-a32c-4878-8757-39fffedc474a/Public-Hearing-November-2019.aspx</w:t>
      </w:r>
    </w:p>
    <w:p w14:paraId="48A01013" w14:textId="77777777" w:rsidR="004F4DBF" w:rsidRPr="00B31E75" w:rsidRDefault="004F4DBF" w:rsidP="00E71413">
      <w:pPr>
        <w:pStyle w:val="Paragraph"/>
        <w:rPr>
          <w:b/>
        </w:rPr>
      </w:pPr>
    </w:p>
    <w:p w14:paraId="3F959420" w14:textId="77777777" w:rsidR="004F4DBF" w:rsidRPr="00B31E75" w:rsidRDefault="004F4DBF">
      <w:pPr>
        <w:pStyle w:val="Paragraph"/>
        <w:rPr>
          <w:i/>
        </w:rPr>
      </w:pPr>
      <w:r w:rsidRPr="00B31E75">
        <w:rPr>
          <w:b/>
          <w:bCs/>
        </w:rPr>
        <w:t>Proposed Effective Date:</w:t>
      </w:r>
      <w:r w:rsidRPr="00B31E75">
        <w:rPr>
          <w:b/>
          <w:bCs/>
          <w:i/>
        </w:rPr>
        <w:t xml:space="preserve">  </w:t>
      </w:r>
      <w:r>
        <w:rPr>
          <w:i/>
          <w:color w:val="000000"/>
          <w:highlight w:val="white"/>
        </w:rPr>
        <w:t>February 1, 2020</w:t>
      </w:r>
    </w:p>
    <w:p w14:paraId="686066B1" w14:textId="77777777" w:rsidR="004F4DBF" w:rsidRPr="00B31E75" w:rsidRDefault="004F4DBF">
      <w:pPr>
        <w:pStyle w:val="Base"/>
      </w:pPr>
    </w:p>
    <w:p w14:paraId="555070B0" w14:textId="77777777" w:rsidR="004F4DBF" w:rsidRDefault="004F4DBF" w:rsidP="00E71413">
      <w:pPr>
        <w:pStyle w:val="Base"/>
        <w:tabs>
          <w:tab w:val="left" w:pos="936"/>
        </w:tabs>
        <w:rPr>
          <w:b/>
        </w:rPr>
      </w:pPr>
      <w:r>
        <w:rPr>
          <w:b/>
        </w:rPr>
        <w:t>Public Hearing:</w:t>
      </w:r>
    </w:p>
    <w:p w14:paraId="09FFE85B" w14:textId="77777777" w:rsidR="004F4DBF" w:rsidRDefault="004F4DBF" w:rsidP="00E71413">
      <w:pPr>
        <w:pStyle w:val="Base"/>
        <w:tabs>
          <w:tab w:val="left" w:pos="936"/>
        </w:tabs>
      </w:pPr>
      <w:r>
        <w:rPr>
          <w:b/>
        </w:rPr>
        <w:t>Date:</w:t>
      </w:r>
      <w:r>
        <w:rPr>
          <w:i/>
        </w:rPr>
        <w:t xml:space="preserve">  November 20, 2019</w:t>
      </w:r>
    </w:p>
    <w:p w14:paraId="3981AB6C" w14:textId="77777777" w:rsidR="004F4DBF" w:rsidRDefault="004F4DBF" w:rsidP="00E71413">
      <w:pPr>
        <w:pStyle w:val="Base"/>
        <w:tabs>
          <w:tab w:val="left" w:pos="936"/>
        </w:tabs>
      </w:pPr>
      <w:r>
        <w:rPr>
          <w:b/>
        </w:rPr>
        <w:t>Time:</w:t>
      </w:r>
      <w:r>
        <w:rPr>
          <w:i/>
        </w:rPr>
        <w:t xml:space="preserve">  10:00 a.m.</w:t>
      </w:r>
    </w:p>
    <w:p w14:paraId="3E9A2933" w14:textId="77777777" w:rsidR="004F4DBF" w:rsidRDefault="004F4DBF" w:rsidP="00E71413">
      <w:pPr>
        <w:pStyle w:val="Base"/>
      </w:pPr>
      <w:r w:rsidRPr="003526C2">
        <w:rPr>
          <w:b/>
        </w:rPr>
        <w:t xml:space="preserve">Location:  </w:t>
      </w:r>
      <w:r w:rsidRPr="003526C2">
        <w:rPr>
          <w:i/>
        </w:rPr>
        <w:t xml:space="preserve">Wake Technical Community College Public Safety Training Center, 321 Chapanoke Rd., Raleigh, NC </w:t>
      </w:r>
      <w:r>
        <w:rPr>
          <w:i/>
        </w:rPr>
        <w:t>27603</w:t>
      </w:r>
    </w:p>
    <w:p w14:paraId="3B2B50A3" w14:textId="77777777" w:rsidR="004F4DBF" w:rsidRDefault="004F4DBF" w:rsidP="00E71413">
      <w:pPr>
        <w:pStyle w:val="Base"/>
        <w:tabs>
          <w:tab w:val="left" w:pos="936"/>
        </w:tabs>
      </w:pPr>
    </w:p>
    <w:p w14:paraId="07C13F28" w14:textId="77777777" w:rsidR="004F4DBF" w:rsidRPr="00B31E75" w:rsidRDefault="004F4DBF">
      <w:pPr>
        <w:pStyle w:val="Paragraph"/>
        <w:rPr>
          <w:i/>
          <w:iCs/>
        </w:rPr>
      </w:pPr>
      <w:r w:rsidRPr="00B31E75">
        <w:rPr>
          <w:b/>
          <w:bCs/>
        </w:rPr>
        <w:t>Reason for Proposed Action:</w:t>
      </w:r>
      <w:r w:rsidRPr="00B31E75">
        <w:t xml:space="preserve">  </w:t>
      </w:r>
      <w:r>
        <w:rPr>
          <w:i/>
          <w:color w:val="000000"/>
          <w:highlight w:val="white"/>
        </w:rPr>
        <w:t>Specify the requirements for out-of-state applicants for General Instructor Certification. Specify the certification requirements for Diversion Investigators and Supervisors.</w:t>
      </w:r>
    </w:p>
    <w:p w14:paraId="1BA08F04" w14:textId="77777777" w:rsidR="004F4DBF" w:rsidRPr="00B31E75" w:rsidRDefault="004F4DBF">
      <w:pPr>
        <w:pStyle w:val="Paragraph"/>
        <w:rPr>
          <w:i/>
          <w:iCs/>
        </w:rPr>
      </w:pPr>
    </w:p>
    <w:p w14:paraId="799B49BE" w14:textId="77777777" w:rsidR="004F4DBF" w:rsidRPr="003526C2" w:rsidRDefault="004F4DBF" w:rsidP="00E71413">
      <w:pPr>
        <w:pStyle w:val="Base"/>
        <w:rPr>
          <w:i/>
          <w:iCs/>
        </w:rPr>
      </w:pPr>
      <w:r w:rsidRPr="003526C2">
        <w:rPr>
          <w:b/>
          <w:bCs/>
        </w:rPr>
        <w:t xml:space="preserve">Comments may be submitted to:  </w:t>
      </w:r>
      <w:r w:rsidRPr="003526C2">
        <w:rPr>
          <w:i/>
          <w:highlight w:val="white"/>
        </w:rPr>
        <w:t xml:space="preserve">Charminique D. Williams, </w:t>
      </w:r>
      <w:r>
        <w:rPr>
          <w:i/>
          <w:highlight w:val="white"/>
        </w:rPr>
        <w:t>PO Drawer 149</w:t>
      </w:r>
      <w:r w:rsidRPr="003526C2">
        <w:rPr>
          <w:i/>
          <w:highlight w:val="white"/>
        </w:rPr>
        <w:t>, Raleigh, NC 27602; phone (919) 779-8206; email cdwilliams@ncdoj.gov</w:t>
      </w:r>
    </w:p>
    <w:p w14:paraId="5568EE31" w14:textId="77777777" w:rsidR="004F4DBF" w:rsidRPr="00B31E75" w:rsidRDefault="004F4DBF" w:rsidP="00E71413">
      <w:pPr>
        <w:pStyle w:val="Paragraph"/>
        <w:rPr>
          <w:i/>
          <w:iCs/>
        </w:rPr>
      </w:pPr>
    </w:p>
    <w:p w14:paraId="3586A47E"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20, 2019</w:t>
      </w:r>
    </w:p>
    <w:p w14:paraId="096155AF" w14:textId="77777777" w:rsidR="004F4DBF" w:rsidRPr="00B31E75" w:rsidRDefault="004F4DBF">
      <w:pPr>
        <w:pStyle w:val="Paragraph"/>
      </w:pPr>
    </w:p>
    <w:p w14:paraId="7620E13B" w14:textId="77777777" w:rsidR="004F4DBF" w:rsidRPr="00B31E75" w:rsidRDefault="004F4DBF" w:rsidP="00E71413">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666D7949" w14:textId="77777777" w:rsidR="004F4DBF" w:rsidRPr="00B31E75" w:rsidRDefault="004F4DBF" w:rsidP="00E71413">
      <w:pPr>
        <w:pStyle w:val="Paragraph"/>
      </w:pPr>
    </w:p>
    <w:p w14:paraId="10D2D23E"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02D85D82"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4187F48E"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17BDCB80"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6734A4CC"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69A301E5"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2D8C9B97" w14:textId="77777777" w:rsidR="004F4DBF" w:rsidRPr="00B31E75" w:rsidRDefault="004F4DBF" w:rsidP="00E71413">
      <w:pPr>
        <w:pStyle w:val="Paragraph"/>
      </w:pPr>
    </w:p>
    <w:p w14:paraId="0639AAD4" w14:textId="77777777" w:rsidR="004F4DBF" w:rsidRDefault="004F4DBF" w:rsidP="00E71413">
      <w:pPr>
        <w:pStyle w:val="Chapter"/>
      </w:pPr>
      <w:r>
        <w:t>Chapter 09 - Criminal Justice Education and Training Standards</w:t>
      </w:r>
    </w:p>
    <w:p w14:paraId="6D5B389E" w14:textId="77777777" w:rsidR="004F4DBF" w:rsidRDefault="004F4DBF" w:rsidP="00E71413">
      <w:pPr>
        <w:pStyle w:val="Base"/>
      </w:pPr>
    </w:p>
    <w:p w14:paraId="5F97E8AD" w14:textId="77777777" w:rsidR="004F4DBF" w:rsidRDefault="004F4DBF" w:rsidP="00E71413">
      <w:pPr>
        <w:pStyle w:val="SubChapter"/>
      </w:pPr>
      <w:r>
        <w:t xml:space="preserve">SUBCHAPTER 09B </w:t>
      </w:r>
      <w:r>
        <w:noBreakHyphen/>
        <w:t xml:space="preserve"> STANDARDS FOR CRIMINAL JUSTICE EMPLOYMENT: EDUCATION: AND TRAINING</w:t>
      </w:r>
    </w:p>
    <w:p w14:paraId="61C6289C" w14:textId="77777777" w:rsidR="004F4DBF" w:rsidRDefault="004F4DBF" w:rsidP="00E71413">
      <w:pPr>
        <w:pStyle w:val="Base"/>
      </w:pPr>
    </w:p>
    <w:p w14:paraId="0A10DADE" w14:textId="77777777" w:rsidR="004F4DBF" w:rsidRDefault="004F4DBF" w:rsidP="00E71413">
      <w:pPr>
        <w:pStyle w:val="Section"/>
      </w:pPr>
      <w:r>
        <w:t xml:space="preserve">SECTION .0300 </w:t>
      </w:r>
      <w:r>
        <w:noBreakHyphen/>
        <w:t xml:space="preserve"> MINIMUM STANDARDS FOR CRIMINAL JUSTICE INSTRUCTORS</w:t>
      </w:r>
    </w:p>
    <w:p w14:paraId="43A9233B" w14:textId="77777777" w:rsidR="004F4DBF" w:rsidRPr="00806259" w:rsidRDefault="004F4DBF" w:rsidP="00E71413">
      <w:pPr>
        <w:pStyle w:val="Base"/>
      </w:pPr>
    </w:p>
    <w:p w14:paraId="4AB96B32" w14:textId="77777777" w:rsidR="004F4DBF" w:rsidRPr="00806259" w:rsidRDefault="004F4DBF" w:rsidP="00E71413">
      <w:pPr>
        <w:pStyle w:val="Rule"/>
      </w:pPr>
      <w:r w:rsidRPr="00806259">
        <w:t>12 NCAC 09B .0302</w:t>
      </w:r>
      <w:r w:rsidRPr="00806259">
        <w:tab/>
        <w:t>GENERAL INSTRUCTOR CERTIFICATION</w:t>
      </w:r>
    </w:p>
    <w:p w14:paraId="4652320F" w14:textId="77777777" w:rsidR="004F4DBF" w:rsidRPr="00806259" w:rsidRDefault="004F4DBF" w:rsidP="00E71413">
      <w:pPr>
        <w:pStyle w:val="Paragraph"/>
      </w:pPr>
      <w:r w:rsidRPr="00806259">
        <w:t xml:space="preserve">(a)  A General Instructor Certification issued after December 31, 1984, shall be limited to those topics that are not expressly incorporated under the Specialized Instructor Certification category. Individuals certified under the general instructor category shall not teach any of the subjects specified in Rule .0304 of this Subchapter, entitled "Specialized Instructor Certification." To qualify for issuance of </w:t>
      </w:r>
      <w:r w:rsidRPr="00806259">
        <w:rPr>
          <w:strike/>
        </w:rPr>
        <w:t>General</w:t>
      </w:r>
      <w:r w:rsidRPr="00806259">
        <w:t xml:space="preserve"> </w:t>
      </w:r>
      <w:r w:rsidRPr="00806259">
        <w:rPr>
          <w:u w:val="single"/>
        </w:rPr>
        <w:t>Probationary</w:t>
      </w:r>
      <w:r w:rsidRPr="00806259">
        <w:t xml:space="preserve"> Instructor Certification, an applicant shall demonstrate a combination of education and experience in criminal justice and proficiency in the instructional process by meeting the following requirements:</w:t>
      </w:r>
    </w:p>
    <w:p w14:paraId="5A573B92" w14:textId="77777777" w:rsidR="004F4DBF" w:rsidRPr="00806259" w:rsidRDefault="004F4DBF" w:rsidP="00E71413">
      <w:pPr>
        <w:pStyle w:val="SubParagraph"/>
        <w:tabs>
          <w:tab w:val="clear" w:pos="1800"/>
        </w:tabs>
      </w:pPr>
      <w:r w:rsidRPr="00806259">
        <w:t>(1)</w:t>
      </w:r>
      <w:r w:rsidRPr="00806259">
        <w:tab/>
        <w:t>Present documentary evidence showing that the applicant:</w:t>
      </w:r>
    </w:p>
    <w:p w14:paraId="5F952CE0" w14:textId="77777777" w:rsidR="004F4DBF" w:rsidRPr="00806259" w:rsidRDefault="004F4DBF" w:rsidP="00E71413">
      <w:pPr>
        <w:pStyle w:val="Part"/>
        <w:tabs>
          <w:tab w:val="clear" w:pos="2520"/>
        </w:tabs>
      </w:pPr>
      <w:r w:rsidRPr="00806259">
        <w:t>(A)</w:t>
      </w:r>
      <w:r w:rsidRPr="00806259">
        <w:tab/>
        <w:t>is a high school, college, or university graduate or has received a high school equivalency credential as recognized by the issuing state; and</w:t>
      </w:r>
    </w:p>
    <w:p w14:paraId="78E7693C" w14:textId="77777777" w:rsidR="004F4DBF" w:rsidRPr="00806259" w:rsidRDefault="004F4DBF" w:rsidP="00E71413">
      <w:pPr>
        <w:pStyle w:val="Part"/>
        <w:tabs>
          <w:tab w:val="clear" w:pos="2520"/>
        </w:tabs>
      </w:pPr>
      <w:r w:rsidRPr="00806259">
        <w:t>(B)</w:t>
      </w:r>
      <w:r w:rsidRPr="00806259">
        <w:tab/>
        <w:t>has acquired four years of practical experience as a Criminal Justice Officer, an administrator or specialist in a field directly related to the criminal justice system, or as an employee of a Criminal Justice Agency;</w:t>
      </w:r>
    </w:p>
    <w:p w14:paraId="60BD1729" w14:textId="77777777" w:rsidR="004F4DBF" w:rsidRPr="00806259" w:rsidRDefault="004F4DBF" w:rsidP="00E71413">
      <w:pPr>
        <w:pStyle w:val="SubParagraph"/>
        <w:tabs>
          <w:tab w:val="clear" w:pos="1800"/>
        </w:tabs>
      </w:pPr>
      <w:r w:rsidRPr="00806259">
        <w:t>(2)</w:t>
      </w:r>
      <w:r w:rsidRPr="00806259">
        <w:tab/>
        <w:t xml:space="preserve">Present evidence showing completion of a Commission-accredited instructor training program or an equivalent instructor training </w:t>
      </w:r>
      <w:r w:rsidRPr="0038038C">
        <w:rPr>
          <w:u w:val="single"/>
        </w:rPr>
        <w:t>course.</w:t>
      </w:r>
      <w:r w:rsidRPr="00806259">
        <w:t xml:space="preserve"> </w:t>
      </w:r>
      <w:r w:rsidRPr="00806259">
        <w:rPr>
          <w:strike/>
        </w:rPr>
        <w:t>course utilizing the Instructional Systems Design model, an international model with applications in education, military training, and private enterprise; and</w:t>
      </w:r>
    </w:p>
    <w:p w14:paraId="512E5D2E" w14:textId="77777777" w:rsidR="004F4DBF" w:rsidRPr="00806259" w:rsidRDefault="004F4DBF" w:rsidP="00E71413">
      <w:pPr>
        <w:pStyle w:val="SubParagraph"/>
        <w:tabs>
          <w:tab w:val="clear" w:pos="1800"/>
        </w:tabs>
      </w:pPr>
      <w:r w:rsidRPr="00806259">
        <w:t>(3)</w:t>
      </w:r>
      <w:r w:rsidRPr="00806259">
        <w:tab/>
        <w:t>Achieve a passing score on the comprehensive written examination administered by the Commission, as required by Rule .0413(d) of this Subchapter.</w:t>
      </w:r>
    </w:p>
    <w:p w14:paraId="7AB98D04" w14:textId="77777777" w:rsidR="004F4DBF" w:rsidRPr="00806259" w:rsidRDefault="004F4DBF" w:rsidP="00E71413">
      <w:pPr>
        <w:pStyle w:val="Paragraph"/>
      </w:pPr>
      <w:r w:rsidRPr="00806259">
        <w:t xml:space="preserve">(b)  Applications for </w:t>
      </w:r>
      <w:r w:rsidRPr="00806259">
        <w:rPr>
          <w:strike/>
        </w:rPr>
        <w:t>General</w:t>
      </w:r>
      <w:r w:rsidRPr="00806259">
        <w:t xml:space="preserve"> </w:t>
      </w:r>
      <w:r w:rsidRPr="00806259">
        <w:rPr>
          <w:u w:val="single"/>
        </w:rPr>
        <w:t>Probationary</w:t>
      </w:r>
      <w:r w:rsidRPr="00806259">
        <w:t xml:space="preserve"> Instructor Certification shall be submitted to the Standards Division within </w:t>
      </w:r>
      <w:r w:rsidRPr="00806259">
        <w:rPr>
          <w:strike/>
        </w:rPr>
        <w:t>60</w:t>
      </w:r>
      <w:r w:rsidRPr="00806259">
        <w:t xml:space="preserve"> </w:t>
      </w:r>
      <w:r w:rsidRPr="00806259">
        <w:rPr>
          <w:u w:val="single"/>
        </w:rPr>
        <w:t>sixty</w:t>
      </w:r>
      <w:r w:rsidRPr="00806259">
        <w:t xml:space="preserve"> days of the date the applicant passed the state comprehensive examination administered at the conclusion of the Commission-accredited instructor training program. </w:t>
      </w:r>
      <w:r w:rsidRPr="00806259">
        <w:rPr>
          <w:strike/>
        </w:rPr>
        <w:t>program or an equivalent instructor training course use the Instructional Systems Design model, an international model with applications in education, military training, and private enterprise.</w:t>
      </w:r>
    </w:p>
    <w:p w14:paraId="3B63D474" w14:textId="77777777" w:rsidR="004F4DBF" w:rsidRPr="00806259" w:rsidRDefault="004F4DBF" w:rsidP="00E71413">
      <w:pPr>
        <w:pStyle w:val="Paragraph"/>
      </w:pPr>
      <w:r w:rsidRPr="00806259">
        <w:rPr>
          <w:strike/>
        </w:rPr>
        <w:t>(c)  Persons having completed a Commission-accredited instructor training course or an equivalent instructor training course using the Instructional Systems Design model, an international model with applications in education, military training, and private enterprise, and not having made application within 60 days of completion of the course shall complete a subsequent Commission-accredited instructor training course or an equivalent instructor training course utilizing the Instructional Systems Design model, an international model with applications in education, military training, and private enterprise, in its entirety.</w:t>
      </w:r>
    </w:p>
    <w:p w14:paraId="7FDA45AC" w14:textId="77777777" w:rsidR="004F4DBF" w:rsidRPr="00806259" w:rsidRDefault="004F4DBF" w:rsidP="00E71413">
      <w:pPr>
        <w:pStyle w:val="Paragraph"/>
      </w:pPr>
      <w:r w:rsidRPr="00806259">
        <w:rPr>
          <w:strike/>
        </w:rPr>
        <w:t>(d)  Applicants for Speed Measuring Instrument Instructor courses shall possess probationary or General Instructor Certification.</w:t>
      </w:r>
    </w:p>
    <w:p w14:paraId="73AFC806" w14:textId="77777777" w:rsidR="004F4DBF" w:rsidRPr="00806259" w:rsidRDefault="004F4DBF" w:rsidP="00E71413">
      <w:pPr>
        <w:pStyle w:val="Paragraph"/>
      </w:pPr>
      <w:r w:rsidRPr="00806259">
        <w:rPr>
          <w:u w:val="single"/>
        </w:rPr>
        <w:lastRenderedPageBreak/>
        <w:t xml:space="preserve">(c)  Persons having completed a Commission-accredited training course and not having submitted the application within </w:t>
      </w:r>
      <w:r>
        <w:rPr>
          <w:u w:val="single"/>
        </w:rPr>
        <w:t>60</w:t>
      </w:r>
      <w:r w:rsidRPr="00806259">
        <w:rPr>
          <w:u w:val="single"/>
        </w:rPr>
        <w:t xml:space="preserve"> days of the date the applicant passed the state comprehensive examination shall complete a subsequent Commission-accredited instructor training course in its entirety.</w:t>
      </w:r>
    </w:p>
    <w:p w14:paraId="399987CA" w14:textId="77777777" w:rsidR="004F4DBF" w:rsidRPr="00806259" w:rsidRDefault="004F4DBF" w:rsidP="00E71413">
      <w:pPr>
        <w:pStyle w:val="Paragraph"/>
      </w:pPr>
      <w:r w:rsidRPr="00806259">
        <w:rPr>
          <w:u w:val="single"/>
        </w:rPr>
        <w:t>(d)  Out-of-State applicants having completed an equivalent instructor training course and who are certified or have been certified within two years prior to the submission of application to the Standards Division as an instructor in a Criminal Justice Program, as verified by the respective State Police Officer Standards and Training (POST) or Federal Law Enforcement Training Center (FLEC) or military POST organization, are eligible to apply for Probationary Instructor Certification upon achieving a passing score of 75</w:t>
      </w:r>
      <w:r>
        <w:rPr>
          <w:u w:val="single"/>
        </w:rPr>
        <w:t xml:space="preserve"> percent</w:t>
      </w:r>
      <w:r w:rsidRPr="00806259">
        <w:rPr>
          <w:u w:val="single"/>
        </w:rPr>
        <w:t xml:space="preserve"> on the comprehensive written examination administered by the Commission, as required by Rule .0413(d) of this Subchapter. The application shall be submitted to the Standards Division within sixty days of the date the applicant passed the state comprehensive examination.</w:t>
      </w:r>
    </w:p>
    <w:p w14:paraId="51FB22BA" w14:textId="77777777" w:rsidR="004F4DBF" w:rsidRPr="00806259" w:rsidRDefault="004F4DBF" w:rsidP="00E71413">
      <w:pPr>
        <w:pStyle w:val="Paragraph"/>
      </w:pPr>
      <w:r w:rsidRPr="00806259">
        <w:rPr>
          <w:u w:val="single"/>
        </w:rPr>
        <w:t xml:space="preserve">(e)  The Standards Division staff shall evaluate the out-of-state applicant's combined training and experience to determine if the combined training and experience is substantially equivalent to or exceeds the requirements for Probationary Instructor certification as prescribed in </w:t>
      </w:r>
      <w:r>
        <w:rPr>
          <w:u w:val="single"/>
        </w:rPr>
        <w:t>Sub</w:t>
      </w:r>
      <w:r w:rsidRPr="00806259">
        <w:rPr>
          <w:u w:val="single"/>
        </w:rPr>
        <w:t>paragraphs (a)(1</w:t>
      </w:r>
      <w:r>
        <w:rPr>
          <w:u w:val="single"/>
        </w:rPr>
        <w:t>)</w:t>
      </w:r>
      <w:r w:rsidRPr="00806259">
        <w:rPr>
          <w:u w:val="single"/>
        </w:rPr>
        <w:t>-</w:t>
      </w:r>
      <w:r>
        <w:rPr>
          <w:u w:val="single"/>
        </w:rPr>
        <w:t>(</w:t>
      </w:r>
      <w:r w:rsidRPr="00806259">
        <w:rPr>
          <w:u w:val="single"/>
        </w:rPr>
        <w:t>2) of this Rule and includes course topics in instructional leadership, liability, teaching adults, presentation styles and written lesson plan preparation.</w:t>
      </w:r>
    </w:p>
    <w:p w14:paraId="2A702B50" w14:textId="77777777" w:rsidR="004F4DBF" w:rsidRPr="00806259" w:rsidRDefault="004F4DBF" w:rsidP="00E71413">
      <w:pPr>
        <w:pStyle w:val="Paragraph"/>
      </w:pPr>
      <w:r w:rsidRPr="00806259">
        <w:rPr>
          <w:u w:val="single"/>
        </w:rPr>
        <w:t>(f)  Applicants for Speed Measuring Instrument Instructor courses shall possess probationary or General Instructor Certification.</w:t>
      </w:r>
    </w:p>
    <w:p w14:paraId="2C3A6B90" w14:textId="77777777" w:rsidR="004F4DBF" w:rsidRPr="00806259" w:rsidRDefault="004F4DBF" w:rsidP="00E71413">
      <w:pPr>
        <w:pStyle w:val="Base"/>
      </w:pPr>
    </w:p>
    <w:p w14:paraId="583D4270" w14:textId="53D7608E" w:rsidR="004F4DBF" w:rsidRPr="00806259" w:rsidRDefault="004F4DBF" w:rsidP="004F4DBF">
      <w:pPr>
        <w:pStyle w:val="HistoryAuthority"/>
      </w:pPr>
      <w:r w:rsidRPr="00806259">
        <w:t>Authority G.S. 17C</w:t>
      </w:r>
      <w:r w:rsidRPr="00806259">
        <w:noBreakHyphen/>
        <w:t>6.</w:t>
      </w:r>
    </w:p>
    <w:p w14:paraId="072A685F" w14:textId="77777777" w:rsidR="004F4DBF" w:rsidRPr="00806259" w:rsidRDefault="004F4DBF" w:rsidP="00E71413">
      <w:pPr>
        <w:pStyle w:val="Base"/>
      </w:pPr>
    </w:p>
    <w:p w14:paraId="00F2AEC7" w14:textId="77777777" w:rsidR="004F4DBF" w:rsidRPr="00416354" w:rsidRDefault="004F4DBF" w:rsidP="00E71413">
      <w:pPr>
        <w:pStyle w:val="Rule"/>
      </w:pPr>
      <w:r w:rsidRPr="00416354">
        <w:rPr>
          <w:u w:val="single"/>
        </w:rPr>
        <w:t>12 NCAC 09B .0314</w:t>
      </w:r>
      <w:r w:rsidRPr="00416354">
        <w:tab/>
      </w:r>
      <w:r w:rsidRPr="00416354">
        <w:rPr>
          <w:u w:val="single"/>
        </w:rPr>
        <w:t>CERTIFICATION OF diversion investigators and supervisors</w:t>
      </w:r>
    </w:p>
    <w:p w14:paraId="7927A67C" w14:textId="77777777" w:rsidR="004F4DBF" w:rsidRPr="00416354" w:rsidRDefault="004F4DBF" w:rsidP="00E71413">
      <w:pPr>
        <w:pStyle w:val="Paragraph"/>
      </w:pPr>
      <w:r w:rsidRPr="00416354">
        <w:rPr>
          <w:u w:val="single"/>
        </w:rPr>
        <w:t xml:space="preserve">(a)  The diversion training courses for investigators and supervisors shall be designed to provide the trainee with the skills and knowledge to proficiently perform the duties of a law enforcement Diversion Investigator or Supervisor. The diversion training course for investigators shall be </w:t>
      </w:r>
      <w:r>
        <w:rPr>
          <w:u w:val="single"/>
        </w:rPr>
        <w:t>24</w:t>
      </w:r>
      <w:r w:rsidRPr="00416354">
        <w:rPr>
          <w:u w:val="single"/>
        </w:rPr>
        <w:t xml:space="preserve"> classroom hours.</w:t>
      </w:r>
      <w:r>
        <w:rPr>
          <w:u w:val="single"/>
        </w:rPr>
        <w:t xml:space="preserve"> </w:t>
      </w:r>
      <w:r w:rsidRPr="00416354">
        <w:rPr>
          <w:u w:val="single"/>
        </w:rPr>
        <w:t>The diversion training course for supervisors shall be administered in a four hour online training course.</w:t>
      </w:r>
      <w:r>
        <w:rPr>
          <w:u w:val="single"/>
        </w:rPr>
        <w:t xml:space="preserve"> </w:t>
      </w:r>
      <w:r w:rsidRPr="00416354">
        <w:rPr>
          <w:u w:val="single"/>
        </w:rPr>
        <w:t>To be certified as a Diversion Investigator or Diversion Supervisor he or she shall complete the respective diversion training course and achieve a minimum score of 70 percent on the comprehensive written (Investigator) or online (Supervisor) examination.</w:t>
      </w:r>
    </w:p>
    <w:p w14:paraId="012AEAF9" w14:textId="77777777" w:rsidR="004F4DBF" w:rsidRPr="00416354" w:rsidRDefault="004F4DBF" w:rsidP="00E71413">
      <w:pPr>
        <w:pStyle w:val="Paragraph"/>
      </w:pPr>
      <w:r w:rsidRPr="00416354">
        <w:rPr>
          <w:u w:val="single"/>
        </w:rPr>
        <w:t>(b)  Only a Sheriff, deputy sheriff, or law enforcement officer certified or appointed through the North Carolina Criminal Justice Education and Training Standards or</w:t>
      </w:r>
      <w:r>
        <w:rPr>
          <w:u w:val="single"/>
        </w:rPr>
        <w:t xml:space="preserve"> </w:t>
      </w:r>
      <w:r w:rsidRPr="00416354">
        <w:rPr>
          <w:u w:val="single"/>
        </w:rPr>
        <w:t>North Carolina Sheriff Education and Training Standards Commissions and employed by a law enforcement agency shall be enrolled in a diversion training course.</w:t>
      </w:r>
      <w:r>
        <w:rPr>
          <w:u w:val="single"/>
        </w:rPr>
        <w:t xml:space="preserve"> </w:t>
      </w:r>
      <w:r w:rsidRPr="00416354">
        <w:rPr>
          <w:u w:val="single"/>
        </w:rPr>
        <w:t xml:space="preserve">Such a trainee shall not be certified as a Diversion Investigator or Diversion Supervisor until the Basic Law Enforcement Training course, pursuant to Rule .0205 of this </w:t>
      </w:r>
      <w:r>
        <w:rPr>
          <w:u w:val="single"/>
        </w:rPr>
        <w:t>Subc</w:t>
      </w:r>
      <w:r w:rsidRPr="00416354">
        <w:rPr>
          <w:u w:val="single"/>
        </w:rPr>
        <w:t>hapter, has been completed with passing scores and probationary or general law enforcement certification has been granted.</w:t>
      </w:r>
      <w:r>
        <w:rPr>
          <w:u w:val="single"/>
        </w:rPr>
        <w:t xml:space="preserve"> </w:t>
      </w:r>
      <w:r w:rsidRPr="00416354">
        <w:rPr>
          <w:u w:val="single"/>
        </w:rPr>
        <w:t xml:space="preserve">Sheriffs and appointed deputy sheriffs shall be allowed to participate in the diversion training courses on a space available basis at the discretion of the Diversion Training Course School Director without having enrolled in, or having completed with passing scores, the Basic Law Enforcement Training course, </w:t>
      </w:r>
      <w:r w:rsidRPr="00416354">
        <w:rPr>
          <w:u w:val="single"/>
        </w:rPr>
        <w:t xml:space="preserve">pursuant to </w:t>
      </w:r>
      <w:r>
        <w:rPr>
          <w:u w:val="single"/>
        </w:rPr>
        <w:t>Rules</w:t>
      </w:r>
      <w:r w:rsidRPr="00416354">
        <w:rPr>
          <w:u w:val="single"/>
        </w:rPr>
        <w:t xml:space="preserve"> .0205 and .0206 of this </w:t>
      </w:r>
      <w:r>
        <w:rPr>
          <w:u w:val="single"/>
        </w:rPr>
        <w:t>Subc</w:t>
      </w:r>
      <w:r w:rsidRPr="00416354">
        <w:rPr>
          <w:u w:val="single"/>
        </w:rPr>
        <w:t>hapter and without being currently certified in a probationary status or holding justice officer certification.</w:t>
      </w:r>
    </w:p>
    <w:p w14:paraId="6684FE23" w14:textId="77777777" w:rsidR="004F4DBF" w:rsidRPr="00416354" w:rsidRDefault="004F4DBF" w:rsidP="00E71413">
      <w:pPr>
        <w:pStyle w:val="Paragraph"/>
      </w:pPr>
      <w:r w:rsidRPr="00416354">
        <w:rPr>
          <w:u w:val="single"/>
        </w:rPr>
        <w:t xml:space="preserve">(c)  Those Special Agents with the North Carolina State Bureau of Investigation previously deemed Diversion Investigators as of July 1, 2019, shall be automatically granted certification under this </w:t>
      </w:r>
      <w:r>
        <w:rPr>
          <w:u w:val="single"/>
        </w:rPr>
        <w:t>R</w:t>
      </w:r>
      <w:r w:rsidRPr="00416354">
        <w:rPr>
          <w:u w:val="single"/>
        </w:rPr>
        <w:t>ule for a period of three years.</w:t>
      </w:r>
    </w:p>
    <w:p w14:paraId="171680F3" w14:textId="77777777" w:rsidR="004F4DBF" w:rsidRPr="00416354" w:rsidRDefault="004F4DBF" w:rsidP="00E71413">
      <w:pPr>
        <w:pStyle w:val="Paragraph"/>
      </w:pPr>
      <w:r w:rsidRPr="00416354">
        <w:rPr>
          <w:u w:val="single"/>
        </w:rPr>
        <w:t>(d)  The "Diversion Training Courses" required for certification, authored by the North Carolina State Bureau of Investigation and published by the North Carolina Justice Academy, shall include</w:t>
      </w:r>
      <w:r>
        <w:rPr>
          <w:u w:val="single"/>
        </w:rPr>
        <w:t xml:space="preserve"> </w:t>
      </w:r>
      <w:r w:rsidRPr="00416354">
        <w:rPr>
          <w:u w:val="single"/>
        </w:rPr>
        <w:t xml:space="preserve">the topic areas as outlined in </w:t>
      </w:r>
      <w:r>
        <w:rPr>
          <w:u w:val="single"/>
        </w:rPr>
        <w:t>G.S.</w:t>
      </w:r>
      <w:r w:rsidRPr="00416354">
        <w:rPr>
          <w:u w:val="single"/>
        </w:rPr>
        <w:t xml:space="preserve"> 17C-6(a)(19) and is to be applied as the basic curriculum for the Diversion Training Courses for Diversion Investigator and Diversion Supervisors as administered by the Commission.</w:t>
      </w:r>
      <w:r>
        <w:rPr>
          <w:u w:val="single"/>
        </w:rPr>
        <w:t xml:space="preserve"> </w:t>
      </w:r>
      <w:r w:rsidRPr="00416354">
        <w:rPr>
          <w:u w:val="single"/>
        </w:rPr>
        <w:t>Copies of this publication may be inspected at the office of the agency:</w:t>
      </w:r>
    </w:p>
    <w:p w14:paraId="555DAF5C" w14:textId="77777777" w:rsidR="004F4DBF" w:rsidRPr="00416354" w:rsidRDefault="004F4DBF" w:rsidP="00E71413">
      <w:pPr>
        <w:pStyle w:val="Base"/>
        <w:jc w:val="center"/>
      </w:pPr>
      <w:r w:rsidRPr="00416354">
        <w:rPr>
          <w:u w:val="single"/>
        </w:rPr>
        <w:t>Criminal Justice Standards Division</w:t>
      </w:r>
    </w:p>
    <w:p w14:paraId="061D4866" w14:textId="77777777" w:rsidR="004F4DBF" w:rsidRPr="00416354" w:rsidRDefault="004F4DBF" w:rsidP="00E71413">
      <w:pPr>
        <w:pStyle w:val="Base"/>
        <w:jc w:val="center"/>
      </w:pPr>
      <w:r w:rsidRPr="00416354">
        <w:rPr>
          <w:u w:val="single"/>
        </w:rPr>
        <w:t>North Carolina Department of Justice</w:t>
      </w:r>
    </w:p>
    <w:p w14:paraId="2C6F1AB7" w14:textId="77777777" w:rsidR="004F4DBF" w:rsidRPr="00416354" w:rsidRDefault="004F4DBF" w:rsidP="00E71413">
      <w:pPr>
        <w:pStyle w:val="Base"/>
        <w:jc w:val="center"/>
      </w:pPr>
      <w:r w:rsidRPr="00416354">
        <w:rPr>
          <w:u w:val="single"/>
        </w:rPr>
        <w:t>1700 Tyron Park Drive</w:t>
      </w:r>
    </w:p>
    <w:p w14:paraId="3D60B805" w14:textId="77777777" w:rsidR="004F4DBF" w:rsidRPr="00416354" w:rsidRDefault="004F4DBF" w:rsidP="00E71413">
      <w:pPr>
        <w:pStyle w:val="Base"/>
        <w:jc w:val="center"/>
      </w:pPr>
      <w:r w:rsidRPr="00416354">
        <w:rPr>
          <w:u w:val="single"/>
        </w:rPr>
        <w:t>Post Office Drawer 149</w:t>
      </w:r>
    </w:p>
    <w:p w14:paraId="428073FA" w14:textId="77777777" w:rsidR="004F4DBF" w:rsidRPr="00416354" w:rsidRDefault="004F4DBF" w:rsidP="00E71413">
      <w:pPr>
        <w:pStyle w:val="Base"/>
        <w:jc w:val="center"/>
      </w:pPr>
      <w:r w:rsidRPr="00416354">
        <w:rPr>
          <w:u w:val="single"/>
        </w:rPr>
        <w:t>Raleigh, North Carolina 27602</w:t>
      </w:r>
    </w:p>
    <w:p w14:paraId="54EE27B1" w14:textId="77777777" w:rsidR="004F4DBF" w:rsidRPr="00416354" w:rsidRDefault="004F4DBF" w:rsidP="00E71413">
      <w:pPr>
        <w:pStyle w:val="Paragraph"/>
      </w:pPr>
      <w:r w:rsidRPr="00416354">
        <w:rPr>
          <w:u w:val="single"/>
        </w:rPr>
        <w:t>and obtained at cost from the Academy at the following address:</w:t>
      </w:r>
    </w:p>
    <w:p w14:paraId="4F75A464" w14:textId="77777777" w:rsidR="004F4DBF" w:rsidRPr="00416354" w:rsidRDefault="004F4DBF" w:rsidP="00E71413">
      <w:pPr>
        <w:pStyle w:val="Base"/>
        <w:jc w:val="center"/>
      </w:pPr>
      <w:r w:rsidRPr="00416354">
        <w:rPr>
          <w:u w:val="single"/>
        </w:rPr>
        <w:t>North Carolina Justice Academy</w:t>
      </w:r>
    </w:p>
    <w:p w14:paraId="6F306A2A" w14:textId="77777777" w:rsidR="004F4DBF" w:rsidRPr="00416354" w:rsidRDefault="004F4DBF" w:rsidP="00E71413">
      <w:pPr>
        <w:pStyle w:val="Base"/>
        <w:jc w:val="center"/>
      </w:pPr>
      <w:r w:rsidRPr="00416354">
        <w:rPr>
          <w:u w:val="single"/>
        </w:rPr>
        <w:t>Post Office Box 99</w:t>
      </w:r>
    </w:p>
    <w:p w14:paraId="2F65C54B" w14:textId="77777777" w:rsidR="004F4DBF" w:rsidRPr="00416354" w:rsidRDefault="004F4DBF" w:rsidP="00E71413">
      <w:pPr>
        <w:pStyle w:val="Base"/>
        <w:jc w:val="center"/>
      </w:pPr>
      <w:r w:rsidRPr="00416354">
        <w:rPr>
          <w:u w:val="single"/>
        </w:rPr>
        <w:t>Salemburg, North Carolina 28385</w:t>
      </w:r>
    </w:p>
    <w:p w14:paraId="6E4EA7C8" w14:textId="77777777" w:rsidR="004F4DBF" w:rsidRPr="003526C2" w:rsidRDefault="004F4DBF" w:rsidP="00E71413">
      <w:pPr>
        <w:pStyle w:val="Base"/>
        <w:rPr>
          <w:u w:val="single"/>
        </w:rPr>
      </w:pPr>
    </w:p>
    <w:p w14:paraId="5A87A62E" w14:textId="2ADCB141" w:rsidR="004F4DBF" w:rsidRPr="00416354" w:rsidRDefault="004F4DBF" w:rsidP="004F4DBF">
      <w:pPr>
        <w:pStyle w:val="HistoryAuthority"/>
      </w:pPr>
      <w:r w:rsidRPr="00416354">
        <w:t>Authority G.S. 17C</w:t>
      </w:r>
      <w:r w:rsidRPr="00416354">
        <w:noBreakHyphen/>
        <w:t>6; 17E-4, 90-113.74E</w:t>
      </w:r>
      <w:r>
        <w:t>.</w:t>
      </w:r>
    </w:p>
    <w:p w14:paraId="75FE32F5" w14:textId="77777777" w:rsidR="004F4DBF" w:rsidRPr="00A745D1" w:rsidRDefault="004F4DBF" w:rsidP="00E71413">
      <w:pPr>
        <w:pStyle w:val="Base"/>
      </w:pPr>
    </w:p>
    <w:p w14:paraId="0F720C36" w14:textId="7F0C414B" w:rsidR="004F4DBF" w:rsidRDefault="004F4DBF" w:rsidP="004F4DBF">
      <w:pPr>
        <w:pStyle w:val="Base"/>
        <w:jc w:val="center"/>
      </w:pPr>
      <w:r>
        <w:t>* * * * * * * * * * * * * * * * * * * *</w:t>
      </w:r>
    </w:p>
    <w:p w14:paraId="47E20C23" w14:textId="77777777" w:rsidR="00CB21B1" w:rsidRDefault="00CB21B1">
      <w:pPr>
        <w:pStyle w:val="Paragraph"/>
        <w:rPr>
          <w:b/>
          <w:bCs/>
          <w:i/>
          <w:iCs/>
        </w:rPr>
      </w:pPr>
    </w:p>
    <w:p w14:paraId="6C5EC0D5" w14:textId="2DF91687" w:rsidR="004F4DBF" w:rsidRDefault="004F4DBF">
      <w:pPr>
        <w:pStyle w:val="Paragraph"/>
        <w:rPr>
          <w:i/>
          <w:iCs/>
        </w:rPr>
      </w:pPr>
      <w:r w:rsidRPr="00B31E75">
        <w:rPr>
          <w:b/>
          <w:bCs/>
          <w:i/>
          <w:iCs/>
        </w:rPr>
        <w:t>Notice</w:t>
      </w:r>
      <w:r w:rsidRPr="00B31E75">
        <w:rPr>
          <w:i/>
          <w:iCs/>
        </w:rPr>
        <w:t xml:space="preserve"> is hereby given in accordance with G.S. 150B-21.2 that the </w:t>
      </w:r>
      <w:r>
        <w:rPr>
          <w:i/>
          <w:iCs/>
        </w:rPr>
        <w:t>Criminal Justice Education and Training Standards Commission</w:t>
      </w:r>
      <w:r w:rsidRPr="00B31E75">
        <w:rPr>
          <w:i/>
          <w:iCs/>
        </w:rPr>
        <w:t xml:space="preserve"> intends to</w:t>
      </w:r>
      <w:r>
        <w:rPr>
          <w:i/>
          <w:iCs/>
        </w:rPr>
        <w:t xml:space="preserve"> amend the rule cited as 12 NCAC 09E .0105</w:t>
      </w:r>
      <w:r w:rsidRPr="00B31E75">
        <w:rPr>
          <w:i/>
          <w:iCs/>
        </w:rPr>
        <w:t>.</w:t>
      </w:r>
    </w:p>
    <w:p w14:paraId="0A189688" w14:textId="77777777" w:rsidR="004F4DBF" w:rsidRPr="00D87915" w:rsidRDefault="004F4DBF" w:rsidP="00E71413">
      <w:pPr>
        <w:pStyle w:val="Base"/>
        <w:rPr>
          <w:i/>
        </w:rPr>
      </w:pPr>
    </w:p>
    <w:p w14:paraId="6C53894A" w14:textId="77777777" w:rsidR="004F4DBF" w:rsidRPr="00B31E75" w:rsidRDefault="004F4DBF" w:rsidP="00E71413">
      <w:pPr>
        <w:pStyle w:val="Paragraph"/>
        <w:rPr>
          <w:b/>
          <w:i/>
        </w:rPr>
      </w:pPr>
      <w:r w:rsidRPr="00B31E75">
        <w:rPr>
          <w:b/>
        </w:rPr>
        <w:t>Link to agency website pursuant to G.S. 150B-19.1(c):</w:t>
      </w:r>
      <w:r w:rsidRPr="00B31E75">
        <w:rPr>
          <w:b/>
          <w:i/>
        </w:rPr>
        <w:t xml:space="preserve">  </w:t>
      </w:r>
      <w:r>
        <w:rPr>
          <w:i/>
        </w:rPr>
        <w:t>https://ncdoj.gov/getdoc/1d3d0430-a32c-4878-8757-39fffedc474a/Public-Hearing-November-2019.aspx</w:t>
      </w:r>
    </w:p>
    <w:p w14:paraId="5BC6CA53" w14:textId="77777777" w:rsidR="004F4DBF" w:rsidRPr="00D87915" w:rsidRDefault="004F4DBF" w:rsidP="00E71413">
      <w:pPr>
        <w:pStyle w:val="Base"/>
        <w:rPr>
          <w:b/>
        </w:rPr>
      </w:pPr>
    </w:p>
    <w:p w14:paraId="744CC876" w14:textId="77777777" w:rsidR="004F4DBF" w:rsidRPr="00B31E75" w:rsidRDefault="004F4DBF">
      <w:pPr>
        <w:pStyle w:val="Paragraph"/>
        <w:rPr>
          <w:i/>
        </w:rPr>
      </w:pPr>
      <w:r w:rsidRPr="00B31E75">
        <w:rPr>
          <w:b/>
          <w:bCs/>
        </w:rPr>
        <w:t>Proposed Effective Date:</w:t>
      </w:r>
      <w:r w:rsidRPr="00B31E75">
        <w:rPr>
          <w:b/>
          <w:bCs/>
          <w:i/>
        </w:rPr>
        <w:t xml:space="preserve">  </w:t>
      </w:r>
      <w:r>
        <w:rPr>
          <w:i/>
          <w:color w:val="000000"/>
          <w:highlight w:val="white"/>
        </w:rPr>
        <w:t>January 1, 2021</w:t>
      </w:r>
    </w:p>
    <w:p w14:paraId="40B34FCD" w14:textId="77777777" w:rsidR="004F4DBF" w:rsidRPr="00B31E75" w:rsidRDefault="004F4DBF">
      <w:pPr>
        <w:pStyle w:val="Base"/>
      </w:pPr>
    </w:p>
    <w:p w14:paraId="3A094BE8" w14:textId="77777777" w:rsidR="004F4DBF" w:rsidRPr="00D87915" w:rsidRDefault="004F4DBF" w:rsidP="00E71413">
      <w:pPr>
        <w:pStyle w:val="Paragraph"/>
        <w:rPr>
          <w:b/>
        </w:rPr>
      </w:pPr>
      <w:r w:rsidRPr="00D87915">
        <w:rPr>
          <w:b/>
        </w:rPr>
        <w:t>Public Hearing:</w:t>
      </w:r>
    </w:p>
    <w:p w14:paraId="11B1D45B" w14:textId="77777777" w:rsidR="004F4DBF" w:rsidRDefault="004F4DBF" w:rsidP="00E71413">
      <w:pPr>
        <w:pStyle w:val="Paragraph"/>
      </w:pPr>
      <w:r w:rsidRPr="00D87915">
        <w:rPr>
          <w:b/>
        </w:rPr>
        <w:t xml:space="preserve">Date:  </w:t>
      </w:r>
      <w:r w:rsidRPr="00D87915">
        <w:rPr>
          <w:i/>
        </w:rPr>
        <w:t>November 20, 2019</w:t>
      </w:r>
    </w:p>
    <w:p w14:paraId="6E2C6F10" w14:textId="77777777" w:rsidR="004F4DBF" w:rsidRDefault="004F4DBF" w:rsidP="00E71413">
      <w:pPr>
        <w:pStyle w:val="Paragraph"/>
      </w:pPr>
      <w:r w:rsidRPr="00D87915">
        <w:rPr>
          <w:b/>
        </w:rPr>
        <w:t xml:space="preserve">Time:  </w:t>
      </w:r>
      <w:r w:rsidRPr="00D87915">
        <w:rPr>
          <w:i/>
        </w:rPr>
        <w:t>10:00 a.m.</w:t>
      </w:r>
    </w:p>
    <w:p w14:paraId="39ADA802" w14:textId="77777777" w:rsidR="004F4DBF" w:rsidRDefault="004F4DBF" w:rsidP="00E71413">
      <w:pPr>
        <w:pStyle w:val="Paragraph"/>
      </w:pPr>
      <w:r w:rsidRPr="00D87915">
        <w:rPr>
          <w:b/>
        </w:rPr>
        <w:t xml:space="preserve">Location:  </w:t>
      </w:r>
      <w:r w:rsidRPr="00D87915">
        <w:rPr>
          <w:i/>
        </w:rPr>
        <w:t>Wake Technical Community College Public Safety Training Center, 321 Chapanoke Rd., Raleigh, NC 27</w:t>
      </w:r>
      <w:r>
        <w:rPr>
          <w:i/>
        </w:rPr>
        <w:t>603</w:t>
      </w:r>
    </w:p>
    <w:p w14:paraId="365EDFD6" w14:textId="77777777" w:rsidR="004F4DBF" w:rsidRPr="00B31E75" w:rsidRDefault="004F4DBF">
      <w:pPr>
        <w:pStyle w:val="Paragraph"/>
        <w:rPr>
          <w:i/>
          <w:iCs/>
        </w:rPr>
      </w:pPr>
      <w:r w:rsidRPr="00B31E75">
        <w:rPr>
          <w:b/>
          <w:bCs/>
        </w:rPr>
        <w:t>Reason for Proposed Action:</w:t>
      </w:r>
      <w:r w:rsidRPr="00B31E75">
        <w:t xml:space="preserve">  </w:t>
      </w:r>
      <w:r>
        <w:rPr>
          <w:i/>
          <w:color w:val="000000"/>
          <w:highlight w:val="white"/>
        </w:rPr>
        <w:t>To provide the in-service training topics in an In-Service Training Manual.</w:t>
      </w:r>
    </w:p>
    <w:p w14:paraId="70BDDAA6" w14:textId="77777777" w:rsidR="004F4DBF" w:rsidRPr="00D87915" w:rsidRDefault="004F4DBF" w:rsidP="00E71413">
      <w:pPr>
        <w:pStyle w:val="Base"/>
        <w:rPr>
          <w:i/>
        </w:rPr>
      </w:pPr>
    </w:p>
    <w:p w14:paraId="3E79FE34" w14:textId="77777777" w:rsidR="004F4DBF" w:rsidRPr="00D87915" w:rsidRDefault="004F4DBF" w:rsidP="00E71413">
      <w:pPr>
        <w:pStyle w:val="Paragraph"/>
        <w:rPr>
          <w:i/>
          <w:iCs/>
        </w:rPr>
      </w:pPr>
      <w:r w:rsidRPr="00D87915">
        <w:rPr>
          <w:b/>
          <w:bCs/>
        </w:rPr>
        <w:t xml:space="preserve">Comments may be submitted to:  </w:t>
      </w:r>
      <w:r w:rsidRPr="00D87915">
        <w:rPr>
          <w:i/>
          <w:highlight w:val="white"/>
        </w:rPr>
        <w:t>Charminique D. Williams, PO Drawer 149, Raleigh, NC 27602; phone (919) 779-8206; email cdwilliams@ncdoj.gov</w:t>
      </w:r>
    </w:p>
    <w:p w14:paraId="6919D9F2" w14:textId="77777777" w:rsidR="004F4DBF" w:rsidRPr="00D87915" w:rsidRDefault="004F4DBF" w:rsidP="00E71413">
      <w:pPr>
        <w:pStyle w:val="Base"/>
        <w:rPr>
          <w:i/>
        </w:rPr>
      </w:pPr>
    </w:p>
    <w:p w14:paraId="1FCAF694"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20, 2019</w:t>
      </w:r>
    </w:p>
    <w:p w14:paraId="48624130" w14:textId="77777777" w:rsidR="004F4DBF" w:rsidRPr="00B31E75" w:rsidRDefault="004F4DBF" w:rsidP="00E71413">
      <w:pPr>
        <w:pStyle w:val="Base"/>
      </w:pPr>
    </w:p>
    <w:p w14:paraId="7C6BBBD4" w14:textId="77777777" w:rsidR="004F4DBF" w:rsidRPr="00B31E75" w:rsidRDefault="004F4DBF" w:rsidP="00E71413">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w:t>
      </w:r>
      <w:r w:rsidRPr="00B31E75">
        <w:lastRenderedPageBreak/>
        <w:t xml:space="preserve">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4C11BBB6" w14:textId="77777777" w:rsidR="004F4DBF" w:rsidRPr="00B31E75" w:rsidRDefault="004F4DBF" w:rsidP="00E71413">
      <w:pPr>
        <w:pStyle w:val="Base"/>
      </w:pPr>
    </w:p>
    <w:p w14:paraId="5F5B0D28"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4314A1C8"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098F3EDD"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576B6985"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4EBBE6DC"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19947412"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6F358A76" w14:textId="77777777" w:rsidR="004F4DBF" w:rsidRPr="00B31E75" w:rsidRDefault="004F4DBF" w:rsidP="00E71413">
      <w:pPr>
        <w:pStyle w:val="Base"/>
      </w:pPr>
    </w:p>
    <w:p w14:paraId="740DCC59" w14:textId="77777777" w:rsidR="004F4DBF" w:rsidRDefault="004F4DBF" w:rsidP="00E71413">
      <w:pPr>
        <w:pStyle w:val="Chapter"/>
      </w:pPr>
      <w:r>
        <w:t>Chapter 09 - Criminal Justice Education and Training Standards</w:t>
      </w:r>
    </w:p>
    <w:p w14:paraId="5065595C" w14:textId="77777777" w:rsidR="004F4DBF" w:rsidRDefault="004F4DBF" w:rsidP="00E71413">
      <w:pPr>
        <w:pStyle w:val="Base"/>
      </w:pPr>
    </w:p>
    <w:p w14:paraId="5B21EEF8" w14:textId="77777777" w:rsidR="004F4DBF" w:rsidRDefault="004F4DBF" w:rsidP="00E71413">
      <w:pPr>
        <w:pStyle w:val="SubChapter"/>
      </w:pPr>
      <w:r>
        <w:t xml:space="preserve">SUBCHAPTER 09E </w:t>
      </w:r>
      <w:r>
        <w:noBreakHyphen/>
        <w:t xml:space="preserve"> IN</w:t>
      </w:r>
      <w:r>
        <w:noBreakHyphen/>
        <w:t>SERVICE TRAINING PROGRAMS</w:t>
      </w:r>
    </w:p>
    <w:p w14:paraId="3FD9840C" w14:textId="77777777" w:rsidR="004F4DBF" w:rsidRDefault="004F4DBF" w:rsidP="00E71413">
      <w:pPr>
        <w:pStyle w:val="Base"/>
      </w:pPr>
    </w:p>
    <w:p w14:paraId="16ABA60A" w14:textId="77777777" w:rsidR="004F4DBF" w:rsidRDefault="004F4DBF" w:rsidP="00E71413">
      <w:pPr>
        <w:pStyle w:val="Section"/>
      </w:pPr>
      <w:r>
        <w:t xml:space="preserve">SECTION .0100 </w:t>
      </w:r>
      <w:r>
        <w:noBreakHyphen/>
        <w:t xml:space="preserve"> LAW ENFORCEMENT OFFICER'S IN</w:t>
      </w:r>
      <w:r>
        <w:noBreakHyphen/>
        <w:t>SERVICE TRAINING PROGRAM</w:t>
      </w:r>
    </w:p>
    <w:p w14:paraId="520D93C4" w14:textId="77777777" w:rsidR="004F4DBF" w:rsidRPr="003D2778" w:rsidRDefault="004F4DBF" w:rsidP="00E71413">
      <w:pPr>
        <w:pStyle w:val="Base"/>
      </w:pPr>
    </w:p>
    <w:p w14:paraId="6DEAA0A4" w14:textId="77777777" w:rsidR="004F4DBF" w:rsidRPr="003D2778" w:rsidRDefault="004F4DBF" w:rsidP="00E71413">
      <w:pPr>
        <w:pStyle w:val="Rule"/>
      </w:pPr>
      <w:r w:rsidRPr="003D2778">
        <w:t>12 NCAC 09E .0105</w:t>
      </w:r>
      <w:r w:rsidRPr="003D2778">
        <w:tab/>
        <w:t xml:space="preserve">MINIMUM TRAINING SPECIFICATIONS: ANNUAL IN-SERVICE TRAINING </w:t>
      </w:r>
    </w:p>
    <w:p w14:paraId="5D2196A2" w14:textId="77777777" w:rsidR="004F4DBF" w:rsidRPr="003D2778" w:rsidRDefault="004F4DBF" w:rsidP="00E71413">
      <w:pPr>
        <w:pStyle w:val="Paragraph"/>
      </w:pPr>
      <w:r w:rsidRPr="003D2778">
        <w:t xml:space="preserve">(a)  </w:t>
      </w:r>
      <w:r w:rsidRPr="003D2778">
        <w:rPr>
          <w:strike/>
        </w:rPr>
        <w:t>The following topics, specifications, and hours shall be included in each law enforcement officer's annual in-service training courses. For the purposes of this Subchapter, a credit shall be equal to one hour of traditional classroom instruction.</w:t>
      </w:r>
      <w:r w:rsidRPr="003D2778">
        <w:t xml:space="preserve"> All sworn law enforcement officers shall complete a minimum of 24 in-service training credits. </w:t>
      </w:r>
      <w:r w:rsidRPr="003D2778">
        <w:rPr>
          <w:u w:val="single"/>
        </w:rPr>
        <w:t>Specific topics identified in the Annual In-Service Manual and approved by the North Carolina Criminal Justice Education and Training Standards Commission shall be as published by the North Carolina Department of Justice, Incorporated herein by reference, and shall include any later amendments and editions of the incorporated materials as provided by G.S. 150B-21.6.</w:t>
      </w:r>
      <w:r w:rsidRPr="003D2778">
        <w:t xml:space="preserve"> The publication shall be available from the Commission's website at https://ncdoj.gov/About-DOJ/Law-Enforcement-Training-and-Standards/Criminal-Justice-Education-and-Training-Standards/Forms-and-Publications.aspx. </w:t>
      </w:r>
      <w:r w:rsidRPr="003D2778">
        <w:rPr>
          <w:strike/>
        </w:rPr>
        <w:t>The following topics, totaling 18 credits, shall be specifically required:</w:t>
      </w:r>
    </w:p>
    <w:p w14:paraId="6C9CA3C9" w14:textId="77777777" w:rsidR="004F4DBF" w:rsidRPr="003D2778" w:rsidRDefault="004F4DBF" w:rsidP="00E71413">
      <w:pPr>
        <w:pStyle w:val="SubParagraph"/>
        <w:tabs>
          <w:tab w:val="clear" w:pos="1800"/>
        </w:tabs>
      </w:pPr>
      <w:r w:rsidRPr="003D2778">
        <w:rPr>
          <w:strike/>
        </w:rPr>
        <w:t>(1)</w:t>
      </w:r>
      <w:r w:rsidRPr="003D2778">
        <w:tab/>
      </w:r>
      <w:r w:rsidRPr="003D2778">
        <w:rPr>
          <w:strike/>
        </w:rPr>
        <w:t>2020 Firearms Training and Qualification (4 credits);</w:t>
      </w:r>
    </w:p>
    <w:p w14:paraId="5044352E" w14:textId="77777777" w:rsidR="004F4DBF" w:rsidRPr="003D2778" w:rsidRDefault="004F4DBF" w:rsidP="00E71413">
      <w:pPr>
        <w:pStyle w:val="SubParagraph"/>
        <w:tabs>
          <w:tab w:val="clear" w:pos="1800"/>
        </w:tabs>
      </w:pPr>
      <w:r w:rsidRPr="003D2778">
        <w:rPr>
          <w:strike/>
        </w:rPr>
        <w:t>(2)</w:t>
      </w:r>
      <w:r w:rsidRPr="003D2778">
        <w:tab/>
      </w:r>
      <w:r w:rsidRPr="003D2778">
        <w:rPr>
          <w:strike/>
        </w:rPr>
        <w:t>2020 Legal Update (4 credits);</w:t>
      </w:r>
    </w:p>
    <w:p w14:paraId="63B8F38F" w14:textId="77777777" w:rsidR="004F4DBF" w:rsidRPr="003D2778" w:rsidRDefault="004F4DBF" w:rsidP="00E71413">
      <w:pPr>
        <w:pStyle w:val="SubParagraph"/>
        <w:tabs>
          <w:tab w:val="clear" w:pos="1800"/>
        </w:tabs>
      </w:pPr>
      <w:r w:rsidRPr="003D2778">
        <w:rPr>
          <w:strike/>
        </w:rPr>
        <w:t>(3)</w:t>
      </w:r>
      <w:r w:rsidRPr="003D2778">
        <w:tab/>
      </w:r>
      <w:r w:rsidRPr="003D2778">
        <w:rPr>
          <w:strike/>
        </w:rPr>
        <w:t>2020 Long-Term Effects of Childhood Adversity (2 credits);</w:t>
      </w:r>
    </w:p>
    <w:p w14:paraId="4964AA96" w14:textId="77777777" w:rsidR="004F4DBF" w:rsidRPr="003D2778" w:rsidRDefault="004F4DBF" w:rsidP="00E71413">
      <w:pPr>
        <w:pStyle w:val="SubParagraph"/>
        <w:tabs>
          <w:tab w:val="clear" w:pos="1800"/>
        </w:tabs>
      </w:pPr>
      <w:r w:rsidRPr="003D2778">
        <w:rPr>
          <w:strike/>
        </w:rPr>
        <w:t>(4)</w:t>
      </w:r>
      <w:r w:rsidRPr="003D2778">
        <w:tab/>
      </w:r>
      <w:r w:rsidRPr="003D2778">
        <w:rPr>
          <w:strike/>
        </w:rPr>
        <w:t>2020 The Signs Within: Suicide Prevention Education and Awareness (2 credits);</w:t>
      </w:r>
    </w:p>
    <w:p w14:paraId="35F11D13" w14:textId="77777777" w:rsidR="004F4DBF" w:rsidRPr="003D2778" w:rsidRDefault="004F4DBF" w:rsidP="00E71413">
      <w:pPr>
        <w:pStyle w:val="SubParagraph"/>
        <w:tabs>
          <w:tab w:val="clear" w:pos="1800"/>
        </w:tabs>
      </w:pPr>
      <w:r w:rsidRPr="003D2778">
        <w:rPr>
          <w:strike/>
        </w:rPr>
        <w:t>(5)</w:t>
      </w:r>
      <w:r w:rsidRPr="003D2778">
        <w:tab/>
      </w:r>
      <w:r w:rsidRPr="003D2778">
        <w:rPr>
          <w:strike/>
        </w:rPr>
        <w:t>2020 Career Survival: Training and Standards Issues (2 credits);</w:t>
      </w:r>
    </w:p>
    <w:p w14:paraId="7DF540E8" w14:textId="77777777" w:rsidR="004F4DBF" w:rsidRPr="003D2778" w:rsidRDefault="004F4DBF" w:rsidP="00E71413">
      <w:pPr>
        <w:pStyle w:val="SubParagraph"/>
        <w:tabs>
          <w:tab w:val="clear" w:pos="1800"/>
        </w:tabs>
      </w:pPr>
      <w:r w:rsidRPr="003D2778">
        <w:rPr>
          <w:strike/>
        </w:rPr>
        <w:t>(6)</w:t>
      </w:r>
      <w:r w:rsidRPr="003D2778">
        <w:tab/>
      </w:r>
      <w:r w:rsidRPr="003D2778">
        <w:rPr>
          <w:strike/>
        </w:rPr>
        <w:t>2020 Communication Strategies When Encountering Persons Who are Deaf or Hard of Hearing (2 credits);</w:t>
      </w:r>
    </w:p>
    <w:p w14:paraId="44C810C6" w14:textId="77777777" w:rsidR="004F4DBF" w:rsidRPr="003D2778" w:rsidRDefault="004F4DBF" w:rsidP="00E71413">
      <w:pPr>
        <w:pStyle w:val="SubParagraph"/>
        <w:tabs>
          <w:tab w:val="clear" w:pos="1800"/>
        </w:tabs>
      </w:pPr>
      <w:r w:rsidRPr="003D2778">
        <w:rPr>
          <w:strike/>
        </w:rPr>
        <w:t>(7)</w:t>
      </w:r>
      <w:r w:rsidRPr="003D2778">
        <w:tab/>
      </w:r>
      <w:r w:rsidRPr="003D2778">
        <w:rPr>
          <w:strike/>
        </w:rPr>
        <w:t>2020 Armed/Unarmed Security/Company Police: Understanding Their Roles and Authority (2 credits);</w:t>
      </w:r>
    </w:p>
    <w:p w14:paraId="4A384595" w14:textId="77777777" w:rsidR="004F4DBF" w:rsidRPr="003D2778" w:rsidRDefault="004F4DBF" w:rsidP="00E71413">
      <w:pPr>
        <w:pStyle w:val="SubParagraph"/>
        <w:tabs>
          <w:tab w:val="clear" w:pos="1800"/>
        </w:tabs>
      </w:pPr>
      <w:r w:rsidRPr="003D2778">
        <w:rPr>
          <w:strike/>
        </w:rPr>
        <w:t>(8)</w:t>
      </w:r>
      <w:r w:rsidRPr="003D2778">
        <w:tab/>
      </w:r>
      <w:r w:rsidRPr="003D2778">
        <w:rPr>
          <w:strike/>
        </w:rPr>
        <w:t>Topics of Choice (12 credits);</w:t>
      </w:r>
    </w:p>
    <w:p w14:paraId="6BD2542C" w14:textId="77777777" w:rsidR="004F4DBF" w:rsidRPr="003D2778" w:rsidRDefault="004F4DBF" w:rsidP="00E71413">
      <w:pPr>
        <w:pStyle w:val="Part"/>
        <w:tabs>
          <w:tab w:val="clear" w:pos="2520"/>
        </w:tabs>
      </w:pPr>
      <w:r w:rsidRPr="003D2778">
        <w:rPr>
          <w:strike/>
        </w:rPr>
        <w:t>(A)</w:t>
      </w:r>
      <w:r w:rsidRPr="003D2778">
        <w:tab/>
      </w:r>
      <w:r w:rsidRPr="003D2778">
        <w:rPr>
          <w:strike/>
        </w:rPr>
        <w:t>Hazardous Materials (2 credits);</w:t>
      </w:r>
    </w:p>
    <w:p w14:paraId="7EF3FD2A" w14:textId="77777777" w:rsidR="004F4DBF" w:rsidRPr="003D2778" w:rsidRDefault="004F4DBF" w:rsidP="00E71413">
      <w:pPr>
        <w:pStyle w:val="Part"/>
        <w:tabs>
          <w:tab w:val="clear" w:pos="2520"/>
        </w:tabs>
      </w:pPr>
      <w:r w:rsidRPr="003D2778">
        <w:rPr>
          <w:strike/>
        </w:rPr>
        <w:t>(B)</w:t>
      </w:r>
      <w:r w:rsidRPr="003D2778">
        <w:tab/>
      </w:r>
      <w:r w:rsidRPr="003D2778">
        <w:rPr>
          <w:strike/>
        </w:rPr>
        <w:t>Bloodborne Pathogens (2 credits);</w:t>
      </w:r>
    </w:p>
    <w:p w14:paraId="714424B9" w14:textId="77777777" w:rsidR="004F4DBF" w:rsidRPr="003D2778" w:rsidRDefault="004F4DBF" w:rsidP="00E71413">
      <w:pPr>
        <w:pStyle w:val="Part"/>
        <w:tabs>
          <w:tab w:val="clear" w:pos="2520"/>
        </w:tabs>
      </w:pPr>
      <w:r w:rsidRPr="003D2778">
        <w:rPr>
          <w:strike/>
        </w:rPr>
        <w:t>(C)</w:t>
      </w:r>
      <w:r w:rsidRPr="003D2778">
        <w:tab/>
      </w:r>
      <w:r w:rsidRPr="003D2778">
        <w:rPr>
          <w:strike/>
        </w:rPr>
        <w:t>Situational Awareness/Subject Control (4 credits); and</w:t>
      </w:r>
    </w:p>
    <w:p w14:paraId="5E41BFC5" w14:textId="77777777" w:rsidR="004F4DBF" w:rsidRPr="003D2778" w:rsidRDefault="004F4DBF" w:rsidP="00E71413">
      <w:pPr>
        <w:pStyle w:val="Part"/>
        <w:tabs>
          <w:tab w:val="clear" w:pos="2520"/>
        </w:tabs>
      </w:pPr>
      <w:r w:rsidRPr="003D2778">
        <w:rPr>
          <w:strike/>
        </w:rPr>
        <w:t>(D)</w:t>
      </w:r>
      <w:r w:rsidRPr="003D2778">
        <w:tab/>
      </w:r>
      <w:r w:rsidRPr="003D2778">
        <w:rPr>
          <w:strike/>
        </w:rPr>
        <w:t>Law enforcement Threat Assessment (4 credits).</w:t>
      </w:r>
    </w:p>
    <w:p w14:paraId="1B66DE6E" w14:textId="77777777" w:rsidR="004F4DBF" w:rsidRPr="003D2778" w:rsidRDefault="004F4DBF" w:rsidP="00E71413">
      <w:pPr>
        <w:pStyle w:val="Paragraph"/>
      </w:pPr>
      <w:r w:rsidRPr="003D2778">
        <w:t xml:space="preserve">(b)  </w:t>
      </w:r>
      <w:r w:rsidRPr="003D2778">
        <w:rPr>
          <w:strike/>
        </w:rPr>
        <w:t>All sworn law enforcement officers shall complete a minimum of 6 in-service credits, in topics identified by their respective agency heads.</w:t>
      </w:r>
      <w:r w:rsidRPr="003D2778">
        <w:t xml:space="preserve"> </w:t>
      </w:r>
      <w:r w:rsidRPr="003D2778">
        <w:rPr>
          <w:u w:val="single"/>
        </w:rPr>
        <w:t>It is possible for a training topic other than the specific topics identified in the Annual In-Service Training Manual to qualify for credit towards officers' Annual In-Service Training requirement. A Department Head</w:t>
      </w:r>
      <w:r w:rsidRPr="003D2778">
        <w:t xml:space="preserve"> </w:t>
      </w:r>
      <w:r w:rsidRPr="003D2778">
        <w:rPr>
          <w:strike/>
        </w:rPr>
        <w:t>The agency head</w:t>
      </w:r>
      <w:r w:rsidRPr="003D2778">
        <w:t xml:space="preserve"> may choose any topic, provided the lesson plan is written in Instructional Systems Design format and is taught by an instructor who is certified by the Commission. Topics delivered pursuant to Rule .0104(1) of this Section and National Certification Programs administered by the International Association of Directors of Law Enforcement Standards and Training (IADLEST) completed during the mandated in-service year, shall satisfy in part or in whole the topic requirements set forth by the </w:t>
      </w:r>
      <w:r w:rsidRPr="003D2778">
        <w:rPr>
          <w:strike/>
        </w:rPr>
        <w:t>agency</w:t>
      </w:r>
      <w:r w:rsidRPr="003D2778">
        <w:t xml:space="preserve"> </w:t>
      </w:r>
      <w:r w:rsidRPr="003D2778">
        <w:rPr>
          <w:u w:val="single"/>
        </w:rPr>
        <w:t>department</w:t>
      </w:r>
      <w:r w:rsidRPr="003D2778">
        <w:t xml:space="preserve"> head. To satisfy this requirement these topics shall not be required to be written in Instructional Systems Design format or delivered by an instructor certified by the Commission.</w:t>
      </w:r>
    </w:p>
    <w:p w14:paraId="546FF116" w14:textId="77777777" w:rsidR="004F4DBF" w:rsidRPr="003D2778" w:rsidRDefault="004F4DBF" w:rsidP="00E71413">
      <w:pPr>
        <w:pStyle w:val="Paragraph"/>
      </w:pPr>
      <w:r w:rsidRPr="003D2778">
        <w:t>(c)  The "Specialized Firearms Instructor Training Manual" published by the North Carolina Justice Academy shall be applied as a guide for conducting the annual in-service firearms training program. Copies of this publication may be inspected at the office of the:</w:t>
      </w:r>
    </w:p>
    <w:p w14:paraId="6580ABA3" w14:textId="77777777" w:rsidR="004F4DBF" w:rsidRPr="003D2778" w:rsidRDefault="004F4DBF" w:rsidP="00E71413">
      <w:pPr>
        <w:pStyle w:val="Base"/>
        <w:jc w:val="center"/>
      </w:pPr>
      <w:r w:rsidRPr="003D2778">
        <w:t>Criminal Justice Standards Division</w:t>
      </w:r>
    </w:p>
    <w:p w14:paraId="14457378" w14:textId="77777777" w:rsidR="004F4DBF" w:rsidRPr="003D2778" w:rsidRDefault="004F4DBF" w:rsidP="00E71413">
      <w:pPr>
        <w:pStyle w:val="Base"/>
        <w:jc w:val="center"/>
      </w:pPr>
      <w:r w:rsidRPr="003D2778">
        <w:t>North Carolina Department of Justice</w:t>
      </w:r>
    </w:p>
    <w:p w14:paraId="476B819C" w14:textId="77777777" w:rsidR="004F4DBF" w:rsidRPr="003D2778" w:rsidRDefault="004F4DBF" w:rsidP="00E71413">
      <w:pPr>
        <w:pStyle w:val="Base"/>
        <w:jc w:val="center"/>
      </w:pPr>
      <w:r w:rsidRPr="003D2778">
        <w:t>1700 Tryon Park Drive</w:t>
      </w:r>
    </w:p>
    <w:p w14:paraId="02580E4C" w14:textId="77777777" w:rsidR="004F4DBF" w:rsidRPr="003D2778" w:rsidRDefault="004F4DBF" w:rsidP="00E71413">
      <w:pPr>
        <w:pStyle w:val="Base"/>
        <w:jc w:val="center"/>
      </w:pPr>
      <w:r w:rsidRPr="003D2778">
        <w:t>Raleigh, North Carolina 27610</w:t>
      </w:r>
    </w:p>
    <w:p w14:paraId="07293E2C" w14:textId="77777777" w:rsidR="004F4DBF" w:rsidRPr="003D2778" w:rsidRDefault="004F4DBF" w:rsidP="00E71413">
      <w:pPr>
        <w:pStyle w:val="Paragraph"/>
      </w:pPr>
      <w:r w:rsidRPr="003D2778">
        <w:t>and may be obtained at the cost of printing and postage from the Academy at the following address:</w:t>
      </w:r>
    </w:p>
    <w:p w14:paraId="5442D92E" w14:textId="77777777" w:rsidR="004F4DBF" w:rsidRPr="003D2778" w:rsidRDefault="004F4DBF" w:rsidP="00E71413">
      <w:pPr>
        <w:pStyle w:val="Base"/>
        <w:jc w:val="center"/>
      </w:pPr>
      <w:r w:rsidRPr="003D2778">
        <w:t>North Carolina Justice Academy</w:t>
      </w:r>
    </w:p>
    <w:p w14:paraId="23929737" w14:textId="77777777" w:rsidR="004F4DBF" w:rsidRPr="003D2778" w:rsidRDefault="004F4DBF" w:rsidP="00E71413">
      <w:pPr>
        <w:pStyle w:val="Base"/>
        <w:jc w:val="center"/>
      </w:pPr>
      <w:r w:rsidRPr="003D2778">
        <w:t>Post Office Drawer 99</w:t>
      </w:r>
    </w:p>
    <w:p w14:paraId="49BFD78C" w14:textId="77777777" w:rsidR="004F4DBF" w:rsidRPr="003D2778" w:rsidRDefault="004F4DBF" w:rsidP="00E71413">
      <w:pPr>
        <w:pStyle w:val="Base"/>
        <w:jc w:val="center"/>
      </w:pPr>
      <w:r w:rsidRPr="003D2778">
        <w:t>Salemburg, North Carolina 28385</w:t>
      </w:r>
    </w:p>
    <w:p w14:paraId="5FBCE309" w14:textId="77777777" w:rsidR="004F4DBF" w:rsidRPr="003D2778" w:rsidRDefault="004F4DBF" w:rsidP="00E71413">
      <w:pPr>
        <w:pStyle w:val="Paragraph"/>
      </w:pPr>
      <w:r w:rsidRPr="003D2778">
        <w:t>(d)  The "In-Service Lesson Plans" published by the North Carolina Justice Academy shall be applied as a minimum curriculum for conducting the annual in-service training program. Copies of this publication may be inspected at the office of the:</w:t>
      </w:r>
    </w:p>
    <w:p w14:paraId="6C5EAD8E" w14:textId="77777777" w:rsidR="004F4DBF" w:rsidRPr="003D2778" w:rsidRDefault="004F4DBF" w:rsidP="00E71413">
      <w:pPr>
        <w:pStyle w:val="Base"/>
        <w:jc w:val="center"/>
      </w:pPr>
      <w:r w:rsidRPr="003D2778">
        <w:t>Criminal Justice Standards Division</w:t>
      </w:r>
    </w:p>
    <w:p w14:paraId="0734FFE6" w14:textId="77777777" w:rsidR="004F4DBF" w:rsidRPr="003D2778" w:rsidRDefault="004F4DBF" w:rsidP="00E71413">
      <w:pPr>
        <w:pStyle w:val="Base"/>
        <w:jc w:val="center"/>
      </w:pPr>
      <w:r w:rsidRPr="003D2778">
        <w:t>North Carolina Department of Justice</w:t>
      </w:r>
    </w:p>
    <w:p w14:paraId="1749CFD5" w14:textId="77777777" w:rsidR="004F4DBF" w:rsidRPr="003D2778" w:rsidRDefault="004F4DBF" w:rsidP="00E71413">
      <w:pPr>
        <w:pStyle w:val="Base"/>
        <w:jc w:val="center"/>
      </w:pPr>
      <w:r w:rsidRPr="003D2778">
        <w:t>1700 Tryon Park Drive</w:t>
      </w:r>
    </w:p>
    <w:p w14:paraId="05B6D77A" w14:textId="77777777" w:rsidR="004F4DBF" w:rsidRPr="003D2778" w:rsidRDefault="004F4DBF" w:rsidP="00E71413">
      <w:pPr>
        <w:pStyle w:val="Base"/>
        <w:jc w:val="center"/>
      </w:pPr>
      <w:r w:rsidRPr="003D2778">
        <w:t>Raleigh, North Carolina 27610</w:t>
      </w:r>
    </w:p>
    <w:p w14:paraId="52752688" w14:textId="77777777" w:rsidR="004F4DBF" w:rsidRPr="003D2778" w:rsidRDefault="004F4DBF" w:rsidP="00E71413">
      <w:pPr>
        <w:pStyle w:val="Paragraph"/>
      </w:pPr>
      <w:r w:rsidRPr="003D2778">
        <w:t>and may be obtained at the cost of printing and postage from the Academy at the following address:</w:t>
      </w:r>
    </w:p>
    <w:p w14:paraId="7354069F" w14:textId="77777777" w:rsidR="004F4DBF" w:rsidRPr="003D2778" w:rsidRDefault="004F4DBF" w:rsidP="00E71413">
      <w:pPr>
        <w:pStyle w:val="Base"/>
        <w:jc w:val="center"/>
      </w:pPr>
      <w:r w:rsidRPr="003D2778">
        <w:t>North Carolina Justice Academy</w:t>
      </w:r>
    </w:p>
    <w:p w14:paraId="798EEC15" w14:textId="77777777" w:rsidR="004F4DBF" w:rsidRPr="003D2778" w:rsidRDefault="004F4DBF" w:rsidP="00E71413">
      <w:pPr>
        <w:pStyle w:val="Base"/>
        <w:jc w:val="center"/>
      </w:pPr>
      <w:r w:rsidRPr="003D2778">
        <w:t>Post Office Drawer 99</w:t>
      </w:r>
    </w:p>
    <w:p w14:paraId="7B03D83D" w14:textId="77777777" w:rsidR="004F4DBF" w:rsidRPr="003D2778" w:rsidRDefault="004F4DBF" w:rsidP="00E71413">
      <w:pPr>
        <w:pStyle w:val="Base"/>
        <w:jc w:val="center"/>
      </w:pPr>
      <w:r w:rsidRPr="003D2778">
        <w:t>Salemburg, North Carolina 28385</w:t>
      </w:r>
    </w:p>
    <w:p w14:paraId="5D8B8AAE" w14:textId="77777777" w:rsidR="004F4DBF" w:rsidRPr="003D2778" w:rsidRDefault="004F4DBF" w:rsidP="00E71413">
      <w:pPr>
        <w:pStyle w:val="Paragraph"/>
      </w:pPr>
      <w:r w:rsidRPr="003D2778">
        <w:t>(e)  Lesson plans are designed to be delivered in hourly increments. A student who completes an online in-service training topic shall receive the number of credits that correspond to the number of hours of traditional classroom training, regardless of the amount of time the student spends completing the course.</w:t>
      </w:r>
    </w:p>
    <w:p w14:paraId="4D540C0D" w14:textId="77777777" w:rsidR="004F4DBF" w:rsidRPr="003D2778" w:rsidRDefault="004F4DBF" w:rsidP="00E71413">
      <w:pPr>
        <w:pStyle w:val="Paragraph"/>
      </w:pPr>
      <w:r w:rsidRPr="003D2778">
        <w:lastRenderedPageBreak/>
        <w:t>(f)  Completion of training shall be demonstrated by passing a written test for each in-service training topic, as follows:</w:t>
      </w:r>
    </w:p>
    <w:p w14:paraId="2C5F3C92" w14:textId="77777777" w:rsidR="004F4DBF" w:rsidRPr="003D2778" w:rsidRDefault="004F4DBF" w:rsidP="00E71413">
      <w:pPr>
        <w:pStyle w:val="SubParagraph"/>
        <w:tabs>
          <w:tab w:val="clear" w:pos="1800"/>
        </w:tabs>
      </w:pPr>
      <w:r w:rsidRPr="003D2778">
        <w:t>(1)</w:t>
      </w:r>
      <w:r w:rsidRPr="003D2778">
        <w:tab/>
        <w:t xml:space="preserve">A written test comprised of at least five questions per credit shall be developed by the agency or the North Carolina Justice Academy for each in-service training topic requiring testing. </w:t>
      </w:r>
      <w:r w:rsidRPr="003D2778">
        <w:rPr>
          <w:u w:val="single"/>
        </w:rPr>
        <w:t>Written courses that are more than four credits in length shall include a written test comprising of a minimum of 20 questions.</w:t>
      </w:r>
      <w:r w:rsidRPr="003D2778">
        <w:t xml:space="preserve"> The Firearms Training and Qualifications in-service course and topics delivered pursuant to Rule .0104(1) of this Section shall be exempt from this written test requirement;</w:t>
      </w:r>
    </w:p>
    <w:p w14:paraId="5CA36B74" w14:textId="77777777" w:rsidR="004F4DBF" w:rsidRPr="003D2778" w:rsidRDefault="004F4DBF" w:rsidP="00E71413">
      <w:pPr>
        <w:pStyle w:val="SubParagraph"/>
        <w:tabs>
          <w:tab w:val="clear" w:pos="1800"/>
        </w:tabs>
      </w:pPr>
      <w:r w:rsidRPr="003D2778">
        <w:t>(2)</w:t>
      </w:r>
      <w:r w:rsidRPr="003D2778">
        <w:tab/>
        <w:t xml:space="preserve">A student shall pass each test by achieving </w:t>
      </w:r>
      <w:r w:rsidRPr="003D2778">
        <w:rPr>
          <w:strike/>
        </w:rPr>
        <w:t>at least</w:t>
      </w:r>
      <w:r w:rsidRPr="003D2778">
        <w:t xml:space="preserve"> 70 percent correct answers; and</w:t>
      </w:r>
    </w:p>
    <w:p w14:paraId="045E26BF" w14:textId="77777777" w:rsidR="004F4DBF" w:rsidRPr="003D2778" w:rsidRDefault="004F4DBF" w:rsidP="00E71413">
      <w:pPr>
        <w:pStyle w:val="SubParagraph"/>
        <w:tabs>
          <w:tab w:val="clear" w:pos="1800"/>
        </w:tabs>
      </w:pPr>
      <w:r w:rsidRPr="003D2778">
        <w:t>(3)</w:t>
      </w:r>
      <w:r w:rsidRPr="003D2778">
        <w:tab/>
        <w:t>A student who completes a topic of in-service training in a traditional classroom setting or online and fails the end of topic exam shall be given one attempt to re-test. If the student fails the exam a second time, the student shall complete the in-service training topic in a traditional classroom setting before taking the exam a third time.</w:t>
      </w:r>
    </w:p>
    <w:p w14:paraId="2B012C8E" w14:textId="77777777" w:rsidR="004F4DBF" w:rsidRPr="003D2778" w:rsidRDefault="004F4DBF" w:rsidP="00E71413">
      <w:pPr>
        <w:pStyle w:val="Base"/>
      </w:pPr>
    </w:p>
    <w:p w14:paraId="6716FBC8" w14:textId="1C04330A" w:rsidR="004F4DBF" w:rsidRPr="003D2778" w:rsidRDefault="004F4DBF" w:rsidP="004F4DBF">
      <w:pPr>
        <w:pStyle w:val="HistoryAuthority"/>
      </w:pPr>
      <w:r w:rsidRPr="003D2778">
        <w:t>Authority G.S. 17C-6; 17C-10</w:t>
      </w:r>
      <w:r>
        <w:t>.</w:t>
      </w:r>
    </w:p>
    <w:p w14:paraId="5278C3CE" w14:textId="77777777" w:rsidR="004F4DBF" w:rsidRPr="00A745D1" w:rsidRDefault="004F4DBF" w:rsidP="00E71413">
      <w:pPr>
        <w:pStyle w:val="Base"/>
      </w:pPr>
    </w:p>
    <w:p w14:paraId="7A969CDA" w14:textId="22EDFA27" w:rsidR="004F4DBF" w:rsidRDefault="004F4DBF" w:rsidP="004F4DBF">
      <w:pPr>
        <w:pStyle w:val="Base"/>
        <w:pBdr>
          <w:top w:val="single" w:sz="18" w:space="1" w:color="auto"/>
        </w:pBdr>
      </w:pPr>
    </w:p>
    <w:p w14:paraId="2B09B860" w14:textId="77777777" w:rsidR="004F4DBF" w:rsidRDefault="004F4DBF" w:rsidP="00E71413">
      <w:pPr>
        <w:pStyle w:val="Chapter"/>
        <w:rPr>
          <w:caps w:val="0"/>
        </w:rPr>
      </w:pPr>
      <w:r>
        <w:t>Title 14B – Department of Public Safety</w:t>
      </w:r>
    </w:p>
    <w:p w14:paraId="2EF30CC6" w14:textId="77777777" w:rsidR="004F4DBF" w:rsidRPr="009E36DE" w:rsidRDefault="004F4DBF" w:rsidP="00E71413">
      <w:pPr>
        <w:pStyle w:val="Base"/>
        <w:rPr>
          <w:b/>
        </w:rPr>
      </w:pPr>
    </w:p>
    <w:p w14:paraId="3D3DCFDD" w14:textId="77777777" w:rsidR="004F4DBF" w:rsidRDefault="004F4DBF">
      <w:pPr>
        <w:pStyle w:val="Paragraph"/>
        <w:rPr>
          <w:i/>
          <w:iCs/>
        </w:rPr>
      </w:pPr>
      <w:r w:rsidRPr="00B31E75">
        <w:rPr>
          <w:b/>
          <w:bCs/>
          <w:i/>
          <w:iCs/>
        </w:rPr>
        <w:t>Notice</w:t>
      </w:r>
      <w:r w:rsidRPr="00B31E75">
        <w:rPr>
          <w:i/>
          <w:iCs/>
        </w:rPr>
        <w:t xml:space="preserve"> is hereby given in accordance with G.S. 150B-21.2 that the </w:t>
      </w:r>
      <w:r>
        <w:rPr>
          <w:i/>
          <w:iCs/>
        </w:rPr>
        <w:t>Alcoholic Beverage Control Commission</w:t>
      </w:r>
      <w:r w:rsidRPr="00B31E75">
        <w:rPr>
          <w:i/>
          <w:iCs/>
        </w:rPr>
        <w:t xml:space="preserve"> intends to</w:t>
      </w:r>
      <w:r>
        <w:rPr>
          <w:i/>
          <w:iCs/>
        </w:rPr>
        <w:t xml:space="preserve"> amend the rule cited as 14B NCAC 15B .1004</w:t>
      </w:r>
      <w:r w:rsidRPr="00B31E75">
        <w:rPr>
          <w:i/>
          <w:iCs/>
        </w:rPr>
        <w:t>.</w:t>
      </w:r>
    </w:p>
    <w:p w14:paraId="075C1327" w14:textId="77777777" w:rsidR="004F4DBF" w:rsidRPr="009E36DE" w:rsidRDefault="004F4DBF" w:rsidP="00E71413">
      <w:pPr>
        <w:pStyle w:val="Base"/>
        <w:rPr>
          <w:i/>
        </w:rPr>
      </w:pPr>
    </w:p>
    <w:p w14:paraId="725765AE" w14:textId="77777777" w:rsidR="004F4DBF" w:rsidRPr="00B31E75" w:rsidRDefault="004F4DBF" w:rsidP="00E71413">
      <w:pPr>
        <w:pStyle w:val="Paragraph"/>
        <w:rPr>
          <w:b/>
          <w:i/>
        </w:rPr>
      </w:pPr>
      <w:r w:rsidRPr="00B31E75">
        <w:rPr>
          <w:b/>
        </w:rPr>
        <w:t>Link to agency website pursuant to G.S. 150B-19.1(c):</w:t>
      </w:r>
      <w:r w:rsidRPr="00B31E75">
        <w:rPr>
          <w:b/>
          <w:i/>
        </w:rPr>
        <w:t xml:space="preserve">  </w:t>
      </w:r>
      <w:r>
        <w:rPr>
          <w:i/>
        </w:rPr>
        <w:t>https://abc.nc.gov/</w:t>
      </w:r>
    </w:p>
    <w:p w14:paraId="1DE4ABFD" w14:textId="77777777" w:rsidR="004F4DBF" w:rsidRPr="009E36DE" w:rsidRDefault="004F4DBF" w:rsidP="00E71413">
      <w:pPr>
        <w:pStyle w:val="Base"/>
        <w:rPr>
          <w:b/>
        </w:rPr>
      </w:pPr>
    </w:p>
    <w:p w14:paraId="68A6D26A" w14:textId="77777777" w:rsidR="004F4DBF" w:rsidRPr="00B31E75" w:rsidRDefault="004F4DBF">
      <w:pPr>
        <w:pStyle w:val="Paragraph"/>
        <w:rPr>
          <w:i/>
        </w:rPr>
      </w:pPr>
      <w:r w:rsidRPr="00B31E75">
        <w:rPr>
          <w:b/>
          <w:bCs/>
        </w:rPr>
        <w:t>Proposed Effective Date:</w:t>
      </w:r>
      <w:r w:rsidRPr="00B31E75">
        <w:rPr>
          <w:b/>
          <w:bCs/>
          <w:i/>
        </w:rPr>
        <w:t xml:space="preserve">  </w:t>
      </w:r>
      <w:r>
        <w:rPr>
          <w:i/>
          <w:color w:val="000000"/>
          <w:highlight w:val="white"/>
        </w:rPr>
        <w:t>February 1, 2020</w:t>
      </w:r>
    </w:p>
    <w:p w14:paraId="62E30D9D" w14:textId="77777777" w:rsidR="004F4DBF" w:rsidRPr="00B31E75" w:rsidRDefault="004F4DBF">
      <w:pPr>
        <w:pStyle w:val="Base"/>
      </w:pPr>
    </w:p>
    <w:p w14:paraId="3B8E2976" w14:textId="77777777" w:rsidR="004F4DBF" w:rsidRPr="009E36DE" w:rsidRDefault="004F4DBF" w:rsidP="00E71413">
      <w:pPr>
        <w:pStyle w:val="Paragraph"/>
        <w:rPr>
          <w:b/>
        </w:rPr>
      </w:pPr>
      <w:r w:rsidRPr="009E36DE">
        <w:rPr>
          <w:b/>
        </w:rPr>
        <w:t>Public Hearing:</w:t>
      </w:r>
    </w:p>
    <w:p w14:paraId="57D95D25" w14:textId="77777777" w:rsidR="004F4DBF" w:rsidRDefault="004F4DBF" w:rsidP="00E71413">
      <w:pPr>
        <w:pStyle w:val="Paragraph"/>
      </w:pPr>
      <w:r w:rsidRPr="009E36DE">
        <w:rPr>
          <w:b/>
        </w:rPr>
        <w:t xml:space="preserve">Date:  </w:t>
      </w:r>
      <w:r w:rsidRPr="009E36DE">
        <w:rPr>
          <w:i/>
        </w:rPr>
        <w:t>November 13, 2019</w:t>
      </w:r>
    </w:p>
    <w:p w14:paraId="48D74702" w14:textId="77777777" w:rsidR="004F4DBF" w:rsidRDefault="004F4DBF" w:rsidP="00E71413">
      <w:pPr>
        <w:pStyle w:val="Paragraph"/>
      </w:pPr>
      <w:r w:rsidRPr="009E36DE">
        <w:rPr>
          <w:b/>
        </w:rPr>
        <w:t xml:space="preserve">Time:  </w:t>
      </w:r>
      <w:r w:rsidRPr="009E36DE">
        <w:rPr>
          <w:i/>
        </w:rPr>
        <w:t>10:00 a.m.</w:t>
      </w:r>
    </w:p>
    <w:p w14:paraId="05CBE728" w14:textId="77777777" w:rsidR="004F4DBF" w:rsidRDefault="004F4DBF" w:rsidP="00E71413">
      <w:pPr>
        <w:pStyle w:val="Paragraph"/>
      </w:pPr>
      <w:r w:rsidRPr="009E36DE">
        <w:rPr>
          <w:b/>
        </w:rPr>
        <w:t xml:space="preserve">Location:  </w:t>
      </w:r>
      <w:r w:rsidRPr="009E36DE">
        <w:rPr>
          <w:i/>
        </w:rPr>
        <w:t>ABC Commission Hearing Room, 400 East Tryon Road, Raleigh, NC 27610</w:t>
      </w:r>
    </w:p>
    <w:p w14:paraId="2440C5EC" w14:textId="77777777" w:rsidR="004F4DBF" w:rsidRPr="00B31E75" w:rsidRDefault="004F4DBF">
      <w:pPr>
        <w:pStyle w:val="Paragraph"/>
        <w:rPr>
          <w:i/>
          <w:iCs/>
        </w:rPr>
      </w:pPr>
      <w:r w:rsidRPr="00B31E75">
        <w:rPr>
          <w:b/>
          <w:bCs/>
        </w:rPr>
        <w:t>Reason for Proposed Action:</w:t>
      </w:r>
      <w:r w:rsidRPr="00B31E75">
        <w:t xml:space="preserve">  </w:t>
      </w:r>
      <w:r>
        <w:rPr>
          <w:i/>
          <w:color w:val="000000"/>
          <w:highlight w:val="white"/>
        </w:rPr>
        <w:t>To adopt a permanent rule to increase the maximum allowable rebate an ABC retail permittee may offer on malt beverages or wine through the use of a coupon, rebate, loyalty card, discount card, or membership card from 25% to 35%, as directed by the General Assembly in S.L. 2019-182, Sec. 11.</w:t>
      </w:r>
    </w:p>
    <w:p w14:paraId="63F5AF65" w14:textId="77777777" w:rsidR="004F4DBF" w:rsidRPr="009E36DE" w:rsidRDefault="004F4DBF" w:rsidP="00E71413">
      <w:pPr>
        <w:pStyle w:val="Base"/>
        <w:rPr>
          <w:i/>
        </w:rPr>
      </w:pPr>
    </w:p>
    <w:p w14:paraId="6356AC87" w14:textId="77777777" w:rsidR="004F4DBF" w:rsidRPr="009E36DE" w:rsidRDefault="004F4DBF" w:rsidP="00E71413">
      <w:pPr>
        <w:pStyle w:val="Paragraph"/>
        <w:rPr>
          <w:i/>
          <w:iCs/>
        </w:rPr>
      </w:pPr>
      <w:r w:rsidRPr="009E36DE">
        <w:rPr>
          <w:b/>
          <w:bCs/>
        </w:rPr>
        <w:t xml:space="preserve">Comments may be submitted to:  </w:t>
      </w:r>
      <w:r w:rsidRPr="009E36DE">
        <w:rPr>
          <w:i/>
          <w:highlight w:val="white"/>
        </w:rPr>
        <w:t>Walker Reagan, 400 East Tryon Road, Raleigh, NC 276</w:t>
      </w:r>
      <w:r>
        <w:rPr>
          <w:i/>
          <w:highlight w:val="white"/>
        </w:rPr>
        <w:t>10</w:t>
      </w:r>
      <w:r w:rsidRPr="009E36DE">
        <w:rPr>
          <w:i/>
          <w:highlight w:val="white"/>
        </w:rPr>
        <w:t>; phone (919) 779-8367; email walker.reagan@abc.nc.gov</w:t>
      </w:r>
    </w:p>
    <w:p w14:paraId="0F259408" w14:textId="77777777" w:rsidR="004F4DBF" w:rsidRPr="009E36DE" w:rsidRDefault="004F4DBF" w:rsidP="00E71413">
      <w:pPr>
        <w:pStyle w:val="Base"/>
        <w:rPr>
          <w:i/>
        </w:rPr>
      </w:pPr>
    </w:p>
    <w:p w14:paraId="2FACBA58"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15, 2019</w:t>
      </w:r>
    </w:p>
    <w:p w14:paraId="107587BB" w14:textId="77777777" w:rsidR="004F4DBF" w:rsidRPr="00B31E75" w:rsidRDefault="004F4DBF" w:rsidP="00E71413">
      <w:pPr>
        <w:pStyle w:val="Base"/>
      </w:pPr>
    </w:p>
    <w:p w14:paraId="07E4C889" w14:textId="77777777" w:rsidR="004F4DBF" w:rsidRPr="00B31E75" w:rsidRDefault="004F4DBF" w:rsidP="00E71413">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w:t>
      </w:r>
      <w:r w:rsidRPr="00B31E75">
        <w:t xml:space="preserve">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6EEDDAB3" w14:textId="77777777" w:rsidR="004F4DBF" w:rsidRPr="00B31E75" w:rsidRDefault="004F4DBF" w:rsidP="00E71413">
      <w:pPr>
        <w:pStyle w:val="Base"/>
      </w:pPr>
    </w:p>
    <w:p w14:paraId="35EC084D"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3B0754CE"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234D2CB8"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62B94610"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78C1CEFE"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3E2ED7CA"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2619416B" w14:textId="77777777" w:rsidR="004F4DBF" w:rsidRPr="00B31E75" w:rsidRDefault="004F4DBF" w:rsidP="00E71413">
      <w:pPr>
        <w:pStyle w:val="Base"/>
      </w:pPr>
    </w:p>
    <w:p w14:paraId="31EF61F7" w14:textId="77777777" w:rsidR="004F4DBF" w:rsidRDefault="004F4DBF" w:rsidP="00E71413">
      <w:pPr>
        <w:pStyle w:val="Chapter"/>
      </w:pPr>
      <w:r>
        <w:t>Chapter 15 - Alcoholic Beverage Control Commission</w:t>
      </w:r>
    </w:p>
    <w:p w14:paraId="478E0E22" w14:textId="77777777" w:rsidR="004F4DBF" w:rsidRDefault="004F4DBF" w:rsidP="00E71413">
      <w:pPr>
        <w:pStyle w:val="Base"/>
      </w:pPr>
    </w:p>
    <w:p w14:paraId="2FC0FA2E" w14:textId="77777777" w:rsidR="004F4DBF" w:rsidRDefault="004F4DBF" w:rsidP="00E71413">
      <w:pPr>
        <w:pStyle w:val="SubChapter"/>
      </w:pPr>
      <w:r>
        <w:t xml:space="preserve">SUBCHAPTER 15B </w:t>
      </w:r>
      <w:r>
        <w:noBreakHyphen/>
        <w:t xml:space="preserve"> RETAIL BEER: WINE: MIXED BEVERAGES: BROWNBAGGING: ADVERTISING: SPECIAL PERMITS</w:t>
      </w:r>
    </w:p>
    <w:p w14:paraId="194A89A9" w14:textId="77777777" w:rsidR="004F4DBF" w:rsidRDefault="004F4DBF" w:rsidP="00E71413">
      <w:pPr>
        <w:pStyle w:val="Base"/>
      </w:pPr>
    </w:p>
    <w:p w14:paraId="5B8FCECB" w14:textId="77777777" w:rsidR="004F4DBF" w:rsidRDefault="004F4DBF" w:rsidP="00E71413">
      <w:pPr>
        <w:pStyle w:val="Section"/>
      </w:pPr>
      <w:r>
        <w:t xml:space="preserve">SECTION .1000 </w:t>
      </w:r>
      <w:r>
        <w:noBreakHyphen/>
        <w:t xml:space="preserve"> ADVERTISING</w:t>
      </w:r>
    </w:p>
    <w:p w14:paraId="36FD16A4" w14:textId="77777777" w:rsidR="004F4DBF" w:rsidRPr="00C57519" w:rsidRDefault="004F4DBF" w:rsidP="00E71413">
      <w:pPr>
        <w:pStyle w:val="Base"/>
      </w:pPr>
    </w:p>
    <w:p w14:paraId="265A63B4" w14:textId="77777777" w:rsidR="004F4DBF" w:rsidRPr="00C57519" w:rsidRDefault="004F4DBF" w:rsidP="00E71413">
      <w:pPr>
        <w:pStyle w:val="Rule"/>
      </w:pPr>
      <w:r w:rsidRPr="00C57519">
        <w:t>14b NCAC 15b .1004</w:t>
      </w:r>
      <w:r w:rsidRPr="00C57519">
        <w:tab/>
        <w:t>GENERAL PROHIBITIONS</w:t>
      </w:r>
    </w:p>
    <w:p w14:paraId="74AFA6DC" w14:textId="77777777" w:rsidR="004F4DBF" w:rsidRPr="00C57519" w:rsidRDefault="004F4DBF" w:rsidP="00E71413">
      <w:pPr>
        <w:pStyle w:val="Paragraph"/>
      </w:pPr>
      <w:r w:rsidRPr="00C57519">
        <w:t>(a)  For the purposes of this Rule, the following definitions shall apply:</w:t>
      </w:r>
    </w:p>
    <w:p w14:paraId="11A14827" w14:textId="77777777" w:rsidR="004F4DBF" w:rsidRPr="00C57519" w:rsidRDefault="004F4DBF" w:rsidP="00E71413">
      <w:pPr>
        <w:pStyle w:val="SubParagraph"/>
        <w:tabs>
          <w:tab w:val="clear" w:pos="1800"/>
        </w:tabs>
      </w:pPr>
      <w:r w:rsidRPr="00C57519">
        <w:t>(1)</w:t>
      </w:r>
      <w:r w:rsidRPr="00C57519">
        <w:tab/>
        <w:t>"Coupon" means a part of a retail permittee's advertisement that is redeemed by a purchaser to the retail permittee to obtain a discount at the time of sale;</w:t>
      </w:r>
    </w:p>
    <w:p w14:paraId="7359A7F4" w14:textId="77777777" w:rsidR="004F4DBF" w:rsidRPr="00C57519" w:rsidRDefault="004F4DBF" w:rsidP="00E71413">
      <w:pPr>
        <w:pStyle w:val="SubParagraph"/>
        <w:tabs>
          <w:tab w:val="clear" w:pos="1800"/>
        </w:tabs>
      </w:pPr>
      <w:r w:rsidRPr="00C57519">
        <w:t>(2)</w:t>
      </w:r>
      <w:r w:rsidRPr="00C57519">
        <w:tab/>
        <w:t>"Loyalty card, discount card, or membership card" means a card that is issued by a retail permittee to customers that, upon presentation to the retail permittee, provides for the purchaser to receive a loyalty card, discount card, membership card, or coupon discount on a portion of the amount paid by the purchaser for off-premises beer or wine consumption sales at the time of sale; and</w:t>
      </w:r>
    </w:p>
    <w:p w14:paraId="518D26CA" w14:textId="77777777" w:rsidR="004F4DBF" w:rsidRPr="00C57519" w:rsidRDefault="004F4DBF" w:rsidP="00E71413">
      <w:pPr>
        <w:pStyle w:val="SubParagraph"/>
        <w:tabs>
          <w:tab w:val="clear" w:pos="1800"/>
        </w:tabs>
      </w:pPr>
      <w:r w:rsidRPr="00C57519">
        <w:t>(3)</w:t>
      </w:r>
      <w:r w:rsidRPr="00C57519">
        <w:tab/>
        <w:t>"Rebate" for a retail permitee, means a promise by the retail permittee to return a portion of the amount paid by the purchaser upon the condition the purchaser completes a rebate form and the purchaser meets the terms and conditions of the rebate form's requirements.</w:t>
      </w:r>
    </w:p>
    <w:p w14:paraId="2F15E3A2" w14:textId="77777777" w:rsidR="004F4DBF" w:rsidRPr="00C57519" w:rsidRDefault="004F4DBF" w:rsidP="00E71413">
      <w:pPr>
        <w:pStyle w:val="Paragraph"/>
      </w:pPr>
      <w:r w:rsidRPr="00C57519">
        <w:t>(b)  Advertising for an alcoholic beverage shall not include a coupon or an offer for a free alcoholic beverage. No person shall advertise by means of a coupon, a rebate or a permittee's loyalty card, discount card or membership card offering a discount off the purchase of a malt beverage or wine, except as provided in this section.</w:t>
      </w:r>
      <w:r>
        <w:t xml:space="preserve"> </w:t>
      </w:r>
      <w:r w:rsidRPr="00C57519">
        <w:t xml:space="preserve">A combination of the use of a coupon, a rebate or a </w:t>
      </w:r>
      <w:r w:rsidRPr="00C57519">
        <w:lastRenderedPageBreak/>
        <w:t xml:space="preserve">permittee's loyalty card, discount card or membership card shall not exceed a total of </w:t>
      </w:r>
      <w:r w:rsidRPr="00C57519">
        <w:rPr>
          <w:strike/>
        </w:rPr>
        <w:t>25</w:t>
      </w:r>
      <w:r w:rsidRPr="00C57519">
        <w:t xml:space="preserve"> </w:t>
      </w:r>
      <w:r w:rsidRPr="00C57519">
        <w:rPr>
          <w:u w:val="single"/>
        </w:rPr>
        <w:t>35</w:t>
      </w:r>
      <w:r w:rsidRPr="00C57519">
        <w:t xml:space="preserve"> percent of the advertised retail price of the item.</w:t>
      </w:r>
      <w:r>
        <w:t xml:space="preserve"> </w:t>
      </w:r>
      <w:r w:rsidRPr="00C57519">
        <w:t>Permittees may advertise by means of a coupon, a rebate or a permittee's loyalty card, discount card or membership card under the following conditions:</w:t>
      </w:r>
    </w:p>
    <w:p w14:paraId="75CA85EE" w14:textId="77777777" w:rsidR="004F4DBF" w:rsidRPr="00C57519" w:rsidRDefault="004F4DBF" w:rsidP="00E71413">
      <w:pPr>
        <w:pStyle w:val="SubParagraph"/>
        <w:tabs>
          <w:tab w:val="clear" w:pos="1800"/>
        </w:tabs>
      </w:pPr>
      <w:r w:rsidRPr="00C57519">
        <w:t>(1)</w:t>
      </w:r>
      <w:r w:rsidRPr="00C57519">
        <w:tab/>
        <w:t>A permittee who holds an on-premises or off-premises malt beverage or wine permit under G.S. 18B-1001(1) through (6) or a wine shop permit under G.S. 18B-1001(16) may advertise by means of a coupon or a rebate in the following circumstances:</w:t>
      </w:r>
    </w:p>
    <w:p w14:paraId="7580F19F" w14:textId="77777777" w:rsidR="004F4DBF" w:rsidRPr="00C57519" w:rsidRDefault="004F4DBF" w:rsidP="00E71413">
      <w:pPr>
        <w:pStyle w:val="Part"/>
        <w:tabs>
          <w:tab w:val="clear" w:pos="2520"/>
        </w:tabs>
      </w:pPr>
      <w:r w:rsidRPr="00C57519">
        <w:t>(A)</w:t>
      </w:r>
      <w:r w:rsidRPr="00C57519">
        <w:tab/>
        <w:t>The permittee may provide a coupon or a rebate for use by a customer when purchasing a malt beverage or wine sold at the permittee's retail location for off-premises consumption;</w:t>
      </w:r>
    </w:p>
    <w:p w14:paraId="6EC24BD5" w14:textId="77777777" w:rsidR="004F4DBF" w:rsidRPr="00C57519" w:rsidRDefault="004F4DBF" w:rsidP="00E71413">
      <w:pPr>
        <w:pStyle w:val="Part"/>
        <w:tabs>
          <w:tab w:val="clear" w:pos="2520"/>
        </w:tabs>
      </w:pPr>
      <w:r w:rsidRPr="00C57519">
        <w:t>(B)</w:t>
      </w:r>
      <w:r w:rsidRPr="00C57519">
        <w:tab/>
        <w:t>The permittee may require a customer to use the permittee's loyalty card, discount card or membership card with the use of a coupon or rebate when purchasing a malt beverage or wine sold at the permittee's retail location for off-premises consumption;</w:t>
      </w:r>
    </w:p>
    <w:p w14:paraId="2EE419F3" w14:textId="77777777" w:rsidR="004F4DBF" w:rsidRPr="00C57519" w:rsidRDefault="004F4DBF" w:rsidP="00E71413">
      <w:pPr>
        <w:pStyle w:val="Part"/>
        <w:tabs>
          <w:tab w:val="clear" w:pos="2520"/>
        </w:tabs>
      </w:pPr>
      <w:r w:rsidRPr="00C57519">
        <w:t>(C)</w:t>
      </w:r>
      <w:r w:rsidRPr="00C57519">
        <w:tab/>
        <w:t>No coupons or rebates shall be honored for the purchase of alcohol for any individual below the legal age for purchase of alcohol;</w:t>
      </w:r>
    </w:p>
    <w:p w14:paraId="7FC44495" w14:textId="77777777" w:rsidR="004F4DBF" w:rsidRPr="00C57519" w:rsidRDefault="004F4DBF" w:rsidP="00E71413">
      <w:pPr>
        <w:pStyle w:val="Part"/>
        <w:tabs>
          <w:tab w:val="clear" w:pos="2520"/>
        </w:tabs>
      </w:pPr>
      <w:r w:rsidRPr="00C57519">
        <w:t>(D)</w:t>
      </w:r>
      <w:r w:rsidRPr="00C57519">
        <w:tab/>
        <w:t xml:space="preserve">A coupon or rebate shall not provide a discount exceeding </w:t>
      </w:r>
      <w:r w:rsidRPr="00C57519">
        <w:rPr>
          <w:strike/>
        </w:rPr>
        <w:t>25</w:t>
      </w:r>
      <w:r w:rsidRPr="00C57519">
        <w:t xml:space="preserve"> </w:t>
      </w:r>
      <w:r w:rsidRPr="00C57519">
        <w:rPr>
          <w:u w:val="single"/>
        </w:rPr>
        <w:t>35</w:t>
      </w:r>
      <w:r w:rsidRPr="00C57519">
        <w:t xml:space="preserve"> percent of the advertised retail price of the item;</w:t>
      </w:r>
    </w:p>
    <w:p w14:paraId="27880902" w14:textId="77777777" w:rsidR="004F4DBF" w:rsidRPr="00C57519" w:rsidRDefault="004F4DBF" w:rsidP="00E71413">
      <w:pPr>
        <w:pStyle w:val="Part"/>
        <w:tabs>
          <w:tab w:val="clear" w:pos="2520"/>
        </w:tabs>
      </w:pPr>
      <w:r w:rsidRPr="00C57519">
        <w:t>(E)</w:t>
      </w:r>
      <w:r w:rsidRPr="00C57519">
        <w:tab/>
        <w:t>A permittee shall not advertise or distribute coupons or rebates in a publication produced for or by a higher education institution; and</w:t>
      </w:r>
    </w:p>
    <w:p w14:paraId="28CE5563" w14:textId="77777777" w:rsidR="004F4DBF" w:rsidRPr="00C57519" w:rsidRDefault="004F4DBF" w:rsidP="00E71413">
      <w:pPr>
        <w:pStyle w:val="Part"/>
        <w:tabs>
          <w:tab w:val="clear" w:pos="2520"/>
        </w:tabs>
      </w:pPr>
      <w:r w:rsidRPr="00C57519">
        <w:t>(F)</w:t>
      </w:r>
      <w:r w:rsidRPr="00C57519">
        <w:tab/>
        <w:t>In any advertisement displaying a discount coupon or rebate, the permittee shall include the following statement on or about the discount coupon or rebate in a similar font to the discount coupon or rebate,</w:t>
      </w:r>
      <w:r>
        <w:t xml:space="preserve"> </w:t>
      </w:r>
      <w:r w:rsidRPr="00C57519">
        <w:t>"Drink Responsibly – Be 21;" and</w:t>
      </w:r>
    </w:p>
    <w:p w14:paraId="0EAE91A2" w14:textId="77777777" w:rsidR="004F4DBF" w:rsidRPr="00C57519" w:rsidRDefault="004F4DBF" w:rsidP="00E71413">
      <w:pPr>
        <w:pStyle w:val="SubParagraph"/>
        <w:tabs>
          <w:tab w:val="clear" w:pos="1800"/>
        </w:tabs>
      </w:pPr>
      <w:r w:rsidRPr="00C57519">
        <w:t>(2)</w:t>
      </w:r>
      <w:r w:rsidRPr="00C57519">
        <w:tab/>
        <w:t>A permittee who holds an on-premises or off-premises malt beverage or wine permit under G.S. 18B-1001(1) through (6) or a wine shop permit under G.S. 18B-1001(16) may advertise discounts, coupons and rebates with the requirement of the use of the permittee's loyalty card, discount card or membership card in the following circumstances;</w:t>
      </w:r>
    </w:p>
    <w:p w14:paraId="5A159F15" w14:textId="77777777" w:rsidR="004F4DBF" w:rsidRPr="00C57519" w:rsidRDefault="004F4DBF" w:rsidP="00E71413">
      <w:pPr>
        <w:pStyle w:val="Part"/>
        <w:tabs>
          <w:tab w:val="clear" w:pos="2520"/>
        </w:tabs>
      </w:pPr>
      <w:r w:rsidRPr="00C57519">
        <w:t>(A)</w:t>
      </w:r>
      <w:r w:rsidRPr="00C57519">
        <w:tab/>
        <w:t>The permittee shall require customers to present a loyalty card, discount card or membership card to receive the advertised loyalty card, discount card or membership card discount when purchasing a malt beverage or wine sold at the permittee's retail location for off-premises consumption;</w:t>
      </w:r>
    </w:p>
    <w:p w14:paraId="0A84E16B" w14:textId="77777777" w:rsidR="004F4DBF" w:rsidRPr="00C57519" w:rsidRDefault="004F4DBF" w:rsidP="00E71413">
      <w:pPr>
        <w:pStyle w:val="Part"/>
        <w:tabs>
          <w:tab w:val="clear" w:pos="2520"/>
        </w:tabs>
      </w:pPr>
      <w:r w:rsidRPr="00C57519">
        <w:t>(B)</w:t>
      </w:r>
      <w:r w:rsidRPr="00C57519">
        <w:tab/>
        <w:t>No loyalty card, discount card or membership card shall be honored for the purchase of alcohol for any individual below the legal age for purchase of alcohol;</w:t>
      </w:r>
    </w:p>
    <w:p w14:paraId="26C871DB" w14:textId="77777777" w:rsidR="004F4DBF" w:rsidRPr="00C57519" w:rsidRDefault="004F4DBF" w:rsidP="00E71413">
      <w:pPr>
        <w:pStyle w:val="Part"/>
        <w:tabs>
          <w:tab w:val="clear" w:pos="2520"/>
        </w:tabs>
      </w:pPr>
      <w:r w:rsidRPr="00C57519">
        <w:t>(C)</w:t>
      </w:r>
      <w:r w:rsidRPr="00C57519">
        <w:tab/>
        <w:t xml:space="preserve">A loyalty card, discount card or membership card shall not provide a discount exceeding </w:t>
      </w:r>
      <w:r w:rsidRPr="00C57519">
        <w:rPr>
          <w:strike/>
        </w:rPr>
        <w:t>25</w:t>
      </w:r>
      <w:r w:rsidRPr="00C57519">
        <w:t xml:space="preserve"> </w:t>
      </w:r>
      <w:r w:rsidRPr="00C57519">
        <w:rPr>
          <w:u w:val="single"/>
        </w:rPr>
        <w:t>35</w:t>
      </w:r>
      <w:r w:rsidRPr="00C57519">
        <w:t xml:space="preserve"> percent of the advertised retail price of the item;</w:t>
      </w:r>
    </w:p>
    <w:p w14:paraId="72C4A9EF" w14:textId="77777777" w:rsidR="004F4DBF" w:rsidRPr="00C57519" w:rsidRDefault="004F4DBF" w:rsidP="00E71413">
      <w:pPr>
        <w:pStyle w:val="Part"/>
        <w:tabs>
          <w:tab w:val="clear" w:pos="2520"/>
        </w:tabs>
      </w:pPr>
      <w:r w:rsidRPr="00C57519">
        <w:t>(D)</w:t>
      </w:r>
      <w:r w:rsidRPr="00C57519">
        <w:tab/>
        <w:t>A permittee shall not advertise permittee loyalty card, discount card or membership card discounts in a publication produced for or by a higher education institution; and</w:t>
      </w:r>
    </w:p>
    <w:p w14:paraId="7DB82BAF" w14:textId="77777777" w:rsidR="004F4DBF" w:rsidRPr="00C57519" w:rsidRDefault="004F4DBF" w:rsidP="00E71413">
      <w:pPr>
        <w:pStyle w:val="Part"/>
        <w:tabs>
          <w:tab w:val="clear" w:pos="2520"/>
        </w:tabs>
      </w:pPr>
      <w:r w:rsidRPr="00C57519">
        <w:t>(E)</w:t>
      </w:r>
      <w:r w:rsidRPr="00C57519">
        <w:tab/>
        <w:t>In any advertisement displaying a permittee loyalty card, discount card or membership card discount, the permittee shall include the following statement on or about the discount coupon or rebate in a similar font to the discount, "Drink Responsibly – Be 21."</w:t>
      </w:r>
    </w:p>
    <w:p w14:paraId="1D70CE24" w14:textId="77777777" w:rsidR="004F4DBF" w:rsidRPr="00C57519" w:rsidRDefault="004F4DBF" w:rsidP="00E71413">
      <w:pPr>
        <w:pStyle w:val="Paragraph"/>
      </w:pPr>
      <w:r w:rsidRPr="00C57519">
        <w:t>Direct or indirect cooperation shall not occur between a retailer and an industry member in either marketing, redemption or funding of coupons, rebates or loyalty card, discount card or membership card discounts under this Rule.</w:t>
      </w:r>
      <w:r>
        <w:t xml:space="preserve"> </w:t>
      </w:r>
      <w:r w:rsidRPr="00C57519">
        <w:t>Participation of an industry member in the use of coupons, rebates or loyalty card, discount card or membership card discounts is a violation of G.S. 18B-1116(a)(3).</w:t>
      </w:r>
    </w:p>
    <w:p w14:paraId="0BA0EE68" w14:textId="77777777" w:rsidR="004F4DBF" w:rsidRPr="00C57519" w:rsidRDefault="004F4DBF" w:rsidP="00E71413">
      <w:pPr>
        <w:pStyle w:val="Paragraph"/>
      </w:pPr>
      <w:r w:rsidRPr="00C57519">
        <w:t>(c)  No industry member or retailer shall advertise alcoholic beverages in any programs for events or activities in connection with any elementary or secondary schools; nor shall any alcoholic beverages advertising be connected with these events when broadcast over radio or television.</w:t>
      </w:r>
    </w:p>
    <w:p w14:paraId="37E6CF84" w14:textId="77777777" w:rsidR="004F4DBF" w:rsidRPr="00C57519" w:rsidRDefault="004F4DBF" w:rsidP="00E71413">
      <w:pPr>
        <w:pStyle w:val="Paragraph"/>
      </w:pPr>
      <w:r w:rsidRPr="00C57519">
        <w:t>(d)  No industry member or retailer is permitted to advertise alcoholic beverages by use of sound trucks.</w:t>
      </w:r>
    </w:p>
    <w:p w14:paraId="2CB3DC96" w14:textId="77777777" w:rsidR="004F4DBF" w:rsidRPr="00C57519" w:rsidRDefault="004F4DBF" w:rsidP="00E71413">
      <w:pPr>
        <w:pStyle w:val="Paragraph"/>
      </w:pPr>
      <w:r w:rsidRPr="00C57519">
        <w:t>(e)  No industry member or retailer shall advertise spirituous liquor upon the picture screen of any theater.</w:t>
      </w:r>
    </w:p>
    <w:p w14:paraId="0B2233F9" w14:textId="77777777" w:rsidR="004F4DBF" w:rsidRPr="00C57519" w:rsidRDefault="004F4DBF" w:rsidP="00E71413">
      <w:pPr>
        <w:pStyle w:val="Paragraph"/>
      </w:pPr>
      <w:r w:rsidRPr="00C57519">
        <w:t>(f)  Except as otherwise provided in these Rules, no industry member or retailer shall promote an alcoholic beverage product by giving prizes, premiums or merchandise to individuals for which any purchase of alcoholic beverages is required or based on the return of empty containers unless all containers of like products are accepted and considered on an equal basis with the product sold by the promoter.</w:t>
      </w:r>
    </w:p>
    <w:p w14:paraId="3A3083E4" w14:textId="77777777" w:rsidR="004F4DBF" w:rsidRPr="00C57519" w:rsidRDefault="004F4DBF" w:rsidP="00E71413">
      <w:pPr>
        <w:pStyle w:val="Paragraph"/>
      </w:pPr>
      <w:r w:rsidRPr="00C57519">
        <w:t>(g)  No on</w:t>
      </w:r>
      <w:r w:rsidRPr="00C57519">
        <w:noBreakHyphen/>
        <w:t>premise permittee or his agent shall advertise any drink promotion prohibited by 14B NCAC 15B .0223.</w:t>
      </w:r>
      <w:r>
        <w:t xml:space="preserve"> </w:t>
      </w:r>
      <w:r w:rsidRPr="00C57519">
        <w:t>This Paragraph includes a ban on all advertisements of "2 for 1," "buy 1 get 1 free," "buy 1 get another for a_______(nickel, penny, etc.)," and any other similar statement indicating that a patron must buy more than one drink.</w:t>
      </w:r>
    </w:p>
    <w:p w14:paraId="724090A6" w14:textId="77777777" w:rsidR="004F4DBF" w:rsidRPr="00C57519" w:rsidRDefault="004F4DBF" w:rsidP="00E71413">
      <w:pPr>
        <w:pStyle w:val="Base"/>
      </w:pPr>
    </w:p>
    <w:p w14:paraId="31FA33CE" w14:textId="0EA18C0D" w:rsidR="004F4DBF" w:rsidRPr="00C57519" w:rsidRDefault="004F4DBF" w:rsidP="004F4DBF">
      <w:pPr>
        <w:pStyle w:val="HistoryAuthority"/>
      </w:pPr>
      <w:r w:rsidRPr="00C57519">
        <w:t>Authority G.S. 18B-100; 18B</w:t>
      </w:r>
      <w:r w:rsidRPr="00C57519">
        <w:noBreakHyphen/>
        <w:t xml:space="preserve">105(b); 18B-207; 18B-1116(a)(3); </w:t>
      </w:r>
      <w:r w:rsidRPr="00C57519">
        <w:rPr>
          <w:u w:val="single"/>
        </w:rPr>
        <w:t xml:space="preserve">S.L. 2019-182, </w:t>
      </w:r>
      <w:r>
        <w:rPr>
          <w:u w:val="single"/>
        </w:rPr>
        <w:t>s</w:t>
      </w:r>
      <w:r w:rsidRPr="00C57519">
        <w:rPr>
          <w:u w:val="single"/>
        </w:rPr>
        <w:t>. 11</w:t>
      </w:r>
      <w:r>
        <w:rPr>
          <w:u w:val="single"/>
        </w:rPr>
        <w:t>.</w:t>
      </w:r>
    </w:p>
    <w:p w14:paraId="502D8C7B" w14:textId="77777777" w:rsidR="004F4DBF" w:rsidRPr="00A745D1" w:rsidRDefault="004F4DBF" w:rsidP="00E71413">
      <w:pPr>
        <w:pStyle w:val="Base"/>
      </w:pPr>
    </w:p>
    <w:p w14:paraId="1EA26E81" w14:textId="799EEDCF" w:rsidR="004F4DBF" w:rsidRDefault="004F4DBF" w:rsidP="004F4DBF">
      <w:pPr>
        <w:pStyle w:val="Base"/>
        <w:pBdr>
          <w:top w:val="single" w:sz="18" w:space="1" w:color="auto"/>
        </w:pBdr>
      </w:pPr>
    </w:p>
    <w:p w14:paraId="23ACDD01" w14:textId="77777777" w:rsidR="004F4DBF" w:rsidRDefault="004F4DBF" w:rsidP="00E71413">
      <w:pPr>
        <w:pStyle w:val="Chapter"/>
        <w:rPr>
          <w:caps w:val="0"/>
        </w:rPr>
      </w:pPr>
      <w:r>
        <w:t>Title 15A – Department of Environmental Quality</w:t>
      </w:r>
    </w:p>
    <w:p w14:paraId="39A738CB" w14:textId="77777777" w:rsidR="004F4DBF" w:rsidRDefault="004F4DBF" w:rsidP="00E71413">
      <w:pPr>
        <w:pStyle w:val="Chapter"/>
        <w:rPr>
          <w:caps w:val="0"/>
        </w:rPr>
      </w:pPr>
    </w:p>
    <w:p w14:paraId="5F3A9DE2" w14:textId="77777777" w:rsidR="004F4DBF" w:rsidRDefault="004F4DBF">
      <w:pPr>
        <w:pStyle w:val="Paragraph"/>
        <w:rPr>
          <w:i/>
          <w:iCs/>
        </w:rPr>
      </w:pPr>
      <w:r w:rsidRPr="00B31E75">
        <w:rPr>
          <w:b/>
          <w:bCs/>
          <w:i/>
          <w:iCs/>
        </w:rPr>
        <w:lastRenderedPageBreak/>
        <w:t>Notice</w:t>
      </w:r>
      <w:r w:rsidRPr="00B31E75">
        <w:rPr>
          <w:i/>
          <w:iCs/>
        </w:rPr>
        <w:t xml:space="preserve"> is hereby given in accordance with G.S. 150B-21.2 that the </w:t>
      </w:r>
      <w:r>
        <w:rPr>
          <w:i/>
          <w:iCs/>
        </w:rPr>
        <w:t>Coastal Resources Commission</w:t>
      </w:r>
      <w:r w:rsidRPr="00B31E75">
        <w:rPr>
          <w:i/>
          <w:iCs/>
        </w:rPr>
        <w:t xml:space="preserve"> intends to</w:t>
      </w:r>
      <w:r>
        <w:rPr>
          <w:i/>
          <w:iCs/>
        </w:rPr>
        <w:t xml:space="preserve"> amend the rules cited as 15A NCAC 07H .0304 and .0305</w:t>
      </w:r>
      <w:r w:rsidRPr="00B31E75">
        <w:rPr>
          <w:i/>
          <w:iCs/>
        </w:rPr>
        <w:t>.</w:t>
      </w:r>
    </w:p>
    <w:p w14:paraId="66C7D4A5" w14:textId="77777777" w:rsidR="004F4DBF" w:rsidRDefault="004F4DBF">
      <w:pPr>
        <w:pStyle w:val="Paragraph"/>
        <w:rPr>
          <w:i/>
          <w:iCs/>
        </w:rPr>
      </w:pPr>
    </w:p>
    <w:p w14:paraId="1B35AD36" w14:textId="77777777" w:rsidR="004F4DBF" w:rsidRPr="00B76E4C" w:rsidRDefault="004F4DBF" w:rsidP="00E71413">
      <w:pPr>
        <w:pStyle w:val="Base"/>
        <w:rPr>
          <w:b/>
          <w:i/>
        </w:rPr>
      </w:pPr>
      <w:r w:rsidRPr="00B76E4C">
        <w:rPr>
          <w:b/>
        </w:rPr>
        <w:t xml:space="preserve">Link to agency website pursuant to G.S. 150B-19.1(c):  </w:t>
      </w:r>
      <w:r w:rsidRPr="00B76E4C">
        <w:rPr>
          <w:i/>
        </w:rPr>
        <w:t>https://deq.nc.gov/permits-regulations/rules-regulations/proposed-rules</w:t>
      </w:r>
    </w:p>
    <w:p w14:paraId="7542C057" w14:textId="77777777" w:rsidR="004F4DBF" w:rsidRPr="00B31E75" w:rsidRDefault="004F4DBF" w:rsidP="00E71413">
      <w:pPr>
        <w:pStyle w:val="Paragraph"/>
        <w:rPr>
          <w:b/>
        </w:rPr>
      </w:pPr>
    </w:p>
    <w:p w14:paraId="1CD9ADA3" w14:textId="77777777" w:rsidR="004F4DBF" w:rsidRPr="00B31E75" w:rsidRDefault="004F4DBF">
      <w:pPr>
        <w:pStyle w:val="Paragraph"/>
        <w:rPr>
          <w:i/>
        </w:rPr>
      </w:pPr>
      <w:r w:rsidRPr="00B31E75">
        <w:rPr>
          <w:b/>
          <w:bCs/>
        </w:rPr>
        <w:t>Proposed Effective Date:</w:t>
      </w:r>
      <w:r w:rsidRPr="00B31E75">
        <w:rPr>
          <w:b/>
          <w:bCs/>
          <w:i/>
        </w:rPr>
        <w:t xml:space="preserve">  </w:t>
      </w:r>
      <w:r>
        <w:rPr>
          <w:i/>
          <w:color w:val="000000"/>
          <w:highlight w:val="white"/>
        </w:rPr>
        <w:t>February 1, 2020</w:t>
      </w:r>
    </w:p>
    <w:p w14:paraId="65E70C92" w14:textId="77777777" w:rsidR="004F4DBF" w:rsidRPr="00B31E75" w:rsidRDefault="004F4DBF">
      <w:pPr>
        <w:pStyle w:val="Base"/>
      </w:pPr>
    </w:p>
    <w:p w14:paraId="6BDA2C61" w14:textId="77777777" w:rsidR="004F4DBF" w:rsidRDefault="004F4DBF" w:rsidP="00E71413">
      <w:pPr>
        <w:pStyle w:val="Base"/>
        <w:tabs>
          <w:tab w:val="left" w:pos="936"/>
        </w:tabs>
        <w:rPr>
          <w:b/>
        </w:rPr>
      </w:pPr>
      <w:r>
        <w:rPr>
          <w:b/>
        </w:rPr>
        <w:t>Public Hearing:</w:t>
      </w:r>
    </w:p>
    <w:p w14:paraId="2BE5824C" w14:textId="77777777" w:rsidR="004F4DBF" w:rsidRDefault="004F4DBF" w:rsidP="00E71413">
      <w:pPr>
        <w:pStyle w:val="Base"/>
        <w:tabs>
          <w:tab w:val="left" w:pos="936"/>
        </w:tabs>
      </w:pPr>
      <w:r>
        <w:rPr>
          <w:b/>
        </w:rPr>
        <w:t>Date:</w:t>
      </w:r>
      <w:r>
        <w:rPr>
          <w:i/>
        </w:rPr>
        <w:t xml:space="preserve">  October 3, 2019</w:t>
      </w:r>
    </w:p>
    <w:p w14:paraId="1EC4573B" w14:textId="77777777" w:rsidR="004F4DBF" w:rsidRDefault="004F4DBF" w:rsidP="00E71413">
      <w:pPr>
        <w:pStyle w:val="Base"/>
        <w:tabs>
          <w:tab w:val="left" w:pos="936"/>
        </w:tabs>
      </w:pPr>
      <w:r>
        <w:rPr>
          <w:b/>
        </w:rPr>
        <w:t>Time:</w:t>
      </w:r>
      <w:r>
        <w:rPr>
          <w:i/>
        </w:rPr>
        <w:t xml:space="preserve">  10:00 a.m.</w:t>
      </w:r>
    </w:p>
    <w:p w14:paraId="6D53400F" w14:textId="77777777" w:rsidR="004F4DBF" w:rsidRDefault="004F4DBF" w:rsidP="00E71413">
      <w:pPr>
        <w:pStyle w:val="Base"/>
        <w:tabs>
          <w:tab w:val="left" w:pos="936"/>
        </w:tabs>
        <w:rPr>
          <w:i/>
        </w:rPr>
      </w:pPr>
      <w:r>
        <w:rPr>
          <w:b/>
        </w:rPr>
        <w:t>Location:</w:t>
      </w:r>
      <w:r>
        <w:rPr>
          <w:i/>
        </w:rPr>
        <w:t xml:space="preserve">  Northeast Library, 1241 Military Cutoff Road, Wilmington, NC 28405</w:t>
      </w:r>
    </w:p>
    <w:p w14:paraId="2DCD602F" w14:textId="77777777" w:rsidR="004F4DBF" w:rsidRDefault="004F4DBF" w:rsidP="00E71413">
      <w:pPr>
        <w:pStyle w:val="Base"/>
        <w:tabs>
          <w:tab w:val="left" w:pos="936"/>
        </w:tabs>
        <w:rPr>
          <w:b/>
          <w:i/>
        </w:rPr>
      </w:pPr>
    </w:p>
    <w:p w14:paraId="3AEFB1BB" w14:textId="77777777" w:rsidR="004F4DBF" w:rsidRDefault="004F4DBF" w:rsidP="00E71413">
      <w:pPr>
        <w:pStyle w:val="Base"/>
        <w:tabs>
          <w:tab w:val="left" w:pos="936"/>
        </w:tabs>
      </w:pPr>
      <w:r>
        <w:rPr>
          <w:b/>
        </w:rPr>
        <w:t>Date:</w:t>
      </w:r>
      <w:r>
        <w:rPr>
          <w:i/>
        </w:rPr>
        <w:t xml:space="preserve">  October 3, 2019</w:t>
      </w:r>
    </w:p>
    <w:p w14:paraId="188237CA" w14:textId="77777777" w:rsidR="004F4DBF" w:rsidRDefault="004F4DBF" w:rsidP="00E71413">
      <w:pPr>
        <w:pStyle w:val="Base"/>
        <w:tabs>
          <w:tab w:val="left" w:pos="936"/>
        </w:tabs>
      </w:pPr>
      <w:r>
        <w:rPr>
          <w:b/>
        </w:rPr>
        <w:t>Time:</w:t>
      </w:r>
      <w:r>
        <w:rPr>
          <w:i/>
        </w:rPr>
        <w:t xml:space="preserve">  2:00 p.m.</w:t>
      </w:r>
    </w:p>
    <w:p w14:paraId="56A30697" w14:textId="77777777" w:rsidR="004F4DBF" w:rsidRDefault="004F4DBF" w:rsidP="00E71413">
      <w:pPr>
        <w:pStyle w:val="Base"/>
        <w:tabs>
          <w:tab w:val="left" w:pos="936"/>
        </w:tabs>
        <w:rPr>
          <w:i/>
        </w:rPr>
      </w:pPr>
      <w:r>
        <w:rPr>
          <w:b/>
        </w:rPr>
        <w:t>Location:</w:t>
      </w:r>
      <w:r>
        <w:rPr>
          <w:i/>
        </w:rPr>
        <w:t xml:space="preserve">  Southport Community Building, 223 E. Bay Street, Southport, NC 28461</w:t>
      </w:r>
    </w:p>
    <w:p w14:paraId="4740B043" w14:textId="77777777" w:rsidR="004F4DBF" w:rsidRDefault="004F4DBF" w:rsidP="00E71413">
      <w:pPr>
        <w:pStyle w:val="Base"/>
        <w:tabs>
          <w:tab w:val="left" w:pos="936"/>
        </w:tabs>
        <w:rPr>
          <w:b/>
          <w:i/>
        </w:rPr>
      </w:pPr>
    </w:p>
    <w:p w14:paraId="17B6D947" w14:textId="77777777" w:rsidR="004F4DBF" w:rsidRDefault="004F4DBF" w:rsidP="00E71413">
      <w:pPr>
        <w:pStyle w:val="Base"/>
        <w:tabs>
          <w:tab w:val="left" w:pos="936"/>
        </w:tabs>
      </w:pPr>
      <w:r>
        <w:rPr>
          <w:b/>
        </w:rPr>
        <w:t>Date:</w:t>
      </w:r>
      <w:r>
        <w:rPr>
          <w:i/>
        </w:rPr>
        <w:t xml:space="preserve">  October 8, 2019</w:t>
      </w:r>
    </w:p>
    <w:p w14:paraId="5CBA3196" w14:textId="77777777" w:rsidR="004F4DBF" w:rsidRDefault="004F4DBF" w:rsidP="00E71413">
      <w:pPr>
        <w:pStyle w:val="Base"/>
        <w:tabs>
          <w:tab w:val="left" w:pos="936"/>
        </w:tabs>
      </w:pPr>
      <w:r>
        <w:rPr>
          <w:b/>
        </w:rPr>
        <w:t>Time:</w:t>
      </w:r>
      <w:r>
        <w:rPr>
          <w:i/>
        </w:rPr>
        <w:t xml:space="preserve">  1:30 p.m.</w:t>
      </w:r>
    </w:p>
    <w:p w14:paraId="6E0D3B8E" w14:textId="77777777" w:rsidR="004F4DBF" w:rsidRDefault="004F4DBF" w:rsidP="00E71413">
      <w:pPr>
        <w:pStyle w:val="Base"/>
        <w:tabs>
          <w:tab w:val="left" w:pos="936"/>
        </w:tabs>
        <w:rPr>
          <w:i/>
        </w:rPr>
      </w:pPr>
      <w:r>
        <w:rPr>
          <w:b/>
        </w:rPr>
        <w:t>Location:</w:t>
      </w:r>
      <w:r>
        <w:rPr>
          <w:i/>
        </w:rPr>
        <w:t xml:space="preserve">  Ocracoke Volunteer Fire Department, 822 Irvin Garrish Highway, Ocracoke, NC 27960</w:t>
      </w:r>
    </w:p>
    <w:p w14:paraId="0CB29E4A" w14:textId="77777777" w:rsidR="004F4DBF" w:rsidRDefault="004F4DBF" w:rsidP="00E71413">
      <w:pPr>
        <w:pStyle w:val="Base"/>
        <w:tabs>
          <w:tab w:val="left" w:pos="936"/>
        </w:tabs>
        <w:rPr>
          <w:b/>
          <w:i/>
        </w:rPr>
      </w:pPr>
    </w:p>
    <w:p w14:paraId="3B6F3F58" w14:textId="77777777" w:rsidR="004F4DBF" w:rsidRDefault="004F4DBF" w:rsidP="00E71413">
      <w:pPr>
        <w:pStyle w:val="Base"/>
        <w:tabs>
          <w:tab w:val="left" w:pos="936"/>
        </w:tabs>
      </w:pPr>
      <w:r>
        <w:rPr>
          <w:b/>
        </w:rPr>
        <w:t>Date:</w:t>
      </w:r>
      <w:r>
        <w:rPr>
          <w:i/>
        </w:rPr>
        <w:t xml:space="preserve">  October 9, 2019</w:t>
      </w:r>
    </w:p>
    <w:p w14:paraId="35DDF13B" w14:textId="77777777" w:rsidR="004F4DBF" w:rsidRDefault="004F4DBF" w:rsidP="00E71413">
      <w:pPr>
        <w:pStyle w:val="Base"/>
        <w:tabs>
          <w:tab w:val="left" w:pos="936"/>
        </w:tabs>
      </w:pPr>
      <w:r>
        <w:rPr>
          <w:b/>
        </w:rPr>
        <w:t>Time:</w:t>
      </w:r>
      <w:r>
        <w:rPr>
          <w:i/>
        </w:rPr>
        <w:t xml:space="preserve">  10:00 a.m.</w:t>
      </w:r>
    </w:p>
    <w:p w14:paraId="1E7C2B3E" w14:textId="77777777" w:rsidR="004F4DBF" w:rsidRDefault="004F4DBF" w:rsidP="00E71413">
      <w:pPr>
        <w:pStyle w:val="Base"/>
        <w:tabs>
          <w:tab w:val="left" w:pos="936"/>
        </w:tabs>
        <w:rPr>
          <w:i/>
        </w:rPr>
      </w:pPr>
      <w:r>
        <w:rPr>
          <w:b/>
        </w:rPr>
        <w:t>Location:</w:t>
      </w:r>
      <w:r>
        <w:rPr>
          <w:i/>
        </w:rPr>
        <w:t xml:space="preserve">  Nags Head Board of Commissioners Room, 5401 S. Croatan Hwy, Nags Head, NC 27959</w:t>
      </w:r>
    </w:p>
    <w:p w14:paraId="1C93B5F4" w14:textId="77777777" w:rsidR="004F4DBF" w:rsidRDefault="004F4DBF" w:rsidP="00E71413">
      <w:pPr>
        <w:pStyle w:val="Base"/>
        <w:tabs>
          <w:tab w:val="left" w:pos="936"/>
        </w:tabs>
        <w:rPr>
          <w:b/>
          <w:i/>
        </w:rPr>
      </w:pPr>
    </w:p>
    <w:p w14:paraId="69B80F9B" w14:textId="77777777" w:rsidR="004F4DBF" w:rsidRDefault="004F4DBF" w:rsidP="00E71413">
      <w:pPr>
        <w:pStyle w:val="Base"/>
        <w:tabs>
          <w:tab w:val="left" w:pos="936"/>
        </w:tabs>
      </w:pPr>
      <w:r>
        <w:rPr>
          <w:b/>
        </w:rPr>
        <w:t>Date:</w:t>
      </w:r>
      <w:r>
        <w:rPr>
          <w:i/>
        </w:rPr>
        <w:t xml:space="preserve">  October 9, 2019</w:t>
      </w:r>
    </w:p>
    <w:p w14:paraId="553B8F77" w14:textId="77777777" w:rsidR="004F4DBF" w:rsidRDefault="004F4DBF" w:rsidP="00E71413">
      <w:pPr>
        <w:pStyle w:val="Base"/>
        <w:tabs>
          <w:tab w:val="left" w:pos="936"/>
        </w:tabs>
      </w:pPr>
      <w:r>
        <w:rPr>
          <w:b/>
        </w:rPr>
        <w:t>Time:</w:t>
      </w:r>
      <w:r>
        <w:rPr>
          <w:i/>
        </w:rPr>
        <w:t xml:space="preserve">  2:30 p.m.</w:t>
      </w:r>
    </w:p>
    <w:p w14:paraId="68FBA01F" w14:textId="77777777" w:rsidR="004F4DBF" w:rsidRDefault="004F4DBF" w:rsidP="00E71413">
      <w:pPr>
        <w:pStyle w:val="Base"/>
        <w:tabs>
          <w:tab w:val="left" w:pos="936"/>
        </w:tabs>
        <w:rPr>
          <w:i/>
        </w:rPr>
      </w:pPr>
      <w:r>
        <w:rPr>
          <w:b/>
        </w:rPr>
        <w:t>Location:</w:t>
      </w:r>
      <w:r>
        <w:rPr>
          <w:i/>
        </w:rPr>
        <w:t xml:space="preserve">  Outer Bank Center for Wildlife Education 1160 Village Lane, Corolla, NC 27927</w:t>
      </w:r>
    </w:p>
    <w:p w14:paraId="183AA193" w14:textId="77777777" w:rsidR="004F4DBF" w:rsidRDefault="004F4DBF" w:rsidP="00E71413">
      <w:pPr>
        <w:pStyle w:val="Base"/>
        <w:tabs>
          <w:tab w:val="left" w:pos="936"/>
        </w:tabs>
        <w:rPr>
          <w:b/>
          <w:i/>
        </w:rPr>
      </w:pPr>
    </w:p>
    <w:p w14:paraId="1C5555DA" w14:textId="77777777" w:rsidR="004F4DBF" w:rsidRDefault="004F4DBF" w:rsidP="00E71413">
      <w:pPr>
        <w:pStyle w:val="Base"/>
        <w:tabs>
          <w:tab w:val="left" w:pos="936"/>
        </w:tabs>
      </w:pPr>
      <w:r>
        <w:rPr>
          <w:b/>
        </w:rPr>
        <w:t>Date:</w:t>
      </w:r>
      <w:r>
        <w:rPr>
          <w:i/>
        </w:rPr>
        <w:t xml:space="preserve">  October 15, 2019</w:t>
      </w:r>
    </w:p>
    <w:p w14:paraId="10CB50AF" w14:textId="77777777" w:rsidR="004F4DBF" w:rsidRDefault="004F4DBF" w:rsidP="00E71413">
      <w:pPr>
        <w:pStyle w:val="Base"/>
        <w:tabs>
          <w:tab w:val="left" w:pos="936"/>
        </w:tabs>
      </w:pPr>
      <w:r>
        <w:rPr>
          <w:b/>
        </w:rPr>
        <w:t>Time:</w:t>
      </w:r>
      <w:r>
        <w:rPr>
          <w:i/>
        </w:rPr>
        <w:t xml:space="preserve">  10:00 a.m.</w:t>
      </w:r>
    </w:p>
    <w:p w14:paraId="62E2FDCC" w14:textId="77777777" w:rsidR="004F4DBF" w:rsidRDefault="004F4DBF" w:rsidP="00E71413">
      <w:pPr>
        <w:pStyle w:val="Base"/>
        <w:tabs>
          <w:tab w:val="left" w:pos="936"/>
        </w:tabs>
        <w:rPr>
          <w:i/>
        </w:rPr>
      </w:pPr>
      <w:r>
        <w:rPr>
          <w:b/>
        </w:rPr>
        <w:t>Location:</w:t>
      </w:r>
      <w:r>
        <w:rPr>
          <w:i/>
        </w:rPr>
        <w:t xml:space="preserve">  Surf City Welcome Center, 102 North Shore Drive, Surf City, NC 28445</w:t>
      </w:r>
    </w:p>
    <w:p w14:paraId="392F6C1A" w14:textId="77777777" w:rsidR="004F4DBF" w:rsidRDefault="004F4DBF" w:rsidP="00E71413">
      <w:pPr>
        <w:pStyle w:val="Base"/>
        <w:tabs>
          <w:tab w:val="left" w:pos="936"/>
        </w:tabs>
        <w:rPr>
          <w:b/>
          <w:i/>
        </w:rPr>
      </w:pPr>
    </w:p>
    <w:p w14:paraId="6B52F7FC" w14:textId="77777777" w:rsidR="004F4DBF" w:rsidRDefault="004F4DBF" w:rsidP="00E71413">
      <w:pPr>
        <w:pStyle w:val="Base"/>
        <w:tabs>
          <w:tab w:val="left" w:pos="936"/>
        </w:tabs>
      </w:pPr>
      <w:r>
        <w:rPr>
          <w:b/>
        </w:rPr>
        <w:t>Date:</w:t>
      </w:r>
      <w:r>
        <w:rPr>
          <w:i/>
        </w:rPr>
        <w:t xml:space="preserve">  October 15, 2019</w:t>
      </w:r>
    </w:p>
    <w:p w14:paraId="690076E1" w14:textId="77777777" w:rsidR="004F4DBF" w:rsidRDefault="004F4DBF" w:rsidP="00E71413">
      <w:pPr>
        <w:pStyle w:val="Base"/>
        <w:tabs>
          <w:tab w:val="left" w:pos="936"/>
        </w:tabs>
      </w:pPr>
      <w:r>
        <w:rPr>
          <w:b/>
        </w:rPr>
        <w:t>Time:</w:t>
      </w:r>
      <w:r>
        <w:rPr>
          <w:i/>
        </w:rPr>
        <w:t xml:space="preserve">  3:00 p.m.</w:t>
      </w:r>
    </w:p>
    <w:p w14:paraId="51DD8B26" w14:textId="77777777" w:rsidR="004F4DBF" w:rsidRDefault="004F4DBF" w:rsidP="00E71413">
      <w:pPr>
        <w:pStyle w:val="Base"/>
        <w:tabs>
          <w:tab w:val="left" w:pos="936"/>
        </w:tabs>
        <w:rPr>
          <w:i/>
        </w:rPr>
      </w:pPr>
      <w:r>
        <w:rPr>
          <w:b/>
        </w:rPr>
        <w:t>Location:</w:t>
      </w:r>
      <w:r>
        <w:rPr>
          <w:i/>
        </w:rPr>
        <w:t xml:space="preserve">  Sneads Ferry Library, 1330 Highway 210, Sneads Ferry, NC 28460</w:t>
      </w:r>
    </w:p>
    <w:p w14:paraId="3B3022D9" w14:textId="77777777" w:rsidR="004F4DBF" w:rsidRDefault="004F4DBF" w:rsidP="00E71413">
      <w:pPr>
        <w:pStyle w:val="Base"/>
        <w:tabs>
          <w:tab w:val="left" w:pos="936"/>
        </w:tabs>
        <w:rPr>
          <w:b/>
          <w:i/>
        </w:rPr>
      </w:pPr>
    </w:p>
    <w:p w14:paraId="40B5A3D7" w14:textId="77777777" w:rsidR="004F4DBF" w:rsidRDefault="004F4DBF" w:rsidP="00E71413">
      <w:pPr>
        <w:pStyle w:val="Base"/>
        <w:tabs>
          <w:tab w:val="left" w:pos="936"/>
        </w:tabs>
      </w:pPr>
      <w:r>
        <w:rPr>
          <w:b/>
        </w:rPr>
        <w:t>Date:</w:t>
      </w:r>
      <w:r>
        <w:rPr>
          <w:i/>
        </w:rPr>
        <w:t xml:space="preserve">  October 17, 2019</w:t>
      </w:r>
    </w:p>
    <w:p w14:paraId="135B541D" w14:textId="77777777" w:rsidR="004F4DBF" w:rsidRDefault="004F4DBF" w:rsidP="00E71413">
      <w:pPr>
        <w:pStyle w:val="Base"/>
        <w:tabs>
          <w:tab w:val="left" w:pos="936"/>
        </w:tabs>
      </w:pPr>
      <w:r>
        <w:rPr>
          <w:b/>
        </w:rPr>
        <w:t>Time:</w:t>
      </w:r>
      <w:r>
        <w:rPr>
          <w:i/>
        </w:rPr>
        <w:t xml:space="preserve">  3:00 p.m.</w:t>
      </w:r>
    </w:p>
    <w:p w14:paraId="31B68A51" w14:textId="77777777" w:rsidR="004F4DBF" w:rsidRDefault="004F4DBF" w:rsidP="00E71413">
      <w:pPr>
        <w:pStyle w:val="Base"/>
        <w:tabs>
          <w:tab w:val="left" w:pos="936"/>
        </w:tabs>
      </w:pPr>
      <w:r>
        <w:rPr>
          <w:b/>
        </w:rPr>
        <w:t>Location:</w:t>
      </w:r>
      <w:r>
        <w:rPr>
          <w:i/>
        </w:rPr>
        <w:t xml:space="preserve">  NC Division of Coastal Management, 400 Commerce Avenue, Morehead City, NC 28557</w:t>
      </w:r>
    </w:p>
    <w:p w14:paraId="42E51E97" w14:textId="77777777" w:rsidR="004F4DBF" w:rsidRDefault="004F4DBF" w:rsidP="00E71413">
      <w:pPr>
        <w:pStyle w:val="Base"/>
        <w:tabs>
          <w:tab w:val="left" w:pos="936"/>
        </w:tabs>
      </w:pPr>
    </w:p>
    <w:p w14:paraId="6AD36689" w14:textId="77777777" w:rsidR="004F4DBF" w:rsidRPr="00B76E4C" w:rsidRDefault="004F4DBF" w:rsidP="00E71413">
      <w:pPr>
        <w:pStyle w:val="Base"/>
        <w:rPr>
          <w:i/>
          <w:highlight w:val="white"/>
        </w:rPr>
      </w:pPr>
      <w:r w:rsidRPr="00B76E4C">
        <w:rPr>
          <w:b/>
          <w:bCs/>
        </w:rPr>
        <w:t>Reason for Proposed Action:</w:t>
      </w:r>
      <w:r w:rsidRPr="00B76E4C">
        <w:rPr>
          <w:b/>
        </w:rPr>
        <w:t xml:space="preserve">  </w:t>
      </w:r>
      <w:r w:rsidRPr="00B76E4C">
        <w:rPr>
          <w:i/>
          <w:highlight w:val="white"/>
        </w:rPr>
        <w:t>15A NCAC 07H</w:t>
      </w:r>
      <w:r>
        <w:rPr>
          <w:i/>
          <w:highlight w:val="white"/>
        </w:rPr>
        <w:t xml:space="preserve"> </w:t>
      </w:r>
      <w:r w:rsidRPr="00B76E4C">
        <w:rPr>
          <w:i/>
          <w:highlight w:val="white"/>
        </w:rPr>
        <w:t>.0304 defines and establishes Areas of Environmental Concern (AECs) within the Ocean</w:t>
      </w:r>
    </w:p>
    <w:p w14:paraId="4B119440" w14:textId="77777777" w:rsidR="004F4DBF" w:rsidRPr="00B76E4C" w:rsidRDefault="004F4DBF" w:rsidP="00E71413">
      <w:pPr>
        <w:pStyle w:val="Base"/>
        <w:rPr>
          <w:i/>
          <w:highlight w:val="white"/>
        </w:rPr>
      </w:pPr>
      <w:r w:rsidRPr="00B76E4C">
        <w:rPr>
          <w:i/>
          <w:highlight w:val="white"/>
        </w:rPr>
        <w:t xml:space="preserve">Hazard Areas along the State’s Atlantic Ocean shoreline.   Ocean Hazard Area AECs include the Ocean </w:t>
      </w:r>
    </w:p>
    <w:p w14:paraId="7C71261A" w14:textId="77777777" w:rsidR="004F4DBF" w:rsidRPr="00B76E4C" w:rsidRDefault="004F4DBF" w:rsidP="00E71413">
      <w:pPr>
        <w:pStyle w:val="Base"/>
        <w:rPr>
          <w:i/>
          <w:highlight w:val="white"/>
        </w:rPr>
      </w:pPr>
      <w:r w:rsidRPr="00B76E4C">
        <w:rPr>
          <w:i/>
          <w:highlight w:val="white"/>
        </w:rPr>
        <w:t>Erodible Area, Inlet Hazard Area and the Unvegetated Beach Area.  7H .0305 defines physical features of Ocean Hazard Areas.</w:t>
      </w:r>
    </w:p>
    <w:p w14:paraId="1BCF9EE5" w14:textId="77777777" w:rsidR="004F4DBF" w:rsidRPr="00B76E4C" w:rsidRDefault="004F4DBF" w:rsidP="00E71413">
      <w:pPr>
        <w:pStyle w:val="Base"/>
        <w:rPr>
          <w:i/>
          <w:highlight w:val="white"/>
        </w:rPr>
      </w:pPr>
    </w:p>
    <w:p w14:paraId="070F7CF4" w14:textId="77777777" w:rsidR="004F4DBF" w:rsidRPr="00B76E4C" w:rsidRDefault="004F4DBF" w:rsidP="00E71413">
      <w:pPr>
        <w:pStyle w:val="Base"/>
        <w:rPr>
          <w:i/>
          <w:highlight w:val="white"/>
        </w:rPr>
      </w:pPr>
      <w:r w:rsidRPr="00B76E4C">
        <w:rPr>
          <w:i/>
          <w:highlight w:val="white"/>
        </w:rPr>
        <w:t>The Coastal Resources Commission’s proposed amendments to 15A NCAC 7H .0304 reflect the five-year update of the state’s</w:t>
      </w:r>
    </w:p>
    <w:p w14:paraId="7839543C" w14:textId="77777777" w:rsidR="004F4DBF" w:rsidRPr="00B76E4C" w:rsidRDefault="004F4DBF" w:rsidP="00E71413">
      <w:pPr>
        <w:pStyle w:val="Base"/>
        <w:rPr>
          <w:i/>
          <w:highlight w:val="white"/>
        </w:rPr>
      </w:pPr>
      <w:r w:rsidRPr="00B76E4C">
        <w:rPr>
          <w:i/>
          <w:highlight w:val="white"/>
        </w:rPr>
        <w:t xml:space="preserve">oceanfront erosion rates.  Erosion rates are used to establish construction setbacks for development within the Ocean Erodible Area </w:t>
      </w:r>
    </w:p>
    <w:p w14:paraId="4A617975" w14:textId="77777777" w:rsidR="004F4DBF" w:rsidRPr="00B76E4C" w:rsidRDefault="004F4DBF" w:rsidP="00E71413">
      <w:pPr>
        <w:pStyle w:val="Base"/>
        <w:rPr>
          <w:i/>
          <w:highlight w:val="white"/>
        </w:rPr>
      </w:pPr>
      <w:r w:rsidRPr="00B76E4C">
        <w:rPr>
          <w:i/>
          <w:highlight w:val="white"/>
        </w:rPr>
        <w:t>– Areas of Environmental Concern (OEA-AEC).</w:t>
      </w:r>
    </w:p>
    <w:p w14:paraId="187D5A7E" w14:textId="77777777" w:rsidR="004F4DBF" w:rsidRPr="00B76E4C" w:rsidRDefault="004F4DBF" w:rsidP="00E71413">
      <w:pPr>
        <w:pStyle w:val="Base"/>
        <w:rPr>
          <w:i/>
          <w:highlight w:val="white"/>
        </w:rPr>
      </w:pPr>
    </w:p>
    <w:p w14:paraId="1C055736" w14:textId="77777777" w:rsidR="004F4DBF" w:rsidRPr="00B76E4C" w:rsidRDefault="004F4DBF" w:rsidP="00E71413">
      <w:pPr>
        <w:pStyle w:val="Base"/>
        <w:rPr>
          <w:i/>
          <w:iCs/>
        </w:rPr>
      </w:pPr>
      <w:r w:rsidRPr="00B76E4C">
        <w:rPr>
          <w:i/>
          <w:highlight w:val="white"/>
        </w:rPr>
        <w:t>Due to Hurricane Florence’s impacts to the beaches of the Towns of Surf City and North Topsail Beach; the Coastal Resources Commission is proposing to amend its administrative rules in order to reflect physical changes in the ocean shoreline that influence the permitted citing of oceanfront development.</w:t>
      </w:r>
    </w:p>
    <w:p w14:paraId="13EF7861" w14:textId="77777777" w:rsidR="004F4DBF" w:rsidRPr="00B31E75" w:rsidRDefault="004F4DBF">
      <w:pPr>
        <w:pStyle w:val="Paragraph"/>
        <w:rPr>
          <w:i/>
          <w:iCs/>
        </w:rPr>
      </w:pPr>
    </w:p>
    <w:p w14:paraId="64E9D8D5" w14:textId="77777777" w:rsidR="004F4DBF" w:rsidRPr="00B31E75" w:rsidRDefault="004F4DBF" w:rsidP="00E71413">
      <w:pPr>
        <w:autoSpaceDE w:val="0"/>
        <w:autoSpaceDN w:val="0"/>
        <w:adjustRightInd w:val="0"/>
        <w:rPr>
          <w:i/>
          <w:iCs/>
        </w:rPr>
      </w:pPr>
      <w:r w:rsidRPr="00B31E75">
        <w:rPr>
          <w:b/>
          <w:bCs/>
        </w:rPr>
        <w:t>Comments may be submitted to:</w:t>
      </w:r>
      <w:r w:rsidRPr="00B31E75">
        <w:rPr>
          <w:b/>
          <w:bCs/>
          <w:i/>
        </w:rPr>
        <w:t xml:space="preserve">  </w:t>
      </w:r>
      <w:r>
        <w:rPr>
          <w:i/>
          <w:color w:val="000000"/>
          <w:kern w:val="0"/>
          <w:highlight w:val="white"/>
        </w:rPr>
        <w:t>Braxton Davis</w:t>
      </w:r>
      <w:r w:rsidRPr="00B31E75">
        <w:rPr>
          <w:i/>
          <w:color w:val="000000"/>
          <w:kern w:val="0"/>
          <w:highlight w:val="white"/>
        </w:rPr>
        <w:t xml:space="preserve">, </w:t>
      </w:r>
      <w:r>
        <w:rPr>
          <w:i/>
          <w:color w:val="000000"/>
          <w:kern w:val="0"/>
          <w:highlight w:val="white"/>
        </w:rPr>
        <w:t>400 Commerce Ave</w:t>
      </w:r>
      <w:r w:rsidRPr="00B31E75">
        <w:rPr>
          <w:i/>
          <w:color w:val="000000"/>
          <w:kern w:val="0"/>
          <w:highlight w:val="white"/>
        </w:rPr>
        <w:t xml:space="preserve">, </w:t>
      </w:r>
      <w:r>
        <w:rPr>
          <w:i/>
          <w:color w:val="000000"/>
          <w:kern w:val="0"/>
          <w:highlight w:val="white"/>
        </w:rPr>
        <w:t>Morehead City</w:t>
      </w:r>
      <w:r w:rsidRPr="00B31E75">
        <w:rPr>
          <w:i/>
          <w:color w:val="000000"/>
          <w:kern w:val="0"/>
          <w:highlight w:val="white"/>
        </w:rPr>
        <w:t xml:space="preserve">, </w:t>
      </w:r>
      <w:r>
        <w:rPr>
          <w:i/>
          <w:color w:val="000000"/>
          <w:kern w:val="0"/>
          <w:highlight w:val="white"/>
        </w:rPr>
        <w:t>NC</w:t>
      </w:r>
      <w:r w:rsidRPr="00B31E75">
        <w:rPr>
          <w:i/>
          <w:color w:val="000000"/>
          <w:kern w:val="0"/>
          <w:highlight w:val="white"/>
        </w:rPr>
        <w:t xml:space="preserve"> </w:t>
      </w:r>
      <w:r>
        <w:rPr>
          <w:i/>
          <w:color w:val="000000"/>
          <w:kern w:val="0"/>
          <w:highlight w:val="white"/>
        </w:rPr>
        <w:t>28557; phone (252) 808-2808</w:t>
      </w:r>
    </w:p>
    <w:p w14:paraId="7A305B09" w14:textId="77777777" w:rsidR="004F4DBF" w:rsidRPr="00B31E75" w:rsidRDefault="004F4DBF" w:rsidP="00E71413">
      <w:pPr>
        <w:pStyle w:val="Paragraph"/>
        <w:rPr>
          <w:i/>
          <w:iCs/>
        </w:rPr>
      </w:pPr>
    </w:p>
    <w:p w14:paraId="2C216B8C"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15, 2019</w:t>
      </w:r>
    </w:p>
    <w:p w14:paraId="19279654" w14:textId="77777777" w:rsidR="004F4DBF" w:rsidRPr="00B31E75" w:rsidRDefault="004F4DBF">
      <w:pPr>
        <w:pStyle w:val="Paragraph"/>
      </w:pPr>
    </w:p>
    <w:p w14:paraId="1EBEDE66" w14:textId="77777777" w:rsidR="004F4DBF" w:rsidRPr="00B31E75" w:rsidRDefault="004F4DBF" w:rsidP="00E71413">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1B66A648" w14:textId="77777777" w:rsidR="004F4DBF" w:rsidRPr="00B31E75" w:rsidRDefault="004F4DBF" w:rsidP="00E71413">
      <w:pPr>
        <w:pStyle w:val="Paragraph"/>
      </w:pPr>
    </w:p>
    <w:p w14:paraId="4C05C69D"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14A14031"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09285266"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6AEDC82D"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3F255E3C"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179CEF41"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7E269DD8" w14:textId="77777777" w:rsidR="004F4DBF" w:rsidRDefault="004F4DBF" w:rsidP="00E71413">
      <w:pPr>
        <w:pStyle w:val="Chapter"/>
      </w:pPr>
      <w:r>
        <w:t>Chapter 07 - Coastal Management</w:t>
      </w:r>
    </w:p>
    <w:p w14:paraId="2A8260EE" w14:textId="77777777" w:rsidR="004F4DBF" w:rsidRDefault="004F4DBF" w:rsidP="00E71413">
      <w:pPr>
        <w:pStyle w:val="Base"/>
      </w:pPr>
    </w:p>
    <w:p w14:paraId="66CD4EDE" w14:textId="77777777" w:rsidR="004F4DBF" w:rsidRDefault="004F4DBF" w:rsidP="00E71413">
      <w:pPr>
        <w:pStyle w:val="SubChapter"/>
      </w:pPr>
      <w:r>
        <w:t xml:space="preserve">SUBCHAPTER 07H </w:t>
      </w:r>
      <w:r>
        <w:noBreakHyphen/>
        <w:t xml:space="preserve"> STATE GUIDELINES FOR AREAS OF ENVIRONMENTAL CONCERN</w:t>
      </w:r>
    </w:p>
    <w:p w14:paraId="6D5794A1" w14:textId="77777777" w:rsidR="004F4DBF" w:rsidRDefault="004F4DBF" w:rsidP="00E71413">
      <w:pPr>
        <w:pStyle w:val="Base"/>
      </w:pPr>
    </w:p>
    <w:p w14:paraId="53EDD99A" w14:textId="77777777" w:rsidR="004F4DBF" w:rsidRDefault="004F4DBF" w:rsidP="00E71413">
      <w:pPr>
        <w:pStyle w:val="Section"/>
      </w:pPr>
      <w:r>
        <w:t xml:space="preserve">SECTION .0300 </w:t>
      </w:r>
      <w:r>
        <w:noBreakHyphen/>
        <w:t xml:space="preserve"> OCEAN HAZARD AREAS</w:t>
      </w:r>
    </w:p>
    <w:p w14:paraId="66C1BF30" w14:textId="77777777" w:rsidR="004F4DBF" w:rsidRPr="00725865" w:rsidRDefault="004F4DBF" w:rsidP="00E71413">
      <w:pPr>
        <w:pStyle w:val="Base"/>
      </w:pPr>
    </w:p>
    <w:p w14:paraId="31D070E6" w14:textId="77777777" w:rsidR="004F4DBF" w:rsidRPr="00725865" w:rsidRDefault="004F4DBF" w:rsidP="00E71413">
      <w:pPr>
        <w:pStyle w:val="Rule"/>
      </w:pPr>
      <w:r w:rsidRPr="00725865">
        <w:t>15A NCAC 07H .0304</w:t>
      </w:r>
      <w:r w:rsidRPr="00725865">
        <w:tab/>
        <w:t>AECS WITHIN OCEAN HAZARD AREAS</w:t>
      </w:r>
    </w:p>
    <w:p w14:paraId="248806F1" w14:textId="77777777" w:rsidR="004F4DBF" w:rsidRPr="00725865" w:rsidRDefault="004F4DBF" w:rsidP="00E71413">
      <w:pPr>
        <w:pStyle w:val="Paragraph"/>
      </w:pPr>
      <w:r w:rsidRPr="00725865">
        <w:t>The ocean hazard AECs contain all of the following areas:</w:t>
      </w:r>
    </w:p>
    <w:p w14:paraId="117F07CC" w14:textId="77777777" w:rsidR="004F4DBF" w:rsidRPr="00725865" w:rsidRDefault="004F4DBF" w:rsidP="00E71413">
      <w:pPr>
        <w:pStyle w:val="Item"/>
        <w:tabs>
          <w:tab w:val="clear" w:pos="1800"/>
        </w:tabs>
      </w:pPr>
      <w:r w:rsidRPr="00725865">
        <w:t>(1)</w:t>
      </w:r>
      <w:r w:rsidRPr="00725865">
        <w:tab/>
        <w:t>Ocean Erodible Area.</w:t>
      </w:r>
      <w:r>
        <w:t xml:space="preserve"> </w:t>
      </w:r>
      <w:r w:rsidRPr="00725865">
        <w:t>This is the area where there exists a substantial possibility of excessive erosion and significant shoreline fluctuation.</w:t>
      </w:r>
      <w:r>
        <w:t xml:space="preserve"> </w:t>
      </w:r>
      <w:r w:rsidRPr="00725865">
        <w:t>The oceanward boundary of this area is the mean low water line.</w:t>
      </w:r>
      <w:r>
        <w:t xml:space="preserve"> </w:t>
      </w:r>
      <w:r w:rsidRPr="00725865">
        <w:t xml:space="preserve">The landward extent of this area is the distance landward from </w:t>
      </w:r>
      <w:r w:rsidRPr="00725865">
        <w:lastRenderedPageBreak/>
        <w:t>the first line of stable and natural vegetation as defined in 15A NCAC 07H .0305(a)(5) to the recession line established by multiplying the long</w:t>
      </w:r>
      <w:r w:rsidRPr="00725865">
        <w:noBreakHyphen/>
        <w:t>term annual erosion rate times 90; provided that, where there has been no long</w:t>
      </w:r>
      <w:r w:rsidRPr="00725865">
        <w:noBreakHyphen/>
        <w:t xml:space="preserve">term erosion or the rate is less than two feet per year, this distance shall be set at </w:t>
      </w:r>
      <w:r w:rsidRPr="00725865">
        <w:rPr>
          <w:strike/>
        </w:rPr>
        <w:t>120</w:t>
      </w:r>
      <w:r w:rsidRPr="00725865">
        <w:t xml:space="preserve"> </w:t>
      </w:r>
      <w:r w:rsidRPr="00725865">
        <w:rPr>
          <w:u w:val="single"/>
        </w:rPr>
        <w:t>180</w:t>
      </w:r>
      <w:r w:rsidRPr="00725865">
        <w:t xml:space="preserve"> feet landward from the first line of stable </w:t>
      </w:r>
      <w:r w:rsidRPr="00725865">
        <w:rPr>
          <w:u w:val="single"/>
        </w:rPr>
        <w:t>and</w:t>
      </w:r>
      <w:r w:rsidRPr="00725865">
        <w:t xml:space="preserve"> natural vegetation.</w:t>
      </w:r>
      <w:r>
        <w:t xml:space="preserve"> </w:t>
      </w:r>
      <w:r w:rsidRPr="00725865">
        <w:t xml:space="preserve">For the purposes of this Rule, the erosion rates are the long-term average based on available historical data. The current long-term average erosion rate data for each segment of the North Carolina coast is depicted on maps entitled </w:t>
      </w:r>
      <w:r w:rsidRPr="00725865">
        <w:rPr>
          <w:strike/>
        </w:rPr>
        <w:t>"2011 Long-Term Average Annual Shoreline Rate Update"</w:t>
      </w:r>
      <w:r w:rsidRPr="00725865">
        <w:t xml:space="preserve"> </w:t>
      </w:r>
      <w:r w:rsidRPr="00725865">
        <w:rPr>
          <w:u w:val="single"/>
        </w:rPr>
        <w:t>"North Carolina 2019 Oceanfront Setback Factors &amp; Long-Term Average Annual Erosion Rate Update Study"</w:t>
      </w:r>
      <w:r w:rsidRPr="00725865">
        <w:t xml:space="preserve"> and approved by the Coastal Resources Commission on </w:t>
      </w:r>
      <w:r w:rsidRPr="00725865">
        <w:rPr>
          <w:strike/>
        </w:rPr>
        <w:t>May 5, 2011</w:t>
      </w:r>
      <w:r w:rsidRPr="00725865">
        <w:t xml:space="preserve"> </w:t>
      </w:r>
      <w:r w:rsidRPr="00725865">
        <w:rPr>
          <w:u w:val="single"/>
        </w:rPr>
        <w:t>February 28, 2019</w:t>
      </w:r>
      <w:r w:rsidRPr="00725865">
        <w:t xml:space="preserve"> (except as such rates may be varied in individual contested cases or in declaratory or interpretive rulings).</w:t>
      </w:r>
      <w:r>
        <w:t xml:space="preserve"> </w:t>
      </w:r>
      <w:r w:rsidRPr="00725865">
        <w:t>In all cases, the rate of shoreline change shall be no less than two feet of erosion per year. The maps are available without cost from any Local Permit Officer or the Division of Coastal Management on the internet at http://www.nccoastalmanagement.net.</w:t>
      </w:r>
    </w:p>
    <w:p w14:paraId="515AD215" w14:textId="77777777" w:rsidR="004F4DBF" w:rsidRPr="00725865" w:rsidRDefault="004F4DBF" w:rsidP="00E71413">
      <w:pPr>
        <w:pStyle w:val="Item"/>
        <w:tabs>
          <w:tab w:val="clear" w:pos="1800"/>
        </w:tabs>
      </w:pPr>
      <w:r w:rsidRPr="00725865">
        <w:t>(2)</w:t>
      </w:r>
      <w:r w:rsidRPr="00725865">
        <w:tab/>
        <w:t>Inlet Hazard Area.</w:t>
      </w:r>
      <w:r>
        <w:t xml:space="preserve"> </w:t>
      </w:r>
      <w:r w:rsidRPr="00725865">
        <w:t>The inlet hazard areas are natural</w:t>
      </w:r>
      <w:r w:rsidRPr="00725865">
        <w:noBreakHyphen/>
        <w:t>hazard areas that are especially vulnerable to erosion, flooding, and other adverse effects of sand, wind, and water because of their proximity to dynamic ocean inlets.</w:t>
      </w:r>
      <w:r>
        <w:t xml:space="preserve"> </w:t>
      </w:r>
      <w:r w:rsidRPr="00725865">
        <w:t xml:space="preserve">This area extends landward from the mean low water line a distance sufficient to encompass that area within which the inlet migrates, based on statistical analysis, and shall consider such factors as previous inlet territory, structurally weak areas near the inlet, and external influences such as </w:t>
      </w:r>
      <w:r w:rsidRPr="00725865">
        <w:rPr>
          <w:strike/>
        </w:rPr>
        <w:t>jetties</w:t>
      </w:r>
      <w:r w:rsidRPr="00725865">
        <w:t xml:space="preserve"> </w:t>
      </w:r>
      <w:r w:rsidRPr="00725865">
        <w:rPr>
          <w:u w:val="single"/>
        </w:rPr>
        <w:t>jetties, terminal groins,</w:t>
      </w:r>
      <w:r w:rsidRPr="00725865">
        <w:t xml:space="preserve"> and channelization.</w:t>
      </w:r>
      <w:r>
        <w:t xml:space="preserve"> </w:t>
      </w:r>
      <w:r w:rsidRPr="00725865">
        <w:t xml:space="preserve">The areas on the maps identified as </w:t>
      </w:r>
      <w:r w:rsidRPr="00725865">
        <w:rPr>
          <w:strike/>
        </w:rPr>
        <w:t>suggested</w:t>
      </w:r>
      <w:r w:rsidRPr="00725865">
        <w:t xml:space="preserve"> Inlet Hazard Areas included in the report entitled INLET HAZARD AREAS, The Final Report and Recommendations to the Coastal Resources Commission, 1978, as amended in 1981, by Loie J. Priddy and Rick Carraway are incorporated by reference and are hereby designated as Inlet Hazard Areas, except for:</w:t>
      </w:r>
    </w:p>
    <w:p w14:paraId="243A5994" w14:textId="77777777" w:rsidR="004F4DBF" w:rsidRPr="00725865" w:rsidRDefault="004F4DBF" w:rsidP="00E71413">
      <w:pPr>
        <w:pStyle w:val="SubItemLvl1"/>
        <w:tabs>
          <w:tab w:val="clear" w:pos="2520"/>
        </w:tabs>
      </w:pPr>
      <w:r w:rsidRPr="00725865">
        <w:t>(a)</w:t>
      </w:r>
      <w:r w:rsidRPr="00725865">
        <w:tab/>
        <w:t>the Cape Fear Inlet Hazard Area as shown on the map does not extend northeast of the Bald Head Island marina entrance channel; and</w:t>
      </w:r>
    </w:p>
    <w:p w14:paraId="6D8B5675" w14:textId="77777777" w:rsidR="004F4DBF" w:rsidRPr="00725865" w:rsidRDefault="004F4DBF" w:rsidP="00E71413">
      <w:pPr>
        <w:pStyle w:val="SubItemLvl1"/>
        <w:tabs>
          <w:tab w:val="clear" w:pos="2520"/>
        </w:tabs>
      </w:pPr>
      <w:r w:rsidRPr="00725865">
        <w:t>(b)</w:t>
      </w:r>
      <w:r w:rsidRPr="00725865">
        <w:tab/>
        <w:t>the former location of Mad Inlet, which closed in 1997.</w:t>
      </w:r>
    </w:p>
    <w:p w14:paraId="1580C297" w14:textId="77777777" w:rsidR="004F4DBF" w:rsidRPr="00725865" w:rsidRDefault="004F4DBF" w:rsidP="00E71413">
      <w:pPr>
        <w:pStyle w:val="Paragraph"/>
        <w:ind w:left="1440"/>
      </w:pPr>
      <w:r w:rsidRPr="00725865">
        <w:t>In all cases, the Inlet Hazard Area shall be an extension of the adjacent ocean erodible areas and in</w:t>
      </w:r>
    </w:p>
    <w:p w14:paraId="07B5C68B" w14:textId="77777777" w:rsidR="004F4DBF" w:rsidRPr="00725865" w:rsidRDefault="004F4DBF" w:rsidP="00E71413">
      <w:pPr>
        <w:pStyle w:val="Paragraph"/>
        <w:ind w:left="1440"/>
      </w:pPr>
      <w:r w:rsidRPr="00725865">
        <w:t>no case shall the width of the inlet hazard area be less than the width of the adjacent ocean erodible</w:t>
      </w:r>
    </w:p>
    <w:p w14:paraId="638E7200" w14:textId="77777777" w:rsidR="004F4DBF" w:rsidRPr="00725865" w:rsidRDefault="004F4DBF" w:rsidP="00E71413">
      <w:pPr>
        <w:pStyle w:val="Paragraph"/>
        <w:ind w:left="1440"/>
      </w:pPr>
      <w:r w:rsidRPr="00725865">
        <w:t>area.</w:t>
      </w:r>
      <w:r>
        <w:t xml:space="preserve"> </w:t>
      </w:r>
      <w:r w:rsidRPr="00725865">
        <w:t>This report is available for inspection at the Department of Environmental Quality, Division</w:t>
      </w:r>
    </w:p>
    <w:p w14:paraId="6AB849FB" w14:textId="77777777" w:rsidR="004F4DBF" w:rsidRPr="00725865" w:rsidRDefault="004F4DBF" w:rsidP="00E71413">
      <w:pPr>
        <w:pStyle w:val="Paragraph"/>
        <w:ind w:left="1440"/>
      </w:pPr>
      <w:r w:rsidRPr="00725865">
        <w:t>of Coastal Management, 400 Commerce Avenue, Morehead City, North Carolina or at the website</w:t>
      </w:r>
    </w:p>
    <w:p w14:paraId="3AFB162C" w14:textId="77777777" w:rsidR="004F4DBF" w:rsidRPr="00725865" w:rsidRDefault="004F4DBF" w:rsidP="00E71413">
      <w:pPr>
        <w:pStyle w:val="Paragraph"/>
        <w:ind w:left="1440"/>
      </w:pPr>
      <w:r w:rsidRPr="00725865">
        <w:t>referenced in Item (1) of this Rule. Photocopies are available at no charge.</w:t>
      </w:r>
    </w:p>
    <w:p w14:paraId="4D8E76B7" w14:textId="77777777" w:rsidR="004F4DBF" w:rsidRPr="00725865" w:rsidRDefault="004F4DBF" w:rsidP="00E71413">
      <w:pPr>
        <w:pStyle w:val="Item"/>
        <w:tabs>
          <w:tab w:val="clear" w:pos="1800"/>
        </w:tabs>
      </w:pPr>
      <w:r w:rsidRPr="00725865">
        <w:t>(3)</w:t>
      </w:r>
      <w:r w:rsidRPr="00725865">
        <w:tab/>
        <w:t>Unvegetated Beach Area.</w:t>
      </w:r>
      <w:r>
        <w:t xml:space="preserve"> </w:t>
      </w:r>
      <w:r w:rsidRPr="00725865">
        <w:t xml:space="preserve">Beach areas within the Ocean Hazard Area where no stable natural vegetation is present may be designated as </w:t>
      </w:r>
      <w:r w:rsidRPr="00725865">
        <w:rPr>
          <w:strike/>
        </w:rPr>
        <w:t>an</w:t>
      </w:r>
      <w:r w:rsidRPr="00725865">
        <w:t xml:space="preserve"> Unvegetated Beach Area on either a permanent or temporary basis as follows:</w:t>
      </w:r>
    </w:p>
    <w:p w14:paraId="6D6D376C" w14:textId="77777777" w:rsidR="004F4DBF" w:rsidRPr="00725865" w:rsidRDefault="004F4DBF" w:rsidP="00E71413">
      <w:pPr>
        <w:pStyle w:val="SubItemLvl1"/>
        <w:tabs>
          <w:tab w:val="clear" w:pos="2520"/>
        </w:tabs>
      </w:pPr>
      <w:r w:rsidRPr="00725865">
        <w:t>(a)</w:t>
      </w:r>
      <w:r w:rsidRPr="00725865">
        <w:tab/>
        <w:t>An area appropriate for permanent designation as an Unvegetated Beach Area is a dynamic area that is subject to rapid unpredictable landform change due to wind and wave action.</w:t>
      </w:r>
      <w:r>
        <w:t xml:space="preserve"> </w:t>
      </w:r>
      <w:r w:rsidRPr="00725865">
        <w:t>The areas in this category shall be designated following studies by the Division of Coastal Management. These areas shall be designated on maps approved by the Coastal Resources Commission and available without cost from any Local Permit Officer or the Division of Coastal Management on the internet at the website referenced in Item (1) of this Rule.</w:t>
      </w:r>
    </w:p>
    <w:p w14:paraId="11F42E7C" w14:textId="77777777" w:rsidR="004F4DBF" w:rsidRPr="00725865" w:rsidRDefault="004F4DBF" w:rsidP="00E71413">
      <w:pPr>
        <w:pStyle w:val="SubItemLvl1"/>
        <w:tabs>
          <w:tab w:val="clear" w:pos="2520"/>
        </w:tabs>
      </w:pPr>
      <w:r w:rsidRPr="00725865">
        <w:t>(b)</w:t>
      </w:r>
      <w:r w:rsidRPr="00725865">
        <w:tab/>
        <w:t>An area that is suddenly unvegetated as a result of a hurricane or other major storm event may be designated by the Coastal Resources Commission as an Unvegetated Beach Area for a specific period of time, or until the vegetation has re-established in accordance with 15A NCAC 07H .0305(a)(5). At the expiration of the time specified or the re-establishment of the vegetation, the area shall return to its pre-storm designation.</w:t>
      </w:r>
    </w:p>
    <w:p w14:paraId="5FA81573" w14:textId="77777777" w:rsidR="004F4DBF" w:rsidRPr="00725865" w:rsidRDefault="004F4DBF" w:rsidP="00E71413">
      <w:pPr>
        <w:pStyle w:val="Paragraph"/>
        <w:ind w:left="1440"/>
      </w:pPr>
      <w:r w:rsidRPr="00725865">
        <w:rPr>
          <w:u w:val="single"/>
        </w:rPr>
        <w:t>The Commission designates as temporary unvegetated beach areas those oceanfront areas of Surf City and North Topsail Beach in which the vegetation line as shown on the United States National Oceanic and Atmospheric Administration imagery dated September 17, 2018 was destroyed as a result of Hurricane Florence in September 2018. The designation AEC boundaries can be found on the Division's website referenced in Item (1) of this Rule. This designation shall continue until such time as the stable and natural vegetation has reestablished, or until the area is permanently designated as an unvegetated beach area pursuant to Sub-Item 3(a) of this Rule.</w:t>
      </w:r>
    </w:p>
    <w:p w14:paraId="4BC8E4A1" w14:textId="467E50CF" w:rsidR="004F4DBF" w:rsidRPr="00725865" w:rsidRDefault="004F4DBF" w:rsidP="004F4DBF">
      <w:pPr>
        <w:pStyle w:val="HistoryAuthority"/>
      </w:pPr>
      <w:r w:rsidRPr="00725865">
        <w:lastRenderedPageBreak/>
        <w:t>Authority G.S. 113A</w:t>
      </w:r>
      <w:r w:rsidRPr="00725865">
        <w:noBreakHyphen/>
        <w:t>107; 113A-107.1; 113A</w:t>
      </w:r>
      <w:r w:rsidRPr="00725865">
        <w:noBreakHyphen/>
        <w:t>113; 113A</w:t>
      </w:r>
      <w:r w:rsidRPr="00725865">
        <w:noBreakHyphen/>
        <w:t>124</w:t>
      </w:r>
      <w:r>
        <w:t>.</w:t>
      </w:r>
    </w:p>
    <w:p w14:paraId="1C7A8896" w14:textId="77777777" w:rsidR="004F4DBF" w:rsidRPr="00725865" w:rsidRDefault="004F4DBF" w:rsidP="00E71413">
      <w:pPr>
        <w:pStyle w:val="Base"/>
      </w:pPr>
    </w:p>
    <w:p w14:paraId="23D6A1F5" w14:textId="77777777" w:rsidR="004F4DBF" w:rsidRPr="00515D17" w:rsidRDefault="004F4DBF" w:rsidP="00E71413">
      <w:pPr>
        <w:pStyle w:val="Rule"/>
      </w:pPr>
      <w:r w:rsidRPr="00515D17">
        <w:t>15A NCAC 07H .0305</w:t>
      </w:r>
      <w:r w:rsidRPr="00515D17">
        <w:tab/>
        <w:t>GENERAL IDENTIFICATION AND DESCRIPTION OF LANDFORMS</w:t>
      </w:r>
    </w:p>
    <w:p w14:paraId="7C100812" w14:textId="77777777" w:rsidR="004F4DBF" w:rsidRPr="00515D17" w:rsidRDefault="004F4DBF" w:rsidP="00E71413">
      <w:pPr>
        <w:pStyle w:val="Paragraph"/>
      </w:pPr>
      <w:r w:rsidRPr="00515D17">
        <w:t>(a)  This Paragraph describes natural and man-made features that are found within the ocean hazard area of environmental concern.</w:t>
      </w:r>
    </w:p>
    <w:p w14:paraId="0E12931A" w14:textId="77777777" w:rsidR="004F4DBF" w:rsidRPr="00515D17" w:rsidRDefault="004F4DBF" w:rsidP="00E71413">
      <w:pPr>
        <w:pStyle w:val="SubParagraph"/>
        <w:tabs>
          <w:tab w:val="clear" w:pos="1800"/>
        </w:tabs>
        <w:rPr>
          <w:snapToGrid w:val="0"/>
        </w:rPr>
      </w:pPr>
      <w:r w:rsidRPr="00515D17">
        <w:rPr>
          <w:snapToGrid w:val="0"/>
        </w:rPr>
        <w:t>(1)</w:t>
      </w:r>
      <w:r w:rsidRPr="00515D17">
        <w:rPr>
          <w:snapToGrid w:val="0"/>
        </w:rPr>
        <w:tab/>
        <w:t>Ocean Beaches.</w:t>
      </w:r>
      <w:r>
        <w:rPr>
          <w:snapToGrid w:val="0"/>
        </w:rPr>
        <w:t xml:space="preserve"> </w:t>
      </w:r>
      <w:r w:rsidRPr="00515D17">
        <w:rPr>
          <w:snapToGrid w:val="0"/>
        </w:rPr>
        <w:t>Ocean beaches are lands consisting of unconsolidated soil materials that extend from the mean low water line landward to a point where either:</w:t>
      </w:r>
    </w:p>
    <w:p w14:paraId="79A209F5" w14:textId="77777777" w:rsidR="004F4DBF" w:rsidRPr="00515D17" w:rsidRDefault="004F4DBF" w:rsidP="00E71413">
      <w:pPr>
        <w:pStyle w:val="Part"/>
        <w:tabs>
          <w:tab w:val="clear" w:pos="2520"/>
        </w:tabs>
      </w:pPr>
      <w:r w:rsidRPr="00515D17">
        <w:t>(A)</w:t>
      </w:r>
      <w:r w:rsidRPr="00515D17">
        <w:tab/>
        <w:t>the growth of vegetation occurs; or</w:t>
      </w:r>
    </w:p>
    <w:p w14:paraId="58650113" w14:textId="77777777" w:rsidR="004F4DBF" w:rsidRPr="00515D17" w:rsidRDefault="004F4DBF" w:rsidP="00E71413">
      <w:pPr>
        <w:pStyle w:val="Part"/>
        <w:tabs>
          <w:tab w:val="clear" w:pos="2520"/>
        </w:tabs>
      </w:pPr>
      <w:r w:rsidRPr="00515D17">
        <w:t>(B)</w:t>
      </w:r>
      <w:r w:rsidRPr="00515D17">
        <w:tab/>
        <w:t>a distinct change in slope or elevation alters the configuration of the landform, whichever is farther landward.</w:t>
      </w:r>
    </w:p>
    <w:p w14:paraId="35E72685" w14:textId="77777777" w:rsidR="004F4DBF" w:rsidRPr="00515D17" w:rsidRDefault="004F4DBF" w:rsidP="00E71413">
      <w:pPr>
        <w:pStyle w:val="SubParagraph"/>
        <w:tabs>
          <w:tab w:val="clear" w:pos="1800"/>
        </w:tabs>
        <w:rPr>
          <w:snapToGrid w:val="0"/>
        </w:rPr>
      </w:pPr>
      <w:r w:rsidRPr="00515D17">
        <w:rPr>
          <w:snapToGrid w:val="0"/>
        </w:rPr>
        <w:t>(2)</w:t>
      </w:r>
      <w:r w:rsidRPr="00515D17">
        <w:rPr>
          <w:snapToGrid w:val="0"/>
        </w:rPr>
        <w:tab/>
        <w:t>Nearshore.</w:t>
      </w:r>
      <w:r>
        <w:rPr>
          <w:snapToGrid w:val="0"/>
        </w:rPr>
        <w:t xml:space="preserve"> </w:t>
      </w:r>
      <w:r w:rsidRPr="00515D17">
        <w:rPr>
          <w:snapToGrid w:val="0"/>
        </w:rPr>
        <w:t>The nearshore is the portion of the beach seaward of mean low water that is characterized by dynamic changes both in space and time as a result of storms.</w:t>
      </w:r>
    </w:p>
    <w:p w14:paraId="7FBD9660" w14:textId="77777777" w:rsidR="004F4DBF" w:rsidRPr="00515D17" w:rsidRDefault="004F4DBF" w:rsidP="00E71413">
      <w:pPr>
        <w:pStyle w:val="SubParagraph"/>
        <w:tabs>
          <w:tab w:val="clear" w:pos="1800"/>
        </w:tabs>
        <w:rPr>
          <w:snapToGrid w:val="0"/>
        </w:rPr>
      </w:pPr>
      <w:r w:rsidRPr="00515D17">
        <w:rPr>
          <w:snapToGrid w:val="0"/>
        </w:rPr>
        <w:t>(3)</w:t>
      </w:r>
      <w:r w:rsidRPr="00515D17">
        <w:rPr>
          <w:snapToGrid w:val="0"/>
        </w:rPr>
        <w:tab/>
        <w:t>Primary Dunes.</w:t>
      </w:r>
      <w:r>
        <w:rPr>
          <w:snapToGrid w:val="0"/>
        </w:rPr>
        <w:t xml:space="preserve"> </w:t>
      </w:r>
      <w:r w:rsidRPr="00515D17">
        <w:rPr>
          <w:snapToGrid w:val="0"/>
        </w:rPr>
        <w:t>Primary dunes are the first mounds of sand located landward of the ocean beaches having an elevation equal to the mean flood level (in a storm having a one percent chance of being equaled or exceeded in any given year) for the area plus six feet.</w:t>
      </w:r>
      <w:r>
        <w:rPr>
          <w:snapToGrid w:val="0"/>
        </w:rPr>
        <w:t xml:space="preserve"> </w:t>
      </w:r>
      <w:r w:rsidRPr="00515D17">
        <w:rPr>
          <w:snapToGrid w:val="0"/>
        </w:rPr>
        <w:t>Primary dunes extend landward to the lowest elevation in the depression behind that same mound of sand (commonly referred to as the "dune trough.")</w:t>
      </w:r>
    </w:p>
    <w:p w14:paraId="273EEDD1" w14:textId="77777777" w:rsidR="004F4DBF" w:rsidRPr="00515D17" w:rsidRDefault="004F4DBF" w:rsidP="00E71413">
      <w:pPr>
        <w:pStyle w:val="SubParagraph"/>
        <w:tabs>
          <w:tab w:val="clear" w:pos="1800"/>
        </w:tabs>
        <w:rPr>
          <w:snapToGrid w:val="0"/>
        </w:rPr>
      </w:pPr>
      <w:r w:rsidRPr="00515D17">
        <w:rPr>
          <w:snapToGrid w:val="0"/>
        </w:rPr>
        <w:t>(4)</w:t>
      </w:r>
      <w:r w:rsidRPr="00515D17">
        <w:rPr>
          <w:snapToGrid w:val="0"/>
        </w:rPr>
        <w:tab/>
        <w:t>Frontal Dunes.</w:t>
      </w:r>
      <w:r>
        <w:rPr>
          <w:snapToGrid w:val="0"/>
        </w:rPr>
        <w:t xml:space="preserve"> </w:t>
      </w:r>
      <w:r w:rsidRPr="00515D17">
        <w:rPr>
          <w:snapToGrid w:val="0"/>
        </w:rPr>
        <w:t>The frontal dune is the first mound of sand located landward of the ocean beach that has stable and natural vegetation present.</w:t>
      </w:r>
    </w:p>
    <w:p w14:paraId="34363807" w14:textId="77777777" w:rsidR="004F4DBF" w:rsidRPr="00515D17" w:rsidRDefault="004F4DBF" w:rsidP="00E71413">
      <w:pPr>
        <w:pStyle w:val="SubParagraph"/>
        <w:tabs>
          <w:tab w:val="clear" w:pos="1800"/>
        </w:tabs>
        <w:rPr>
          <w:snapToGrid w:val="0"/>
        </w:rPr>
      </w:pPr>
      <w:r w:rsidRPr="00515D17">
        <w:rPr>
          <w:snapToGrid w:val="0"/>
        </w:rPr>
        <w:t>(5)</w:t>
      </w:r>
      <w:r w:rsidRPr="00515D17">
        <w:rPr>
          <w:snapToGrid w:val="0"/>
        </w:rPr>
        <w:tab/>
        <w:t>Vegetation Line.</w:t>
      </w:r>
      <w:r>
        <w:rPr>
          <w:snapToGrid w:val="0"/>
        </w:rPr>
        <w:t xml:space="preserve"> </w:t>
      </w:r>
      <w:r w:rsidRPr="00515D17">
        <w:rPr>
          <w:snapToGrid w:val="0"/>
        </w:rPr>
        <w:t>The vegetation line refers to the first line of stable and natural vegetation, which shall be used as the reference point for measuring oceanfront setbacks.</w:t>
      </w:r>
      <w:r>
        <w:rPr>
          <w:snapToGrid w:val="0"/>
        </w:rPr>
        <w:t xml:space="preserve"> </w:t>
      </w:r>
      <w:r w:rsidRPr="00515D17">
        <w:rPr>
          <w:snapToGrid w:val="0"/>
        </w:rPr>
        <w:t>This line represents the boundary between the normal dry</w:t>
      </w:r>
      <w:r w:rsidRPr="00515D17">
        <w:rPr>
          <w:snapToGrid w:val="0"/>
        </w:rPr>
        <w:noBreakHyphen/>
        <w:t>sand beach, which is subject to constant flux due to waves, tides, storms and wind, and the more stable upland areas.</w:t>
      </w:r>
      <w:r>
        <w:rPr>
          <w:snapToGrid w:val="0"/>
        </w:rPr>
        <w:t xml:space="preserve"> </w:t>
      </w:r>
      <w:r w:rsidRPr="00515D17">
        <w:rPr>
          <w:snapToGrid w:val="0"/>
        </w:rPr>
        <w:t>The vegetation line is generally located at or immediately oceanward of the seaward toe of the frontal dune or erosion escarpment.</w:t>
      </w:r>
      <w:r>
        <w:rPr>
          <w:snapToGrid w:val="0"/>
        </w:rPr>
        <w:t xml:space="preserve"> </w:t>
      </w:r>
      <w:r w:rsidRPr="00515D17">
        <w:rPr>
          <w:snapToGrid w:val="0"/>
        </w:rPr>
        <w:t>The Division of Coastal Management or Local Permit Officer shall determine the location of the stable and natural vegetation line based on visual observations of plant composition and density.</w:t>
      </w:r>
      <w:r>
        <w:rPr>
          <w:snapToGrid w:val="0"/>
        </w:rPr>
        <w:t xml:space="preserve"> </w:t>
      </w:r>
      <w:r w:rsidRPr="00515D17">
        <w:rPr>
          <w:snapToGrid w:val="0"/>
        </w:rPr>
        <w:t>If the vegetation has been planted, it may be considered stable when the majority of the plant stems are from continuous rhizomes rather than planted individual rooted sets.</w:t>
      </w:r>
      <w:r>
        <w:rPr>
          <w:snapToGrid w:val="0"/>
        </w:rPr>
        <w:t xml:space="preserve"> </w:t>
      </w:r>
      <w:r w:rsidRPr="00515D17">
        <w:rPr>
          <w:snapToGrid w:val="0"/>
        </w:rPr>
        <w:t>Planted vegetation may be considered natural when the majority of the plants are mature and additional species native to the region have been recruited, providing stem and rhizome densities that are similar to adjacent areas that are naturally occurring.</w:t>
      </w:r>
      <w:r>
        <w:rPr>
          <w:snapToGrid w:val="0"/>
        </w:rPr>
        <w:t xml:space="preserve"> </w:t>
      </w:r>
      <w:r w:rsidRPr="00515D17">
        <w:rPr>
          <w:snapToGrid w:val="0"/>
        </w:rPr>
        <w:t xml:space="preserve">In areas where there is no stable and natural vegetation present, this line may be </w:t>
      </w:r>
      <w:r w:rsidRPr="00515D17">
        <w:rPr>
          <w:snapToGrid w:val="0"/>
        </w:rPr>
        <w:t>established by interpolation between the nearest adjacent stable natural vegetation by on-ground observations or by aerial photographic interpretation.</w:t>
      </w:r>
    </w:p>
    <w:p w14:paraId="1F103ADD" w14:textId="77777777" w:rsidR="004F4DBF" w:rsidRPr="00515D17" w:rsidRDefault="004F4DBF" w:rsidP="00E71413">
      <w:pPr>
        <w:pStyle w:val="SubParagraph"/>
        <w:tabs>
          <w:tab w:val="clear" w:pos="1800"/>
        </w:tabs>
      </w:pPr>
      <w:r w:rsidRPr="00515D17">
        <w:t>(6)</w:t>
      </w:r>
      <w:r w:rsidRPr="00515D17">
        <w:tab/>
        <w:t>Static Vegetation Line.</w:t>
      </w:r>
      <w:r>
        <w:t xml:space="preserve"> </w:t>
      </w:r>
      <w:r w:rsidRPr="00515D17">
        <w:t>In areas within the boundaries of a large-scale beach fill project, the vegetation line that existed within one year prior to the onset of project construction shall be defined as the "static vegetation line". The "onset of project construction" shall be defined as the date sediment placement begins, with the exception of projects completed prior to the effective date of this Rule, in which case the award of the contract date will be considered the onset of construction. A static vegetation line shall be established in coordination with the Division of Coastal Management using on-ground observation and survey or aerial imagery for all areas of oceanfront that undergo a large-scale beach fill project.</w:t>
      </w:r>
      <w:r>
        <w:t xml:space="preserve"> </w:t>
      </w:r>
      <w:r w:rsidRPr="00515D17">
        <w:t>Once a static vegetation line is established, and after the onset of project construction, this line shall be used as the reference point for measuring oceanfront setbacks in all locations where it is landward of the vegetation line.</w:t>
      </w:r>
      <w:r>
        <w:t xml:space="preserve"> </w:t>
      </w:r>
      <w:r w:rsidRPr="00515D17">
        <w:t>In all locations where the vegetation line as defined in this Rule is landward of the static vegetation line, the vegetation line shall be used as the reference point for measuring oceanfront setbacks.</w:t>
      </w:r>
      <w:r>
        <w:t xml:space="preserve"> </w:t>
      </w:r>
      <w:r w:rsidRPr="00515D17">
        <w:t>A static vegetation line shall not be established where a static vegetation line is already in place, including those established by the Division of Coastal Management prior to the effective date of this Rule.</w:t>
      </w:r>
      <w:r>
        <w:t xml:space="preserve"> </w:t>
      </w:r>
      <w:r w:rsidRPr="00515D17">
        <w:t>A record of all static vegetation lines, including those established by the Division of Coastal Management prior to the effective date of this Rule, shall be maintained by the Division of Coastal Management for determining development standards as set forth in Rule .0306 of this Section.</w:t>
      </w:r>
      <w:r>
        <w:t xml:space="preserve"> </w:t>
      </w:r>
      <w:r w:rsidRPr="00515D17">
        <w:t>Because the impact of Hurricane Floyd (September 1999) caused significant portions of the vegetation line in the Town of Oak Island and the Town of Ocean Isle Beach to be relocated landward of its pre-storm position, the static line for areas landward of the beach fill construction in the Town of Oak Island and the Town of Ocean Isle Beach, the onset of which occurred in 2000, shall be defined by the general trend of the vegetation line established by the Division of Coastal Management from June 1998 aerial orthophotography.</w:t>
      </w:r>
    </w:p>
    <w:p w14:paraId="4CAEED5A" w14:textId="77777777" w:rsidR="004F4DBF" w:rsidRPr="00515D17" w:rsidRDefault="004F4DBF" w:rsidP="00E71413">
      <w:pPr>
        <w:pStyle w:val="SubParagraph"/>
        <w:tabs>
          <w:tab w:val="clear" w:pos="1800"/>
        </w:tabs>
      </w:pPr>
      <w:r w:rsidRPr="00515D17">
        <w:t>(7)</w:t>
      </w:r>
      <w:r w:rsidRPr="00515D17">
        <w:tab/>
        <w:t>Beach Fill.</w:t>
      </w:r>
      <w:r>
        <w:t xml:space="preserve"> </w:t>
      </w:r>
      <w:r w:rsidRPr="00515D17">
        <w:t>Beach fill refers to the placement of sediment along the oceanfront shoreline.</w:t>
      </w:r>
      <w:r>
        <w:t xml:space="preserve"> </w:t>
      </w:r>
      <w:r w:rsidRPr="00515D17">
        <w:t xml:space="preserve">Sediment used solely to establish or strengthen dunes shall not be considered a beach fill project under this Rule. A "large-scale beach fill project" shall be defined as any volume of sediment greater than 300,000 cubic yards or </w:t>
      </w:r>
      <w:r w:rsidRPr="00515D17">
        <w:lastRenderedPageBreak/>
        <w:t>any storm protection project constructed by the U.S. Army Corps of Engineers.</w:t>
      </w:r>
    </w:p>
    <w:p w14:paraId="6DD470F5" w14:textId="77777777" w:rsidR="004F4DBF" w:rsidRPr="00515D17" w:rsidRDefault="004F4DBF" w:rsidP="00E71413">
      <w:pPr>
        <w:pStyle w:val="SubParagraph"/>
        <w:tabs>
          <w:tab w:val="clear" w:pos="1800"/>
        </w:tabs>
        <w:rPr>
          <w:snapToGrid w:val="0"/>
        </w:rPr>
      </w:pPr>
      <w:r w:rsidRPr="00515D17">
        <w:rPr>
          <w:snapToGrid w:val="0"/>
        </w:rPr>
        <w:t>(8)</w:t>
      </w:r>
      <w:r w:rsidRPr="00515D17">
        <w:rPr>
          <w:snapToGrid w:val="0"/>
        </w:rPr>
        <w:tab/>
        <w:t>Erosion Escarpment.</w:t>
      </w:r>
      <w:r>
        <w:rPr>
          <w:snapToGrid w:val="0"/>
        </w:rPr>
        <w:t xml:space="preserve"> </w:t>
      </w:r>
      <w:r w:rsidRPr="00515D17">
        <w:rPr>
          <w:snapToGrid w:val="0"/>
        </w:rPr>
        <w:t>The normal vertical drop in the beach profile caused from high tide or storm tide erosion.</w:t>
      </w:r>
    </w:p>
    <w:p w14:paraId="09FE49FD" w14:textId="77777777" w:rsidR="004F4DBF" w:rsidRPr="00515D17" w:rsidRDefault="004F4DBF" w:rsidP="00E71413">
      <w:pPr>
        <w:pStyle w:val="SubParagraph"/>
        <w:tabs>
          <w:tab w:val="clear" w:pos="1800"/>
        </w:tabs>
        <w:rPr>
          <w:snapToGrid w:val="0"/>
        </w:rPr>
      </w:pPr>
      <w:r w:rsidRPr="00515D17">
        <w:rPr>
          <w:snapToGrid w:val="0"/>
        </w:rPr>
        <w:t>(9)</w:t>
      </w:r>
      <w:r w:rsidRPr="00515D17">
        <w:rPr>
          <w:snapToGrid w:val="0"/>
        </w:rPr>
        <w:tab/>
        <w:t>Measurement Line.</w:t>
      </w:r>
      <w:r>
        <w:rPr>
          <w:snapToGrid w:val="0"/>
        </w:rPr>
        <w:t xml:space="preserve"> </w:t>
      </w:r>
      <w:r w:rsidRPr="00515D17">
        <w:rPr>
          <w:snapToGrid w:val="0"/>
        </w:rPr>
        <w:t xml:space="preserve">The line from which the ocean hazard setback as described in Rule .0306(a) of this Section is measured in the unvegetated beach area of environmental concern as described in Rule .0304(3) of this Section. </w:t>
      </w:r>
      <w:r w:rsidRPr="00515D17">
        <w:rPr>
          <w:strike/>
          <w:snapToGrid w:val="0"/>
        </w:rPr>
        <w:t>Procedures for determining the measurement line in areas designated pursuant to Rule .0304(3) of this Section shall be adopted by the Commission for each area where such a line is designated pursuant to the provisions of G.S. 150B.</w:t>
      </w:r>
      <w:r>
        <w:rPr>
          <w:strike/>
          <w:snapToGrid w:val="0"/>
        </w:rPr>
        <w:t xml:space="preserve"> </w:t>
      </w:r>
      <w:r w:rsidRPr="00515D17">
        <w:rPr>
          <w:strike/>
          <w:snapToGrid w:val="0"/>
        </w:rPr>
        <w:t>These procedures shall be available from any local permit officer or the Division of Coastal Management.</w:t>
      </w:r>
      <w:r w:rsidRPr="00515D17">
        <w:rPr>
          <w:snapToGrid w:val="0"/>
        </w:rPr>
        <w:t xml:space="preserve"> In areas designated pursuant to Rule .0304(3)(b) of this Section, the Division of Coastal Management shall establish a measurement line </w:t>
      </w:r>
      <w:r w:rsidRPr="00515D17">
        <w:rPr>
          <w:strike/>
          <w:snapToGrid w:val="0"/>
        </w:rPr>
        <w:t>that approximates the location at which the vegetation line is expected to reestablish</w:t>
      </w:r>
      <w:r w:rsidRPr="00515D17">
        <w:rPr>
          <w:snapToGrid w:val="0"/>
        </w:rPr>
        <w:t xml:space="preserve"> by:</w:t>
      </w:r>
    </w:p>
    <w:p w14:paraId="7B69206F" w14:textId="77777777" w:rsidR="004F4DBF" w:rsidRPr="00515D17" w:rsidRDefault="004F4DBF" w:rsidP="00E71413">
      <w:pPr>
        <w:pStyle w:val="Part"/>
        <w:tabs>
          <w:tab w:val="clear" w:pos="2520"/>
        </w:tabs>
      </w:pPr>
      <w:r w:rsidRPr="00515D17">
        <w:t>(A)</w:t>
      </w:r>
      <w:r w:rsidRPr="00515D17">
        <w:tab/>
        <w:t xml:space="preserve">determining the </w:t>
      </w:r>
      <w:r w:rsidRPr="00515D17">
        <w:rPr>
          <w:u w:val="single"/>
        </w:rPr>
        <w:t>average</w:t>
      </w:r>
      <w:r w:rsidRPr="00515D17">
        <w:t xml:space="preserve"> distance the </w:t>
      </w:r>
      <w:r w:rsidRPr="00515D17">
        <w:rPr>
          <w:u w:val="single"/>
        </w:rPr>
        <w:t>pre-strom</w:t>
      </w:r>
      <w:r w:rsidRPr="00515D17">
        <w:t xml:space="preserve"> vegetation line receded at the closest vegetated site </w:t>
      </w:r>
      <w:r w:rsidRPr="00515D17">
        <w:rPr>
          <w:strike/>
        </w:rPr>
        <w:t>to the proposed development site;</w:t>
      </w:r>
      <w:r w:rsidRPr="00515D17">
        <w:t xml:space="preserve"> </w:t>
      </w:r>
      <w:r w:rsidRPr="00515D17">
        <w:rPr>
          <w:u w:val="single"/>
        </w:rPr>
        <w:t>adjacent to the area designated by the Commission as the unvegetated beach AEC;</w:t>
      </w:r>
      <w:r w:rsidRPr="00515D17">
        <w:t xml:space="preserve"> and</w:t>
      </w:r>
    </w:p>
    <w:p w14:paraId="0B0E4501" w14:textId="77777777" w:rsidR="004F4DBF" w:rsidRPr="00515D17" w:rsidRDefault="004F4DBF" w:rsidP="00E71413">
      <w:pPr>
        <w:pStyle w:val="Part"/>
        <w:tabs>
          <w:tab w:val="clear" w:pos="2520"/>
        </w:tabs>
      </w:pPr>
      <w:r w:rsidRPr="00515D17">
        <w:t>(B)</w:t>
      </w:r>
      <w:r w:rsidRPr="00515D17">
        <w:tab/>
      </w:r>
      <w:r w:rsidRPr="00515D17">
        <w:rPr>
          <w:strike/>
        </w:rPr>
        <w:t>locating the line of stable and natural vegetation on the most current pre-storm aerial photography of the proposed development site and moving this line landward the distance determined in Subparagraph (a)(1 )of this Rule.</w:t>
      </w:r>
      <w:r w:rsidRPr="00515D17">
        <w:t xml:space="preserve"> </w:t>
      </w:r>
      <w:r w:rsidRPr="00515D17">
        <w:rPr>
          <w:u w:val="single"/>
        </w:rPr>
        <w:t>mapping a line equal to the average recession determination in (A), measured in a landward direction from the first line of stable and natural vegetation line on the most recent pre-storm aerial photography in the area designated as an unvegetated beach AEC.</w:t>
      </w:r>
    </w:p>
    <w:p w14:paraId="3D79E273" w14:textId="77777777" w:rsidR="004F4DBF" w:rsidRPr="00515D17" w:rsidRDefault="004F4DBF" w:rsidP="00E71413">
      <w:pPr>
        <w:pStyle w:val="Paragraph"/>
        <w:ind w:left="1440"/>
        <w:rPr>
          <w:snapToGrid w:val="0"/>
        </w:rPr>
      </w:pPr>
      <w:r w:rsidRPr="00515D17">
        <w:rPr>
          <w:strike/>
          <w:snapToGrid w:val="0"/>
        </w:rPr>
        <w:t>The measurement line established pursuant to this process shall in every case be located landward of the average width of the beach as determined from the most current pre-storm aerial photography.</w:t>
      </w:r>
    </w:p>
    <w:p w14:paraId="07F11A44" w14:textId="77777777" w:rsidR="004F4DBF" w:rsidRPr="00515D17" w:rsidRDefault="004F4DBF" w:rsidP="00E71413">
      <w:pPr>
        <w:pStyle w:val="SubParagraph"/>
        <w:tabs>
          <w:tab w:val="clear" w:pos="1800"/>
        </w:tabs>
        <w:rPr>
          <w:snapToGrid w:val="0"/>
        </w:rPr>
      </w:pPr>
      <w:r w:rsidRPr="00515D17">
        <w:rPr>
          <w:snapToGrid w:val="0"/>
        </w:rPr>
        <w:t>(10)</w:t>
      </w:r>
      <w:r w:rsidRPr="00515D17">
        <w:rPr>
          <w:snapToGrid w:val="0"/>
        </w:rPr>
        <w:tab/>
        <w:t>Development Line. The line established in accordance with 15A NCAC 07J .1300 by local governments representing the seaward-most allowable location of oceanfront development. In areas that have development lines approved by the CRC, the vegetation line or measurement line shall be used as the reference point for measuring oceanfront setbacks instead of the static vegetation line, subject to the provisions of Rule .0306(a)(2) of this Section.</w:t>
      </w:r>
    </w:p>
    <w:p w14:paraId="478956EE" w14:textId="77777777" w:rsidR="004F4DBF" w:rsidRPr="00515D17" w:rsidRDefault="004F4DBF" w:rsidP="00E71413">
      <w:pPr>
        <w:pStyle w:val="Paragraph"/>
      </w:pPr>
      <w:r w:rsidRPr="00515D17">
        <w:t>(b)  For the purpose of public and administrative notice and convenience, each designated minor development permit-letting agency with ocean hazard areas may designate, subject to CRC approval in accordance with the local implementation and enforcement plan as defined in 15A NCAC 07I .0500, an identifiable land area within which the ocean hazard areas occur.</w:t>
      </w:r>
      <w:r>
        <w:t xml:space="preserve"> </w:t>
      </w:r>
      <w:r w:rsidRPr="00515D17">
        <w:t>This designated notice area must include all of the land areas defined in Rule .0304 of this Section.</w:t>
      </w:r>
      <w:r>
        <w:t xml:space="preserve"> </w:t>
      </w:r>
      <w:r w:rsidRPr="00515D17">
        <w:t>Natural or man-made landmarks may be considered in delineating this area.</w:t>
      </w:r>
    </w:p>
    <w:p w14:paraId="7AD8B316" w14:textId="77777777" w:rsidR="004F4DBF" w:rsidRPr="00515D17" w:rsidRDefault="004F4DBF" w:rsidP="00E71413">
      <w:pPr>
        <w:pStyle w:val="Base"/>
      </w:pPr>
    </w:p>
    <w:p w14:paraId="665B4FE5" w14:textId="6320EF23" w:rsidR="004F4DBF" w:rsidRPr="00515D17" w:rsidRDefault="004F4DBF" w:rsidP="004F4DBF">
      <w:pPr>
        <w:pStyle w:val="HistoryAuthority"/>
      </w:pPr>
      <w:r w:rsidRPr="00515D17">
        <w:t>Authority G.S. 113A</w:t>
      </w:r>
      <w:r w:rsidRPr="00515D17">
        <w:noBreakHyphen/>
        <w:t>107; 113A</w:t>
      </w:r>
      <w:r w:rsidRPr="00515D17">
        <w:noBreakHyphen/>
        <w:t>113(b)(6); 113A</w:t>
      </w:r>
      <w:r w:rsidRPr="00515D17">
        <w:noBreakHyphen/>
        <w:t>124</w:t>
      </w:r>
      <w:r>
        <w:t>.</w:t>
      </w:r>
    </w:p>
    <w:p w14:paraId="5F6CDE94" w14:textId="77777777" w:rsidR="004F4DBF" w:rsidRPr="00A745D1" w:rsidRDefault="004F4DBF" w:rsidP="00E71413">
      <w:pPr>
        <w:pStyle w:val="Base"/>
      </w:pPr>
    </w:p>
    <w:p w14:paraId="61161482" w14:textId="70EFAF8B" w:rsidR="004F4DBF" w:rsidRDefault="004F4DBF" w:rsidP="004F4DBF">
      <w:pPr>
        <w:pStyle w:val="Base"/>
        <w:pBdr>
          <w:top w:val="single" w:sz="18" w:space="1" w:color="auto"/>
        </w:pBdr>
      </w:pPr>
    </w:p>
    <w:p w14:paraId="2665E51A" w14:textId="77777777" w:rsidR="004F4DBF" w:rsidRDefault="004F4DBF" w:rsidP="00E71413">
      <w:pPr>
        <w:pStyle w:val="Chapter"/>
        <w:rPr>
          <w:caps w:val="0"/>
        </w:rPr>
      </w:pPr>
      <w:r>
        <w:t>Title 21 - Occupational Licensing Boards and Commissions</w:t>
      </w:r>
    </w:p>
    <w:p w14:paraId="2E12E858" w14:textId="77777777" w:rsidR="004F4DBF" w:rsidRDefault="004F4DBF" w:rsidP="00E71413">
      <w:pPr>
        <w:pStyle w:val="SubChapter"/>
      </w:pPr>
    </w:p>
    <w:p w14:paraId="26683FE7" w14:textId="77777777" w:rsidR="004F4DBF" w:rsidRDefault="004F4DBF" w:rsidP="00E71413">
      <w:pPr>
        <w:pStyle w:val="Chapter"/>
        <w:rPr>
          <w:caps w:val="0"/>
        </w:rPr>
      </w:pPr>
      <w:r>
        <w:t>Chapter 10 – board of Chiropractic Examiners</w:t>
      </w:r>
    </w:p>
    <w:p w14:paraId="086842C9" w14:textId="77777777" w:rsidR="004F4DBF" w:rsidRPr="00B31E75" w:rsidRDefault="004F4DBF">
      <w:pPr>
        <w:pStyle w:val="Base"/>
      </w:pPr>
    </w:p>
    <w:p w14:paraId="22D6BF89" w14:textId="77777777" w:rsidR="004F4DBF" w:rsidRDefault="004F4DBF">
      <w:pPr>
        <w:pStyle w:val="Paragraph"/>
        <w:rPr>
          <w:i/>
          <w:iCs/>
        </w:rPr>
      </w:pPr>
      <w:r w:rsidRPr="00B31E75">
        <w:rPr>
          <w:b/>
          <w:bCs/>
          <w:i/>
          <w:iCs/>
        </w:rPr>
        <w:t>Notice</w:t>
      </w:r>
      <w:r w:rsidRPr="00B31E75">
        <w:rPr>
          <w:i/>
          <w:iCs/>
        </w:rPr>
        <w:t xml:space="preserve"> is hereby given in accordance with G.S. 150B-21.2 that the </w:t>
      </w:r>
      <w:r>
        <w:rPr>
          <w:i/>
          <w:iCs/>
        </w:rPr>
        <w:t>Board of Chiropractic Examiners</w:t>
      </w:r>
      <w:r w:rsidRPr="00B31E75">
        <w:rPr>
          <w:i/>
          <w:iCs/>
        </w:rPr>
        <w:t xml:space="preserve"> intends to</w:t>
      </w:r>
      <w:r>
        <w:rPr>
          <w:i/>
          <w:iCs/>
        </w:rPr>
        <w:t xml:space="preserve"> adopt the rules cited as 21 NCAC 10 .0215, .0706, .0708, .0709 and amend the rules cited as 21 NCAC 10 .0103, .0204, .0206, .0207, .0213, .0302, .0401, .0403, .0406, .0501, and .0503</w:t>
      </w:r>
      <w:r w:rsidRPr="00B31E75">
        <w:rPr>
          <w:i/>
          <w:iCs/>
        </w:rPr>
        <w:t>.</w:t>
      </w:r>
    </w:p>
    <w:p w14:paraId="237EAC2F" w14:textId="77777777" w:rsidR="004F4DBF" w:rsidRDefault="004F4DBF">
      <w:pPr>
        <w:pStyle w:val="Paragraph"/>
        <w:rPr>
          <w:i/>
          <w:iCs/>
        </w:rPr>
      </w:pPr>
    </w:p>
    <w:p w14:paraId="4DA05081" w14:textId="77777777" w:rsidR="004F4DBF" w:rsidRPr="00B31E75" w:rsidRDefault="004F4DBF" w:rsidP="00E71413">
      <w:pPr>
        <w:pStyle w:val="Paragraph"/>
        <w:rPr>
          <w:b/>
          <w:i/>
        </w:rPr>
      </w:pPr>
      <w:r w:rsidRPr="00B31E75">
        <w:rPr>
          <w:b/>
        </w:rPr>
        <w:t>Link to agency website pursuant to G.S. 150B-19.1(c):</w:t>
      </w:r>
      <w:r w:rsidRPr="00B31E75">
        <w:rPr>
          <w:b/>
          <w:i/>
        </w:rPr>
        <w:t xml:space="preserve">  </w:t>
      </w:r>
      <w:r>
        <w:rPr>
          <w:i/>
        </w:rPr>
        <w:t>https://ncchiroboard.com</w:t>
      </w:r>
    </w:p>
    <w:p w14:paraId="1A3D3F01" w14:textId="77777777" w:rsidR="004F4DBF" w:rsidRPr="00B31E75" w:rsidRDefault="004F4DBF" w:rsidP="00E71413">
      <w:pPr>
        <w:pStyle w:val="Paragraph"/>
        <w:rPr>
          <w:b/>
        </w:rPr>
      </w:pPr>
    </w:p>
    <w:p w14:paraId="3AA6D08C" w14:textId="77777777" w:rsidR="004F4DBF" w:rsidRPr="00B31E75" w:rsidRDefault="004F4DBF">
      <w:pPr>
        <w:pStyle w:val="Paragraph"/>
        <w:rPr>
          <w:i/>
        </w:rPr>
      </w:pPr>
      <w:r w:rsidRPr="00B31E75">
        <w:rPr>
          <w:b/>
          <w:bCs/>
        </w:rPr>
        <w:t>Proposed Effective Date:</w:t>
      </w:r>
      <w:r w:rsidRPr="00B31E75">
        <w:rPr>
          <w:b/>
          <w:bCs/>
          <w:i/>
        </w:rPr>
        <w:t xml:space="preserve">  </w:t>
      </w:r>
      <w:r>
        <w:rPr>
          <w:i/>
          <w:color w:val="000000"/>
          <w:highlight w:val="white"/>
        </w:rPr>
        <w:t>January 1, 2020</w:t>
      </w:r>
    </w:p>
    <w:p w14:paraId="2C9B53C4" w14:textId="77777777" w:rsidR="004F4DBF" w:rsidRPr="00B31E75" w:rsidRDefault="004F4DBF">
      <w:pPr>
        <w:pStyle w:val="Base"/>
      </w:pPr>
    </w:p>
    <w:p w14:paraId="5DE955ED" w14:textId="77777777" w:rsidR="004F4DBF" w:rsidRDefault="004F4DBF" w:rsidP="00E71413">
      <w:pPr>
        <w:pStyle w:val="Base"/>
        <w:tabs>
          <w:tab w:val="left" w:pos="936"/>
        </w:tabs>
        <w:rPr>
          <w:b/>
        </w:rPr>
      </w:pPr>
      <w:r>
        <w:rPr>
          <w:b/>
        </w:rPr>
        <w:t>Public Hearing:</w:t>
      </w:r>
    </w:p>
    <w:p w14:paraId="5B924920" w14:textId="77777777" w:rsidR="004F4DBF" w:rsidRDefault="004F4DBF" w:rsidP="00E71413">
      <w:pPr>
        <w:pStyle w:val="Base"/>
        <w:tabs>
          <w:tab w:val="left" w:pos="936"/>
        </w:tabs>
      </w:pPr>
      <w:r>
        <w:rPr>
          <w:b/>
        </w:rPr>
        <w:t>Date:</w:t>
      </w:r>
      <w:r>
        <w:rPr>
          <w:i/>
        </w:rPr>
        <w:t xml:space="preserve">  October 3, 2019</w:t>
      </w:r>
    </w:p>
    <w:p w14:paraId="160C3D46" w14:textId="77777777" w:rsidR="004F4DBF" w:rsidRDefault="004F4DBF" w:rsidP="00E71413">
      <w:pPr>
        <w:pStyle w:val="Base"/>
        <w:tabs>
          <w:tab w:val="left" w:pos="936"/>
        </w:tabs>
      </w:pPr>
      <w:r>
        <w:rPr>
          <w:b/>
        </w:rPr>
        <w:t>Time:</w:t>
      </w:r>
      <w:r>
        <w:rPr>
          <w:i/>
        </w:rPr>
        <w:t xml:space="preserve">  6:00 p.m.</w:t>
      </w:r>
    </w:p>
    <w:p w14:paraId="6E976870" w14:textId="77777777" w:rsidR="004F4DBF" w:rsidRDefault="004F4DBF" w:rsidP="00E71413">
      <w:pPr>
        <w:pStyle w:val="Base"/>
        <w:tabs>
          <w:tab w:val="left" w:pos="936"/>
        </w:tabs>
      </w:pPr>
      <w:r>
        <w:rPr>
          <w:b/>
        </w:rPr>
        <w:t>Location:</w:t>
      </w:r>
      <w:r>
        <w:rPr>
          <w:i/>
        </w:rPr>
        <w:t xml:space="preserve">  6070 Six Forks Road, Suite L, Raleigh, NC 27609</w:t>
      </w:r>
    </w:p>
    <w:p w14:paraId="418E91DD" w14:textId="77777777" w:rsidR="004F4DBF" w:rsidRDefault="004F4DBF" w:rsidP="00E71413">
      <w:pPr>
        <w:pStyle w:val="Base"/>
        <w:tabs>
          <w:tab w:val="left" w:pos="936"/>
        </w:tabs>
      </w:pPr>
    </w:p>
    <w:p w14:paraId="157EAAD2" w14:textId="77777777" w:rsidR="004F4DBF" w:rsidRDefault="004F4DBF">
      <w:pPr>
        <w:pStyle w:val="Paragraph"/>
      </w:pPr>
      <w:r w:rsidRPr="00B31E75">
        <w:rPr>
          <w:b/>
          <w:bCs/>
        </w:rPr>
        <w:t>Reason for Proposed Action:</w:t>
      </w:r>
      <w:r w:rsidRPr="00B31E75">
        <w:t xml:space="preserve">  </w:t>
      </w:r>
    </w:p>
    <w:p w14:paraId="376C0478" w14:textId="77777777" w:rsidR="004F4DBF" w:rsidRDefault="004F4DBF">
      <w:pPr>
        <w:pStyle w:val="Paragraph"/>
        <w:rPr>
          <w:i/>
          <w:color w:val="000000"/>
          <w:highlight w:val="white"/>
        </w:rPr>
      </w:pPr>
      <w:r w:rsidRPr="0072458E">
        <w:rPr>
          <w:b/>
          <w:bCs/>
          <w:i/>
          <w:color w:val="000000"/>
          <w:highlight w:val="white"/>
        </w:rPr>
        <w:t>21 NCAC 10 .0103</w:t>
      </w:r>
      <w:r>
        <w:rPr>
          <w:i/>
          <w:color w:val="000000"/>
          <w:highlight w:val="white"/>
        </w:rPr>
        <w:t xml:space="preserve"> - Updates how the Board’s Practice Act may be obtained, when nominee elections are held for appointments to the Board, and when elections for Board officers are held.</w:t>
      </w:r>
    </w:p>
    <w:p w14:paraId="45F442B0" w14:textId="77777777" w:rsidR="004F4DBF" w:rsidRDefault="004F4DBF">
      <w:pPr>
        <w:pStyle w:val="Paragraph"/>
        <w:rPr>
          <w:i/>
          <w:color w:val="000000"/>
          <w:highlight w:val="white"/>
        </w:rPr>
      </w:pPr>
      <w:r w:rsidRPr="0072458E">
        <w:rPr>
          <w:b/>
          <w:bCs/>
          <w:i/>
          <w:color w:val="000000"/>
          <w:highlight w:val="white"/>
        </w:rPr>
        <w:t>21 NCAC 10 .0204</w:t>
      </w:r>
      <w:r>
        <w:rPr>
          <w:i/>
          <w:color w:val="000000"/>
          <w:highlight w:val="white"/>
        </w:rPr>
        <w:t xml:space="preserve"> - Updates how changes to contact information must be sent to the Board.</w:t>
      </w:r>
    </w:p>
    <w:p w14:paraId="46AF44A3" w14:textId="77777777" w:rsidR="004F4DBF" w:rsidRDefault="004F4DBF">
      <w:pPr>
        <w:pStyle w:val="Paragraph"/>
        <w:rPr>
          <w:i/>
          <w:color w:val="000000"/>
          <w:highlight w:val="white"/>
        </w:rPr>
      </w:pPr>
      <w:r w:rsidRPr="0072458E">
        <w:rPr>
          <w:b/>
          <w:bCs/>
          <w:i/>
          <w:color w:val="000000"/>
          <w:highlight w:val="white"/>
        </w:rPr>
        <w:t>21 NCAC 10 .0206</w:t>
      </w:r>
      <w:r>
        <w:rPr>
          <w:i/>
          <w:color w:val="000000"/>
          <w:highlight w:val="white"/>
        </w:rPr>
        <w:t xml:space="preserve"> - Updates the eligibility requirements for certification as a radiologic technologist and the associated education program requirements.</w:t>
      </w:r>
    </w:p>
    <w:p w14:paraId="4CE8EDDE" w14:textId="77777777" w:rsidR="004F4DBF" w:rsidRDefault="004F4DBF">
      <w:pPr>
        <w:pStyle w:val="Paragraph"/>
        <w:rPr>
          <w:i/>
          <w:color w:val="000000"/>
          <w:highlight w:val="white"/>
        </w:rPr>
      </w:pPr>
      <w:r w:rsidRPr="0072458E">
        <w:rPr>
          <w:b/>
          <w:bCs/>
          <w:i/>
          <w:color w:val="000000"/>
          <w:highlight w:val="white"/>
        </w:rPr>
        <w:t>21 NCAC 10 .0207</w:t>
      </w:r>
      <w:r>
        <w:rPr>
          <w:i/>
          <w:color w:val="000000"/>
          <w:highlight w:val="white"/>
        </w:rPr>
        <w:t xml:space="preserve"> - Updates how continuing education course applications must be submitted; updates duration of approval for said courses and adds the acceptance of PACE approved courses for CE credit.</w:t>
      </w:r>
    </w:p>
    <w:p w14:paraId="1EFA3085" w14:textId="77777777" w:rsidR="004F4DBF" w:rsidRDefault="004F4DBF">
      <w:pPr>
        <w:pStyle w:val="Paragraph"/>
        <w:rPr>
          <w:i/>
          <w:color w:val="000000"/>
          <w:highlight w:val="white"/>
        </w:rPr>
      </w:pPr>
      <w:r w:rsidRPr="0072458E">
        <w:rPr>
          <w:b/>
          <w:bCs/>
          <w:i/>
          <w:color w:val="000000"/>
          <w:highlight w:val="white"/>
        </w:rPr>
        <w:t>21 NCAC 10 .0213</w:t>
      </w:r>
      <w:r>
        <w:rPr>
          <w:i/>
          <w:color w:val="000000"/>
          <w:highlight w:val="white"/>
        </w:rPr>
        <w:t xml:space="preserve"> - Updates the Board’s website URL and the manner in which certificates of clinical assistants must be displayed.</w:t>
      </w:r>
    </w:p>
    <w:p w14:paraId="7F24341B" w14:textId="77777777" w:rsidR="004F4DBF" w:rsidRDefault="004F4DBF">
      <w:pPr>
        <w:pStyle w:val="Paragraph"/>
        <w:rPr>
          <w:i/>
          <w:color w:val="000000"/>
          <w:highlight w:val="white"/>
        </w:rPr>
      </w:pPr>
      <w:r w:rsidRPr="0072458E">
        <w:rPr>
          <w:b/>
          <w:bCs/>
          <w:i/>
          <w:color w:val="000000"/>
          <w:highlight w:val="white"/>
        </w:rPr>
        <w:t>21 NCAC 10. 0215</w:t>
      </w:r>
      <w:r>
        <w:rPr>
          <w:i/>
          <w:color w:val="000000"/>
          <w:highlight w:val="white"/>
        </w:rPr>
        <w:t xml:space="preserve"> - Implements procedure by which applicants can obtain a predetermination of whether the individual’s criminal history will likely disqualify the individual from obtaining licensure.</w:t>
      </w:r>
    </w:p>
    <w:p w14:paraId="2AEFEF30" w14:textId="77777777" w:rsidR="004F4DBF" w:rsidRDefault="004F4DBF">
      <w:pPr>
        <w:pStyle w:val="Paragraph"/>
        <w:rPr>
          <w:i/>
          <w:color w:val="000000"/>
          <w:highlight w:val="white"/>
        </w:rPr>
      </w:pPr>
      <w:r w:rsidRPr="0072458E">
        <w:rPr>
          <w:b/>
          <w:bCs/>
          <w:i/>
          <w:color w:val="000000"/>
          <w:highlight w:val="white"/>
        </w:rPr>
        <w:t>21 NCAC 10 .0302</w:t>
      </w:r>
      <w:r>
        <w:rPr>
          <w:i/>
          <w:color w:val="000000"/>
          <w:highlight w:val="white"/>
        </w:rPr>
        <w:t xml:space="preserve"> - Clarifies the types of prohibited advertising.</w:t>
      </w:r>
    </w:p>
    <w:p w14:paraId="51B7D62F" w14:textId="77777777" w:rsidR="004F4DBF" w:rsidRDefault="004F4DBF">
      <w:pPr>
        <w:pStyle w:val="Paragraph"/>
        <w:rPr>
          <w:i/>
          <w:color w:val="000000"/>
          <w:highlight w:val="white"/>
        </w:rPr>
      </w:pPr>
      <w:r w:rsidRPr="0072458E">
        <w:rPr>
          <w:b/>
          <w:bCs/>
          <w:i/>
          <w:color w:val="000000"/>
          <w:highlight w:val="white"/>
        </w:rPr>
        <w:t>21 NCAC 10 .0401</w:t>
      </w:r>
      <w:r>
        <w:rPr>
          <w:i/>
          <w:color w:val="000000"/>
          <w:highlight w:val="white"/>
        </w:rPr>
        <w:t xml:space="preserve"> - Updates the presiding officer over rule-making petitions.</w:t>
      </w:r>
    </w:p>
    <w:p w14:paraId="14A0A96F" w14:textId="77777777" w:rsidR="004F4DBF" w:rsidRDefault="004F4DBF">
      <w:pPr>
        <w:pStyle w:val="Paragraph"/>
        <w:rPr>
          <w:i/>
          <w:color w:val="000000"/>
          <w:highlight w:val="white"/>
        </w:rPr>
      </w:pPr>
      <w:r w:rsidRPr="0072458E">
        <w:rPr>
          <w:b/>
          <w:bCs/>
          <w:i/>
          <w:color w:val="000000"/>
          <w:highlight w:val="white"/>
        </w:rPr>
        <w:lastRenderedPageBreak/>
        <w:t>21 NCAC 10 .0403</w:t>
      </w:r>
      <w:r>
        <w:rPr>
          <w:i/>
          <w:color w:val="000000"/>
          <w:highlight w:val="white"/>
        </w:rPr>
        <w:t xml:space="preserve"> - Updates the manner in which rule-making notices may be shared with licensees.</w:t>
      </w:r>
    </w:p>
    <w:p w14:paraId="7290D16D" w14:textId="77777777" w:rsidR="004F4DBF" w:rsidRDefault="004F4DBF">
      <w:pPr>
        <w:pStyle w:val="Paragraph"/>
        <w:rPr>
          <w:i/>
          <w:color w:val="000000"/>
          <w:highlight w:val="white"/>
        </w:rPr>
      </w:pPr>
      <w:r w:rsidRPr="0072458E">
        <w:rPr>
          <w:b/>
          <w:bCs/>
          <w:i/>
          <w:color w:val="000000"/>
          <w:highlight w:val="white"/>
        </w:rPr>
        <w:t>21 NCAC 10 .0406</w:t>
      </w:r>
      <w:r>
        <w:rPr>
          <w:i/>
          <w:color w:val="000000"/>
          <w:highlight w:val="white"/>
        </w:rPr>
        <w:t xml:space="preserve"> - Updates the officer to whom declaratory rulings must be submitted.</w:t>
      </w:r>
    </w:p>
    <w:p w14:paraId="38BF3517" w14:textId="77777777" w:rsidR="004F4DBF" w:rsidRDefault="004F4DBF">
      <w:pPr>
        <w:pStyle w:val="Paragraph"/>
        <w:rPr>
          <w:i/>
          <w:color w:val="000000"/>
          <w:highlight w:val="white"/>
        </w:rPr>
      </w:pPr>
      <w:r w:rsidRPr="0072458E">
        <w:rPr>
          <w:b/>
          <w:bCs/>
          <w:i/>
          <w:color w:val="000000"/>
          <w:highlight w:val="white"/>
        </w:rPr>
        <w:t>21 NCAC 10 .0501</w:t>
      </w:r>
      <w:r>
        <w:rPr>
          <w:i/>
          <w:color w:val="000000"/>
          <w:highlight w:val="white"/>
        </w:rPr>
        <w:t xml:space="preserve"> - Updates the manner in which complaints are filed and eliminates different classification of complaints.</w:t>
      </w:r>
    </w:p>
    <w:p w14:paraId="1A647BD0" w14:textId="77777777" w:rsidR="004F4DBF" w:rsidRDefault="004F4DBF">
      <w:pPr>
        <w:pStyle w:val="Paragraph"/>
        <w:rPr>
          <w:i/>
          <w:color w:val="000000"/>
          <w:highlight w:val="white"/>
        </w:rPr>
      </w:pPr>
      <w:r w:rsidRPr="0072458E">
        <w:rPr>
          <w:b/>
          <w:bCs/>
          <w:i/>
          <w:color w:val="000000"/>
          <w:highlight w:val="white"/>
        </w:rPr>
        <w:t>21 NCAC 10 .0503</w:t>
      </w:r>
      <w:r>
        <w:rPr>
          <w:i/>
          <w:color w:val="000000"/>
          <w:highlight w:val="white"/>
        </w:rPr>
        <w:t xml:space="preserve"> - Updates the composition of the Chiropractic Review Committee and the actions available to the Committee at a probable cause hearing.</w:t>
      </w:r>
    </w:p>
    <w:p w14:paraId="1BEEA6D8" w14:textId="77777777" w:rsidR="004F4DBF" w:rsidRDefault="004F4DBF">
      <w:pPr>
        <w:pStyle w:val="Paragraph"/>
        <w:rPr>
          <w:i/>
          <w:color w:val="000000"/>
          <w:highlight w:val="white"/>
        </w:rPr>
      </w:pPr>
      <w:r w:rsidRPr="0072458E">
        <w:rPr>
          <w:b/>
          <w:bCs/>
          <w:i/>
          <w:color w:val="000000"/>
          <w:highlight w:val="white"/>
        </w:rPr>
        <w:t>21 NCAC 10 .0706</w:t>
      </w:r>
      <w:r>
        <w:rPr>
          <w:i/>
          <w:color w:val="000000"/>
          <w:highlight w:val="white"/>
        </w:rPr>
        <w:t xml:space="preserve"> - Implements procedure by which Board hearings shall be conducted.</w:t>
      </w:r>
    </w:p>
    <w:p w14:paraId="2D835C80" w14:textId="77777777" w:rsidR="004F4DBF" w:rsidRDefault="004F4DBF">
      <w:pPr>
        <w:pStyle w:val="Paragraph"/>
        <w:rPr>
          <w:i/>
          <w:color w:val="000000"/>
          <w:highlight w:val="white"/>
        </w:rPr>
      </w:pPr>
      <w:r w:rsidRPr="0072458E">
        <w:rPr>
          <w:b/>
          <w:bCs/>
          <w:i/>
          <w:color w:val="000000"/>
          <w:highlight w:val="white"/>
        </w:rPr>
        <w:t>21 NCAC 10 .0708</w:t>
      </w:r>
      <w:r>
        <w:rPr>
          <w:i/>
          <w:color w:val="000000"/>
          <w:highlight w:val="white"/>
        </w:rPr>
        <w:t xml:space="preserve"> - Implements procedure by which continuances of Board hearings shall be handled.</w:t>
      </w:r>
    </w:p>
    <w:p w14:paraId="23805E89" w14:textId="77777777" w:rsidR="004F4DBF" w:rsidRPr="00B31E75" w:rsidRDefault="004F4DBF">
      <w:pPr>
        <w:pStyle w:val="Paragraph"/>
        <w:rPr>
          <w:i/>
          <w:iCs/>
        </w:rPr>
      </w:pPr>
      <w:r w:rsidRPr="0072458E">
        <w:rPr>
          <w:b/>
          <w:bCs/>
          <w:i/>
          <w:color w:val="000000"/>
          <w:highlight w:val="white"/>
        </w:rPr>
        <w:t>21 NCAC 10 .0709</w:t>
      </w:r>
      <w:r>
        <w:rPr>
          <w:i/>
          <w:color w:val="000000"/>
          <w:highlight w:val="white"/>
        </w:rPr>
        <w:t xml:space="preserve"> - Implements procedure by which subpoenas in Board hearings shall be handled.</w:t>
      </w:r>
    </w:p>
    <w:p w14:paraId="0EB784EA" w14:textId="77777777" w:rsidR="004F4DBF" w:rsidRPr="00B31E75" w:rsidRDefault="004F4DBF">
      <w:pPr>
        <w:pStyle w:val="Paragraph"/>
        <w:rPr>
          <w:i/>
          <w:iCs/>
        </w:rPr>
      </w:pPr>
    </w:p>
    <w:p w14:paraId="3172C200" w14:textId="77777777" w:rsidR="004F4DBF" w:rsidRPr="00D41052" w:rsidRDefault="004F4DBF" w:rsidP="00E71413">
      <w:pPr>
        <w:pStyle w:val="Base"/>
        <w:rPr>
          <w:i/>
          <w:iCs/>
        </w:rPr>
      </w:pPr>
      <w:r w:rsidRPr="00D41052">
        <w:rPr>
          <w:b/>
          <w:bCs/>
        </w:rPr>
        <w:t xml:space="preserve">Comments may be submitted to:  </w:t>
      </w:r>
      <w:r w:rsidRPr="00D41052">
        <w:rPr>
          <w:i/>
          <w:highlight w:val="white"/>
        </w:rPr>
        <w:t>Thomas R. Sullivan, NC State Board of Chiropractic Examiners, 6070 Six Forks Road, Suite L, Raleigh, NC 27609; phone (704) 793-1342</w:t>
      </w:r>
      <w:r>
        <w:rPr>
          <w:i/>
          <w:highlight w:val="white"/>
        </w:rPr>
        <w:t xml:space="preserve"> ext. 1004</w:t>
      </w:r>
      <w:r w:rsidRPr="00D41052">
        <w:rPr>
          <w:i/>
          <w:highlight w:val="white"/>
        </w:rPr>
        <w:t>; fax (704) 793-1385; email tom@ncchiroboard.com</w:t>
      </w:r>
    </w:p>
    <w:p w14:paraId="1A894E4C" w14:textId="77777777" w:rsidR="004F4DBF" w:rsidRPr="00B31E75" w:rsidRDefault="004F4DBF" w:rsidP="00E71413">
      <w:pPr>
        <w:pStyle w:val="Paragraph"/>
        <w:rPr>
          <w:i/>
          <w:iCs/>
        </w:rPr>
      </w:pPr>
    </w:p>
    <w:p w14:paraId="208D7A5A"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15, 2019</w:t>
      </w:r>
    </w:p>
    <w:p w14:paraId="6E9B7FC5" w14:textId="77777777" w:rsidR="004F4DBF" w:rsidRPr="00B31E75" w:rsidRDefault="004F4DBF">
      <w:pPr>
        <w:pStyle w:val="Paragraph"/>
      </w:pPr>
    </w:p>
    <w:p w14:paraId="5E81A7CB" w14:textId="77777777" w:rsidR="004F4DBF" w:rsidRPr="00B31E75" w:rsidRDefault="004F4DBF" w:rsidP="00E71413">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2F0F0112" w14:textId="77777777" w:rsidR="004F4DBF" w:rsidRPr="00B31E75" w:rsidRDefault="004F4DBF" w:rsidP="00E71413">
      <w:pPr>
        <w:pStyle w:val="Paragraph"/>
      </w:pPr>
    </w:p>
    <w:p w14:paraId="6DA8DFB6"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029B3099"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16A40B37"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2E4F0836"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28FAD82F"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3A445160"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69F2A298" w14:textId="77777777" w:rsidR="004F4DBF" w:rsidRPr="00B31E75" w:rsidRDefault="004F4DBF" w:rsidP="00E71413">
      <w:pPr>
        <w:pStyle w:val="Paragraph"/>
      </w:pPr>
    </w:p>
    <w:p w14:paraId="1C548F71" w14:textId="77777777" w:rsidR="004F4DBF" w:rsidRDefault="004F4DBF" w:rsidP="00E71413">
      <w:pPr>
        <w:pStyle w:val="Section"/>
      </w:pPr>
      <w:r>
        <w:t>SECTION .0100 – ORGANIZATION OF BOARD</w:t>
      </w:r>
    </w:p>
    <w:p w14:paraId="730F9CF1" w14:textId="77777777" w:rsidR="004F4DBF" w:rsidRPr="00705634" w:rsidRDefault="004F4DBF" w:rsidP="00E71413">
      <w:pPr>
        <w:pStyle w:val="Base"/>
      </w:pPr>
    </w:p>
    <w:p w14:paraId="3904C0EA" w14:textId="77777777" w:rsidR="004F4DBF" w:rsidRPr="00705634" w:rsidRDefault="004F4DBF" w:rsidP="00E71413">
      <w:pPr>
        <w:pStyle w:val="Rule"/>
      </w:pPr>
      <w:r w:rsidRPr="00705634">
        <w:t>21 NCAC 10 .0103</w:t>
      </w:r>
      <w:r w:rsidRPr="00705634">
        <w:tab/>
        <w:t>STRUCTURE OF BOARD</w:t>
      </w:r>
    </w:p>
    <w:p w14:paraId="06699220" w14:textId="77777777" w:rsidR="004F4DBF" w:rsidRPr="00705634" w:rsidRDefault="004F4DBF" w:rsidP="00E71413">
      <w:pPr>
        <w:pStyle w:val="Paragraph"/>
      </w:pPr>
      <w:r w:rsidRPr="00705634">
        <w:t>(a)  Creation and Membership of Board of Examiners. The creation and membership of the Board of Chiropractic Examiners are governed by G.S. 90</w:t>
      </w:r>
      <w:r w:rsidRPr="00705634">
        <w:noBreakHyphen/>
        <w:t xml:space="preserve">139, which statute is herewith incorporated by reference including subsequent amendments. A copy of the statute may be obtained </w:t>
      </w:r>
      <w:r w:rsidRPr="00705634">
        <w:rPr>
          <w:strike/>
        </w:rPr>
        <w:t>from the Board at no charge.</w:t>
      </w:r>
      <w:r w:rsidRPr="00705634">
        <w:t xml:space="preserve"> </w:t>
      </w:r>
      <w:r w:rsidRPr="00705634">
        <w:rPr>
          <w:u w:val="single"/>
        </w:rPr>
        <w:t>on the Board's website at https://ncchiroboard.com.</w:t>
      </w:r>
    </w:p>
    <w:p w14:paraId="1B17832F" w14:textId="77777777" w:rsidR="004F4DBF" w:rsidRPr="00705634" w:rsidRDefault="004F4DBF" w:rsidP="00E71413">
      <w:pPr>
        <w:pStyle w:val="Paragraph"/>
      </w:pPr>
      <w:r w:rsidRPr="00705634">
        <w:t xml:space="preserve">(b)  Selection of Chiropractic Members of Board of Examiners. The selection of chiropractic members of the Board of Examiners </w:t>
      </w:r>
      <w:r w:rsidRPr="00705634">
        <w:t>is governed by G.S. 90</w:t>
      </w:r>
      <w:r w:rsidRPr="00705634">
        <w:noBreakHyphen/>
        <w:t xml:space="preserve">140, which statute is herewith incorporated by reference including subsequent amendments. A copy of the statute may be obtained </w:t>
      </w:r>
      <w:r w:rsidRPr="00705634">
        <w:rPr>
          <w:strike/>
        </w:rPr>
        <w:t>from the Board at no charge.</w:t>
      </w:r>
      <w:r w:rsidRPr="00705634">
        <w:t xml:space="preserve"> </w:t>
      </w:r>
      <w:r w:rsidRPr="00705634">
        <w:rPr>
          <w:u w:val="single"/>
        </w:rPr>
        <w:t>on the Board's website at https://ncchiroboard.com.</w:t>
      </w:r>
    </w:p>
    <w:p w14:paraId="70106655" w14:textId="77777777" w:rsidR="004F4DBF" w:rsidRPr="00705634" w:rsidRDefault="004F4DBF" w:rsidP="00E71413">
      <w:pPr>
        <w:pStyle w:val="Paragraph"/>
      </w:pPr>
      <w:r w:rsidRPr="00705634">
        <w:t xml:space="preserve">(c)  Election of Candidates for Appointment to the Board. </w:t>
      </w:r>
      <w:r w:rsidRPr="00705634">
        <w:rPr>
          <w:strike/>
        </w:rPr>
        <w:t>Annually,</w:t>
      </w:r>
      <w:r w:rsidRPr="00705634">
        <w:t xml:space="preserve"> </w:t>
      </w:r>
      <w:r w:rsidRPr="00705634">
        <w:rPr>
          <w:u w:val="single"/>
        </w:rPr>
        <w:t>As necessary to meet the requirements of G.S</w:t>
      </w:r>
      <w:r>
        <w:rPr>
          <w:u w:val="single"/>
        </w:rPr>
        <w:t>.</w:t>
      </w:r>
      <w:r w:rsidRPr="00705634">
        <w:rPr>
          <w:u w:val="single"/>
        </w:rPr>
        <w:t xml:space="preserve"> 90-140,</w:t>
      </w:r>
      <w:r w:rsidRPr="00705634">
        <w:t xml:space="preserve"> the Board shall select a time, date and place for the election of chiropractic candidates for appointment to the Board. At least three candidates shall be elected for each vacancy. The candidate receiving the most votes in each election shall be given a special recommendation.</w:t>
      </w:r>
    </w:p>
    <w:p w14:paraId="4032B6ED" w14:textId="77777777" w:rsidR="004F4DBF" w:rsidRPr="00705634" w:rsidRDefault="004F4DBF" w:rsidP="00E71413">
      <w:pPr>
        <w:pStyle w:val="SubParagraph"/>
        <w:tabs>
          <w:tab w:val="clear" w:pos="1800"/>
        </w:tabs>
      </w:pPr>
      <w:r w:rsidRPr="00705634">
        <w:t>(1)</w:t>
      </w:r>
      <w:r w:rsidRPr="00705634">
        <w:tab/>
        <w:t>The election shall be conducted by the Board of Chiropractic Examiners. Any member of the Board who is nominated to succeed himself shall be disqualified from conducting the vote in which he is a nominee.</w:t>
      </w:r>
    </w:p>
    <w:p w14:paraId="74A0793D" w14:textId="77777777" w:rsidR="004F4DBF" w:rsidRPr="00705634" w:rsidRDefault="004F4DBF" w:rsidP="00E71413">
      <w:pPr>
        <w:pStyle w:val="SubParagraph"/>
        <w:tabs>
          <w:tab w:val="clear" w:pos="1800"/>
        </w:tabs>
      </w:pPr>
      <w:r w:rsidRPr="00705634">
        <w:t>(2)</w:t>
      </w:r>
      <w:r w:rsidRPr="00705634">
        <w:tab/>
        <w:t xml:space="preserve">Nomination shall be made from the floor and shall require two seconds. Any prospective nominee may withdraw his </w:t>
      </w:r>
      <w:r w:rsidRPr="00705634">
        <w:rPr>
          <w:u w:val="single"/>
        </w:rPr>
        <w:t>or her</w:t>
      </w:r>
      <w:r w:rsidRPr="00705634">
        <w:t xml:space="preserve"> name from consideration by an oral statement to that effect.</w:t>
      </w:r>
    </w:p>
    <w:p w14:paraId="4B57FC84" w14:textId="77777777" w:rsidR="004F4DBF" w:rsidRPr="00705634" w:rsidRDefault="004F4DBF" w:rsidP="00E71413">
      <w:pPr>
        <w:pStyle w:val="Paragraph"/>
      </w:pPr>
      <w:r w:rsidRPr="00705634">
        <w:t xml:space="preserve">(d)  Officers of the Board. </w:t>
      </w:r>
      <w:r w:rsidRPr="00705634">
        <w:rPr>
          <w:strike/>
        </w:rPr>
        <w:t>Annually, and as soon as practicable after appointments have been made, the members of the Board shall</w:t>
      </w:r>
      <w:r w:rsidRPr="00705634">
        <w:t xml:space="preserve"> </w:t>
      </w:r>
      <w:r w:rsidRPr="00705634">
        <w:rPr>
          <w:u w:val="single"/>
        </w:rPr>
        <w:t>When determined by a majority vote of the Board, officer elections will be held to</w:t>
      </w:r>
      <w:r w:rsidRPr="00705634">
        <w:t xml:space="preserve"> elect a president, a vice</w:t>
      </w:r>
      <w:r w:rsidRPr="00705634">
        <w:noBreakHyphen/>
        <w:t xml:space="preserve">president, a secretary, and a </w:t>
      </w:r>
      <w:r w:rsidRPr="00705634">
        <w:rPr>
          <w:strike/>
        </w:rPr>
        <w:t>treasurer.</w:t>
      </w:r>
      <w:r w:rsidRPr="00705634">
        <w:t xml:space="preserve"> </w:t>
      </w:r>
      <w:r w:rsidRPr="00705634">
        <w:rPr>
          <w:u w:val="single"/>
        </w:rPr>
        <w:t>treasurer or any officer position that comes open due to termination of an appointment or resignation.</w:t>
      </w:r>
    </w:p>
    <w:p w14:paraId="097F2867" w14:textId="77777777" w:rsidR="004F4DBF" w:rsidRPr="00705634" w:rsidRDefault="004F4DBF" w:rsidP="00E71413">
      <w:pPr>
        <w:pStyle w:val="Base"/>
      </w:pPr>
    </w:p>
    <w:p w14:paraId="6E3D9FBA" w14:textId="06CF075D" w:rsidR="004F4DBF" w:rsidRPr="00705634" w:rsidRDefault="004F4DBF" w:rsidP="004F4DBF">
      <w:pPr>
        <w:pStyle w:val="HistoryAuthority"/>
      </w:pPr>
      <w:r w:rsidRPr="00705634">
        <w:t>Authority G.S. 90</w:t>
      </w:r>
      <w:r w:rsidRPr="00705634">
        <w:noBreakHyphen/>
        <w:t>139; 90</w:t>
      </w:r>
      <w:r w:rsidRPr="00705634">
        <w:noBreakHyphen/>
        <w:t>140; 150B</w:t>
      </w:r>
      <w:r w:rsidRPr="00705634">
        <w:noBreakHyphen/>
        <w:t>14</w:t>
      </w:r>
      <w:r>
        <w:t>.</w:t>
      </w:r>
    </w:p>
    <w:p w14:paraId="0C6B6895" w14:textId="77777777" w:rsidR="004F4DBF" w:rsidRPr="00705634" w:rsidRDefault="004F4DBF" w:rsidP="00E71413">
      <w:pPr>
        <w:pStyle w:val="Base"/>
      </w:pPr>
    </w:p>
    <w:p w14:paraId="0F97D9A6" w14:textId="77777777" w:rsidR="004F4DBF" w:rsidRDefault="004F4DBF" w:rsidP="00E71413">
      <w:pPr>
        <w:pStyle w:val="Section"/>
      </w:pPr>
      <w:r>
        <w:t xml:space="preserve">SECTION .0200 </w:t>
      </w:r>
      <w:r>
        <w:noBreakHyphen/>
        <w:t xml:space="preserve"> PRACTICE OF CHIROPRACTIC</w:t>
      </w:r>
    </w:p>
    <w:p w14:paraId="4F856DA6" w14:textId="77777777" w:rsidR="004F4DBF" w:rsidRPr="00880FAB" w:rsidRDefault="004F4DBF" w:rsidP="00E71413">
      <w:pPr>
        <w:pStyle w:val="Base"/>
      </w:pPr>
    </w:p>
    <w:p w14:paraId="4CCC69EC" w14:textId="77777777" w:rsidR="004F4DBF" w:rsidRPr="00880FAB" w:rsidRDefault="004F4DBF" w:rsidP="00E71413">
      <w:pPr>
        <w:pStyle w:val="Rule"/>
      </w:pPr>
      <w:r w:rsidRPr="00880FAB">
        <w:t>21 NCAC 10 .0204</w:t>
      </w:r>
      <w:r w:rsidRPr="00880FAB">
        <w:tab/>
        <w:t>LICENSURE</w:t>
      </w:r>
    </w:p>
    <w:p w14:paraId="59085CCC" w14:textId="77777777" w:rsidR="004F4DBF" w:rsidRPr="00880FAB" w:rsidRDefault="004F4DBF" w:rsidP="00E71413">
      <w:pPr>
        <w:pStyle w:val="Paragraph"/>
      </w:pPr>
      <w:r w:rsidRPr="00880FAB">
        <w:t>(a)  Initial Licensure. The initial license awarded to an applicant who passed the examination shall be mailed to the address appearing on the application form.</w:t>
      </w:r>
    </w:p>
    <w:p w14:paraId="30DCE4B0" w14:textId="77777777" w:rsidR="004F4DBF" w:rsidRPr="00880FAB" w:rsidRDefault="004F4DBF" w:rsidP="00E71413">
      <w:pPr>
        <w:pStyle w:val="Paragraph"/>
      </w:pPr>
      <w:r w:rsidRPr="00880FAB">
        <w:t xml:space="preserve">(b)  Change of </w:t>
      </w:r>
      <w:r w:rsidRPr="00880FAB">
        <w:rPr>
          <w:strike/>
        </w:rPr>
        <w:t>Address.</w:t>
      </w:r>
      <w:r w:rsidRPr="00880FAB">
        <w:t xml:space="preserve"> </w:t>
      </w:r>
      <w:r w:rsidRPr="00880FAB">
        <w:rPr>
          <w:u w:val="single"/>
        </w:rPr>
        <w:t>Contact Information.</w:t>
      </w:r>
      <w:r w:rsidRPr="00880FAB">
        <w:t xml:space="preserve"> It shall be the responsibility of the licentiate to inform the Board of any change in his or her </w:t>
      </w:r>
      <w:r w:rsidRPr="00880FAB">
        <w:rPr>
          <w:strike/>
        </w:rPr>
        <w:t>mailing address.</w:t>
      </w:r>
      <w:r w:rsidRPr="00880FAB">
        <w:t xml:space="preserve"> </w:t>
      </w:r>
      <w:r w:rsidRPr="00880FAB">
        <w:rPr>
          <w:u w:val="single"/>
        </w:rPr>
        <w:t>contact information.</w:t>
      </w:r>
      <w:r w:rsidRPr="00880FAB">
        <w:t xml:space="preserve"> Updated </w:t>
      </w:r>
      <w:r w:rsidRPr="00880FAB">
        <w:rPr>
          <w:strike/>
        </w:rPr>
        <w:t>address</w:t>
      </w:r>
      <w:r w:rsidRPr="00880FAB">
        <w:t xml:space="preserve"> </w:t>
      </w:r>
      <w:r w:rsidRPr="00880FAB">
        <w:rPr>
          <w:u w:val="single"/>
        </w:rPr>
        <w:t>contact</w:t>
      </w:r>
      <w:r w:rsidRPr="00880FAB">
        <w:t xml:space="preserve"> information shall be forwarded to the </w:t>
      </w:r>
      <w:r w:rsidRPr="00880FAB">
        <w:rPr>
          <w:strike/>
        </w:rPr>
        <w:t>secretary in writing</w:t>
      </w:r>
      <w:r w:rsidRPr="00880FAB">
        <w:t xml:space="preserve"> </w:t>
      </w:r>
      <w:r w:rsidRPr="00880FAB">
        <w:rPr>
          <w:u w:val="single"/>
        </w:rPr>
        <w:t>Board office email ncboce@ncchiroboard.com, by regular mail or fax</w:t>
      </w:r>
      <w:r w:rsidRPr="00880FAB">
        <w:t xml:space="preserve"> within 30 days after any such change.</w:t>
      </w:r>
    </w:p>
    <w:p w14:paraId="253E00F7" w14:textId="77777777" w:rsidR="004F4DBF" w:rsidRPr="00880FAB" w:rsidRDefault="004F4DBF" w:rsidP="00E71413">
      <w:pPr>
        <w:pStyle w:val="Paragraph"/>
      </w:pPr>
      <w:r w:rsidRPr="00880FAB">
        <w:rPr>
          <w:strike/>
        </w:rPr>
        <w:t>(c)  Email and Facsimile. A licentiate who maintains an office email address or office facsimile machine shall inform the Board of his or her current email address or facsimile machine telephone number. This contact information shall not be made available to the public and shall be used only for expediting the dissemination of official messages the Board deems high priority or urgent.</w:t>
      </w:r>
    </w:p>
    <w:p w14:paraId="56B7D314" w14:textId="77777777" w:rsidR="004F4DBF" w:rsidRPr="00880FAB" w:rsidRDefault="004F4DBF" w:rsidP="00E71413">
      <w:pPr>
        <w:pStyle w:val="Base"/>
      </w:pPr>
    </w:p>
    <w:p w14:paraId="65298DD1" w14:textId="7162A185" w:rsidR="004F4DBF" w:rsidRPr="00880FAB" w:rsidRDefault="004F4DBF" w:rsidP="004F4DBF">
      <w:pPr>
        <w:pStyle w:val="HistoryAuthority"/>
      </w:pPr>
      <w:r w:rsidRPr="00880FAB">
        <w:t>Authority G.S. 90-145; 90-148</w:t>
      </w:r>
      <w:r>
        <w:t>.</w:t>
      </w:r>
    </w:p>
    <w:p w14:paraId="7F3BC398" w14:textId="77777777" w:rsidR="004F4DBF" w:rsidRPr="00880FAB" w:rsidRDefault="004F4DBF" w:rsidP="00E71413">
      <w:pPr>
        <w:pStyle w:val="Base"/>
      </w:pPr>
    </w:p>
    <w:p w14:paraId="32CB9CD9" w14:textId="77777777" w:rsidR="004F4DBF" w:rsidRPr="00E61DB1" w:rsidRDefault="004F4DBF" w:rsidP="00E71413">
      <w:pPr>
        <w:pStyle w:val="Rule"/>
      </w:pPr>
      <w:r w:rsidRPr="00E61DB1">
        <w:t>21 NCAC 10 .0206</w:t>
      </w:r>
      <w:r w:rsidRPr="00E61DB1">
        <w:tab/>
        <w:t>CERTIFICATION OF RADIOLOGIC TECHNOLOGISTS</w:t>
      </w:r>
    </w:p>
    <w:p w14:paraId="484D09C6" w14:textId="77777777" w:rsidR="004F4DBF" w:rsidRPr="00E61DB1" w:rsidRDefault="004F4DBF" w:rsidP="00E71413">
      <w:pPr>
        <w:pStyle w:val="Paragraph"/>
      </w:pPr>
      <w:r w:rsidRPr="00E61DB1">
        <w:t xml:space="preserve">(a)  Application Procedure. After </w:t>
      </w:r>
      <w:r w:rsidRPr="00E61DB1">
        <w:rPr>
          <w:u w:val="single"/>
        </w:rPr>
        <w:t>successful completion of the Certification of Clinical Assistants described in 12 NCAC 10 .0213 and</w:t>
      </w:r>
      <w:r w:rsidRPr="00E61DB1">
        <w:t xml:space="preserve"> completing the education program described in Paragraph (b) of this Rule, a person desiring certification as a radiologic technologist shall pass a competency examination administered by or under the authority of the Board. The applicant shall complete an application form available on the Board's </w:t>
      </w:r>
      <w:r w:rsidRPr="00E61DB1">
        <w:rPr>
          <w:strike/>
        </w:rPr>
        <w:lastRenderedPageBreak/>
        <w:t>website,</w:t>
      </w:r>
      <w:r>
        <w:rPr>
          <w:strike/>
        </w:rPr>
        <w:t xml:space="preserve"> </w:t>
      </w:r>
      <w:r w:rsidRPr="00E61DB1">
        <w:rPr>
          <w:strike/>
        </w:rPr>
        <w:t>www.ncchiroboard.com,</w:t>
      </w:r>
      <w:r w:rsidRPr="00E61DB1">
        <w:t xml:space="preserve"> </w:t>
      </w:r>
      <w:r w:rsidRPr="00E61DB1">
        <w:rPr>
          <w:u w:val="single"/>
        </w:rPr>
        <w:t>website at https://ncchiroboard.com/x-ray-technician/,</w:t>
      </w:r>
      <w:r w:rsidRPr="00E61DB1">
        <w:t xml:space="preserve"> and confirm and submit that the applicant is at least 18 years of age, a high school graduate or the equivalent, and possessed of good moral character. A photocopy of the applicant's birth certificate, driver's license, or government-issued identification card shall constitute prima facie evidence of the applicant's age. A photocopy of the applicant's high school diploma, transcript, or general equivalency diploma (G.E.D.) shall constitute prima facie evidence of the applicant's graduation from high school. An affidavit attesting to good moral character and signed by a chiropractic physician or other responsible party who knows the applicant and is not related to the applicant shall constitute prima facie evidence of the applicant's good moral character.</w:t>
      </w:r>
    </w:p>
    <w:p w14:paraId="4E7CBBB5" w14:textId="77777777" w:rsidR="004F4DBF" w:rsidRPr="00E61DB1" w:rsidRDefault="004F4DBF" w:rsidP="00E71413">
      <w:pPr>
        <w:pStyle w:val="Paragraph"/>
      </w:pPr>
      <w:r w:rsidRPr="00E61DB1">
        <w:t xml:space="preserve">(b)  Approved Education Programs. In order to be approved by the Board, a radiological technologist education program shall be at least 50 hours in length, of which at least six hours shall be in-person didactic training with an instructor or instructors who, based on education and experience, are competent to teach the portion of the curriculum they have been </w:t>
      </w:r>
      <w:r w:rsidRPr="00E61DB1">
        <w:rPr>
          <w:strike/>
        </w:rPr>
        <w:t>assigned.</w:t>
      </w:r>
      <w:r w:rsidRPr="00E61DB1">
        <w:t xml:space="preserve"> </w:t>
      </w:r>
      <w:r w:rsidRPr="00E61DB1">
        <w:rPr>
          <w:u w:val="single"/>
        </w:rPr>
        <w:t>assigned, and completion of the practical requirement as outlined on the Board's website at https://ncchiroboard.com/x-ray-technician/.</w:t>
      </w:r>
      <w:r w:rsidRPr="00E61DB1">
        <w:t xml:space="preserve"> The education program shall provide sufficient instruction in the five subjects set forth in G.S. 90-143.2 to enable its graduates to satisfy all applicable standards of care governing the production of X-rays. To obtain approval of an education program, the program sponsor shall submit to the Board, at least 60 days prior to the proposed starting date, all instructional materials to be used in the program, including a syllabus of the didactic training and a </w:t>
      </w:r>
      <w:r w:rsidRPr="00E61DB1">
        <w:rPr>
          <w:iCs/>
        </w:rPr>
        <w:t>curriculum vitae</w:t>
      </w:r>
      <w:r w:rsidRPr="00E61DB1">
        <w:t xml:space="preserve"> for each instructor.</w:t>
      </w:r>
    </w:p>
    <w:p w14:paraId="2239F33C" w14:textId="77777777" w:rsidR="004F4DBF" w:rsidRPr="00E61DB1" w:rsidRDefault="004F4DBF" w:rsidP="00E71413">
      <w:pPr>
        <w:pStyle w:val="Paragraph"/>
      </w:pPr>
      <w:r w:rsidRPr="00E61DB1">
        <w:t>(c)  A.C.R.R.T. Exemption. Any person registered as "active" with the American Chiropractic Registry of Radiologic Technologists shall be deemed to have satisfied the educational requirements of Paragraph (b) of this Rule.</w:t>
      </w:r>
    </w:p>
    <w:p w14:paraId="24350E87" w14:textId="77777777" w:rsidR="004F4DBF" w:rsidRPr="00E61DB1" w:rsidRDefault="004F4DBF" w:rsidP="00E71413">
      <w:pPr>
        <w:pStyle w:val="Paragraph"/>
      </w:pPr>
      <w:r w:rsidRPr="00E61DB1">
        <w:t xml:space="preserve">(d)  Competency Examination. The competency examination shall be administered in person at least three times per year. The Board shall publish on its website, </w:t>
      </w:r>
      <w:r w:rsidRPr="00E61DB1">
        <w:rPr>
          <w:strike/>
        </w:rPr>
        <w:t>www.ncchiroboard.com,</w:t>
      </w:r>
      <w:r w:rsidRPr="00E61DB1">
        <w:t xml:space="preserve"> </w:t>
      </w:r>
      <w:r w:rsidRPr="00E61DB1">
        <w:rPr>
          <w:u w:val="single"/>
        </w:rPr>
        <w:t>https://ncchiroboard.com/master-exam-calendar/,</w:t>
      </w:r>
      <w:r w:rsidRPr="00E61DB1">
        <w:t xml:space="preserve"> the date, time, and location of the examination at least 90 days in advance. The Board may authorize additional testing sessions based on the number of applications received. The minimum passing score is 70 percent.</w:t>
      </w:r>
    </w:p>
    <w:p w14:paraId="227B20B2" w14:textId="77777777" w:rsidR="004F4DBF" w:rsidRPr="00E61DB1" w:rsidRDefault="004F4DBF" w:rsidP="00E71413">
      <w:pPr>
        <w:pStyle w:val="Paragraph"/>
      </w:pPr>
      <w:r w:rsidRPr="00E61DB1">
        <w:t xml:space="preserve">(e)  Certificate Expiration and Renewal. A certificate of competency issued pursuant to G.S. 90-143.2 shall expire at the end of the calendar year in which it was issued but may be renewed upon a showing that the certificate holder completed six hours of Board-approved continuing education in radiologic technology during the year. </w:t>
      </w:r>
      <w:bookmarkStart w:id="1" w:name="_Hlk487356123"/>
      <w:r w:rsidRPr="00E61DB1">
        <w:t>A radiologic technologist whose initial certificate expires less than 12 months after issuance shall not be required to obtain continuing education until the second calendar year of certification but shall be required to pay the renewal fee at the end of the initial year of certification.</w:t>
      </w:r>
      <w:bookmarkEnd w:id="1"/>
      <w:r w:rsidRPr="00E61DB1">
        <w:t xml:space="preserve"> A radiologic technologist seeking to renew a certificate of competency shall submit evidence that the applicant has completed six hours of Board-approved continuing education. A certificate of attendance or completion issued by the course sponsor and filed with the Board shall constitute prima facie evidence that the applicant has completed the number of hours recited in the certificate. The applicant shall pay a renewal fee in </w:t>
      </w:r>
      <w:r w:rsidRPr="00E61DB1">
        <w:t xml:space="preserve">the amount of twenty-five dollars ($25.00). The renewal fee shall not be paid in cash and may be paid by credit card through the Board's website, </w:t>
      </w:r>
      <w:r w:rsidRPr="00E61DB1">
        <w:rPr>
          <w:strike/>
        </w:rPr>
        <w:t>www.ncchiroboard.com,</w:t>
      </w:r>
      <w:r w:rsidRPr="00E61DB1">
        <w:t xml:space="preserve"> </w:t>
      </w:r>
      <w:r w:rsidRPr="00E61DB1">
        <w:rPr>
          <w:u w:val="single"/>
        </w:rPr>
        <w:t>https://ncchiroboard.com,</w:t>
      </w:r>
      <w:r w:rsidRPr="00E61DB1">
        <w:t xml:space="preserve"> or by a check made payable to the North Carolina Board of Chiropractic Examiners.</w:t>
      </w:r>
    </w:p>
    <w:p w14:paraId="68A2035C" w14:textId="77777777" w:rsidR="004F4DBF" w:rsidRPr="00E61DB1" w:rsidRDefault="004F4DBF" w:rsidP="00E71413">
      <w:pPr>
        <w:pStyle w:val="Paragraph"/>
      </w:pPr>
      <w:r w:rsidRPr="00E61DB1">
        <w:t xml:space="preserve">(f)  </w:t>
      </w:r>
      <w:bookmarkStart w:id="2" w:name="_Hlk491167188"/>
      <w:r w:rsidRPr="00E61DB1">
        <w:t>Displaying Certificate. The holder of a certificate issued pursuant to this Rule shall display the certificate in the x-ray room of the chiropractic clinic in which the holder is employed in a location where the certificate may be easily viewed by patients.</w:t>
      </w:r>
      <w:bookmarkEnd w:id="2"/>
    </w:p>
    <w:p w14:paraId="2A67D131" w14:textId="77777777" w:rsidR="004F4DBF" w:rsidRPr="00E61DB1" w:rsidRDefault="004F4DBF" w:rsidP="00E71413">
      <w:pPr>
        <w:pStyle w:val="Paragraph"/>
      </w:pPr>
      <w:r w:rsidRPr="00E61DB1">
        <w:t xml:space="preserve">(g)  </w:t>
      </w:r>
      <w:bookmarkStart w:id="3" w:name="_Hlk491167331"/>
      <w:r w:rsidRPr="00E61DB1">
        <w:t>Compliance. Other than licensed doctors of chiropractic, only those persons maintaining current certifications of competency in conformity with this Rule may produce x-rays or other diagnostic images in chiropractic offices. A chiropractor who permits the production of x-rays or other diagnostic images by a non-certified employee or an employee whose certification has expired shall be deemed in violation of G.S. 90-154.3.</w:t>
      </w:r>
      <w:bookmarkEnd w:id="3"/>
    </w:p>
    <w:p w14:paraId="6BD10670" w14:textId="77777777" w:rsidR="004F4DBF" w:rsidRPr="00E61DB1" w:rsidRDefault="004F4DBF" w:rsidP="00E71413">
      <w:pPr>
        <w:pStyle w:val="Paragraph"/>
      </w:pPr>
      <w:r w:rsidRPr="00E61DB1">
        <w:t xml:space="preserve">(h)  Lapsed Certificates. If a certificate of competency has lapsed due to non-renewal and the lapse does not exceed 60 days, the certificate holder may obtain reinstatement by demonstrating completion of six hours of Board-approved continuing education and paying the renewal fee set forth in Paragraph (e) of this Rule. If the lapse is greater than 60 days, no make-up continuing education shall be required but the certificate holder shall re-take and pass the competency examination described in Paragraph (d) of this </w:t>
      </w:r>
      <w:r w:rsidRPr="008944F4">
        <w:rPr>
          <w:u w:val="single"/>
        </w:rPr>
        <w:t>Rule.</w:t>
      </w:r>
      <w:r w:rsidRPr="00E61DB1">
        <w:t xml:space="preserve"> </w:t>
      </w:r>
      <w:r w:rsidRPr="008944F4">
        <w:rPr>
          <w:strike/>
        </w:rPr>
        <w:t>Rule and</w:t>
      </w:r>
      <w:r w:rsidRPr="00E61DB1">
        <w:rPr>
          <w:strike/>
        </w:rPr>
        <w:t xml:space="preserve"> pay the initial certification fee set forth in Paragraph (a) of this Rule.</w:t>
      </w:r>
      <w:r w:rsidRPr="00E61DB1">
        <w:t xml:space="preserve"> Regardless of the length of lapse, any person seeking reinstatement of a lapsed certificate shall comply with Paragraph (e) of this Rule.</w:t>
      </w:r>
    </w:p>
    <w:p w14:paraId="4CF0D506" w14:textId="77777777" w:rsidR="004F4DBF" w:rsidRPr="00E61DB1" w:rsidRDefault="004F4DBF" w:rsidP="00E71413">
      <w:pPr>
        <w:pStyle w:val="Base"/>
      </w:pPr>
    </w:p>
    <w:p w14:paraId="4E291508" w14:textId="0094D3B8" w:rsidR="004F4DBF" w:rsidRPr="00E61DB1" w:rsidRDefault="004F4DBF" w:rsidP="004F4DBF">
      <w:pPr>
        <w:pStyle w:val="HistoryAuthority"/>
      </w:pPr>
      <w:r w:rsidRPr="00E61DB1">
        <w:t>Authority G.S. 90-143.2; 90-154.3</w:t>
      </w:r>
      <w:r>
        <w:t>.</w:t>
      </w:r>
    </w:p>
    <w:p w14:paraId="5A3A19DC" w14:textId="77777777" w:rsidR="004F4DBF" w:rsidRPr="00E61DB1" w:rsidRDefault="004F4DBF" w:rsidP="00E71413">
      <w:pPr>
        <w:pStyle w:val="Base"/>
      </w:pPr>
    </w:p>
    <w:p w14:paraId="01FEF4DA" w14:textId="77777777" w:rsidR="004F4DBF" w:rsidRPr="00FF3646" w:rsidRDefault="004F4DBF" w:rsidP="00E71413">
      <w:pPr>
        <w:pStyle w:val="Rule"/>
      </w:pPr>
      <w:r w:rsidRPr="00FF3646">
        <w:t>21 NCAC 10 .0207</w:t>
      </w:r>
      <w:r w:rsidRPr="00FF3646">
        <w:tab/>
        <w:t>CONTINUING EDUCATION SEMINARS</w:t>
      </w:r>
    </w:p>
    <w:p w14:paraId="2D040033" w14:textId="77777777" w:rsidR="004F4DBF" w:rsidRPr="00FF3646" w:rsidRDefault="004F4DBF" w:rsidP="00E71413">
      <w:pPr>
        <w:pStyle w:val="Paragraph"/>
      </w:pPr>
      <w:r w:rsidRPr="00FF3646">
        <w:t xml:space="preserve">(a)  Approval of Seminars. Only continuing education seminars approved in advance by the Board shall count towards satisfying the requirements for license renewal. The sponsor and co-sponsors of any proposed seminar shall be responsible for submitting </w:t>
      </w:r>
      <w:r w:rsidRPr="00FF3646">
        <w:rPr>
          <w:strike/>
        </w:rPr>
        <w:t>to the Board</w:t>
      </w:r>
      <w:r w:rsidRPr="00FF3646">
        <w:t xml:space="preserve"> all the information </w:t>
      </w:r>
      <w:r w:rsidRPr="00FF3646">
        <w:rPr>
          <w:u w:val="single"/>
        </w:rPr>
        <w:t>outlined on</w:t>
      </w:r>
      <w:r w:rsidRPr="00FF3646">
        <w:t xml:space="preserve"> the </w:t>
      </w:r>
      <w:r w:rsidRPr="00FF3646">
        <w:rPr>
          <w:strike/>
        </w:rPr>
        <w:t>Board deems necessary</w:t>
      </w:r>
      <w:r w:rsidRPr="00FF3646">
        <w:t xml:space="preserve"> </w:t>
      </w:r>
      <w:r w:rsidRPr="00FF3646">
        <w:rPr>
          <w:u w:val="single"/>
        </w:rPr>
        <w:t>Board's Course Application to enable the Board</w:t>
      </w:r>
      <w:r w:rsidRPr="00FF3646">
        <w:t xml:space="preserve"> to evaluate the seminar in accordance with this Rule. </w:t>
      </w:r>
      <w:r w:rsidRPr="00FF3646">
        <w:rPr>
          <w:u w:val="single"/>
        </w:rPr>
        <w:t>The Board's Course Application can be found on, and must be submitted via, the Board's website at https://ncchiroboard.com.</w:t>
      </w:r>
      <w:r w:rsidRPr="00FF3646">
        <w:t xml:space="preserve"> </w:t>
      </w:r>
      <w:r w:rsidRPr="00FF3646">
        <w:rPr>
          <w:strike/>
        </w:rPr>
        <w:t>An application for approval shall be in writing and</w:t>
      </w:r>
      <w:r w:rsidRPr="00FF3646">
        <w:t xml:space="preserve"> </w:t>
      </w:r>
      <w:r w:rsidRPr="00FF3646">
        <w:rPr>
          <w:u w:val="single"/>
        </w:rPr>
        <w:t>The Board's Course Application</w:t>
      </w:r>
      <w:r w:rsidRPr="00FF3646">
        <w:t xml:space="preserve"> shall be submitted at least 30 days prior to the date of the proposed seminar. </w:t>
      </w:r>
      <w:r w:rsidRPr="00FF3646">
        <w:rPr>
          <w:u w:val="single"/>
        </w:rPr>
        <w:t>Incomplete applications will not be processed.</w:t>
      </w:r>
    </w:p>
    <w:p w14:paraId="0D88766E" w14:textId="77777777" w:rsidR="004F4DBF" w:rsidRPr="00FF3646" w:rsidRDefault="004F4DBF" w:rsidP="00E71413">
      <w:pPr>
        <w:pStyle w:val="Paragraph"/>
      </w:pPr>
      <w:r w:rsidRPr="00FF3646">
        <w:t xml:space="preserve">(b)  Duration of Approval. A seminar approval issued by the Board shall expire </w:t>
      </w:r>
      <w:r w:rsidRPr="00FF3646">
        <w:rPr>
          <w:strike/>
        </w:rPr>
        <w:t>one year after the date of issuance.</w:t>
      </w:r>
      <w:r w:rsidRPr="00FF3646">
        <w:t xml:space="preserve"> </w:t>
      </w:r>
      <w:r w:rsidRPr="00FF3646">
        <w:rPr>
          <w:u w:val="single"/>
        </w:rPr>
        <w:t>at the end of the calendar year for which approved.</w:t>
      </w:r>
      <w:r w:rsidRPr="00FF3646">
        <w:t xml:space="preserve"> If the sponsor or co-sponsors of an approved seminar wish to repeat the seminar on a date beyond the approval period, a new application shall be submitted to the Board.</w:t>
      </w:r>
    </w:p>
    <w:p w14:paraId="47341288" w14:textId="77777777" w:rsidR="004F4DBF" w:rsidRPr="00FF3646" w:rsidRDefault="004F4DBF" w:rsidP="00E71413">
      <w:pPr>
        <w:pStyle w:val="Paragraph"/>
      </w:pPr>
      <w:r w:rsidRPr="00FF3646">
        <w:t>(c)  Criteria for Approval. The Board's criteria for approving continuing education seminars is as follows:</w:t>
      </w:r>
    </w:p>
    <w:p w14:paraId="33B7CA91" w14:textId="77777777" w:rsidR="004F4DBF" w:rsidRPr="00FF3646" w:rsidRDefault="004F4DBF" w:rsidP="00E71413">
      <w:pPr>
        <w:pStyle w:val="SubParagraph"/>
        <w:tabs>
          <w:tab w:val="clear" w:pos="1800"/>
        </w:tabs>
      </w:pPr>
      <w:r w:rsidRPr="00FF3646">
        <w:t>(1)</w:t>
      </w:r>
      <w:r w:rsidRPr="00FF3646">
        <w:tab/>
        <w:t>No practice-building or motivational seminars shall be approved;</w:t>
      </w:r>
    </w:p>
    <w:p w14:paraId="2CE2EA61" w14:textId="77777777" w:rsidR="004F4DBF" w:rsidRPr="00FF3646" w:rsidRDefault="004F4DBF" w:rsidP="00E71413">
      <w:pPr>
        <w:pStyle w:val="SubParagraph"/>
        <w:tabs>
          <w:tab w:val="clear" w:pos="1800"/>
        </w:tabs>
      </w:pPr>
      <w:r w:rsidRPr="00FF3646">
        <w:t>(2)</w:t>
      </w:r>
      <w:r w:rsidRPr="00FF3646">
        <w:tab/>
        <w:t xml:space="preserve">No seminar shall be approved that requires attendees, in order to be able to utilize the information presented at the seminar, to </w:t>
      </w:r>
      <w:r w:rsidRPr="00FF3646">
        <w:lastRenderedPageBreak/>
        <w:t>purchase equipment or clinical supplies available only through the seminar's instructors, sponsors or co-sponsors;</w:t>
      </w:r>
    </w:p>
    <w:p w14:paraId="18464C94" w14:textId="77777777" w:rsidR="004F4DBF" w:rsidRPr="00FF3646" w:rsidRDefault="004F4DBF" w:rsidP="00E71413">
      <w:pPr>
        <w:pStyle w:val="SubParagraph"/>
        <w:tabs>
          <w:tab w:val="clear" w:pos="1800"/>
        </w:tabs>
      </w:pPr>
      <w:r w:rsidRPr="00FF3646">
        <w:t>(3)</w:t>
      </w:r>
      <w:r w:rsidRPr="00FF3646">
        <w:tab/>
        <w:t>Each seminar subject shall fall within the extent and limitation of chiropractic licensure in this State; and</w:t>
      </w:r>
    </w:p>
    <w:p w14:paraId="5BF48C3A" w14:textId="77777777" w:rsidR="004F4DBF" w:rsidRPr="00FF3646" w:rsidRDefault="004F4DBF" w:rsidP="00E71413">
      <w:pPr>
        <w:pStyle w:val="SubParagraph"/>
        <w:tabs>
          <w:tab w:val="clear" w:pos="1800"/>
        </w:tabs>
      </w:pPr>
      <w:r w:rsidRPr="00FF3646">
        <w:t>(4)</w:t>
      </w:r>
      <w:r w:rsidRPr="00FF3646">
        <w:tab/>
        <w:t>Each instructor shall submit a curriculum vitae and satisfy the Board that he is competent to teach the subject or subjects he is scheduled to teach.</w:t>
      </w:r>
    </w:p>
    <w:p w14:paraId="4FB46B54" w14:textId="77777777" w:rsidR="004F4DBF" w:rsidRPr="00FF3646" w:rsidRDefault="004F4DBF" w:rsidP="00E71413">
      <w:pPr>
        <w:pStyle w:val="Paragraph"/>
      </w:pPr>
      <w:r w:rsidRPr="00FF3646">
        <w:t>(d)  Duties of Seminar Sponsor. A proposed seminar having been approved by the Board, its sponsor and co-sponsors shall:</w:t>
      </w:r>
    </w:p>
    <w:p w14:paraId="578662AF" w14:textId="77777777" w:rsidR="004F4DBF" w:rsidRPr="00FF3646" w:rsidRDefault="004F4DBF" w:rsidP="00E71413">
      <w:pPr>
        <w:pStyle w:val="SubParagraph"/>
        <w:tabs>
          <w:tab w:val="clear" w:pos="1800"/>
        </w:tabs>
      </w:pPr>
      <w:r w:rsidRPr="00FF3646">
        <w:t>(1)</w:t>
      </w:r>
      <w:r w:rsidRPr="00FF3646">
        <w:tab/>
        <w:t>Disclose on all brochures and advertising materials the name and address of each sponsor and co-sponsor and whether each sponsor and co-sponsor is a for-profit or not-for-profit entity;</w:t>
      </w:r>
    </w:p>
    <w:p w14:paraId="5984C65D" w14:textId="77777777" w:rsidR="004F4DBF" w:rsidRPr="00FF3646" w:rsidRDefault="004F4DBF" w:rsidP="00E71413">
      <w:pPr>
        <w:pStyle w:val="SubParagraph"/>
        <w:tabs>
          <w:tab w:val="clear" w:pos="1800"/>
        </w:tabs>
      </w:pPr>
      <w:r w:rsidRPr="00FF3646">
        <w:t>(2)</w:t>
      </w:r>
      <w:r w:rsidRPr="00FF3646">
        <w:tab/>
        <w:t>Be liable for all expenses incurred in holding the seminar;</w:t>
      </w:r>
    </w:p>
    <w:p w14:paraId="55BAC21D" w14:textId="77777777" w:rsidR="004F4DBF" w:rsidRPr="00FF3646" w:rsidRDefault="004F4DBF" w:rsidP="00E71413">
      <w:pPr>
        <w:pStyle w:val="SubParagraph"/>
        <w:tabs>
          <w:tab w:val="clear" w:pos="1800"/>
        </w:tabs>
      </w:pPr>
      <w:r w:rsidRPr="00FF3646">
        <w:t>(3)</w:t>
      </w:r>
      <w:r w:rsidRPr="00FF3646">
        <w:tab/>
        <w:t>Give timely notice to the Board of any material changes in the seminar, including date, location, subject matter or instructors; and</w:t>
      </w:r>
    </w:p>
    <w:p w14:paraId="78B5B4B0" w14:textId="77777777" w:rsidR="004F4DBF" w:rsidRPr="00FF3646" w:rsidRDefault="004F4DBF" w:rsidP="00E71413">
      <w:pPr>
        <w:pStyle w:val="SubParagraph"/>
        <w:tabs>
          <w:tab w:val="clear" w:pos="1800"/>
        </w:tabs>
      </w:pPr>
      <w:r w:rsidRPr="00FF3646">
        <w:t>(4)</w:t>
      </w:r>
      <w:r w:rsidRPr="00FF3646">
        <w:tab/>
        <w:t>Provide an agent at the seminar site who shall:</w:t>
      </w:r>
    </w:p>
    <w:p w14:paraId="6DE1C230" w14:textId="77777777" w:rsidR="004F4DBF" w:rsidRPr="00FF3646" w:rsidRDefault="004F4DBF" w:rsidP="00E71413">
      <w:pPr>
        <w:pStyle w:val="Part"/>
        <w:tabs>
          <w:tab w:val="clear" w:pos="2520"/>
        </w:tabs>
      </w:pPr>
      <w:r w:rsidRPr="00FF3646">
        <w:t>(A)</w:t>
      </w:r>
      <w:r w:rsidRPr="00FF3646">
        <w:tab/>
        <w:t>Monitor and report the attendance of each person attending the seminar, using a method approved by the Board;</w:t>
      </w:r>
    </w:p>
    <w:p w14:paraId="08E3AE31" w14:textId="77777777" w:rsidR="004F4DBF" w:rsidRPr="00FF3646" w:rsidRDefault="004F4DBF" w:rsidP="00E71413">
      <w:pPr>
        <w:pStyle w:val="Part"/>
        <w:tabs>
          <w:tab w:val="clear" w:pos="2520"/>
        </w:tabs>
      </w:pPr>
      <w:r w:rsidRPr="00FF3646">
        <w:t>(B)</w:t>
      </w:r>
      <w:r w:rsidRPr="00FF3646">
        <w:tab/>
        <w:t>Provide for the safety and comfort of attendees;</w:t>
      </w:r>
    </w:p>
    <w:p w14:paraId="219E3FEE" w14:textId="77777777" w:rsidR="004F4DBF" w:rsidRPr="00FF3646" w:rsidRDefault="004F4DBF" w:rsidP="00E71413">
      <w:pPr>
        <w:pStyle w:val="Part"/>
        <w:tabs>
          <w:tab w:val="clear" w:pos="2520"/>
        </w:tabs>
      </w:pPr>
      <w:r w:rsidRPr="00FF3646">
        <w:t>(C)</w:t>
      </w:r>
      <w:r w:rsidRPr="00FF3646">
        <w:tab/>
        <w:t xml:space="preserve">Supervise the agenda and </w:t>
      </w:r>
      <w:r w:rsidRPr="00FF3646">
        <w:rPr>
          <w:strike/>
        </w:rPr>
        <w:t>disallow</w:t>
      </w:r>
      <w:r w:rsidRPr="00FF3646">
        <w:t xml:space="preserve"> </w:t>
      </w:r>
      <w:r w:rsidRPr="00FF3646">
        <w:rPr>
          <w:u w:val="single"/>
        </w:rPr>
        <w:t>prohibit</w:t>
      </w:r>
      <w:r w:rsidRPr="00FF3646">
        <w:t xml:space="preserve"> the presentation of any subject </w:t>
      </w:r>
      <w:r w:rsidRPr="00FF3646">
        <w:rPr>
          <w:u w:val="single"/>
        </w:rPr>
        <w:t>matter</w:t>
      </w:r>
      <w:r w:rsidRPr="00FF3646">
        <w:t xml:space="preserve"> not approved by the Board; and</w:t>
      </w:r>
    </w:p>
    <w:p w14:paraId="4F0754CB" w14:textId="77777777" w:rsidR="004F4DBF" w:rsidRPr="00FF3646" w:rsidRDefault="004F4DBF" w:rsidP="00E71413">
      <w:pPr>
        <w:pStyle w:val="Part"/>
        <w:tabs>
          <w:tab w:val="clear" w:pos="2520"/>
        </w:tabs>
      </w:pPr>
      <w:r w:rsidRPr="00FF3646">
        <w:t>(D)</w:t>
      </w:r>
      <w:r w:rsidRPr="00FF3646">
        <w:tab/>
        <w:t>Complete and submit to the Board a post-seminar review summarizing any problems experienced and any variance between the application for approval and the seminar as actually presented.</w:t>
      </w:r>
    </w:p>
    <w:p w14:paraId="674CC696" w14:textId="77777777" w:rsidR="004F4DBF" w:rsidRPr="00FF3646" w:rsidRDefault="004F4DBF" w:rsidP="00E71413">
      <w:pPr>
        <w:pStyle w:val="Paragraph"/>
      </w:pPr>
      <w:r w:rsidRPr="00FF3646">
        <w:t>(e)  Sanction for Non-Compliance. By applying for seminar approval, each sponsor and co-sponsor agrees to admit to the seminar at no charge a representative of the Board for the purpose of observing compliance with this Rule. If the Board determines that a sponsor or co-sponsor has willfully or negligently falsified the application for approval, or has failed to keep attendance accurately, or has allowed the seminar as actually presented to vary materially from the agenda as set forth in the application, or has willfully failed to adhere to any other provision of this Rule, the Board, in its discretion, may refuse to approve future seminar applications from the offending sponsor or co-sponsor or from any principal who is a partner or shareholder in the offending sponsor or co-sponsor.</w:t>
      </w:r>
    </w:p>
    <w:p w14:paraId="076B5657" w14:textId="77777777" w:rsidR="004F4DBF" w:rsidRPr="00FF3646" w:rsidRDefault="004F4DBF" w:rsidP="00E71413">
      <w:pPr>
        <w:pStyle w:val="Paragraph"/>
      </w:pPr>
      <w:r w:rsidRPr="00FF3646">
        <w:rPr>
          <w:u w:val="single"/>
        </w:rPr>
        <w:t>(f)  PACE Approved State. The Board accepts all doctor of chiropractic courses that have been approved by the Providers of Approved Continuing Education (PACE) program administered by the Federation of Chiropractic Licensing Boards (FCLB).</w:t>
      </w:r>
    </w:p>
    <w:p w14:paraId="3BDC0605" w14:textId="77777777" w:rsidR="004F4DBF" w:rsidRPr="00FF3646" w:rsidRDefault="004F4DBF" w:rsidP="00E71413">
      <w:pPr>
        <w:pStyle w:val="Base"/>
      </w:pPr>
    </w:p>
    <w:p w14:paraId="02DFD36C" w14:textId="675F06DC" w:rsidR="004F4DBF" w:rsidRPr="00FF3646" w:rsidRDefault="004F4DBF" w:rsidP="004F4DBF">
      <w:pPr>
        <w:pStyle w:val="HistoryAuthority"/>
      </w:pPr>
      <w:r w:rsidRPr="00FF3646">
        <w:t>Authority G.S. 90-142; 90-155</w:t>
      </w:r>
      <w:r>
        <w:t>.</w:t>
      </w:r>
    </w:p>
    <w:p w14:paraId="1F717416" w14:textId="77777777" w:rsidR="004F4DBF" w:rsidRPr="00FF3646" w:rsidRDefault="004F4DBF" w:rsidP="00E71413">
      <w:pPr>
        <w:pStyle w:val="Base"/>
      </w:pPr>
    </w:p>
    <w:p w14:paraId="5E7F3047" w14:textId="77777777" w:rsidR="004F4DBF" w:rsidRPr="0001653D" w:rsidRDefault="004F4DBF" w:rsidP="00E71413">
      <w:pPr>
        <w:pStyle w:val="Rule"/>
      </w:pPr>
      <w:r w:rsidRPr="0001653D">
        <w:t>21 NCAC 10 .0213</w:t>
      </w:r>
      <w:r w:rsidRPr="0001653D">
        <w:tab/>
        <w:t>CERTIFICATION OF CLINICAL ASSISTANTS</w:t>
      </w:r>
    </w:p>
    <w:p w14:paraId="506C0E26" w14:textId="77777777" w:rsidR="004F4DBF" w:rsidRPr="0001653D" w:rsidRDefault="004F4DBF" w:rsidP="00E71413">
      <w:pPr>
        <w:pStyle w:val="Paragraph"/>
      </w:pPr>
      <w:r w:rsidRPr="0001653D">
        <w:t>(a)  Classification of Applicants. Applicants for clinical assistant competency certification shall be classified as follows. Different certification requirements shall apply to each category.</w:t>
      </w:r>
    </w:p>
    <w:p w14:paraId="5C67B965" w14:textId="77777777" w:rsidR="004F4DBF" w:rsidRPr="0001653D" w:rsidRDefault="004F4DBF" w:rsidP="00E71413">
      <w:pPr>
        <w:pStyle w:val="SubParagraph"/>
        <w:tabs>
          <w:tab w:val="clear" w:pos="1800"/>
        </w:tabs>
      </w:pPr>
      <w:r w:rsidRPr="0001653D">
        <w:t>(1)</w:t>
      </w:r>
      <w:r w:rsidRPr="0001653D">
        <w:tab/>
        <w:t>Reciprocity applicants. A "reciprocity applicant" means an applicant who is currently certified or registered as a clinical assistant in another state whose requirements for certification or registration are substantially similar to or more stringent than the requirements for certification in North Carolina.</w:t>
      </w:r>
    </w:p>
    <w:p w14:paraId="12403F9F" w14:textId="77777777" w:rsidR="004F4DBF" w:rsidRPr="0001653D" w:rsidRDefault="004F4DBF" w:rsidP="00E71413">
      <w:pPr>
        <w:pStyle w:val="SubParagraph"/>
        <w:tabs>
          <w:tab w:val="clear" w:pos="1800"/>
        </w:tabs>
      </w:pPr>
      <w:r w:rsidRPr="0001653D">
        <w:t>(2)</w:t>
      </w:r>
      <w:r w:rsidRPr="0001653D">
        <w:tab/>
        <w:t>New applicants. A "new applicant" means any applicant who is not a reciprocity applicant.</w:t>
      </w:r>
    </w:p>
    <w:p w14:paraId="45D567C4" w14:textId="77777777" w:rsidR="004F4DBF" w:rsidRPr="0001653D" w:rsidRDefault="004F4DBF" w:rsidP="00E71413">
      <w:pPr>
        <w:pStyle w:val="Paragraph"/>
      </w:pPr>
      <w:r w:rsidRPr="0001653D">
        <w:t xml:space="preserve">(b)  Requirements for Certification. Every applicant, regardless of classification, shall complete an application form available on the Board's website </w:t>
      </w:r>
      <w:r w:rsidRPr="0001653D">
        <w:rPr>
          <w:strike/>
        </w:rPr>
        <w:t>(www.ncchiroboard.com)</w:t>
      </w:r>
      <w:r w:rsidRPr="0001653D">
        <w:t xml:space="preserve"> </w:t>
      </w:r>
      <w:r w:rsidRPr="0001653D">
        <w:rPr>
          <w:u w:val="single"/>
        </w:rPr>
        <w:t>at https://ncchiroboard.com</w:t>
      </w:r>
      <w:r w:rsidRPr="0001653D">
        <w:t xml:space="preserve"> and requiring the applicant to confirm and submit documentary evidence satisfactory to the Board that the applicant is at least 18 years of age, a high school graduate or the equivalent, and possessed of good moral character. A photocopy of the applicant's birth certificate, driver's license, or government-issued identification card shall constitute </w:t>
      </w:r>
      <w:r w:rsidRPr="0001653D">
        <w:rPr>
          <w:iCs/>
        </w:rPr>
        <w:t>prima facie</w:t>
      </w:r>
      <w:r w:rsidRPr="0001653D">
        <w:t xml:space="preserve"> evidence of the applicant's age. A photocopy of the applicant's high school diploma, transcript, or general equivalency diploma (G.E.D.) shall constitute </w:t>
      </w:r>
      <w:r w:rsidRPr="0001653D">
        <w:rPr>
          <w:iCs/>
        </w:rPr>
        <w:t>prima facie</w:t>
      </w:r>
      <w:r w:rsidRPr="0001653D">
        <w:t xml:space="preserve"> evidence of the applicant's graduation from high school. An affidavit attesting to good moral character and signed by a chiropractic physician or other responsible party who knows the applicant and is not related to the applicant shall constitute </w:t>
      </w:r>
      <w:r w:rsidRPr="0001653D">
        <w:rPr>
          <w:iCs/>
        </w:rPr>
        <w:t>prima facie</w:t>
      </w:r>
      <w:r w:rsidRPr="0001653D">
        <w:t xml:space="preserve"> evidence of the applicant's good moral character. Every applicant, regardless of classification, shall pay to the Board an initial certification fee in the amount of twenty dollars ($20.00). The initial certification fee shall not be paid in cash and may be paid by credit card through the Board's </w:t>
      </w:r>
      <w:r w:rsidRPr="0001653D">
        <w:rPr>
          <w:strike/>
        </w:rPr>
        <w:t>website, www.ncchiroboard.com,</w:t>
      </w:r>
      <w:r w:rsidRPr="0001653D">
        <w:t xml:space="preserve"> </w:t>
      </w:r>
      <w:r w:rsidRPr="0001653D">
        <w:rPr>
          <w:u w:val="single"/>
        </w:rPr>
        <w:t>website at https://ncchiroboard.com</w:t>
      </w:r>
      <w:r w:rsidRPr="0001653D">
        <w:t xml:space="preserve"> or by a check made payable to the North Carolina Board of Chiropractic Examiners. In addition to the general certification requirements, an applicant shall satisfy the requirements for the appropriate category of certification, as follows:</w:t>
      </w:r>
    </w:p>
    <w:p w14:paraId="26FA9C1A" w14:textId="77777777" w:rsidR="004F4DBF" w:rsidRPr="0001653D" w:rsidRDefault="004F4DBF" w:rsidP="00E71413">
      <w:pPr>
        <w:pStyle w:val="SubParagraph"/>
        <w:tabs>
          <w:tab w:val="clear" w:pos="1800"/>
        </w:tabs>
      </w:pPr>
      <w:r w:rsidRPr="0001653D">
        <w:t>(1)</w:t>
      </w:r>
      <w:r w:rsidRPr="0001653D">
        <w:tab/>
        <w:t>Reciprocity Applicants. A reciprocity applicant shall submit a copy of the applicant's current certification or registration as a clinical assistant in a state with which North Carolina reciprocates and shall also submit written confirmation from the state's certifying authority or registrar that the applicant is in good standing in that state.</w:t>
      </w:r>
    </w:p>
    <w:p w14:paraId="77435960" w14:textId="77777777" w:rsidR="004F4DBF" w:rsidRPr="0001653D" w:rsidRDefault="004F4DBF" w:rsidP="00E71413">
      <w:pPr>
        <w:pStyle w:val="SubParagraph"/>
        <w:tabs>
          <w:tab w:val="clear" w:pos="1800"/>
        </w:tabs>
      </w:pPr>
      <w:r w:rsidRPr="0001653D">
        <w:t>(2)</w:t>
      </w:r>
      <w:r w:rsidRPr="0001653D">
        <w:tab/>
        <w:t xml:space="preserve">New Applicants. A new applicant shall submit evidence that the applicant has completed an approved clinical assistant education program as described in Paragraph (c) of this Rule. A certificate of completion filed with the Board by the program sponsor shall constitute </w:t>
      </w:r>
      <w:r w:rsidRPr="0001653D">
        <w:rPr>
          <w:iCs/>
        </w:rPr>
        <w:t>prima facie</w:t>
      </w:r>
      <w:r w:rsidRPr="0001653D">
        <w:t xml:space="preserve"> evidence that the applicant has obtained the required education. A new applicant shall also take and pass the standard proficiency examination administered by or under the </w:t>
      </w:r>
      <w:r w:rsidRPr="0001653D">
        <w:lastRenderedPageBreak/>
        <w:t>authority of the Board, as described in Paragraph (d) of this Rule.</w:t>
      </w:r>
    </w:p>
    <w:p w14:paraId="6DC8A019" w14:textId="77777777" w:rsidR="004F4DBF" w:rsidRPr="0001653D" w:rsidRDefault="004F4DBF" w:rsidP="00E71413">
      <w:pPr>
        <w:pStyle w:val="Paragraph"/>
      </w:pPr>
      <w:r w:rsidRPr="0001653D">
        <w:t xml:space="preserve">(c)  Education Programs. In order to be approved by the Board, a clinical assistant education program for new applicants shall be at least 24 hours in length, of which at least six hours shall be in-person didactic training with an instructor or instructors who, based on education and experience, are competent to teach the portion of the curriculum they have been assigned. Credit for online coursework shall not exceed 18 hours, and all online coursework shall precede didactic training. The education program shall provide sufficient instruction in the five subjects set forth in G.S. 90-143.4(c) to enable its graduates to satisfy all applicable standards of care. To obtain approval of an education program, the program sponsor shall submit to the Board, at least 60 days prior to the proposed starting date, all instructional materials to be used in the program, including a syllabus of the didactic training, and a </w:t>
      </w:r>
      <w:r w:rsidRPr="0001653D">
        <w:rPr>
          <w:iCs/>
        </w:rPr>
        <w:t>curriculum vitae</w:t>
      </w:r>
      <w:r w:rsidRPr="0001653D">
        <w:t xml:space="preserve"> for each instructor.</w:t>
      </w:r>
    </w:p>
    <w:p w14:paraId="44B2D266" w14:textId="77777777" w:rsidR="004F4DBF" w:rsidRPr="0001653D" w:rsidRDefault="004F4DBF" w:rsidP="00E71413">
      <w:pPr>
        <w:pStyle w:val="Paragraph"/>
      </w:pPr>
      <w:r w:rsidRPr="0001653D">
        <w:t xml:space="preserve">(d)  Examinations. The proficiency examination for new applicants shall assess both academic knowledge and practical skills acquired through education programs and shall be administered in person at least four times per year on dates and at locations to be announced by the Board at least 90 days in advance and published on the Board's </w:t>
      </w:r>
      <w:r w:rsidRPr="0001653D">
        <w:rPr>
          <w:strike/>
        </w:rPr>
        <w:t>website, www.ncchiroboard.com.</w:t>
      </w:r>
      <w:r w:rsidRPr="0001653D">
        <w:t xml:space="preserve"> </w:t>
      </w:r>
      <w:r w:rsidRPr="0001653D">
        <w:rPr>
          <w:u w:val="single"/>
        </w:rPr>
        <w:t>website at https://ncchiroboard.com.</w:t>
      </w:r>
      <w:r w:rsidRPr="0001653D">
        <w:t xml:space="preserve"> In its discretion, the Board may authorize additional testing sessions based on the number of applications received. The minimum passing score on the examination is 75 percent.</w:t>
      </w:r>
    </w:p>
    <w:p w14:paraId="1B3E5B83" w14:textId="77777777" w:rsidR="004F4DBF" w:rsidRPr="0001653D" w:rsidRDefault="004F4DBF" w:rsidP="00E71413">
      <w:pPr>
        <w:pStyle w:val="Paragraph"/>
      </w:pPr>
      <w:r w:rsidRPr="0001653D">
        <w:t>(e)  Certificate Expiration and Renewal. Unless renewed, a certificate of competency shall expire on June 30</w:t>
      </w:r>
      <w:r w:rsidRPr="0001653D">
        <w:rPr>
          <w:vertAlign w:val="superscript"/>
        </w:rPr>
        <w:t>th</w:t>
      </w:r>
      <w:r w:rsidRPr="0001653D">
        <w:t xml:space="preserve"> of the third year following the year in which it was issued. A certificate holder seeking to renew shall submit evidence that the applicant has completed six hours of Board-approved continuing education. A certificate of attendance or completion issued by the course sponsor and filed with the Board shall constitute </w:t>
      </w:r>
      <w:r w:rsidRPr="0001653D">
        <w:rPr>
          <w:iCs/>
        </w:rPr>
        <w:t xml:space="preserve">prima facie </w:t>
      </w:r>
      <w:r w:rsidRPr="0001653D">
        <w:t xml:space="preserve">evidence that the applicant has completed the number of hours recited in the certificate. The applicant shall pay to the Board a renewal fee in the amount of twenty-five dollars ($25.00). The renewal fee shall not be paid in cash and may be paid by credit card through the Board's </w:t>
      </w:r>
      <w:r w:rsidRPr="0001653D">
        <w:rPr>
          <w:strike/>
        </w:rPr>
        <w:t>website, www.ncchiroboard.com,</w:t>
      </w:r>
      <w:r w:rsidRPr="0001653D">
        <w:t xml:space="preserve"> </w:t>
      </w:r>
      <w:r w:rsidRPr="0001653D">
        <w:rPr>
          <w:u w:val="single"/>
        </w:rPr>
        <w:t>website at https://ncchiroboard.com</w:t>
      </w:r>
      <w:r w:rsidRPr="0001653D">
        <w:t xml:space="preserve"> or by a check made payable to the North Carolina Board of Chiropractic Examiners.</w:t>
      </w:r>
    </w:p>
    <w:p w14:paraId="42497CDE" w14:textId="77777777" w:rsidR="004F4DBF" w:rsidRPr="0001653D" w:rsidRDefault="004F4DBF" w:rsidP="00E71413">
      <w:pPr>
        <w:pStyle w:val="Paragraph"/>
      </w:pPr>
      <w:r w:rsidRPr="0001653D">
        <w:t>(f)  Lapsed Certificates. If a certificate of competency has lapsed due to non-renewal and the lapse does not exceed 60 days, the certificate holder may obtain reinstatement by making up the accrued deficiency in continuing education. If the lapse is greater than 60 days, no make-up continuing education shall be required, but the certificate holder shall re-take and pass the proficiency examination for new applicants. Regardless of the length of lapse, a certificate holder seeking reinstatement shall pay the renewal fee set forth in Paragraph (e) of this Rule.</w:t>
      </w:r>
    </w:p>
    <w:p w14:paraId="1848270B" w14:textId="77777777" w:rsidR="004F4DBF" w:rsidRPr="0001653D" w:rsidRDefault="004F4DBF" w:rsidP="00E71413">
      <w:pPr>
        <w:pStyle w:val="Paragraph"/>
      </w:pPr>
      <w:r w:rsidRPr="0001653D">
        <w:t xml:space="preserve">(g)  Exemptions. Graduates of accredited chiropractic colleges and students enrolled in accredited chiropractic colleges who are serving college-sponsored preceptorships in North Carolina are deemed by the Board to have satisfied all requirements imposed by this Rule and shall be deemed competent to perform the duties of a clinical assistant. Any person who qualifies for exemption and who works as a clinical assistant in this state for more than 180 days shall submit the application form described in Paragraph </w:t>
      </w:r>
      <w:r w:rsidRPr="0001653D">
        <w:t>(b) of this Rule and note the claim of exempt status. Exempt persons shall not be required to pay a certification fee.</w:t>
      </w:r>
    </w:p>
    <w:p w14:paraId="230E9508" w14:textId="77777777" w:rsidR="004F4DBF" w:rsidRPr="0001653D" w:rsidRDefault="004F4DBF" w:rsidP="00E71413">
      <w:pPr>
        <w:pStyle w:val="Paragraph"/>
      </w:pPr>
      <w:r w:rsidRPr="0001653D">
        <w:rPr>
          <w:u w:val="single"/>
        </w:rPr>
        <w:t>(h)  Displaying Certificate. The holder of a certificate issued pursuant to this Rule shall display the certificate in the chiropractic clinic in which the holder is employed in a location where the certificate may be easily viewed by patients.</w:t>
      </w:r>
    </w:p>
    <w:p w14:paraId="01782B0D" w14:textId="77777777" w:rsidR="004F4DBF" w:rsidRPr="0001653D" w:rsidRDefault="004F4DBF" w:rsidP="00E71413">
      <w:pPr>
        <w:pStyle w:val="Base"/>
      </w:pPr>
    </w:p>
    <w:p w14:paraId="7A184EB6" w14:textId="79D38856" w:rsidR="004F4DBF" w:rsidRPr="0001653D" w:rsidRDefault="004F4DBF" w:rsidP="004F4DBF">
      <w:pPr>
        <w:pStyle w:val="HistoryAuthority"/>
      </w:pPr>
      <w:r w:rsidRPr="0001653D">
        <w:t>Authority G.S. 90-142; 90-143.4</w:t>
      </w:r>
      <w:r>
        <w:t>.</w:t>
      </w:r>
    </w:p>
    <w:p w14:paraId="1E44F983" w14:textId="77777777" w:rsidR="004F4DBF" w:rsidRPr="0001653D" w:rsidRDefault="004F4DBF" w:rsidP="00E71413">
      <w:pPr>
        <w:pStyle w:val="Base"/>
      </w:pPr>
    </w:p>
    <w:p w14:paraId="5724C7D1" w14:textId="77777777" w:rsidR="004F4DBF" w:rsidRPr="000B556F" w:rsidRDefault="004F4DBF" w:rsidP="00E71413">
      <w:pPr>
        <w:pStyle w:val="Rule"/>
      </w:pPr>
      <w:r w:rsidRPr="000B556F">
        <w:t>21 NCAC 10 .0215</w:t>
      </w:r>
      <w:r w:rsidRPr="000B556F">
        <w:tab/>
        <w:t>PETITION FOR PREDETERMINATION</w:t>
      </w:r>
    </w:p>
    <w:p w14:paraId="391283BA" w14:textId="77777777" w:rsidR="004F4DBF" w:rsidRPr="000B556F" w:rsidRDefault="004F4DBF" w:rsidP="00E71413">
      <w:pPr>
        <w:pStyle w:val="Paragraph"/>
      </w:pPr>
      <w:r w:rsidRPr="000B556F">
        <w:rPr>
          <w:u w:val="single"/>
        </w:rPr>
        <w:t>(a)  General.</w:t>
      </w:r>
      <w:r>
        <w:rPr>
          <w:u w:val="single"/>
        </w:rPr>
        <w:t xml:space="preserve"> </w:t>
      </w:r>
      <w:r w:rsidRPr="000B556F">
        <w:rPr>
          <w:u w:val="single"/>
        </w:rPr>
        <w:t>Pursuant to G.S. 93B-8.1(b6), any person with a criminal history may petition the Board at any time for a predetermination of whether the individual's criminal history will likely disqualify the individual from obtaining a license, in accordance with this Rule.</w:t>
      </w:r>
      <w:r>
        <w:rPr>
          <w:u w:val="single"/>
        </w:rPr>
        <w:t xml:space="preserve"> </w:t>
      </w:r>
      <w:r w:rsidRPr="000B556F">
        <w:rPr>
          <w:u w:val="single"/>
        </w:rPr>
        <w:t>Petition forms and instructions may be found on the Board's website at https://ncchiroboard.com.</w:t>
      </w:r>
    </w:p>
    <w:p w14:paraId="16545881" w14:textId="77777777" w:rsidR="004F4DBF" w:rsidRPr="000B556F" w:rsidRDefault="004F4DBF" w:rsidP="00E71413">
      <w:pPr>
        <w:pStyle w:val="Paragraph"/>
      </w:pPr>
      <w:r w:rsidRPr="000B556F">
        <w:rPr>
          <w:u w:val="single"/>
        </w:rPr>
        <w:t>(b)  Petition Procedure.</w:t>
      </w:r>
      <w:r>
        <w:rPr>
          <w:u w:val="single"/>
        </w:rPr>
        <w:t xml:space="preserve"> </w:t>
      </w:r>
      <w:r w:rsidRPr="000B556F">
        <w:rPr>
          <w:u w:val="single"/>
        </w:rPr>
        <w:t>To petition the Board under this Rule, a person must submit to the Board's office a petition for predetermination that contains all of the following information:</w:t>
      </w:r>
    </w:p>
    <w:p w14:paraId="3CD40FDA" w14:textId="77777777" w:rsidR="004F4DBF" w:rsidRPr="000B556F" w:rsidRDefault="004F4DBF" w:rsidP="00E71413">
      <w:pPr>
        <w:pStyle w:val="SubParagraph"/>
        <w:tabs>
          <w:tab w:val="clear" w:pos="1800"/>
        </w:tabs>
      </w:pPr>
      <w:r w:rsidRPr="000B556F">
        <w:rPr>
          <w:u w:val="single"/>
        </w:rPr>
        <w:t>(1)</w:t>
      </w:r>
      <w:r w:rsidRPr="000B556F">
        <w:tab/>
      </w:r>
      <w:r w:rsidRPr="000B556F">
        <w:rPr>
          <w:u w:val="single"/>
        </w:rPr>
        <w:t>The person's full name;</w:t>
      </w:r>
    </w:p>
    <w:p w14:paraId="2E70E082" w14:textId="77777777" w:rsidR="004F4DBF" w:rsidRPr="000B556F" w:rsidRDefault="004F4DBF" w:rsidP="00E71413">
      <w:pPr>
        <w:pStyle w:val="SubParagraph"/>
        <w:tabs>
          <w:tab w:val="clear" w:pos="1800"/>
        </w:tabs>
      </w:pPr>
      <w:r w:rsidRPr="000B556F">
        <w:rPr>
          <w:u w:val="single"/>
        </w:rPr>
        <w:t>(2)</w:t>
      </w:r>
      <w:r w:rsidRPr="000B556F">
        <w:tab/>
      </w:r>
      <w:r w:rsidRPr="000B556F">
        <w:rPr>
          <w:u w:val="single"/>
        </w:rPr>
        <w:t>The last four digits of the person's social security number;</w:t>
      </w:r>
    </w:p>
    <w:p w14:paraId="3B61AB8D" w14:textId="77777777" w:rsidR="004F4DBF" w:rsidRPr="000B556F" w:rsidRDefault="004F4DBF" w:rsidP="00E71413">
      <w:pPr>
        <w:pStyle w:val="SubParagraph"/>
        <w:tabs>
          <w:tab w:val="clear" w:pos="1800"/>
        </w:tabs>
      </w:pPr>
      <w:r w:rsidRPr="000B556F">
        <w:rPr>
          <w:u w:val="single"/>
        </w:rPr>
        <w:t>(3)</w:t>
      </w:r>
      <w:r w:rsidRPr="000B556F">
        <w:tab/>
      </w:r>
      <w:r w:rsidRPr="000B556F">
        <w:rPr>
          <w:u w:val="single"/>
        </w:rPr>
        <w:t>The person's current residential address;</w:t>
      </w:r>
    </w:p>
    <w:p w14:paraId="2CFF0F46" w14:textId="77777777" w:rsidR="004F4DBF" w:rsidRPr="000B556F" w:rsidRDefault="004F4DBF" w:rsidP="00E71413">
      <w:pPr>
        <w:pStyle w:val="SubParagraph"/>
        <w:tabs>
          <w:tab w:val="clear" w:pos="1800"/>
        </w:tabs>
      </w:pPr>
      <w:r w:rsidRPr="000B556F">
        <w:rPr>
          <w:u w:val="single"/>
        </w:rPr>
        <w:t>(4)</w:t>
      </w:r>
      <w:r w:rsidRPr="000B556F">
        <w:tab/>
      </w:r>
      <w:r w:rsidRPr="000B556F">
        <w:rPr>
          <w:u w:val="single"/>
        </w:rPr>
        <w:t>The person's current mailing address;</w:t>
      </w:r>
    </w:p>
    <w:p w14:paraId="4FF9BC1B" w14:textId="77777777" w:rsidR="004F4DBF" w:rsidRPr="000B556F" w:rsidRDefault="004F4DBF" w:rsidP="00E71413">
      <w:pPr>
        <w:pStyle w:val="SubParagraph"/>
        <w:tabs>
          <w:tab w:val="clear" w:pos="1800"/>
        </w:tabs>
      </w:pPr>
      <w:r w:rsidRPr="000B556F">
        <w:rPr>
          <w:u w:val="single"/>
        </w:rPr>
        <w:t>(5)</w:t>
      </w:r>
      <w:r w:rsidRPr="000B556F">
        <w:tab/>
      </w:r>
      <w:r w:rsidRPr="000B556F">
        <w:rPr>
          <w:u w:val="single"/>
        </w:rPr>
        <w:t>A complete and accurate nationwide criminal history record report from the criminal records reporting service currently under contract with the Board;</w:t>
      </w:r>
    </w:p>
    <w:p w14:paraId="3AB2432E" w14:textId="77777777" w:rsidR="004F4DBF" w:rsidRPr="000B556F" w:rsidRDefault="004F4DBF" w:rsidP="00E71413">
      <w:pPr>
        <w:pStyle w:val="SubParagraph"/>
        <w:tabs>
          <w:tab w:val="clear" w:pos="1800"/>
        </w:tabs>
      </w:pPr>
      <w:r w:rsidRPr="000B556F">
        <w:rPr>
          <w:u w:val="single"/>
        </w:rPr>
        <w:t>(6)</w:t>
      </w:r>
      <w:r w:rsidRPr="000B556F">
        <w:tab/>
      </w:r>
      <w:r w:rsidRPr="000B556F">
        <w:rPr>
          <w:u w:val="single"/>
        </w:rPr>
        <w:t>For each crime identified in the criminal history record report, the following information:</w:t>
      </w:r>
    </w:p>
    <w:p w14:paraId="63C820B6" w14:textId="77777777" w:rsidR="004F4DBF" w:rsidRPr="00D41052" w:rsidRDefault="004F4DBF" w:rsidP="00E71413">
      <w:pPr>
        <w:pStyle w:val="Part"/>
        <w:rPr>
          <w:u w:val="single"/>
        </w:rPr>
      </w:pPr>
      <w:r w:rsidRPr="00D41052">
        <w:rPr>
          <w:u w:val="single"/>
        </w:rPr>
        <w:t>(</w:t>
      </w:r>
      <w:r>
        <w:rPr>
          <w:u w:val="single"/>
        </w:rPr>
        <w:t>A</w:t>
      </w:r>
      <w:r w:rsidRPr="00D41052">
        <w:rPr>
          <w:u w:val="single"/>
        </w:rPr>
        <w:t>)</w:t>
      </w:r>
      <w:r w:rsidRPr="00CB21B1">
        <w:tab/>
      </w:r>
      <w:r w:rsidRPr="00D41052">
        <w:rPr>
          <w:u w:val="single"/>
        </w:rPr>
        <w:t>Whether the crime was a felony or misdemeanor;</w:t>
      </w:r>
    </w:p>
    <w:p w14:paraId="0F9BE0A1" w14:textId="77777777" w:rsidR="004F4DBF" w:rsidRPr="00D41052" w:rsidRDefault="004F4DBF" w:rsidP="00E71413">
      <w:pPr>
        <w:pStyle w:val="Part"/>
        <w:rPr>
          <w:u w:val="single"/>
        </w:rPr>
      </w:pPr>
      <w:r w:rsidRPr="00D41052">
        <w:rPr>
          <w:u w:val="single"/>
        </w:rPr>
        <w:t>(</w:t>
      </w:r>
      <w:r>
        <w:rPr>
          <w:u w:val="single"/>
        </w:rPr>
        <w:t>B</w:t>
      </w:r>
      <w:r w:rsidRPr="00D41052">
        <w:rPr>
          <w:u w:val="single"/>
        </w:rPr>
        <w:t>)</w:t>
      </w:r>
      <w:r w:rsidRPr="00CB21B1">
        <w:tab/>
      </w:r>
      <w:r w:rsidRPr="00D41052">
        <w:rPr>
          <w:u w:val="single"/>
        </w:rPr>
        <w:t>The date that the crime occurred;</w:t>
      </w:r>
    </w:p>
    <w:p w14:paraId="6A05334A" w14:textId="77777777" w:rsidR="004F4DBF" w:rsidRPr="00D41052" w:rsidRDefault="004F4DBF" w:rsidP="00E71413">
      <w:pPr>
        <w:pStyle w:val="Part"/>
        <w:rPr>
          <w:u w:val="single"/>
        </w:rPr>
      </w:pPr>
      <w:r w:rsidRPr="00D41052">
        <w:rPr>
          <w:u w:val="single"/>
        </w:rPr>
        <w:t>(</w:t>
      </w:r>
      <w:r>
        <w:rPr>
          <w:u w:val="single"/>
        </w:rPr>
        <w:t>C</w:t>
      </w:r>
      <w:r w:rsidRPr="00D41052">
        <w:rPr>
          <w:u w:val="single"/>
        </w:rPr>
        <w:t>)</w:t>
      </w:r>
      <w:r w:rsidRPr="00CB21B1">
        <w:tab/>
      </w:r>
      <w:r w:rsidRPr="00D41052">
        <w:rPr>
          <w:u w:val="single"/>
        </w:rPr>
        <w:t>The date the person was convicted of, or plead guilty or nolo contendere to, the crime;</w:t>
      </w:r>
    </w:p>
    <w:p w14:paraId="648D7D90" w14:textId="77777777" w:rsidR="004F4DBF" w:rsidRPr="00D41052" w:rsidRDefault="004F4DBF" w:rsidP="00E71413">
      <w:pPr>
        <w:pStyle w:val="Part"/>
        <w:rPr>
          <w:u w:val="single"/>
        </w:rPr>
      </w:pPr>
      <w:r w:rsidRPr="00D41052">
        <w:rPr>
          <w:u w:val="single"/>
        </w:rPr>
        <w:t>(</w:t>
      </w:r>
      <w:r>
        <w:rPr>
          <w:u w:val="single"/>
        </w:rPr>
        <w:t>D</w:t>
      </w:r>
      <w:r w:rsidRPr="00D41052">
        <w:rPr>
          <w:u w:val="single"/>
        </w:rPr>
        <w:t>)</w:t>
      </w:r>
      <w:r w:rsidRPr="00CB21B1">
        <w:tab/>
      </w:r>
      <w:r w:rsidRPr="00D41052">
        <w:rPr>
          <w:u w:val="single"/>
        </w:rPr>
        <w:t>The age of the person at the time of the crime;</w:t>
      </w:r>
    </w:p>
    <w:p w14:paraId="2316FBCB" w14:textId="77777777" w:rsidR="004F4DBF" w:rsidRPr="00D41052" w:rsidRDefault="004F4DBF" w:rsidP="00E71413">
      <w:pPr>
        <w:pStyle w:val="Part"/>
        <w:rPr>
          <w:u w:val="single"/>
        </w:rPr>
      </w:pPr>
      <w:r w:rsidRPr="00D41052">
        <w:rPr>
          <w:u w:val="single"/>
        </w:rPr>
        <w:t>(</w:t>
      </w:r>
      <w:r>
        <w:rPr>
          <w:u w:val="single"/>
        </w:rPr>
        <w:t>E</w:t>
      </w:r>
      <w:r w:rsidRPr="00D41052">
        <w:rPr>
          <w:u w:val="single"/>
        </w:rPr>
        <w:t>)</w:t>
      </w:r>
      <w:r w:rsidRPr="00CB21B1">
        <w:tab/>
      </w:r>
      <w:r w:rsidRPr="00D41052">
        <w:rPr>
          <w:u w:val="single"/>
        </w:rPr>
        <w:t>The circumstances surrounding the commission of the crime;</w:t>
      </w:r>
    </w:p>
    <w:p w14:paraId="43C66599" w14:textId="77777777" w:rsidR="004F4DBF" w:rsidRPr="00D41052" w:rsidRDefault="004F4DBF" w:rsidP="00E71413">
      <w:pPr>
        <w:pStyle w:val="Part"/>
        <w:rPr>
          <w:u w:val="single"/>
        </w:rPr>
      </w:pPr>
      <w:r w:rsidRPr="00D41052">
        <w:rPr>
          <w:u w:val="single"/>
        </w:rPr>
        <w:t>(</w:t>
      </w:r>
      <w:r>
        <w:rPr>
          <w:u w:val="single"/>
        </w:rPr>
        <w:t>F</w:t>
      </w:r>
      <w:r w:rsidRPr="00D41052">
        <w:rPr>
          <w:u w:val="single"/>
        </w:rPr>
        <w:t>)</w:t>
      </w:r>
      <w:r w:rsidRPr="00CB21B1">
        <w:tab/>
      </w:r>
      <w:r w:rsidRPr="00D41052">
        <w:rPr>
          <w:u w:val="single"/>
        </w:rPr>
        <w:t>The sentence imposed for the crime;</w:t>
      </w:r>
    </w:p>
    <w:p w14:paraId="2D348A08" w14:textId="77777777" w:rsidR="004F4DBF" w:rsidRPr="00D41052" w:rsidRDefault="004F4DBF" w:rsidP="00E71413">
      <w:pPr>
        <w:pStyle w:val="Part"/>
        <w:rPr>
          <w:u w:val="single"/>
        </w:rPr>
      </w:pPr>
      <w:r>
        <w:rPr>
          <w:u w:val="single"/>
        </w:rPr>
        <w:t>(G</w:t>
      </w:r>
      <w:r w:rsidRPr="00D41052">
        <w:rPr>
          <w:u w:val="single"/>
        </w:rPr>
        <w:t>)</w:t>
      </w:r>
      <w:r w:rsidRPr="00CB21B1">
        <w:tab/>
      </w:r>
      <w:r w:rsidRPr="00D41052">
        <w:rPr>
          <w:u w:val="single"/>
        </w:rPr>
        <w:t>The period of time during which the person was incarcerated for the crime;</w:t>
      </w:r>
    </w:p>
    <w:p w14:paraId="53A01A84" w14:textId="77777777" w:rsidR="004F4DBF" w:rsidRPr="00D41052" w:rsidRDefault="004F4DBF" w:rsidP="00E71413">
      <w:pPr>
        <w:pStyle w:val="Part"/>
        <w:rPr>
          <w:u w:val="single"/>
        </w:rPr>
      </w:pPr>
      <w:r w:rsidRPr="00D41052">
        <w:rPr>
          <w:u w:val="single"/>
        </w:rPr>
        <w:t>(</w:t>
      </w:r>
      <w:r>
        <w:rPr>
          <w:u w:val="single"/>
        </w:rPr>
        <w:t>H</w:t>
      </w:r>
      <w:r w:rsidRPr="00D41052">
        <w:rPr>
          <w:u w:val="single"/>
        </w:rPr>
        <w:t>)</w:t>
      </w:r>
      <w:r w:rsidRPr="00CB21B1">
        <w:tab/>
      </w:r>
      <w:r w:rsidRPr="00D41052">
        <w:rPr>
          <w:u w:val="single"/>
        </w:rPr>
        <w:t>The period of time during which the person was on probation or parole for the crime;</w:t>
      </w:r>
    </w:p>
    <w:p w14:paraId="402609FA" w14:textId="77777777" w:rsidR="004F4DBF" w:rsidRPr="00D41052" w:rsidRDefault="004F4DBF" w:rsidP="00E71413">
      <w:pPr>
        <w:pStyle w:val="Part"/>
        <w:rPr>
          <w:u w:val="single"/>
        </w:rPr>
      </w:pPr>
      <w:r w:rsidRPr="00D41052">
        <w:rPr>
          <w:u w:val="single"/>
        </w:rPr>
        <w:t>(</w:t>
      </w:r>
      <w:r>
        <w:rPr>
          <w:u w:val="single"/>
        </w:rPr>
        <w:t>I</w:t>
      </w:r>
      <w:r w:rsidRPr="00D41052">
        <w:rPr>
          <w:u w:val="single"/>
        </w:rPr>
        <w:t>)</w:t>
      </w:r>
      <w:r w:rsidRPr="00CB21B1">
        <w:tab/>
      </w:r>
      <w:r w:rsidRPr="00CB21B1">
        <w:rPr>
          <w:u w:val="single"/>
        </w:rPr>
        <w:t>Any documentation related to the</w:t>
      </w:r>
      <w:r w:rsidRPr="00D41052">
        <w:rPr>
          <w:u w:val="single"/>
        </w:rPr>
        <w:t xml:space="preserve"> person's rehabilitation or employment since the date of</w:t>
      </w:r>
      <w:r w:rsidRPr="00D41052">
        <w:rPr>
          <w:u w:val="single"/>
        </w:rPr>
        <w:tab/>
        <w:t>the crime;</w:t>
      </w:r>
    </w:p>
    <w:p w14:paraId="0E59955D" w14:textId="77777777" w:rsidR="004F4DBF" w:rsidRPr="00D41052" w:rsidRDefault="004F4DBF" w:rsidP="00E71413">
      <w:pPr>
        <w:pStyle w:val="Part"/>
        <w:rPr>
          <w:u w:val="single"/>
        </w:rPr>
      </w:pPr>
      <w:r w:rsidRPr="00D41052">
        <w:rPr>
          <w:u w:val="single"/>
        </w:rPr>
        <w:t>(</w:t>
      </w:r>
      <w:r>
        <w:rPr>
          <w:u w:val="single"/>
        </w:rPr>
        <w:t>J</w:t>
      </w:r>
      <w:r w:rsidRPr="00D41052">
        <w:rPr>
          <w:u w:val="single"/>
        </w:rPr>
        <w:t>)</w:t>
      </w:r>
      <w:r w:rsidRPr="00CB21B1">
        <w:tab/>
      </w:r>
      <w:r w:rsidRPr="00D41052">
        <w:rPr>
          <w:u w:val="single"/>
        </w:rPr>
        <w:t>Whether the person has undergone any rehabilitative drug or alcohol treatment since the date of the crime;</w:t>
      </w:r>
    </w:p>
    <w:p w14:paraId="1DC3C696" w14:textId="77777777" w:rsidR="004F4DBF" w:rsidRPr="00D41052" w:rsidRDefault="004F4DBF" w:rsidP="00E71413">
      <w:pPr>
        <w:pStyle w:val="Part"/>
        <w:rPr>
          <w:u w:val="single"/>
        </w:rPr>
      </w:pPr>
      <w:r w:rsidRPr="00D41052">
        <w:rPr>
          <w:u w:val="single"/>
        </w:rPr>
        <w:t>(</w:t>
      </w:r>
      <w:r>
        <w:rPr>
          <w:u w:val="single"/>
        </w:rPr>
        <w:t>K</w:t>
      </w:r>
      <w:r w:rsidRPr="00D41052">
        <w:rPr>
          <w:u w:val="single"/>
        </w:rPr>
        <w:t>)</w:t>
      </w:r>
      <w:r w:rsidRPr="00CB21B1">
        <w:tab/>
      </w:r>
      <w:r w:rsidRPr="00D41052">
        <w:rPr>
          <w:u w:val="single"/>
        </w:rPr>
        <w:t>Whether a Certificate of Relief has been granted regarding the crime, pursuant to G.S. 15A 173.2; and</w:t>
      </w:r>
    </w:p>
    <w:p w14:paraId="7AA62C00" w14:textId="77777777" w:rsidR="004F4DBF" w:rsidRPr="00D41052" w:rsidRDefault="004F4DBF" w:rsidP="00E71413">
      <w:pPr>
        <w:pStyle w:val="Part"/>
        <w:rPr>
          <w:u w:val="single"/>
        </w:rPr>
      </w:pPr>
      <w:r w:rsidRPr="00D41052">
        <w:rPr>
          <w:u w:val="single"/>
        </w:rPr>
        <w:t>(</w:t>
      </w:r>
      <w:r>
        <w:rPr>
          <w:u w:val="single"/>
        </w:rPr>
        <w:t>L</w:t>
      </w:r>
      <w:r w:rsidRPr="00D41052">
        <w:rPr>
          <w:u w:val="single"/>
        </w:rPr>
        <w:t>)</w:t>
      </w:r>
      <w:r w:rsidRPr="00CB21B1">
        <w:tab/>
      </w:r>
      <w:r w:rsidRPr="00D41052">
        <w:rPr>
          <w:u w:val="single"/>
        </w:rPr>
        <w:t>Any affidavits or other written documents, including character references, for the person.</w:t>
      </w:r>
    </w:p>
    <w:p w14:paraId="53F2EF17" w14:textId="77777777" w:rsidR="004F4DBF" w:rsidRPr="000B556F" w:rsidRDefault="004F4DBF" w:rsidP="00E71413">
      <w:pPr>
        <w:pStyle w:val="SubParagraph"/>
        <w:tabs>
          <w:tab w:val="clear" w:pos="1800"/>
        </w:tabs>
      </w:pPr>
      <w:r w:rsidRPr="000B556F">
        <w:rPr>
          <w:u w:val="single"/>
        </w:rPr>
        <w:lastRenderedPageBreak/>
        <w:t>(7)</w:t>
      </w:r>
      <w:r w:rsidRPr="000B556F">
        <w:tab/>
      </w:r>
      <w:r w:rsidRPr="000B556F">
        <w:rPr>
          <w:u w:val="single"/>
        </w:rPr>
        <w:t>An affirmation under oath that the person has read the Instructions for Submitting a Petition for</w:t>
      </w:r>
      <w:r>
        <w:rPr>
          <w:u w:val="single"/>
        </w:rPr>
        <w:t xml:space="preserve"> </w:t>
      </w:r>
      <w:r w:rsidRPr="000B556F">
        <w:rPr>
          <w:u w:val="single"/>
        </w:rPr>
        <w:t>Predetermination and the statutes and rules governing the practice of chiropractic and that the</w:t>
      </w:r>
      <w:r>
        <w:rPr>
          <w:u w:val="single"/>
        </w:rPr>
        <w:t xml:space="preserve"> </w:t>
      </w:r>
      <w:r w:rsidRPr="000B556F">
        <w:rPr>
          <w:u w:val="single"/>
        </w:rPr>
        <w:t>information contained in the petition is true and accurate.</w:t>
      </w:r>
    </w:p>
    <w:p w14:paraId="29CB1F32" w14:textId="77777777" w:rsidR="004F4DBF" w:rsidRPr="000B556F" w:rsidRDefault="004F4DBF" w:rsidP="00E71413">
      <w:pPr>
        <w:pStyle w:val="Paragraph"/>
      </w:pPr>
      <w:r w:rsidRPr="000B556F">
        <w:rPr>
          <w:u w:val="single"/>
        </w:rPr>
        <w:t>Incomplete petitions will not be considered by the Board.</w:t>
      </w:r>
      <w:r>
        <w:rPr>
          <w:u w:val="single"/>
        </w:rPr>
        <w:t xml:space="preserve"> </w:t>
      </w:r>
      <w:r w:rsidRPr="000B556F">
        <w:rPr>
          <w:u w:val="single"/>
        </w:rPr>
        <w:t>If incomplete petitions received by the Board are not made complete within 30 days of receipt, the incomplete petitions will be returned to the person from whom the request was made.</w:t>
      </w:r>
    </w:p>
    <w:p w14:paraId="707892D5" w14:textId="77777777" w:rsidR="004F4DBF" w:rsidRPr="000B556F" w:rsidRDefault="004F4DBF" w:rsidP="00E71413">
      <w:pPr>
        <w:pStyle w:val="Paragraph"/>
      </w:pPr>
      <w:r w:rsidRPr="000B556F">
        <w:rPr>
          <w:u w:val="single"/>
        </w:rPr>
        <w:t>(c)  Petition Fee.</w:t>
      </w:r>
      <w:r>
        <w:rPr>
          <w:u w:val="single"/>
        </w:rPr>
        <w:t xml:space="preserve"> </w:t>
      </w:r>
      <w:r w:rsidRPr="000B556F">
        <w:rPr>
          <w:u w:val="single"/>
        </w:rPr>
        <w:t>A non-refundable petition fee of forty-five dollars ($45.00) shall accompany each petition.</w:t>
      </w:r>
      <w:r>
        <w:rPr>
          <w:u w:val="single"/>
        </w:rPr>
        <w:t xml:space="preserve"> </w:t>
      </w:r>
      <w:r w:rsidRPr="000B556F">
        <w:rPr>
          <w:u w:val="single"/>
        </w:rPr>
        <w:t>This fee may be paid by credit card through the Board's website at https://ncchiroboard.com or by check made payable to the North Carolina Board of Chiropractic Examiners.</w:t>
      </w:r>
      <w:r>
        <w:rPr>
          <w:u w:val="single"/>
        </w:rPr>
        <w:t xml:space="preserve"> </w:t>
      </w:r>
      <w:r w:rsidRPr="000B556F">
        <w:rPr>
          <w:u w:val="single"/>
        </w:rPr>
        <w:t>Cash shall not be accepted.</w:t>
      </w:r>
    </w:p>
    <w:p w14:paraId="5CA5F521" w14:textId="77777777" w:rsidR="004F4DBF" w:rsidRPr="000B556F" w:rsidRDefault="004F4DBF" w:rsidP="00E71413">
      <w:pPr>
        <w:pStyle w:val="Paragraph"/>
      </w:pPr>
      <w:r w:rsidRPr="000B556F">
        <w:rPr>
          <w:u w:val="single"/>
        </w:rPr>
        <w:t>(d)  Delegation of Authority for Predetermination.</w:t>
      </w:r>
      <w:r>
        <w:rPr>
          <w:u w:val="single"/>
        </w:rPr>
        <w:t xml:space="preserve"> </w:t>
      </w:r>
      <w:r w:rsidRPr="000B556F">
        <w:rPr>
          <w:u w:val="single"/>
        </w:rPr>
        <w:t>The Board delegates authority for rendering predeterminations under this Rule to the Chiropractic Review Committee.</w:t>
      </w:r>
    </w:p>
    <w:p w14:paraId="65B9E7A6" w14:textId="77777777" w:rsidR="004F4DBF" w:rsidRPr="000B556F" w:rsidRDefault="004F4DBF" w:rsidP="00E71413">
      <w:pPr>
        <w:pStyle w:val="Base"/>
      </w:pPr>
    </w:p>
    <w:p w14:paraId="27F8C464" w14:textId="6B84BBFF" w:rsidR="004F4DBF" w:rsidRPr="000B556F" w:rsidRDefault="004F4DBF" w:rsidP="004F4DBF">
      <w:pPr>
        <w:pStyle w:val="HistoryAuthority"/>
      </w:pPr>
      <w:r w:rsidRPr="000B556F">
        <w:t>Authority G.S. 90-143.3; 90-154; 93B-8.1</w:t>
      </w:r>
      <w:r>
        <w:t>.</w:t>
      </w:r>
    </w:p>
    <w:p w14:paraId="5A480454" w14:textId="77777777" w:rsidR="004F4DBF" w:rsidRPr="000B556F" w:rsidRDefault="004F4DBF" w:rsidP="00E71413">
      <w:pPr>
        <w:pStyle w:val="Base"/>
      </w:pPr>
    </w:p>
    <w:p w14:paraId="17DB01E1" w14:textId="77777777" w:rsidR="004F4DBF" w:rsidRDefault="004F4DBF" w:rsidP="00E71413">
      <w:pPr>
        <w:pStyle w:val="Section"/>
      </w:pPr>
      <w:r>
        <w:t xml:space="preserve">SECTION .0300 </w:t>
      </w:r>
      <w:r>
        <w:noBreakHyphen/>
        <w:t xml:space="preserve"> RULES OF UNETHICAL CONDUCT</w:t>
      </w:r>
    </w:p>
    <w:p w14:paraId="47E3D5C7" w14:textId="77777777" w:rsidR="004F4DBF" w:rsidRPr="00CF3E14" w:rsidRDefault="004F4DBF" w:rsidP="00E71413">
      <w:pPr>
        <w:pStyle w:val="Base"/>
      </w:pPr>
    </w:p>
    <w:p w14:paraId="0A8D003F" w14:textId="77777777" w:rsidR="004F4DBF" w:rsidRPr="00CF3E14" w:rsidRDefault="004F4DBF" w:rsidP="00E71413">
      <w:pPr>
        <w:pStyle w:val="Rule"/>
      </w:pPr>
      <w:r w:rsidRPr="00CF3E14">
        <w:t>21 NCAC 10 .0302</w:t>
      </w:r>
      <w:r w:rsidRPr="00CF3E14">
        <w:tab/>
        <w:t>ADVERTISING AND PUBLICITY</w:t>
      </w:r>
    </w:p>
    <w:p w14:paraId="5E4F3944" w14:textId="77777777" w:rsidR="004F4DBF" w:rsidRPr="00CF3E14" w:rsidRDefault="004F4DBF" w:rsidP="00E71413">
      <w:pPr>
        <w:pStyle w:val="Paragraph"/>
      </w:pPr>
      <w:r w:rsidRPr="00CF3E14">
        <w:t>(a)  General. Doctors of Chiropractic shall exercise restraint in matters of advertising and publicity so as to maintain the dignity of chiropractic as a recognized profession.</w:t>
      </w:r>
    </w:p>
    <w:p w14:paraId="2054D161" w14:textId="77777777" w:rsidR="004F4DBF" w:rsidRPr="00CF3E14" w:rsidRDefault="004F4DBF" w:rsidP="00E71413">
      <w:pPr>
        <w:pStyle w:val="Paragraph"/>
      </w:pPr>
      <w:r w:rsidRPr="00CF3E14">
        <w:t>(b)  Identification. The terms by which a licentiate may identify himself professionally are listed in G.S. 90-154.2(4). Terms which do not indicate that the licentiate is a chiropractor, such as "drugless physician" or "naturopath", shall not be used. Methods of professional identification may include:</w:t>
      </w:r>
    </w:p>
    <w:p w14:paraId="70F12A63" w14:textId="77777777" w:rsidR="004F4DBF" w:rsidRPr="00CF3E14" w:rsidRDefault="004F4DBF" w:rsidP="00E71413">
      <w:pPr>
        <w:pStyle w:val="SubParagraph"/>
        <w:tabs>
          <w:tab w:val="clear" w:pos="1800"/>
        </w:tabs>
      </w:pPr>
      <w:r w:rsidRPr="00CF3E14">
        <w:t>(1)</w:t>
      </w:r>
      <w:r w:rsidRPr="00CF3E14">
        <w:tab/>
        <w:t>Signs. Signs may be placed on exterior doors, windows or walls of the licentiate's office or at entrances to the building in which his office is located.</w:t>
      </w:r>
    </w:p>
    <w:p w14:paraId="6EF401FC" w14:textId="77777777" w:rsidR="004F4DBF" w:rsidRPr="00CF3E14" w:rsidRDefault="004F4DBF" w:rsidP="00E71413">
      <w:pPr>
        <w:pStyle w:val="SubParagraph"/>
        <w:tabs>
          <w:tab w:val="clear" w:pos="1800"/>
        </w:tabs>
      </w:pPr>
      <w:r w:rsidRPr="00CF3E14">
        <w:t>(2)</w:t>
      </w:r>
      <w:r w:rsidRPr="00CF3E14">
        <w:tab/>
        <w:t>Stationery. A licentiate may identify himself on his stationery and mailing literature using the terms permitted by this Rule.</w:t>
      </w:r>
    </w:p>
    <w:p w14:paraId="21FD21A7" w14:textId="77777777" w:rsidR="004F4DBF" w:rsidRPr="00CF3E14" w:rsidRDefault="004F4DBF" w:rsidP="00E71413">
      <w:pPr>
        <w:pStyle w:val="Paragraph"/>
      </w:pPr>
      <w:r w:rsidRPr="00CF3E14">
        <w:t>(c)  Prohibited Advertising. The Board of Examiners deems the following to be false or misleading advertising in violation of G.S. 90-154(b)(1):</w:t>
      </w:r>
    </w:p>
    <w:p w14:paraId="0700B5F3" w14:textId="77777777" w:rsidR="004F4DBF" w:rsidRPr="00CF3E14" w:rsidRDefault="004F4DBF" w:rsidP="00E71413">
      <w:pPr>
        <w:pStyle w:val="SubParagraph"/>
        <w:tabs>
          <w:tab w:val="clear" w:pos="1800"/>
        </w:tabs>
      </w:pPr>
      <w:r w:rsidRPr="00CF3E14">
        <w:t>(1)</w:t>
      </w:r>
      <w:r w:rsidRPr="00CF3E14">
        <w:tab/>
        <w:t>Advertising which purports to guarantee a beneficial result from chiropractic treatment.</w:t>
      </w:r>
    </w:p>
    <w:p w14:paraId="4150DA2F" w14:textId="77777777" w:rsidR="004F4DBF" w:rsidRPr="00CF3E14" w:rsidRDefault="004F4DBF" w:rsidP="00E71413">
      <w:pPr>
        <w:pStyle w:val="SubParagraph"/>
        <w:tabs>
          <w:tab w:val="clear" w:pos="1800"/>
        </w:tabs>
      </w:pPr>
      <w:r w:rsidRPr="00CF3E14">
        <w:t>(2)</w:t>
      </w:r>
      <w:r w:rsidRPr="00CF3E14">
        <w:tab/>
        <w:t xml:space="preserve">Advertising which promotes a treatment, therapy or service which the Board of Examiners has found to be unacceptable </w:t>
      </w:r>
      <w:r w:rsidRPr="00CF3E14">
        <w:rPr>
          <w:strike/>
        </w:rPr>
        <w:t>care.</w:t>
      </w:r>
      <w:r w:rsidRPr="00CF3E14">
        <w:t xml:space="preserve"> </w:t>
      </w:r>
      <w:r w:rsidRPr="00CF3E14">
        <w:rPr>
          <w:u w:val="single"/>
        </w:rPr>
        <w:t>care or outside the scope of practice.</w:t>
      </w:r>
    </w:p>
    <w:p w14:paraId="55CF0BAC" w14:textId="77777777" w:rsidR="004F4DBF" w:rsidRPr="00CF3E14" w:rsidRDefault="004F4DBF" w:rsidP="00E71413">
      <w:pPr>
        <w:pStyle w:val="SubParagraph"/>
        <w:tabs>
          <w:tab w:val="clear" w:pos="1800"/>
        </w:tabs>
      </w:pPr>
      <w:r w:rsidRPr="00CF3E14">
        <w:t>(3)</w:t>
      </w:r>
      <w:r w:rsidRPr="00CF3E14">
        <w:tab/>
        <w:t xml:space="preserve">Advertising in which the licentiate is identified as a specialist, unless the licentiate has complied with the requirements of 21 NCAC 10 .0304 and any reference to the specialty is immediately preceded by the term "chiropractic." Illustrations: "pediatrics" standing alone is deemed false or misleading; "chiropractic pediatrics" conforms to this Rule. "Neurologist" standing alone is deemed false or </w:t>
      </w:r>
      <w:r w:rsidRPr="00CF3E14">
        <w:t>misleading; "chiropractic neurologist" conforms to this Rule.</w:t>
      </w:r>
    </w:p>
    <w:p w14:paraId="02FFB415" w14:textId="77777777" w:rsidR="004F4DBF" w:rsidRPr="00CF3E14" w:rsidRDefault="004F4DBF" w:rsidP="00E71413">
      <w:pPr>
        <w:pStyle w:val="SubParagraph"/>
        <w:tabs>
          <w:tab w:val="clear" w:pos="1800"/>
        </w:tabs>
      </w:pPr>
      <w:r w:rsidRPr="00CF3E14">
        <w:rPr>
          <w:u w:val="single"/>
        </w:rPr>
        <w:t>(4)</w:t>
      </w:r>
      <w:r w:rsidRPr="00CF3E14">
        <w:tab/>
      </w:r>
      <w:r w:rsidRPr="00CF3E14">
        <w:rPr>
          <w:u w:val="single"/>
        </w:rPr>
        <w:t>Advertising which implies the licensee holds an additional license(s) in North Carolina including but not limited to a medical physician, physical therapist, massage therapist, or acupuncturist.</w:t>
      </w:r>
    </w:p>
    <w:p w14:paraId="26AC4101" w14:textId="77777777" w:rsidR="004F4DBF" w:rsidRPr="00CF3E14" w:rsidRDefault="004F4DBF" w:rsidP="00E71413">
      <w:pPr>
        <w:pStyle w:val="Base"/>
      </w:pPr>
    </w:p>
    <w:p w14:paraId="39467FC2" w14:textId="53AE5444" w:rsidR="004F4DBF" w:rsidRPr="00CF3E14" w:rsidRDefault="004F4DBF" w:rsidP="004F4DBF">
      <w:pPr>
        <w:pStyle w:val="HistoryAuthority"/>
      </w:pPr>
      <w:r w:rsidRPr="00CF3E14">
        <w:t>Authority G.S. 90</w:t>
      </w:r>
      <w:r w:rsidRPr="00CF3E14">
        <w:noBreakHyphen/>
        <w:t>142; 90</w:t>
      </w:r>
      <w:r w:rsidRPr="00CF3E14">
        <w:noBreakHyphen/>
        <w:t>154</w:t>
      </w:r>
      <w:r>
        <w:t>.</w:t>
      </w:r>
    </w:p>
    <w:p w14:paraId="2D9E3403" w14:textId="77777777" w:rsidR="004F4DBF" w:rsidRPr="00CF3E14" w:rsidRDefault="004F4DBF" w:rsidP="00E71413">
      <w:pPr>
        <w:pStyle w:val="Base"/>
      </w:pPr>
    </w:p>
    <w:p w14:paraId="293E28EA" w14:textId="77777777" w:rsidR="004F4DBF" w:rsidRPr="00CA2F17" w:rsidRDefault="004F4DBF" w:rsidP="00E71413">
      <w:pPr>
        <w:pStyle w:val="Section"/>
      </w:pPr>
      <w:r w:rsidRPr="00CA2F17">
        <w:t xml:space="preserve">SECTION .0400 </w:t>
      </w:r>
      <w:r w:rsidRPr="00CA2F17">
        <w:noBreakHyphen/>
        <w:t xml:space="preserve"> RULE</w:t>
      </w:r>
      <w:r w:rsidRPr="00CA2F17">
        <w:noBreakHyphen/>
        <w:t>MAKING PROCEDURES</w:t>
      </w:r>
    </w:p>
    <w:p w14:paraId="50B459F8" w14:textId="77777777" w:rsidR="004F4DBF" w:rsidRPr="00CA2F17" w:rsidRDefault="004F4DBF" w:rsidP="00E71413">
      <w:pPr>
        <w:pStyle w:val="Base"/>
      </w:pPr>
    </w:p>
    <w:p w14:paraId="31EC6B71" w14:textId="77777777" w:rsidR="004F4DBF" w:rsidRPr="00CA2F17" w:rsidRDefault="004F4DBF" w:rsidP="00E71413">
      <w:pPr>
        <w:pStyle w:val="Rule"/>
      </w:pPr>
      <w:r w:rsidRPr="00CA2F17">
        <w:t>21 NCAC 10 .0401</w:t>
      </w:r>
      <w:r w:rsidRPr="00CA2F17">
        <w:tab/>
        <w:t>PETITIONS FOR ADOPTION OF RULES</w:t>
      </w:r>
    </w:p>
    <w:p w14:paraId="55E29A8D" w14:textId="77777777" w:rsidR="004F4DBF" w:rsidRPr="00CA2F17" w:rsidRDefault="004F4DBF" w:rsidP="00E71413">
      <w:pPr>
        <w:pStyle w:val="Paragraph"/>
      </w:pPr>
      <w:r w:rsidRPr="00CA2F17">
        <w:t>(a)  General. The procedure for petitioning the Board of Examiners to adopt, amend or appeal a rule is governed by G.S. 150B</w:t>
      </w:r>
      <w:r w:rsidRPr="00CA2F17">
        <w:noBreakHyphen/>
        <w:t>16.</w:t>
      </w:r>
    </w:p>
    <w:p w14:paraId="714FFE84" w14:textId="77777777" w:rsidR="004F4DBF" w:rsidRPr="00CA2F17" w:rsidRDefault="004F4DBF" w:rsidP="00E71413">
      <w:pPr>
        <w:pStyle w:val="Paragraph"/>
      </w:pPr>
      <w:r w:rsidRPr="00CA2F17">
        <w:t>(b)  Submission. Rule</w:t>
      </w:r>
      <w:r w:rsidRPr="00CA2F17">
        <w:noBreakHyphen/>
        <w:t xml:space="preserve">making petitions shall be sent to the </w:t>
      </w:r>
      <w:r w:rsidRPr="00CA2F17">
        <w:rPr>
          <w:strike/>
        </w:rPr>
        <w:t>secretary</w:t>
      </w:r>
      <w:r w:rsidRPr="00CA2F17">
        <w:t xml:space="preserve"> </w:t>
      </w:r>
      <w:r w:rsidRPr="00CA2F17">
        <w:rPr>
          <w:u w:val="single"/>
        </w:rPr>
        <w:t>president</w:t>
      </w:r>
      <w:r w:rsidRPr="00CA2F17">
        <w:t xml:space="preserve"> of the Board. No special form is required, but the petitioner shall state his name and address. There are no minimum mandatory contents of a petition, but the Board considers the following information to be pertinent:</w:t>
      </w:r>
    </w:p>
    <w:p w14:paraId="24E4125A" w14:textId="77777777" w:rsidR="004F4DBF" w:rsidRPr="00CA2F17" w:rsidRDefault="004F4DBF" w:rsidP="00E71413">
      <w:pPr>
        <w:pStyle w:val="SubParagraph"/>
        <w:tabs>
          <w:tab w:val="clear" w:pos="1800"/>
        </w:tabs>
      </w:pPr>
      <w:r w:rsidRPr="00CA2F17">
        <w:t>(1)</w:t>
      </w:r>
      <w:r w:rsidRPr="00CA2F17">
        <w:tab/>
        <w:t>a draft of the proposed rule;</w:t>
      </w:r>
    </w:p>
    <w:p w14:paraId="5CA0DF09" w14:textId="77777777" w:rsidR="004F4DBF" w:rsidRPr="00CA2F17" w:rsidRDefault="004F4DBF" w:rsidP="00E71413">
      <w:pPr>
        <w:pStyle w:val="SubParagraph"/>
        <w:tabs>
          <w:tab w:val="clear" w:pos="1800"/>
        </w:tabs>
      </w:pPr>
      <w:r w:rsidRPr="00CA2F17">
        <w:t>(2)</w:t>
      </w:r>
      <w:r w:rsidRPr="00CA2F17">
        <w:tab/>
        <w:t>the reason for its proposal;</w:t>
      </w:r>
    </w:p>
    <w:p w14:paraId="22993C08" w14:textId="77777777" w:rsidR="004F4DBF" w:rsidRPr="00CA2F17" w:rsidRDefault="004F4DBF" w:rsidP="00E71413">
      <w:pPr>
        <w:pStyle w:val="SubParagraph"/>
        <w:tabs>
          <w:tab w:val="clear" w:pos="1800"/>
        </w:tabs>
      </w:pPr>
      <w:r w:rsidRPr="00CA2F17">
        <w:t>(3)</w:t>
      </w:r>
      <w:r w:rsidRPr="00CA2F17">
        <w:tab/>
        <w:t>the effect of the proposed rule on existing rules or decisions;</w:t>
      </w:r>
    </w:p>
    <w:p w14:paraId="6BA0B7A0" w14:textId="77777777" w:rsidR="004F4DBF" w:rsidRPr="00CA2F17" w:rsidRDefault="004F4DBF" w:rsidP="00E71413">
      <w:pPr>
        <w:pStyle w:val="SubParagraph"/>
        <w:tabs>
          <w:tab w:val="clear" w:pos="1800"/>
        </w:tabs>
      </w:pPr>
      <w:r w:rsidRPr="00CA2F17">
        <w:t>(4)</w:t>
      </w:r>
      <w:r w:rsidRPr="00CA2F17">
        <w:tab/>
        <w:t>data supporting the proposed rule;</w:t>
      </w:r>
    </w:p>
    <w:p w14:paraId="0FB16239" w14:textId="77777777" w:rsidR="004F4DBF" w:rsidRPr="00CA2F17" w:rsidRDefault="004F4DBF" w:rsidP="00E71413">
      <w:pPr>
        <w:pStyle w:val="SubParagraph"/>
        <w:tabs>
          <w:tab w:val="clear" w:pos="1800"/>
        </w:tabs>
      </w:pPr>
      <w:r w:rsidRPr="00CA2F17">
        <w:t>(5)</w:t>
      </w:r>
      <w:r w:rsidRPr="00CA2F17">
        <w:tab/>
        <w:t>practices likely to be affected by the proposed rule;</w:t>
      </w:r>
    </w:p>
    <w:p w14:paraId="2311EA2B" w14:textId="77777777" w:rsidR="004F4DBF" w:rsidRPr="00CA2F17" w:rsidRDefault="004F4DBF" w:rsidP="00E71413">
      <w:pPr>
        <w:pStyle w:val="SubParagraph"/>
        <w:tabs>
          <w:tab w:val="clear" w:pos="1800"/>
        </w:tabs>
      </w:pPr>
      <w:r w:rsidRPr="00CA2F17">
        <w:t>(6)</w:t>
      </w:r>
      <w:r w:rsidRPr="00CA2F17">
        <w:tab/>
        <w:t>persons likely to be affected by the proposed rule.</w:t>
      </w:r>
    </w:p>
    <w:p w14:paraId="015135B6" w14:textId="77777777" w:rsidR="004F4DBF" w:rsidRPr="00CA2F17" w:rsidRDefault="004F4DBF" w:rsidP="00E71413">
      <w:pPr>
        <w:pStyle w:val="Paragraph"/>
      </w:pPr>
      <w:r w:rsidRPr="00CA2F17">
        <w:t xml:space="preserve">(c)  Disposition. The </w:t>
      </w:r>
      <w:r w:rsidRPr="00CA2F17">
        <w:rPr>
          <w:strike/>
        </w:rPr>
        <w:t>secretary</w:t>
      </w:r>
      <w:r w:rsidRPr="00CA2F17">
        <w:t xml:space="preserve"> </w:t>
      </w:r>
      <w:r w:rsidRPr="00CA2F17">
        <w:rPr>
          <w:u w:val="single"/>
        </w:rPr>
        <w:t>president</w:t>
      </w:r>
      <w:r w:rsidRPr="00CA2F17">
        <w:t xml:space="preserve"> shall review the petition and develop a recommendation as to whether the petitioner's proposed rule should be rejected or implemented. The </w:t>
      </w:r>
      <w:r w:rsidRPr="00CA2F17">
        <w:rPr>
          <w:strike/>
        </w:rPr>
        <w:t>secretary</w:t>
      </w:r>
      <w:r w:rsidRPr="00CA2F17">
        <w:t xml:space="preserve"> </w:t>
      </w:r>
      <w:r w:rsidRPr="00CA2F17">
        <w:rPr>
          <w:u w:val="single"/>
        </w:rPr>
        <w:t>president</w:t>
      </w:r>
      <w:r w:rsidRPr="00CA2F17">
        <w:t xml:space="preserve"> shall present the petition and his recommendation to the Board at its next regular meeting following receipt of the petition, and the Board shall render its decision to either deny the petition or initiate rule</w:t>
      </w:r>
      <w:r w:rsidRPr="00CA2F17">
        <w:noBreakHyphen/>
        <w:t>making. The Board shall notify the petitioner of its decision in writing within the 120</w:t>
      </w:r>
      <w:r w:rsidRPr="00CA2F17">
        <w:noBreakHyphen/>
        <w:t>day period set by G.S. 150B</w:t>
      </w:r>
      <w:r w:rsidRPr="00CA2F17">
        <w:noBreakHyphen/>
        <w:t>16.</w:t>
      </w:r>
    </w:p>
    <w:p w14:paraId="2386428A" w14:textId="77777777" w:rsidR="004F4DBF" w:rsidRPr="00CA2F17" w:rsidRDefault="004F4DBF" w:rsidP="00E71413">
      <w:pPr>
        <w:pStyle w:val="Base"/>
      </w:pPr>
    </w:p>
    <w:p w14:paraId="70B35D2E" w14:textId="538F1B96" w:rsidR="004F4DBF" w:rsidRPr="00CA2F17" w:rsidRDefault="004F4DBF" w:rsidP="004F4DBF">
      <w:pPr>
        <w:pStyle w:val="HistoryAuthority"/>
      </w:pPr>
      <w:r w:rsidRPr="00CA2F17">
        <w:t>Authority G.S. 90</w:t>
      </w:r>
      <w:r w:rsidRPr="00CA2F17">
        <w:noBreakHyphen/>
        <w:t>142; 150B</w:t>
      </w:r>
      <w:r w:rsidRPr="00CA2F17">
        <w:noBreakHyphen/>
        <w:t>16</w:t>
      </w:r>
      <w:r>
        <w:t>.</w:t>
      </w:r>
    </w:p>
    <w:p w14:paraId="5BC7DEEA" w14:textId="77777777" w:rsidR="004F4DBF" w:rsidRPr="00CA2F17" w:rsidRDefault="004F4DBF" w:rsidP="00E71413">
      <w:pPr>
        <w:pStyle w:val="Base"/>
      </w:pPr>
    </w:p>
    <w:p w14:paraId="1DBFA0BC" w14:textId="77777777" w:rsidR="004F4DBF" w:rsidRPr="002049CD" w:rsidRDefault="004F4DBF" w:rsidP="00E71413">
      <w:pPr>
        <w:pStyle w:val="Rule"/>
      </w:pPr>
      <w:r w:rsidRPr="002049CD">
        <w:t>21 NCAC 10 .0403</w:t>
      </w:r>
      <w:r w:rsidRPr="002049CD">
        <w:tab/>
        <w:t>PROCEDURE FOR ADOPTION OF RULES</w:t>
      </w:r>
    </w:p>
    <w:p w14:paraId="5B860B16" w14:textId="77777777" w:rsidR="004F4DBF" w:rsidRPr="002049CD" w:rsidRDefault="004F4DBF" w:rsidP="00E71413">
      <w:pPr>
        <w:pStyle w:val="Paragraph"/>
      </w:pPr>
      <w:r w:rsidRPr="002049CD">
        <w:t>(a)  General. The procedure for the adoption, amendment or repeal of a rule is governed by G.S. 150B</w:t>
      </w:r>
      <w:r w:rsidRPr="002049CD">
        <w:noBreakHyphen/>
        <w:t>12.</w:t>
      </w:r>
    </w:p>
    <w:p w14:paraId="40642D13" w14:textId="77777777" w:rsidR="004F4DBF" w:rsidRPr="002049CD" w:rsidRDefault="004F4DBF" w:rsidP="00E71413">
      <w:pPr>
        <w:pStyle w:val="Paragraph"/>
      </w:pPr>
      <w:r w:rsidRPr="002049CD">
        <w:t>(b)  Notice of Rule</w:t>
      </w:r>
      <w:r w:rsidRPr="002049CD">
        <w:noBreakHyphen/>
        <w:t xml:space="preserve">Making. In addition to the mandatory publication of notice in the North Carolina Register, the Board, in its discretion, may also publish notice through its newsletter to licentiates </w:t>
      </w:r>
      <w:r w:rsidRPr="002049CD">
        <w:rPr>
          <w:u w:val="single"/>
        </w:rPr>
        <w:t>on the Board's website at https://ncchiroboard.com,</w:t>
      </w:r>
      <w:r w:rsidRPr="002049CD">
        <w:t xml:space="preserve"> or by separate mailing. Any person who wishes to receive individual notice shall file a written request with the </w:t>
      </w:r>
      <w:r w:rsidRPr="002049CD">
        <w:rPr>
          <w:strike/>
        </w:rPr>
        <w:t>secretary and shall be responsible for the cost of mailing said notice.</w:t>
      </w:r>
      <w:r w:rsidRPr="002049CD">
        <w:t xml:space="preserve"> </w:t>
      </w:r>
      <w:r w:rsidRPr="002049CD">
        <w:rPr>
          <w:u w:val="single"/>
        </w:rPr>
        <w:t>Board office.</w:t>
      </w:r>
    </w:p>
    <w:p w14:paraId="5E2202D3" w14:textId="77777777" w:rsidR="004F4DBF" w:rsidRPr="002049CD" w:rsidRDefault="004F4DBF" w:rsidP="00E71413">
      <w:pPr>
        <w:pStyle w:val="Paragraph"/>
      </w:pPr>
      <w:r w:rsidRPr="002049CD">
        <w:t>(c)  Public Hearing. Any public rule</w:t>
      </w:r>
      <w:r w:rsidRPr="002049CD">
        <w:noBreakHyphen/>
        <w:t>making hearing required by G.S. 150B</w:t>
      </w:r>
      <w:r w:rsidRPr="002049CD">
        <w:noBreakHyphen/>
        <w:t xml:space="preserve">12 shall be conducted by the President of the Board or by any person he </w:t>
      </w:r>
      <w:r w:rsidRPr="002049CD">
        <w:rPr>
          <w:u w:val="single"/>
        </w:rPr>
        <w:t>or she</w:t>
      </w:r>
      <w:r w:rsidRPr="002049CD">
        <w:t xml:space="preserve"> may delegate. The presiding officer shall have complete control of the hearing and shall conduct the hearing </w:t>
      </w:r>
      <w:r w:rsidRPr="002049CD">
        <w:rPr>
          <w:strike/>
        </w:rPr>
        <w:lastRenderedPageBreak/>
        <w:t>so as</w:t>
      </w:r>
      <w:r w:rsidRPr="002049CD">
        <w:t xml:space="preserve"> to provide a reasonable opportunity for any interested person to present views, data and comments.</w:t>
      </w:r>
    </w:p>
    <w:p w14:paraId="59D33915" w14:textId="77777777" w:rsidR="004F4DBF" w:rsidRPr="002049CD" w:rsidRDefault="004F4DBF" w:rsidP="00E71413">
      <w:pPr>
        <w:pStyle w:val="SubParagraph"/>
        <w:tabs>
          <w:tab w:val="clear" w:pos="1800"/>
        </w:tabs>
      </w:pPr>
      <w:r w:rsidRPr="002049CD">
        <w:t>(1)</w:t>
      </w:r>
      <w:r w:rsidRPr="002049CD">
        <w:tab/>
        <w:t xml:space="preserve">Oral presentations shall not exceed 15 minutes unless the presiding officer, in his </w:t>
      </w:r>
      <w:r w:rsidRPr="002049CD">
        <w:rPr>
          <w:u w:val="single"/>
        </w:rPr>
        <w:t>or her</w:t>
      </w:r>
      <w:r w:rsidRPr="002049CD">
        <w:t xml:space="preserve"> discretion, prescribes a greater time limit.</w:t>
      </w:r>
    </w:p>
    <w:p w14:paraId="1741D211" w14:textId="77777777" w:rsidR="004F4DBF" w:rsidRPr="002049CD" w:rsidRDefault="004F4DBF" w:rsidP="00E71413">
      <w:pPr>
        <w:pStyle w:val="SubParagraph"/>
        <w:tabs>
          <w:tab w:val="clear" w:pos="1800"/>
        </w:tabs>
      </w:pPr>
      <w:r w:rsidRPr="002049CD">
        <w:t>(2)</w:t>
      </w:r>
      <w:r w:rsidRPr="002049CD">
        <w:tab/>
        <w:t>Written presentations shall be acknowledged by the presiding officer and shall be given the same consideration as oral presentations.</w:t>
      </w:r>
    </w:p>
    <w:p w14:paraId="53249E2E" w14:textId="77777777" w:rsidR="004F4DBF" w:rsidRPr="002049CD" w:rsidRDefault="004F4DBF" w:rsidP="00E71413">
      <w:pPr>
        <w:pStyle w:val="Base"/>
      </w:pPr>
    </w:p>
    <w:p w14:paraId="3ED539E8" w14:textId="56E21744" w:rsidR="004F4DBF" w:rsidRPr="002049CD" w:rsidRDefault="004F4DBF" w:rsidP="004F4DBF">
      <w:pPr>
        <w:pStyle w:val="HistoryAuthority"/>
      </w:pPr>
      <w:r w:rsidRPr="002049CD">
        <w:t>Authority G.S. 150B</w:t>
      </w:r>
      <w:r w:rsidRPr="002049CD">
        <w:noBreakHyphen/>
        <w:t>12</w:t>
      </w:r>
      <w:r>
        <w:t>.</w:t>
      </w:r>
    </w:p>
    <w:p w14:paraId="5BB11609" w14:textId="77777777" w:rsidR="004F4DBF" w:rsidRPr="002049CD" w:rsidRDefault="004F4DBF" w:rsidP="00E71413">
      <w:pPr>
        <w:pStyle w:val="Base"/>
      </w:pPr>
    </w:p>
    <w:p w14:paraId="33A7330F" w14:textId="77777777" w:rsidR="004F4DBF" w:rsidRPr="00AA49D2" w:rsidRDefault="004F4DBF" w:rsidP="00E71413">
      <w:pPr>
        <w:pStyle w:val="Rule"/>
      </w:pPr>
      <w:r w:rsidRPr="00AA49D2">
        <w:t>21 NCAC 10 .0406</w:t>
      </w:r>
      <w:r w:rsidRPr="00AA49D2">
        <w:tab/>
        <w:t>DECLARATORY RULINGS</w:t>
      </w:r>
    </w:p>
    <w:p w14:paraId="305E8D7C" w14:textId="77777777" w:rsidR="004F4DBF" w:rsidRPr="00AA49D2" w:rsidRDefault="004F4DBF" w:rsidP="00E71413">
      <w:pPr>
        <w:pStyle w:val="Paragraph"/>
      </w:pPr>
      <w:r w:rsidRPr="00AA49D2">
        <w:t>(a)  General. The issuance of declaratory rulings by the Board of Examiners is governed by G.S. 150B</w:t>
      </w:r>
      <w:r w:rsidRPr="00AA49D2">
        <w:noBreakHyphen/>
        <w:t>17.</w:t>
      </w:r>
    </w:p>
    <w:p w14:paraId="36668904" w14:textId="77777777" w:rsidR="004F4DBF" w:rsidRPr="00AA49D2" w:rsidRDefault="004F4DBF" w:rsidP="00E71413">
      <w:pPr>
        <w:pStyle w:val="Paragraph"/>
      </w:pPr>
      <w:r w:rsidRPr="00AA49D2">
        <w:t xml:space="preserve">(b)  Request for Declaratory Ruling: Contents. A request for a declaratory ruling shall be in writing and addressed to the </w:t>
      </w:r>
      <w:r w:rsidRPr="00AA49D2">
        <w:rPr>
          <w:strike/>
        </w:rPr>
        <w:t>secretary.</w:t>
      </w:r>
      <w:r w:rsidRPr="00AA49D2">
        <w:t xml:space="preserve"> </w:t>
      </w:r>
      <w:r w:rsidRPr="00AA49D2">
        <w:rPr>
          <w:u w:val="single"/>
        </w:rPr>
        <w:t>president.</w:t>
      </w:r>
      <w:r w:rsidRPr="00AA49D2">
        <w:t xml:space="preserve"> The request shall contain the following information:</w:t>
      </w:r>
    </w:p>
    <w:p w14:paraId="16A3366C" w14:textId="77777777" w:rsidR="004F4DBF" w:rsidRPr="00AA49D2" w:rsidRDefault="004F4DBF" w:rsidP="00E71413">
      <w:pPr>
        <w:pStyle w:val="SubParagraph"/>
        <w:tabs>
          <w:tab w:val="clear" w:pos="1800"/>
        </w:tabs>
      </w:pPr>
      <w:r w:rsidRPr="00AA49D2">
        <w:t>(1)</w:t>
      </w:r>
      <w:r w:rsidRPr="00AA49D2">
        <w:tab/>
        <w:t>The name and address of the person making the request;</w:t>
      </w:r>
    </w:p>
    <w:p w14:paraId="0E6B8A28" w14:textId="77777777" w:rsidR="004F4DBF" w:rsidRPr="00AA49D2" w:rsidRDefault="004F4DBF" w:rsidP="00E71413">
      <w:pPr>
        <w:pStyle w:val="SubParagraph"/>
        <w:tabs>
          <w:tab w:val="clear" w:pos="1800"/>
        </w:tabs>
      </w:pPr>
      <w:r w:rsidRPr="00AA49D2">
        <w:t>(2)</w:t>
      </w:r>
      <w:r w:rsidRPr="00AA49D2">
        <w:tab/>
        <w:t>The statute or rule to which the request relates;</w:t>
      </w:r>
    </w:p>
    <w:p w14:paraId="4E9FC77E" w14:textId="77777777" w:rsidR="004F4DBF" w:rsidRPr="00AA49D2" w:rsidRDefault="004F4DBF" w:rsidP="00E71413">
      <w:pPr>
        <w:pStyle w:val="SubParagraph"/>
        <w:tabs>
          <w:tab w:val="clear" w:pos="1800"/>
        </w:tabs>
      </w:pPr>
      <w:r w:rsidRPr="00AA49D2">
        <w:t>(3)</w:t>
      </w:r>
      <w:r w:rsidRPr="00AA49D2">
        <w:tab/>
        <w:t>A concise statement of the manner in which the person has been aggrieved by the statute or rule;</w:t>
      </w:r>
    </w:p>
    <w:p w14:paraId="62B517FE" w14:textId="77777777" w:rsidR="004F4DBF" w:rsidRPr="00AA49D2" w:rsidRDefault="004F4DBF" w:rsidP="00E71413">
      <w:pPr>
        <w:pStyle w:val="SubParagraph"/>
        <w:tabs>
          <w:tab w:val="clear" w:pos="1800"/>
        </w:tabs>
      </w:pPr>
      <w:r w:rsidRPr="00AA49D2">
        <w:t>(4)</w:t>
      </w:r>
      <w:r w:rsidRPr="00AA49D2">
        <w:tab/>
        <w:t>A statement as to whether a hearing is desired, and if desired, the reason therefor.</w:t>
      </w:r>
    </w:p>
    <w:p w14:paraId="586668B4" w14:textId="77777777" w:rsidR="004F4DBF" w:rsidRPr="00AA49D2" w:rsidRDefault="004F4DBF" w:rsidP="00E71413">
      <w:pPr>
        <w:pStyle w:val="Paragraph"/>
      </w:pPr>
      <w:r w:rsidRPr="00AA49D2">
        <w:t>(c)  Refusal to Issue Ruling. The Board shall ordinarily refuse to issue a declaratory ruling under the following circumstances:</w:t>
      </w:r>
    </w:p>
    <w:p w14:paraId="6BCB9DC6" w14:textId="77777777" w:rsidR="004F4DBF" w:rsidRPr="00AA49D2" w:rsidRDefault="004F4DBF" w:rsidP="00E71413">
      <w:pPr>
        <w:pStyle w:val="SubParagraph"/>
        <w:tabs>
          <w:tab w:val="clear" w:pos="1800"/>
        </w:tabs>
      </w:pPr>
      <w:r w:rsidRPr="00AA49D2">
        <w:t>(1)</w:t>
      </w:r>
      <w:r w:rsidRPr="00AA49D2">
        <w:tab/>
        <w:t>When the Board has already made a controlling decision on substantially similar facts in a contested case;</w:t>
      </w:r>
    </w:p>
    <w:p w14:paraId="7D70B3B4" w14:textId="77777777" w:rsidR="004F4DBF" w:rsidRPr="00AA49D2" w:rsidRDefault="004F4DBF" w:rsidP="00E71413">
      <w:pPr>
        <w:pStyle w:val="SubParagraph"/>
        <w:tabs>
          <w:tab w:val="clear" w:pos="1800"/>
        </w:tabs>
      </w:pPr>
      <w:r w:rsidRPr="00AA49D2">
        <w:t>(2)</w:t>
      </w:r>
      <w:r w:rsidRPr="00AA49D2">
        <w:tab/>
        <w:t>When the facts underlying the request for a ruling were specifically considered at the time of the adoption of the rule in question;</w:t>
      </w:r>
    </w:p>
    <w:p w14:paraId="67AB0D7A" w14:textId="77777777" w:rsidR="004F4DBF" w:rsidRPr="00AA49D2" w:rsidRDefault="004F4DBF" w:rsidP="00E71413">
      <w:pPr>
        <w:pStyle w:val="SubParagraph"/>
        <w:tabs>
          <w:tab w:val="clear" w:pos="1800"/>
        </w:tabs>
      </w:pPr>
      <w:r w:rsidRPr="00AA49D2">
        <w:t>(3)</w:t>
      </w:r>
      <w:r w:rsidRPr="00AA49D2">
        <w:tab/>
        <w:t>When the subject matter of the request is involved in pending litigation in North Carolina.</w:t>
      </w:r>
    </w:p>
    <w:p w14:paraId="283102B9" w14:textId="77777777" w:rsidR="004F4DBF" w:rsidRPr="00AA49D2" w:rsidRDefault="004F4DBF" w:rsidP="00E71413">
      <w:pPr>
        <w:pStyle w:val="Base"/>
      </w:pPr>
    </w:p>
    <w:p w14:paraId="7B424147" w14:textId="7FB8CB3E" w:rsidR="004F4DBF" w:rsidRPr="00AA49D2" w:rsidRDefault="004F4DBF" w:rsidP="004F4DBF">
      <w:pPr>
        <w:pStyle w:val="HistoryAuthority"/>
      </w:pPr>
      <w:r w:rsidRPr="00AA49D2">
        <w:t>Authority G.S. 150B</w:t>
      </w:r>
      <w:r w:rsidRPr="00AA49D2">
        <w:noBreakHyphen/>
        <w:t>17</w:t>
      </w:r>
      <w:r>
        <w:t>.</w:t>
      </w:r>
    </w:p>
    <w:p w14:paraId="4D0459D2" w14:textId="77777777" w:rsidR="004F4DBF" w:rsidRPr="00AA49D2" w:rsidRDefault="004F4DBF" w:rsidP="00E71413">
      <w:pPr>
        <w:pStyle w:val="Base"/>
      </w:pPr>
    </w:p>
    <w:p w14:paraId="3AF69898" w14:textId="77777777" w:rsidR="004F4DBF" w:rsidRPr="00AF61FE" w:rsidRDefault="004F4DBF" w:rsidP="00E71413">
      <w:pPr>
        <w:pStyle w:val="Section"/>
      </w:pPr>
      <w:r w:rsidRPr="00AF61FE">
        <w:t xml:space="preserve">SECTION .0500 </w:t>
      </w:r>
      <w:r w:rsidRPr="00AF61FE">
        <w:noBreakHyphen/>
        <w:t xml:space="preserve"> INVESTIGATION OF COMPLAINTS</w:t>
      </w:r>
    </w:p>
    <w:p w14:paraId="2148C7C0" w14:textId="77777777" w:rsidR="004F4DBF" w:rsidRPr="00AF61FE" w:rsidRDefault="004F4DBF" w:rsidP="00E71413">
      <w:pPr>
        <w:pStyle w:val="Base"/>
      </w:pPr>
    </w:p>
    <w:p w14:paraId="0023E400" w14:textId="77777777" w:rsidR="004F4DBF" w:rsidRPr="00AF61FE" w:rsidRDefault="004F4DBF" w:rsidP="00E71413">
      <w:pPr>
        <w:pStyle w:val="Rule"/>
      </w:pPr>
      <w:r w:rsidRPr="00AF61FE">
        <w:t>21 NCAC 10 .0501</w:t>
      </w:r>
      <w:r w:rsidRPr="00AF61FE">
        <w:tab/>
        <w:t>FILING COMPLAINTS</w:t>
      </w:r>
    </w:p>
    <w:p w14:paraId="7BEE7FE8" w14:textId="77777777" w:rsidR="004F4DBF" w:rsidRPr="00AF61FE" w:rsidRDefault="004F4DBF" w:rsidP="00E71413">
      <w:pPr>
        <w:pStyle w:val="Paragraph"/>
      </w:pPr>
      <w:r w:rsidRPr="00AF61FE">
        <w:rPr>
          <w:strike/>
        </w:rPr>
        <w:t>(a)  General.</w:t>
      </w:r>
      <w:r w:rsidRPr="00AF61FE">
        <w:t xml:space="preserve"> Any person who has reason to believe that a Doctor of Chiropractic has violated the laws governing chiropractic may file a complaint with the </w:t>
      </w:r>
      <w:r w:rsidRPr="00AF61FE">
        <w:rPr>
          <w:strike/>
        </w:rPr>
        <w:t>Board of Examiners.</w:t>
      </w:r>
      <w:r w:rsidRPr="00AF61FE">
        <w:t xml:space="preserve"> </w:t>
      </w:r>
      <w:r w:rsidRPr="00AF61FE">
        <w:rPr>
          <w:u w:val="single"/>
        </w:rPr>
        <w:t>Board. Directions on filing a complaint and the complaint form can be found on the Board's website at https://ncchiroboard.com/complaint-filing-process.</w:t>
      </w:r>
      <w:r w:rsidRPr="00AF61FE">
        <w:t xml:space="preserve"> Complaints </w:t>
      </w:r>
      <w:r w:rsidRPr="00AF61FE">
        <w:rPr>
          <w:strike/>
        </w:rPr>
        <w:t>should</w:t>
      </w:r>
      <w:r w:rsidRPr="00AF61FE">
        <w:t xml:space="preserve"> </w:t>
      </w:r>
      <w:r w:rsidRPr="00AF61FE">
        <w:rPr>
          <w:u w:val="single"/>
        </w:rPr>
        <w:t>shall</w:t>
      </w:r>
      <w:r w:rsidRPr="00AF61FE">
        <w:t xml:space="preserve"> be filed </w:t>
      </w:r>
      <w:r w:rsidRPr="00AF61FE">
        <w:rPr>
          <w:u w:val="single"/>
        </w:rPr>
        <w:t>directly</w:t>
      </w:r>
      <w:r w:rsidRPr="00AF61FE">
        <w:t xml:space="preserve"> with the </w:t>
      </w:r>
      <w:r w:rsidRPr="00AF61FE">
        <w:rPr>
          <w:strike/>
        </w:rPr>
        <w:t>secretary of the</w:t>
      </w:r>
      <w:r w:rsidRPr="00AF61FE">
        <w:t xml:space="preserve"> Board </w:t>
      </w:r>
      <w:r w:rsidRPr="00AF61FE">
        <w:rPr>
          <w:strike/>
        </w:rPr>
        <w:t>of Examiners.</w:t>
      </w:r>
      <w:r w:rsidRPr="00AF61FE">
        <w:t xml:space="preserve"> </w:t>
      </w:r>
      <w:r w:rsidRPr="00AF61FE">
        <w:rPr>
          <w:u w:val="single"/>
        </w:rPr>
        <w:t>office.</w:t>
      </w:r>
    </w:p>
    <w:p w14:paraId="07ADD20F" w14:textId="77777777" w:rsidR="004F4DBF" w:rsidRPr="00AF61FE" w:rsidRDefault="004F4DBF" w:rsidP="00E71413">
      <w:pPr>
        <w:pStyle w:val="Paragraph"/>
      </w:pPr>
      <w:r w:rsidRPr="00AF61FE">
        <w:rPr>
          <w:strike/>
        </w:rPr>
        <w:t>(b)  Form of Complaint. Complaints may be formal or informal, but must be in writing:</w:t>
      </w:r>
    </w:p>
    <w:p w14:paraId="3260452B" w14:textId="77777777" w:rsidR="004F4DBF" w:rsidRPr="00AF61FE" w:rsidRDefault="004F4DBF" w:rsidP="00E71413">
      <w:pPr>
        <w:pStyle w:val="SubParagraph"/>
        <w:tabs>
          <w:tab w:val="clear" w:pos="1800"/>
        </w:tabs>
      </w:pPr>
      <w:r w:rsidRPr="00AF61FE">
        <w:rPr>
          <w:strike/>
        </w:rPr>
        <w:t>(1)</w:t>
      </w:r>
      <w:r w:rsidRPr="00AF61FE">
        <w:tab/>
      </w:r>
      <w:r w:rsidRPr="00AF61FE">
        <w:rPr>
          <w:strike/>
        </w:rPr>
        <w:t>Informal Complaints. Any written communication, construed most favorably to the complainant, which appears to allege a violation of the laws governing chiropractic shall be considered an informal complaint.</w:t>
      </w:r>
    </w:p>
    <w:p w14:paraId="324A538B" w14:textId="77777777" w:rsidR="004F4DBF" w:rsidRPr="00AF61FE" w:rsidRDefault="004F4DBF" w:rsidP="00E71413">
      <w:pPr>
        <w:pStyle w:val="SubParagraph"/>
        <w:tabs>
          <w:tab w:val="clear" w:pos="1800"/>
        </w:tabs>
      </w:pPr>
      <w:r w:rsidRPr="00AF61FE">
        <w:rPr>
          <w:strike/>
        </w:rPr>
        <w:t>(2)</w:t>
      </w:r>
      <w:r w:rsidRPr="00AF61FE">
        <w:tab/>
      </w:r>
      <w:r w:rsidRPr="00AF61FE">
        <w:rPr>
          <w:strike/>
        </w:rPr>
        <w:t xml:space="preserve">Formal Complaint. A formal complaint shall be executed in writing under oath upon a form provided by the secretary. It shall specify the </w:t>
      </w:r>
      <w:r w:rsidRPr="00AF61FE">
        <w:rPr>
          <w:strike/>
        </w:rPr>
        <w:t>statute or rule allegedly violated and shall contain a short statement of the acts or omissions constituting the alleged violation including the dates of said acts or omissions.</w:t>
      </w:r>
    </w:p>
    <w:p w14:paraId="6873DBED" w14:textId="77777777" w:rsidR="004F4DBF" w:rsidRPr="00AF61FE" w:rsidRDefault="004F4DBF" w:rsidP="00E71413">
      <w:pPr>
        <w:pStyle w:val="Paragraph"/>
      </w:pPr>
      <w:r w:rsidRPr="00AF61FE">
        <w:rPr>
          <w:strike/>
        </w:rPr>
        <w:t>(c)  Secretary's Response to Complaints. The secretary shall review any complaint to determine whether a major or minor violation has been alleged. If the secretary determines that the alleged violation is minor, he shall attempt to resolve the complaint by informal communication with the complainant and the chiropractor complained of. If the secretary determines that the alleged violation is major, he shall assist the complainant in filing a formal complaint.</w:t>
      </w:r>
    </w:p>
    <w:p w14:paraId="3FC90A89" w14:textId="77777777" w:rsidR="004F4DBF" w:rsidRPr="00AF61FE" w:rsidRDefault="004F4DBF" w:rsidP="00E71413">
      <w:pPr>
        <w:pStyle w:val="Base"/>
      </w:pPr>
    </w:p>
    <w:p w14:paraId="1EA5F1C7" w14:textId="6F7BBEFA" w:rsidR="004F4DBF" w:rsidRPr="00AF61FE" w:rsidRDefault="004F4DBF" w:rsidP="004F4DBF">
      <w:pPr>
        <w:pStyle w:val="HistoryAuthority"/>
      </w:pPr>
      <w:r w:rsidRPr="00AF61FE">
        <w:t>Authority G.S. 90</w:t>
      </w:r>
      <w:r w:rsidRPr="00AF61FE">
        <w:noBreakHyphen/>
        <w:t>142; 90</w:t>
      </w:r>
      <w:r w:rsidRPr="00AF61FE">
        <w:noBreakHyphen/>
        <w:t>154</w:t>
      </w:r>
      <w:r>
        <w:t>.</w:t>
      </w:r>
    </w:p>
    <w:p w14:paraId="4FB97DB8" w14:textId="77777777" w:rsidR="004F4DBF" w:rsidRPr="00AF61FE" w:rsidRDefault="004F4DBF" w:rsidP="00E71413">
      <w:pPr>
        <w:pStyle w:val="Base"/>
      </w:pPr>
    </w:p>
    <w:p w14:paraId="1A18D982" w14:textId="77777777" w:rsidR="004F4DBF" w:rsidRPr="00EA4A05" w:rsidRDefault="004F4DBF" w:rsidP="00E71413">
      <w:pPr>
        <w:pStyle w:val="Rule"/>
      </w:pPr>
      <w:r w:rsidRPr="00EA4A05">
        <w:t>21 NCAC 10 .0503</w:t>
      </w:r>
      <w:r w:rsidRPr="00EA4A05">
        <w:tab/>
        <w:t>DETERMINATION OF PROBABLE CAUSE</w:t>
      </w:r>
    </w:p>
    <w:p w14:paraId="465D05A6" w14:textId="77777777" w:rsidR="004F4DBF" w:rsidRPr="00EA4A05" w:rsidRDefault="004F4DBF" w:rsidP="00E71413">
      <w:pPr>
        <w:pStyle w:val="Paragraph"/>
      </w:pPr>
      <w:r w:rsidRPr="00EA4A05">
        <w:t xml:space="preserve">(a)  General. </w:t>
      </w:r>
      <w:r w:rsidRPr="00EA4A05">
        <w:rPr>
          <w:strike/>
        </w:rPr>
        <w:t>Formal complaints</w:t>
      </w:r>
      <w:r w:rsidRPr="00EA4A05">
        <w:t xml:space="preserve"> </w:t>
      </w:r>
      <w:r w:rsidRPr="00EA4A05">
        <w:rPr>
          <w:u w:val="single"/>
        </w:rPr>
        <w:t>Complaints deemed likely to have occurred, based on the findings of the Investigative Report,</w:t>
      </w:r>
      <w:r w:rsidRPr="00EA4A05">
        <w:t xml:space="preserve"> shall be </w:t>
      </w:r>
      <w:r w:rsidRPr="00EA4A05">
        <w:rPr>
          <w:strike/>
        </w:rPr>
        <w:t>investigated by</w:t>
      </w:r>
      <w:r w:rsidRPr="00EA4A05">
        <w:t xml:space="preserve"> </w:t>
      </w:r>
      <w:r w:rsidRPr="00EA4A05">
        <w:rPr>
          <w:u w:val="single"/>
        </w:rPr>
        <w:t>referred to</w:t>
      </w:r>
      <w:r w:rsidRPr="00EA4A05">
        <w:t xml:space="preserve"> the Chiropractic Review Committee. The committee shall hold a hearing to determine whether there is probable cause to believe a violation of the laws governing Chiropractic has occurred.</w:t>
      </w:r>
    </w:p>
    <w:p w14:paraId="79AE9EB2" w14:textId="77777777" w:rsidR="004F4DBF" w:rsidRPr="00EA4A05" w:rsidRDefault="004F4DBF" w:rsidP="00E71413">
      <w:pPr>
        <w:pStyle w:val="Paragraph"/>
      </w:pPr>
      <w:r w:rsidRPr="00EA4A05">
        <w:t>(b)  Composition of Chiropractic Review Committee. The committee shall be composed of:</w:t>
      </w:r>
    </w:p>
    <w:p w14:paraId="3B0B1A5C" w14:textId="77777777" w:rsidR="004F4DBF" w:rsidRPr="00EA4A05" w:rsidRDefault="004F4DBF" w:rsidP="00E71413">
      <w:pPr>
        <w:pStyle w:val="SubParagraph"/>
        <w:tabs>
          <w:tab w:val="clear" w:pos="1800"/>
        </w:tabs>
      </w:pPr>
      <w:r w:rsidRPr="00EA4A05">
        <w:t>(1)</w:t>
      </w:r>
      <w:r w:rsidRPr="00EA4A05">
        <w:tab/>
        <w:t xml:space="preserve">the secretary of the Board of Examiners. If the secretary is unable to attend a </w:t>
      </w:r>
      <w:r w:rsidRPr="00EA4A05">
        <w:rPr>
          <w:strike/>
        </w:rPr>
        <w:t>particular</w:t>
      </w:r>
      <w:r w:rsidRPr="00EA4A05">
        <w:t xml:space="preserve"> </w:t>
      </w:r>
      <w:r w:rsidRPr="00EA4A05">
        <w:rPr>
          <w:u w:val="single"/>
        </w:rPr>
        <w:t>specific</w:t>
      </w:r>
      <w:r w:rsidRPr="00EA4A05">
        <w:t xml:space="preserve"> probable cause hearing, he or she may designate another physician member of the Board to serve and assume his or her duties at said hearing;</w:t>
      </w:r>
    </w:p>
    <w:p w14:paraId="33FF1377" w14:textId="77777777" w:rsidR="004F4DBF" w:rsidRPr="00EA4A05" w:rsidRDefault="004F4DBF" w:rsidP="00E71413">
      <w:pPr>
        <w:pStyle w:val="SubParagraph"/>
        <w:tabs>
          <w:tab w:val="clear" w:pos="1800"/>
        </w:tabs>
      </w:pPr>
      <w:r w:rsidRPr="00EA4A05">
        <w:rPr>
          <w:strike/>
        </w:rPr>
        <w:t>(2)</w:t>
      </w:r>
      <w:r w:rsidRPr="00EA4A05">
        <w:tab/>
      </w:r>
      <w:r w:rsidRPr="00EA4A05">
        <w:rPr>
          <w:strike/>
        </w:rPr>
        <w:t>the attorney for the Board of, Examiners; and</w:t>
      </w:r>
    </w:p>
    <w:p w14:paraId="5B9A801D" w14:textId="77777777" w:rsidR="004F4DBF" w:rsidRPr="00EA4A05" w:rsidRDefault="004F4DBF" w:rsidP="00E71413">
      <w:pPr>
        <w:pStyle w:val="SubParagraph"/>
        <w:tabs>
          <w:tab w:val="clear" w:pos="1800"/>
        </w:tabs>
      </w:pPr>
      <w:r w:rsidRPr="00EA4A05">
        <w:rPr>
          <w:strike/>
        </w:rPr>
        <w:t>(3)</w:t>
      </w:r>
      <w:r w:rsidRPr="00EA4A05">
        <w:rPr>
          <w:u w:val="single"/>
        </w:rPr>
        <w:t>(2)</w:t>
      </w:r>
      <w:r w:rsidRPr="00EA4A05">
        <w:tab/>
        <w:t>an alternate Board member. "Alternate Board member" means:</w:t>
      </w:r>
    </w:p>
    <w:p w14:paraId="5131C81A" w14:textId="77777777" w:rsidR="004F4DBF" w:rsidRPr="00EA4A05" w:rsidRDefault="004F4DBF" w:rsidP="00E71413">
      <w:pPr>
        <w:pStyle w:val="Part"/>
        <w:tabs>
          <w:tab w:val="clear" w:pos="2520"/>
        </w:tabs>
      </w:pPr>
      <w:r w:rsidRPr="00EA4A05">
        <w:t>(A)</w:t>
      </w:r>
      <w:r w:rsidRPr="00EA4A05">
        <w:tab/>
        <w:t>a former Board member selected by the secretary; or</w:t>
      </w:r>
    </w:p>
    <w:p w14:paraId="7DD6790A" w14:textId="77777777" w:rsidR="004F4DBF" w:rsidRPr="00EA4A05" w:rsidRDefault="004F4DBF" w:rsidP="00E71413">
      <w:pPr>
        <w:pStyle w:val="Part"/>
        <w:tabs>
          <w:tab w:val="clear" w:pos="2520"/>
        </w:tabs>
      </w:pPr>
      <w:r w:rsidRPr="00EA4A05">
        <w:rPr>
          <w:u w:val="single"/>
        </w:rPr>
        <w:t>(B)</w:t>
      </w:r>
      <w:r w:rsidRPr="00EA4A05">
        <w:tab/>
      </w:r>
      <w:r w:rsidRPr="00EA4A05">
        <w:rPr>
          <w:u w:val="single"/>
        </w:rPr>
        <w:t>a current Board member selected by the secretary; or</w:t>
      </w:r>
    </w:p>
    <w:p w14:paraId="27EE6E8B" w14:textId="77777777" w:rsidR="004F4DBF" w:rsidRPr="00EA4A05" w:rsidRDefault="004F4DBF" w:rsidP="00E71413">
      <w:pPr>
        <w:pStyle w:val="Part"/>
        <w:tabs>
          <w:tab w:val="clear" w:pos="2520"/>
        </w:tabs>
      </w:pPr>
      <w:r w:rsidRPr="00EA4A05">
        <w:rPr>
          <w:strike/>
        </w:rPr>
        <w:t>(B)</w:t>
      </w:r>
      <w:r w:rsidRPr="00EA4A05">
        <w:rPr>
          <w:u w:val="single"/>
        </w:rPr>
        <w:t>(C)</w:t>
      </w:r>
      <w:r w:rsidRPr="00EA4A05">
        <w:tab/>
        <w:t>a licensee selected by the secretary from among those who, at any election held pursuant to Rule .0103(c) of this Chapter, have been elected nominees for Board membership but not appointed to the Board.</w:t>
      </w:r>
    </w:p>
    <w:p w14:paraId="0113925B" w14:textId="77777777" w:rsidR="004F4DBF" w:rsidRPr="00EA4A05" w:rsidRDefault="004F4DBF" w:rsidP="00E71413">
      <w:pPr>
        <w:pStyle w:val="Paragraph"/>
      </w:pPr>
      <w:r w:rsidRPr="00EA4A05">
        <w:t>(c)  Notice of hearing. The secretary shall provide notice of the probable cause hearing in accordance with G.S. 150B-38(b).</w:t>
      </w:r>
    </w:p>
    <w:p w14:paraId="66E267F3" w14:textId="77777777" w:rsidR="004F4DBF" w:rsidRPr="00EA4A05" w:rsidRDefault="004F4DBF" w:rsidP="00E71413">
      <w:pPr>
        <w:pStyle w:val="Paragraph"/>
      </w:pPr>
      <w:r w:rsidRPr="00EA4A05">
        <w:t xml:space="preserve">(d)  Conduct of Probable Cause Hearing. The probable cause hearing shall be informal, and the </w:t>
      </w:r>
      <w:r w:rsidRPr="00EA4A05">
        <w:rPr>
          <w:strike/>
        </w:rPr>
        <w:t>secretary</w:t>
      </w:r>
      <w:r w:rsidRPr="00EA4A05">
        <w:t xml:space="preserve"> </w:t>
      </w:r>
      <w:r w:rsidRPr="00EA4A05">
        <w:rPr>
          <w:u w:val="single"/>
        </w:rPr>
        <w:t xml:space="preserve">secretary, or designee per </w:t>
      </w:r>
      <w:r>
        <w:rPr>
          <w:u w:val="single"/>
        </w:rPr>
        <w:t xml:space="preserve">Subparagraph </w:t>
      </w:r>
      <w:r w:rsidRPr="00EA4A05">
        <w:rPr>
          <w:u w:val="single"/>
        </w:rPr>
        <w:t xml:space="preserve">(b)(1) </w:t>
      </w:r>
      <w:r>
        <w:rPr>
          <w:u w:val="single"/>
        </w:rPr>
        <w:t>of this Rule</w:t>
      </w:r>
      <w:r w:rsidRPr="00EA4A05">
        <w:rPr>
          <w:u w:val="single"/>
        </w:rPr>
        <w:t>,</w:t>
      </w:r>
      <w:r w:rsidRPr="00EA4A05">
        <w:t xml:space="preserve"> shall preside. The Chiropractic Review Committee may consider evidence at the probable cause hearing that would not be admissible if offered at the hearing in a contested case.</w:t>
      </w:r>
    </w:p>
    <w:p w14:paraId="16BACCA4" w14:textId="77777777" w:rsidR="004F4DBF" w:rsidRPr="00EA4A05" w:rsidRDefault="004F4DBF" w:rsidP="00E71413">
      <w:pPr>
        <w:pStyle w:val="Paragraph"/>
      </w:pPr>
      <w:r w:rsidRPr="00EA4A05">
        <w:t xml:space="preserve">(e)  Action by the Chiropractic Review Committee. After examining the evidence presented at the probable cause hearing, the Chiropractic Review Committee may dispose of each charge in </w:t>
      </w:r>
      <w:r w:rsidRPr="00EA4A05">
        <w:rPr>
          <w:strike/>
        </w:rPr>
        <w:t>the formal</w:t>
      </w:r>
      <w:r w:rsidRPr="00EA4A05">
        <w:t xml:space="preserve"> </w:t>
      </w:r>
      <w:r w:rsidRPr="00EA4A05">
        <w:rPr>
          <w:u w:val="single"/>
        </w:rPr>
        <w:t>a</w:t>
      </w:r>
      <w:r w:rsidRPr="00EA4A05">
        <w:t xml:space="preserve"> complaint as follows:</w:t>
      </w:r>
    </w:p>
    <w:p w14:paraId="17497C15" w14:textId="77777777" w:rsidR="004F4DBF" w:rsidRPr="00EA4A05" w:rsidRDefault="004F4DBF" w:rsidP="00E71413">
      <w:pPr>
        <w:pStyle w:val="SubParagraph"/>
        <w:tabs>
          <w:tab w:val="clear" w:pos="1800"/>
        </w:tabs>
      </w:pPr>
      <w:r w:rsidRPr="00EA4A05">
        <w:t>(1)</w:t>
      </w:r>
      <w:r w:rsidRPr="00EA4A05">
        <w:tab/>
        <w:t>If no probable cause exists to believe that a violation of G.S. 90-154 has occurred, the charge may be dismissed;</w:t>
      </w:r>
    </w:p>
    <w:p w14:paraId="7929F68F" w14:textId="77777777" w:rsidR="004F4DBF" w:rsidRPr="00EA4A05" w:rsidRDefault="004F4DBF" w:rsidP="00E71413">
      <w:pPr>
        <w:pStyle w:val="SubParagraph"/>
        <w:tabs>
          <w:tab w:val="clear" w:pos="1800"/>
        </w:tabs>
      </w:pPr>
      <w:r w:rsidRPr="00EA4A05">
        <w:rPr>
          <w:u w:val="single"/>
        </w:rPr>
        <w:lastRenderedPageBreak/>
        <w:t>(2)</w:t>
      </w:r>
      <w:r w:rsidRPr="00EA4A05">
        <w:tab/>
      </w:r>
      <w:r w:rsidRPr="00EA4A05">
        <w:rPr>
          <w:u w:val="single"/>
        </w:rPr>
        <w:t>If probable cause exists to believe that a violation of G.S. 90-154 has occurred, and if the Committee and licensee at issue fail to resolve the matter through settlement, the case will be considered a "contested case" and set for hearing before either the Board, or an Administrative Law Judge at the NC Office of Administrative Hearings, at the discretion of the Board.</w:t>
      </w:r>
    </w:p>
    <w:p w14:paraId="59E4D059" w14:textId="77777777" w:rsidR="004F4DBF" w:rsidRPr="00EA4A05" w:rsidRDefault="004F4DBF" w:rsidP="00E71413">
      <w:pPr>
        <w:pStyle w:val="SubParagraph"/>
        <w:tabs>
          <w:tab w:val="clear" w:pos="1800"/>
        </w:tabs>
      </w:pPr>
      <w:r w:rsidRPr="00EA4A05">
        <w:rPr>
          <w:strike/>
        </w:rPr>
        <w:t>(2)</w:t>
      </w:r>
      <w:r w:rsidRPr="00EA4A05">
        <w:tab/>
      </w:r>
      <w:r w:rsidRPr="00EA4A05">
        <w:rPr>
          <w:strike/>
        </w:rPr>
        <w:t>If the respondent admits the charge, he may be directed to cease and desist from commission of those acts which violate the provisions of G.S. 90-154; or</w:t>
      </w:r>
    </w:p>
    <w:p w14:paraId="3A19BEAC" w14:textId="77777777" w:rsidR="004F4DBF" w:rsidRPr="00EA4A05" w:rsidRDefault="004F4DBF" w:rsidP="00E71413">
      <w:pPr>
        <w:pStyle w:val="SubParagraph"/>
        <w:tabs>
          <w:tab w:val="clear" w:pos="1800"/>
        </w:tabs>
      </w:pPr>
      <w:r w:rsidRPr="00EA4A05">
        <w:rPr>
          <w:strike/>
        </w:rPr>
        <w:t>(3)</w:t>
      </w:r>
      <w:r w:rsidRPr="00EA4A05">
        <w:tab/>
      </w:r>
      <w:r w:rsidRPr="00EA4A05">
        <w:rPr>
          <w:strike/>
        </w:rPr>
        <w:t>If a charge is denied and probable cause is found, or if a charge, while admitted, is of such gravity as to make the imposition of punitive sanctions appropriate, the complaint shall be presented to the Board of Examiners for its decision on the merits.</w:t>
      </w:r>
    </w:p>
    <w:p w14:paraId="08B4AC3F" w14:textId="77777777" w:rsidR="004F4DBF" w:rsidRPr="00EA4A05" w:rsidRDefault="004F4DBF" w:rsidP="00E71413">
      <w:pPr>
        <w:pStyle w:val="Base"/>
      </w:pPr>
    </w:p>
    <w:p w14:paraId="1640A59C" w14:textId="718EA2D5" w:rsidR="004F4DBF" w:rsidRPr="00EA4A05" w:rsidRDefault="004F4DBF" w:rsidP="004F4DBF">
      <w:pPr>
        <w:pStyle w:val="HistoryAuthority"/>
      </w:pPr>
      <w:r w:rsidRPr="00EA4A05">
        <w:t>Authority G.S. 90-141; 90-143; 90-154</w:t>
      </w:r>
      <w:r>
        <w:t>.</w:t>
      </w:r>
    </w:p>
    <w:p w14:paraId="5521028D" w14:textId="77777777" w:rsidR="004F4DBF" w:rsidRPr="00EA4A05" w:rsidRDefault="004F4DBF" w:rsidP="00E71413">
      <w:pPr>
        <w:pStyle w:val="Base"/>
      </w:pPr>
    </w:p>
    <w:p w14:paraId="6E6BCC23" w14:textId="77777777" w:rsidR="004F4DBF" w:rsidRDefault="004F4DBF" w:rsidP="00E71413">
      <w:pPr>
        <w:pStyle w:val="Section"/>
      </w:pPr>
      <w:r>
        <w:t xml:space="preserve">SECTION .0700 - </w:t>
      </w:r>
      <w:r w:rsidRPr="00825F16">
        <w:t>HEARINGS IN CONTESTED CASES</w:t>
      </w:r>
    </w:p>
    <w:p w14:paraId="388350A7" w14:textId="77777777" w:rsidR="004F4DBF" w:rsidRPr="004238AD" w:rsidRDefault="004F4DBF" w:rsidP="00E71413">
      <w:pPr>
        <w:pStyle w:val="Base"/>
      </w:pPr>
    </w:p>
    <w:p w14:paraId="20B9ECEA" w14:textId="77777777" w:rsidR="004F4DBF" w:rsidRPr="004238AD" w:rsidRDefault="004F4DBF" w:rsidP="00E71413">
      <w:pPr>
        <w:pStyle w:val="Rule"/>
      </w:pPr>
      <w:r w:rsidRPr="004238AD">
        <w:t>21 NCAC 10 .0706</w:t>
      </w:r>
      <w:r w:rsidRPr="004238AD">
        <w:tab/>
        <w:t xml:space="preserve">CONDUCT OF </w:t>
      </w:r>
      <w:r w:rsidRPr="004238AD">
        <w:rPr>
          <w:u w:val="single"/>
        </w:rPr>
        <w:t>BOARD</w:t>
      </w:r>
      <w:r w:rsidRPr="004238AD">
        <w:t xml:space="preserve"> HEARING</w:t>
      </w:r>
    </w:p>
    <w:p w14:paraId="17C2831C" w14:textId="77777777" w:rsidR="004F4DBF" w:rsidRPr="004238AD" w:rsidRDefault="004F4DBF" w:rsidP="00E71413">
      <w:pPr>
        <w:pStyle w:val="Paragraph"/>
      </w:pPr>
      <w:r w:rsidRPr="004238AD">
        <w:rPr>
          <w:u w:val="single"/>
        </w:rPr>
        <w:t>(a)  General. Hearings in contested cases shall be conducted by a majority of the Board, unless a majority of the Board votes to designate an administrative law judge to preside at the hearing in the Office of Administrative Hearings instead. The president shall serve as presiding officer at Board Hearings unless he or she is absent or disqualified, in which case the vice-president shall preside.</w:t>
      </w:r>
      <w:r>
        <w:rPr>
          <w:u w:val="single"/>
        </w:rPr>
        <w:t xml:space="preserve"> </w:t>
      </w:r>
      <w:r w:rsidRPr="004238AD">
        <w:rPr>
          <w:u w:val="single"/>
        </w:rPr>
        <w:t>Board Hearings shall be conducted as prescribed by G.S. 150B-40.</w:t>
      </w:r>
    </w:p>
    <w:p w14:paraId="1C2C8232" w14:textId="77777777" w:rsidR="004F4DBF" w:rsidRPr="004238AD" w:rsidRDefault="004F4DBF" w:rsidP="00E71413">
      <w:pPr>
        <w:pStyle w:val="Paragraph"/>
      </w:pPr>
      <w:r w:rsidRPr="004238AD">
        <w:rPr>
          <w:u w:val="single"/>
        </w:rPr>
        <w:t>(b)  Disqualification. An affidavit seeking disqualification of any Board member, if filed in good faith and in a timely manner, will be ruled on by the remaining members of the Board.</w:t>
      </w:r>
      <w:r>
        <w:rPr>
          <w:u w:val="single"/>
        </w:rPr>
        <w:t xml:space="preserve"> </w:t>
      </w:r>
      <w:r w:rsidRPr="004238AD">
        <w:rPr>
          <w:u w:val="single"/>
        </w:rPr>
        <w:t>An affidavit is considered timely if it is filed:</w:t>
      </w:r>
    </w:p>
    <w:p w14:paraId="728B7467" w14:textId="77777777" w:rsidR="004F4DBF" w:rsidRPr="004238AD" w:rsidRDefault="004F4DBF" w:rsidP="00E71413">
      <w:pPr>
        <w:pStyle w:val="SubParagraph"/>
        <w:tabs>
          <w:tab w:val="clear" w:pos="1800"/>
        </w:tabs>
      </w:pPr>
      <w:r w:rsidRPr="004238AD">
        <w:rPr>
          <w:u w:val="single"/>
        </w:rPr>
        <w:t>(1)</w:t>
      </w:r>
      <w:r w:rsidRPr="004238AD">
        <w:tab/>
      </w:r>
      <w:r w:rsidRPr="004238AD">
        <w:rPr>
          <w:u w:val="single"/>
        </w:rPr>
        <w:t>Prior to the hearing; or</w:t>
      </w:r>
    </w:p>
    <w:p w14:paraId="6AFD951E" w14:textId="77777777" w:rsidR="004F4DBF" w:rsidRPr="004238AD" w:rsidRDefault="004F4DBF" w:rsidP="00E71413">
      <w:pPr>
        <w:pStyle w:val="SubParagraph"/>
        <w:tabs>
          <w:tab w:val="clear" w:pos="1800"/>
        </w:tabs>
      </w:pPr>
      <w:r w:rsidRPr="004238AD">
        <w:rPr>
          <w:u w:val="single"/>
        </w:rPr>
        <w:t>(2)</w:t>
      </w:r>
      <w:r w:rsidRPr="004238AD">
        <w:tab/>
      </w:r>
      <w:r w:rsidRPr="004238AD">
        <w:rPr>
          <w:u w:val="single"/>
        </w:rPr>
        <w:t>As soon after the commencement of the hearing as the affiant becomes aware of facts which give rise to his belief that a Board member should be disqualified.</w:t>
      </w:r>
    </w:p>
    <w:p w14:paraId="1D4E89ED" w14:textId="77777777" w:rsidR="004F4DBF" w:rsidRPr="004238AD" w:rsidRDefault="004F4DBF" w:rsidP="00E71413">
      <w:pPr>
        <w:pStyle w:val="Paragraph"/>
      </w:pPr>
      <w:r w:rsidRPr="004238AD">
        <w:rPr>
          <w:u w:val="single"/>
        </w:rPr>
        <w:t>(c)  Evidence.</w:t>
      </w:r>
      <w:r>
        <w:rPr>
          <w:u w:val="single"/>
        </w:rPr>
        <w:t xml:space="preserve"> </w:t>
      </w:r>
      <w:r w:rsidRPr="004238AD">
        <w:rPr>
          <w:u w:val="single"/>
        </w:rPr>
        <w:t>The admission of evidence in a Board Hearing on a contested case shall be as prescribed in G.S. 150B-41.</w:t>
      </w:r>
    </w:p>
    <w:p w14:paraId="690DFD78" w14:textId="77777777" w:rsidR="004F4DBF" w:rsidRPr="004238AD" w:rsidRDefault="004F4DBF" w:rsidP="00E71413">
      <w:pPr>
        <w:pStyle w:val="Base"/>
      </w:pPr>
    </w:p>
    <w:p w14:paraId="58C1E385" w14:textId="027BB1F6" w:rsidR="004F4DBF" w:rsidRPr="004238AD" w:rsidRDefault="004F4DBF" w:rsidP="004F4DBF">
      <w:pPr>
        <w:pStyle w:val="HistoryAuthority"/>
      </w:pPr>
      <w:r w:rsidRPr="004238AD">
        <w:t>Authority G.S. 150B</w:t>
      </w:r>
      <w:r w:rsidRPr="004238AD">
        <w:noBreakHyphen/>
        <w:t>40; 150B</w:t>
      </w:r>
      <w:r w:rsidRPr="004238AD">
        <w:noBreakHyphen/>
        <w:t>41</w:t>
      </w:r>
      <w:r>
        <w:t>.</w:t>
      </w:r>
    </w:p>
    <w:p w14:paraId="22491D49" w14:textId="77777777" w:rsidR="004F4DBF" w:rsidRPr="004238AD" w:rsidRDefault="004F4DBF" w:rsidP="00E71413">
      <w:pPr>
        <w:pStyle w:val="Base"/>
      </w:pPr>
    </w:p>
    <w:p w14:paraId="69F53E60" w14:textId="77777777" w:rsidR="004F4DBF" w:rsidRPr="00644856" w:rsidRDefault="004F4DBF" w:rsidP="00E71413">
      <w:pPr>
        <w:pStyle w:val="Rule"/>
      </w:pPr>
      <w:r w:rsidRPr="00644856">
        <w:t>21 NCAC 10 .0708</w:t>
      </w:r>
      <w:r w:rsidRPr="00644856">
        <w:tab/>
        <w:t>CONTINUANCES FOR BOARD HEARINGS</w:t>
      </w:r>
    </w:p>
    <w:p w14:paraId="0066E64F" w14:textId="77777777" w:rsidR="004F4DBF" w:rsidRPr="00644856" w:rsidRDefault="004F4DBF" w:rsidP="00E71413">
      <w:pPr>
        <w:pStyle w:val="Paragraph"/>
      </w:pPr>
      <w:r w:rsidRPr="00644856">
        <w:rPr>
          <w:u w:val="single"/>
        </w:rPr>
        <w:t>(a)  Consistent with G.S. 150B-40(b), all motions for continuance shall be addressed to the secretary, or the designated presiding officer of the contested case hearing.</w:t>
      </w:r>
    </w:p>
    <w:p w14:paraId="069E1ABA" w14:textId="77777777" w:rsidR="004F4DBF" w:rsidRPr="00644856" w:rsidRDefault="004F4DBF" w:rsidP="00E71413">
      <w:pPr>
        <w:pStyle w:val="Paragraph"/>
      </w:pPr>
      <w:r w:rsidRPr="00644856">
        <w:rPr>
          <w:u w:val="single"/>
        </w:rPr>
        <w:t>(b)  Motions for a continuance of a hearing may be granted upon a showing of compelling cause.</w:t>
      </w:r>
      <w:r>
        <w:rPr>
          <w:u w:val="single"/>
        </w:rPr>
        <w:t xml:space="preserve"> </w:t>
      </w:r>
      <w:r w:rsidRPr="00644856">
        <w:rPr>
          <w:u w:val="single"/>
        </w:rPr>
        <w:t>Under no circumstances is the Board required to grant continuances.</w:t>
      </w:r>
    </w:p>
    <w:p w14:paraId="7A74039F" w14:textId="77777777" w:rsidR="004F4DBF" w:rsidRPr="00644856" w:rsidRDefault="004F4DBF" w:rsidP="00E71413">
      <w:pPr>
        <w:pStyle w:val="Paragraph"/>
      </w:pPr>
      <w:r w:rsidRPr="00644856">
        <w:rPr>
          <w:u w:val="single"/>
        </w:rPr>
        <w:t>(c)  Motions for a continuance shall be in writing and shall be received in the office of the Board no less than seven calendar days before the hearing date.</w:t>
      </w:r>
    </w:p>
    <w:p w14:paraId="4FBBDFDC" w14:textId="77777777" w:rsidR="004F4DBF" w:rsidRPr="00644856" w:rsidRDefault="004F4DBF" w:rsidP="00E71413">
      <w:pPr>
        <w:pStyle w:val="Paragraph"/>
      </w:pPr>
      <w:r w:rsidRPr="00644856">
        <w:rPr>
          <w:u w:val="single"/>
        </w:rPr>
        <w:t>(d)  In determining whether good cause exists, the presiding officer may consider the ability of the party requesting a continuance to proceed effectively without a continuance.</w:t>
      </w:r>
    </w:p>
    <w:p w14:paraId="7587E099" w14:textId="77777777" w:rsidR="004F4DBF" w:rsidRPr="00644856" w:rsidRDefault="004F4DBF" w:rsidP="00E71413">
      <w:pPr>
        <w:pStyle w:val="Paragraph"/>
      </w:pPr>
      <w:r w:rsidRPr="00644856">
        <w:rPr>
          <w:u w:val="single"/>
        </w:rPr>
        <w:t>(e)  Usually, a motion for a continuance filed less than seven calendar days from the date of the hearing shall be denied unless the reason for the motion could not have been ascertained earlier.</w:t>
      </w:r>
    </w:p>
    <w:p w14:paraId="78C03A13" w14:textId="77777777" w:rsidR="004F4DBF" w:rsidRPr="00644856" w:rsidRDefault="004F4DBF" w:rsidP="00E71413">
      <w:pPr>
        <w:pStyle w:val="Paragraph"/>
      </w:pPr>
      <w:r w:rsidRPr="00644856">
        <w:rPr>
          <w:u w:val="single"/>
        </w:rPr>
        <w:t>(f)  Motions for continuance filed on the date of the hearing shall be granted to a party only under compelling circumstances, especially if a continuance has been previously requested.</w:t>
      </w:r>
    </w:p>
    <w:p w14:paraId="0180EBB5" w14:textId="77777777" w:rsidR="004F4DBF" w:rsidRPr="00644856" w:rsidRDefault="004F4DBF" w:rsidP="00E71413">
      <w:pPr>
        <w:pStyle w:val="Base"/>
      </w:pPr>
    </w:p>
    <w:p w14:paraId="49DF3B85" w14:textId="10725D0B" w:rsidR="004F4DBF" w:rsidRPr="00644856" w:rsidRDefault="004F4DBF" w:rsidP="004F4DBF">
      <w:pPr>
        <w:pStyle w:val="HistoryAuthority"/>
      </w:pPr>
      <w:r w:rsidRPr="00644856">
        <w:t>Authority G.S. 90-156; 150B</w:t>
      </w:r>
      <w:r w:rsidRPr="00644856">
        <w:noBreakHyphen/>
        <w:t>38(h)</w:t>
      </w:r>
      <w:r>
        <w:t>.</w:t>
      </w:r>
    </w:p>
    <w:p w14:paraId="2948E21B" w14:textId="77777777" w:rsidR="004F4DBF" w:rsidRPr="00644856" w:rsidRDefault="004F4DBF" w:rsidP="00E71413">
      <w:pPr>
        <w:pStyle w:val="Base"/>
      </w:pPr>
    </w:p>
    <w:p w14:paraId="6C16F41B" w14:textId="77777777" w:rsidR="004F4DBF" w:rsidRPr="007C1008" w:rsidRDefault="004F4DBF" w:rsidP="00E71413">
      <w:pPr>
        <w:pStyle w:val="Rule"/>
      </w:pPr>
      <w:r w:rsidRPr="007C1008">
        <w:t>21 NCAC 10 .0709</w:t>
      </w:r>
      <w:r w:rsidRPr="007C1008">
        <w:tab/>
        <w:t>SUBPOENAS</w:t>
      </w:r>
    </w:p>
    <w:p w14:paraId="479FA8E4" w14:textId="77777777" w:rsidR="004F4DBF" w:rsidRPr="007C1008" w:rsidRDefault="004F4DBF" w:rsidP="00E71413">
      <w:pPr>
        <w:pStyle w:val="Paragraph"/>
      </w:pPr>
      <w:r w:rsidRPr="007C1008">
        <w:rPr>
          <w:u w:val="single"/>
        </w:rPr>
        <w:t>(a)  Requests for subpoenas for the attendance and testimony of witnesses or for the production of documents, either at a Board Hearing or for the purposes of discovery, shall:</w:t>
      </w:r>
    </w:p>
    <w:p w14:paraId="531F210C" w14:textId="77777777" w:rsidR="004F4DBF" w:rsidRPr="007C1008" w:rsidRDefault="004F4DBF" w:rsidP="00E71413">
      <w:pPr>
        <w:pStyle w:val="SubParagraph"/>
        <w:tabs>
          <w:tab w:val="clear" w:pos="1800"/>
        </w:tabs>
      </w:pPr>
      <w:r w:rsidRPr="007C1008">
        <w:rPr>
          <w:u w:val="single"/>
        </w:rPr>
        <w:t>(1)</w:t>
      </w:r>
      <w:r w:rsidRPr="007C1008">
        <w:tab/>
      </w:r>
      <w:r w:rsidRPr="007C1008">
        <w:rPr>
          <w:u w:val="single"/>
        </w:rPr>
        <w:t>be made in writing to the Board;</w:t>
      </w:r>
    </w:p>
    <w:p w14:paraId="6C43AA9D" w14:textId="77777777" w:rsidR="004F4DBF" w:rsidRPr="007C1008" w:rsidRDefault="004F4DBF" w:rsidP="00E71413">
      <w:pPr>
        <w:pStyle w:val="SubParagraph"/>
        <w:tabs>
          <w:tab w:val="clear" w:pos="1800"/>
        </w:tabs>
      </w:pPr>
      <w:r w:rsidRPr="007C1008">
        <w:rPr>
          <w:u w:val="single"/>
        </w:rPr>
        <w:t>(2)</w:t>
      </w:r>
      <w:r w:rsidRPr="007C1008">
        <w:tab/>
      </w:r>
      <w:r w:rsidRPr="007C1008">
        <w:rPr>
          <w:u w:val="single"/>
        </w:rPr>
        <w:t>identify any document sought;</w:t>
      </w:r>
    </w:p>
    <w:p w14:paraId="7AF54065" w14:textId="77777777" w:rsidR="004F4DBF" w:rsidRPr="007C1008" w:rsidRDefault="004F4DBF" w:rsidP="00E71413">
      <w:pPr>
        <w:pStyle w:val="SubParagraph"/>
        <w:tabs>
          <w:tab w:val="clear" w:pos="1800"/>
        </w:tabs>
      </w:pPr>
      <w:r w:rsidRPr="007C1008">
        <w:rPr>
          <w:u w:val="single"/>
        </w:rPr>
        <w:t>(3)</w:t>
      </w:r>
      <w:r w:rsidRPr="007C1008">
        <w:tab/>
      </w:r>
      <w:r w:rsidRPr="007C1008">
        <w:rPr>
          <w:u w:val="single"/>
        </w:rPr>
        <w:t>include the full name and home or business address of all persons to be subpoenaed; and</w:t>
      </w:r>
    </w:p>
    <w:p w14:paraId="2DB44A2B" w14:textId="77777777" w:rsidR="004F4DBF" w:rsidRPr="007C1008" w:rsidRDefault="004F4DBF" w:rsidP="00E71413">
      <w:pPr>
        <w:pStyle w:val="SubParagraph"/>
        <w:tabs>
          <w:tab w:val="clear" w:pos="1800"/>
        </w:tabs>
      </w:pPr>
      <w:r w:rsidRPr="007C1008">
        <w:rPr>
          <w:u w:val="single"/>
        </w:rPr>
        <w:t>(4)</w:t>
      </w:r>
      <w:r w:rsidRPr="007C1008">
        <w:tab/>
      </w:r>
      <w:r w:rsidRPr="007C1008">
        <w:rPr>
          <w:u w:val="single"/>
        </w:rPr>
        <w:t>if known, the date, time, and place for responding to the subpoena.</w:t>
      </w:r>
    </w:p>
    <w:p w14:paraId="788E279D" w14:textId="77777777" w:rsidR="004F4DBF" w:rsidRPr="007C1008" w:rsidRDefault="004F4DBF" w:rsidP="00E71413">
      <w:pPr>
        <w:pStyle w:val="Paragraph"/>
      </w:pPr>
      <w:r w:rsidRPr="007C1008">
        <w:rPr>
          <w:u w:val="single"/>
        </w:rPr>
        <w:t>The Board shall issue the requested subpoenas within three days of receipt of the request.</w:t>
      </w:r>
    </w:p>
    <w:p w14:paraId="0092A3A1" w14:textId="77777777" w:rsidR="004F4DBF" w:rsidRPr="007C1008" w:rsidRDefault="004F4DBF" w:rsidP="00E71413">
      <w:pPr>
        <w:pStyle w:val="Paragraph"/>
      </w:pPr>
      <w:r w:rsidRPr="007C1008">
        <w:rPr>
          <w:u w:val="single"/>
        </w:rPr>
        <w:t>(b)  Subpoenas shall contain the following:</w:t>
      </w:r>
    </w:p>
    <w:p w14:paraId="149C190E" w14:textId="77777777" w:rsidR="004F4DBF" w:rsidRPr="007C1008" w:rsidRDefault="004F4DBF" w:rsidP="00E71413">
      <w:pPr>
        <w:pStyle w:val="SubParagraph"/>
        <w:tabs>
          <w:tab w:val="clear" w:pos="1800"/>
        </w:tabs>
      </w:pPr>
      <w:r w:rsidRPr="007C1008">
        <w:rPr>
          <w:u w:val="single"/>
        </w:rPr>
        <w:t>(1)</w:t>
      </w:r>
      <w:r w:rsidRPr="007C1008">
        <w:tab/>
      </w:r>
      <w:r w:rsidRPr="007C1008">
        <w:rPr>
          <w:u w:val="single"/>
        </w:rPr>
        <w:t>the caption of the case;</w:t>
      </w:r>
    </w:p>
    <w:p w14:paraId="4379DF17" w14:textId="77777777" w:rsidR="004F4DBF" w:rsidRPr="007C1008" w:rsidRDefault="004F4DBF" w:rsidP="00E71413">
      <w:pPr>
        <w:pStyle w:val="SubParagraph"/>
        <w:tabs>
          <w:tab w:val="clear" w:pos="1800"/>
        </w:tabs>
      </w:pPr>
      <w:r w:rsidRPr="007C1008">
        <w:rPr>
          <w:u w:val="single"/>
        </w:rPr>
        <w:t>(2)</w:t>
      </w:r>
      <w:r w:rsidRPr="007C1008">
        <w:tab/>
      </w:r>
      <w:r w:rsidRPr="007C1008">
        <w:rPr>
          <w:u w:val="single"/>
        </w:rPr>
        <w:t>the name and address of the person subpoenaed;</w:t>
      </w:r>
    </w:p>
    <w:p w14:paraId="357052C1" w14:textId="77777777" w:rsidR="004F4DBF" w:rsidRPr="007C1008" w:rsidRDefault="004F4DBF" w:rsidP="00E71413">
      <w:pPr>
        <w:pStyle w:val="SubParagraph"/>
        <w:tabs>
          <w:tab w:val="clear" w:pos="1800"/>
        </w:tabs>
      </w:pPr>
      <w:r w:rsidRPr="007C1008">
        <w:rPr>
          <w:u w:val="single"/>
        </w:rPr>
        <w:t>(3)</w:t>
      </w:r>
      <w:r w:rsidRPr="007C1008">
        <w:tab/>
      </w:r>
      <w:r w:rsidRPr="007C1008">
        <w:rPr>
          <w:u w:val="single"/>
        </w:rPr>
        <w:t>the date, hour, and location of the hearing in which the witness is commanded to appear;</w:t>
      </w:r>
    </w:p>
    <w:p w14:paraId="31238CBB" w14:textId="77777777" w:rsidR="004F4DBF" w:rsidRPr="007C1008" w:rsidRDefault="004F4DBF" w:rsidP="00E71413">
      <w:pPr>
        <w:pStyle w:val="SubParagraph"/>
        <w:tabs>
          <w:tab w:val="clear" w:pos="1800"/>
        </w:tabs>
      </w:pPr>
      <w:r w:rsidRPr="007C1008">
        <w:rPr>
          <w:u w:val="single"/>
        </w:rPr>
        <w:t>(4)</w:t>
      </w:r>
      <w:r w:rsidRPr="007C1008">
        <w:tab/>
      </w:r>
      <w:r w:rsidRPr="007C1008">
        <w:rPr>
          <w:u w:val="single"/>
        </w:rPr>
        <w:t>a particularized description of the books, papers, records, or objects the witness is directed to bring with him to the hearing, if any;</w:t>
      </w:r>
    </w:p>
    <w:p w14:paraId="3BDABAE0" w14:textId="77777777" w:rsidR="004F4DBF" w:rsidRPr="007C1008" w:rsidRDefault="004F4DBF" w:rsidP="00E71413">
      <w:pPr>
        <w:pStyle w:val="SubParagraph"/>
        <w:tabs>
          <w:tab w:val="clear" w:pos="1800"/>
        </w:tabs>
      </w:pPr>
      <w:r w:rsidRPr="007C1008">
        <w:rPr>
          <w:u w:val="single"/>
        </w:rPr>
        <w:t>(5)</w:t>
      </w:r>
      <w:r w:rsidRPr="007C1008">
        <w:tab/>
      </w:r>
      <w:r w:rsidRPr="007C1008">
        <w:rPr>
          <w:u w:val="single"/>
        </w:rPr>
        <w:t>the identity of the party on whose application the subpoena was issued;</w:t>
      </w:r>
    </w:p>
    <w:p w14:paraId="513FEE27" w14:textId="77777777" w:rsidR="004F4DBF" w:rsidRPr="007C1008" w:rsidRDefault="004F4DBF" w:rsidP="00E71413">
      <w:pPr>
        <w:pStyle w:val="SubParagraph"/>
        <w:tabs>
          <w:tab w:val="clear" w:pos="1800"/>
        </w:tabs>
      </w:pPr>
      <w:r w:rsidRPr="007C1008">
        <w:rPr>
          <w:u w:val="single"/>
        </w:rPr>
        <w:t>(6)</w:t>
      </w:r>
      <w:r w:rsidRPr="007C1008">
        <w:tab/>
      </w:r>
      <w:r w:rsidRPr="007C1008">
        <w:rPr>
          <w:u w:val="single"/>
        </w:rPr>
        <w:t>the date of issue;</w:t>
      </w:r>
    </w:p>
    <w:p w14:paraId="1CA032A6" w14:textId="77777777" w:rsidR="004F4DBF" w:rsidRPr="007C1008" w:rsidRDefault="004F4DBF" w:rsidP="00E71413">
      <w:pPr>
        <w:pStyle w:val="SubParagraph"/>
        <w:tabs>
          <w:tab w:val="clear" w:pos="1800"/>
        </w:tabs>
      </w:pPr>
      <w:r w:rsidRPr="007C1008">
        <w:rPr>
          <w:u w:val="single"/>
        </w:rPr>
        <w:t>(7</w:t>
      </w:r>
      <w:r w:rsidRPr="007C1008">
        <w:t>)</w:t>
      </w:r>
      <w:r w:rsidRPr="007C1008">
        <w:tab/>
      </w:r>
      <w:r w:rsidRPr="007C1008">
        <w:rPr>
          <w:u w:val="single"/>
        </w:rPr>
        <w:t>the signature of the presiding officer or his designee; and</w:t>
      </w:r>
    </w:p>
    <w:p w14:paraId="48C3D409" w14:textId="77777777" w:rsidR="004F4DBF" w:rsidRPr="007C1008" w:rsidRDefault="004F4DBF" w:rsidP="00E71413">
      <w:pPr>
        <w:pStyle w:val="SubParagraph"/>
        <w:tabs>
          <w:tab w:val="clear" w:pos="1800"/>
        </w:tabs>
      </w:pPr>
      <w:r w:rsidRPr="007C1008">
        <w:rPr>
          <w:u w:val="single"/>
        </w:rPr>
        <w:t>(8)</w:t>
      </w:r>
      <w:r w:rsidRPr="007C1008">
        <w:tab/>
      </w:r>
      <w:r w:rsidRPr="007C1008">
        <w:rPr>
          <w:u w:val="single"/>
        </w:rPr>
        <w:t>a "return of service."</w:t>
      </w:r>
      <w:r>
        <w:rPr>
          <w:u w:val="single"/>
        </w:rPr>
        <w:t xml:space="preserve"> </w:t>
      </w:r>
      <w:r w:rsidRPr="007C1008">
        <w:rPr>
          <w:u w:val="single"/>
        </w:rPr>
        <w:t>The "return of service" form as filled out, shall show:</w:t>
      </w:r>
    </w:p>
    <w:p w14:paraId="1BAA2CEC" w14:textId="77777777" w:rsidR="004F4DBF" w:rsidRPr="007C1008" w:rsidRDefault="004F4DBF" w:rsidP="00E71413">
      <w:pPr>
        <w:pStyle w:val="Part"/>
        <w:tabs>
          <w:tab w:val="clear" w:pos="2520"/>
        </w:tabs>
      </w:pPr>
      <w:r w:rsidRPr="007C1008">
        <w:rPr>
          <w:u w:val="single"/>
        </w:rPr>
        <w:t>(A)</w:t>
      </w:r>
      <w:r w:rsidRPr="007C1008">
        <w:tab/>
      </w:r>
      <w:r w:rsidRPr="007C1008">
        <w:rPr>
          <w:u w:val="single"/>
        </w:rPr>
        <w:t>the name and capacity of the person serving the subpoena;</w:t>
      </w:r>
    </w:p>
    <w:p w14:paraId="6A8A106E" w14:textId="77777777" w:rsidR="004F4DBF" w:rsidRPr="007C1008" w:rsidRDefault="004F4DBF" w:rsidP="00E71413">
      <w:pPr>
        <w:pStyle w:val="Part"/>
        <w:tabs>
          <w:tab w:val="clear" w:pos="2520"/>
        </w:tabs>
      </w:pPr>
      <w:r w:rsidRPr="007C1008">
        <w:rPr>
          <w:u w:val="single"/>
        </w:rPr>
        <w:t>(B)</w:t>
      </w:r>
      <w:r w:rsidRPr="007C1008">
        <w:tab/>
      </w:r>
      <w:r w:rsidRPr="007C1008">
        <w:rPr>
          <w:u w:val="single"/>
        </w:rPr>
        <w:t>the date on which the subpoena was delivered to the person directed to make service;</w:t>
      </w:r>
    </w:p>
    <w:p w14:paraId="4DA53CBA" w14:textId="77777777" w:rsidR="004F4DBF" w:rsidRPr="007C1008" w:rsidRDefault="004F4DBF" w:rsidP="00E71413">
      <w:pPr>
        <w:pStyle w:val="Part"/>
        <w:tabs>
          <w:tab w:val="clear" w:pos="2520"/>
        </w:tabs>
      </w:pPr>
      <w:r w:rsidRPr="007C1008">
        <w:rPr>
          <w:u w:val="single"/>
        </w:rPr>
        <w:t>(C)</w:t>
      </w:r>
      <w:r w:rsidRPr="007C1008">
        <w:tab/>
      </w:r>
      <w:r w:rsidRPr="007C1008">
        <w:rPr>
          <w:u w:val="single"/>
        </w:rPr>
        <w:t>the date on which service was made;</w:t>
      </w:r>
    </w:p>
    <w:p w14:paraId="57179392" w14:textId="77777777" w:rsidR="004F4DBF" w:rsidRPr="007C1008" w:rsidRDefault="004F4DBF" w:rsidP="00E71413">
      <w:pPr>
        <w:pStyle w:val="Part"/>
        <w:tabs>
          <w:tab w:val="clear" w:pos="2520"/>
        </w:tabs>
      </w:pPr>
      <w:r w:rsidRPr="007C1008">
        <w:rPr>
          <w:u w:val="single"/>
        </w:rPr>
        <w:t>(D)</w:t>
      </w:r>
      <w:r w:rsidRPr="007C1008">
        <w:tab/>
      </w:r>
      <w:r w:rsidRPr="007C1008">
        <w:rPr>
          <w:u w:val="single"/>
        </w:rPr>
        <w:t>the person on whom service was made;</w:t>
      </w:r>
    </w:p>
    <w:p w14:paraId="3E852660" w14:textId="77777777" w:rsidR="004F4DBF" w:rsidRPr="007C1008" w:rsidRDefault="004F4DBF" w:rsidP="00E71413">
      <w:pPr>
        <w:pStyle w:val="Part"/>
        <w:tabs>
          <w:tab w:val="clear" w:pos="2520"/>
        </w:tabs>
      </w:pPr>
      <w:r w:rsidRPr="007C1008">
        <w:rPr>
          <w:u w:val="single"/>
        </w:rPr>
        <w:t>(E)</w:t>
      </w:r>
      <w:r w:rsidRPr="007C1008">
        <w:tab/>
      </w:r>
      <w:r w:rsidRPr="007C1008">
        <w:rPr>
          <w:u w:val="single"/>
        </w:rPr>
        <w:t>the manner in which service was made; and</w:t>
      </w:r>
    </w:p>
    <w:p w14:paraId="151DFEA7" w14:textId="77777777" w:rsidR="004F4DBF" w:rsidRPr="007C1008" w:rsidRDefault="004F4DBF" w:rsidP="00E71413">
      <w:pPr>
        <w:pStyle w:val="Part"/>
        <w:tabs>
          <w:tab w:val="clear" w:pos="2520"/>
        </w:tabs>
      </w:pPr>
      <w:r w:rsidRPr="007C1008">
        <w:rPr>
          <w:u w:val="single"/>
        </w:rPr>
        <w:t>(F)</w:t>
      </w:r>
      <w:r w:rsidRPr="007C1008">
        <w:tab/>
      </w:r>
      <w:r w:rsidRPr="007C1008">
        <w:rPr>
          <w:u w:val="single"/>
        </w:rPr>
        <w:t>the signature of the person making service.</w:t>
      </w:r>
    </w:p>
    <w:p w14:paraId="3ABF14F9" w14:textId="77777777" w:rsidR="004F4DBF" w:rsidRPr="007C1008" w:rsidRDefault="004F4DBF" w:rsidP="00E71413">
      <w:pPr>
        <w:pStyle w:val="Paragraph"/>
      </w:pPr>
      <w:r w:rsidRPr="007C1008">
        <w:rPr>
          <w:u w:val="single"/>
        </w:rPr>
        <w:t>(c)  Subpoenas shall be served in a manner set forth in Rule 45 of the N.C. Rules of Civil Procedure.</w:t>
      </w:r>
    </w:p>
    <w:p w14:paraId="4F947929" w14:textId="77777777" w:rsidR="004F4DBF" w:rsidRPr="007C1008" w:rsidRDefault="004F4DBF" w:rsidP="00E71413">
      <w:pPr>
        <w:pStyle w:val="Paragraph"/>
      </w:pPr>
      <w:r w:rsidRPr="007C1008">
        <w:rPr>
          <w:u w:val="single"/>
        </w:rPr>
        <w:t>(d)  Any person receiving a subpoena from the Board may object thereto by filing a written objection to the subpoena with the Board's office.</w:t>
      </w:r>
      <w:r>
        <w:rPr>
          <w:u w:val="single"/>
        </w:rPr>
        <w:t xml:space="preserve"> </w:t>
      </w:r>
      <w:r w:rsidRPr="007C1008">
        <w:rPr>
          <w:u w:val="single"/>
        </w:rPr>
        <w:t>Written objections shall comply with Rule 45 of the N.C. Rules of Civil Procedure.</w:t>
      </w:r>
    </w:p>
    <w:p w14:paraId="0DF8F888" w14:textId="77777777" w:rsidR="004F4DBF" w:rsidRPr="007C1008" w:rsidRDefault="004F4DBF" w:rsidP="00E71413">
      <w:pPr>
        <w:pStyle w:val="Paragraph"/>
      </w:pPr>
      <w:r w:rsidRPr="007C1008">
        <w:rPr>
          <w:u w:val="single"/>
        </w:rPr>
        <w:t>(e)  The party who requested the subpoena may file a written response to the objection.</w:t>
      </w:r>
      <w:r>
        <w:rPr>
          <w:u w:val="single"/>
        </w:rPr>
        <w:t xml:space="preserve"> </w:t>
      </w:r>
      <w:r w:rsidRPr="007C1008">
        <w:rPr>
          <w:u w:val="single"/>
        </w:rPr>
        <w:t xml:space="preserve">The written response shall be served by </w:t>
      </w:r>
      <w:r w:rsidRPr="007C1008">
        <w:rPr>
          <w:u w:val="single"/>
        </w:rPr>
        <w:lastRenderedPageBreak/>
        <w:t>the requesting party on the objecting witness with filing the response with the Board.</w:t>
      </w:r>
    </w:p>
    <w:p w14:paraId="23633CB2" w14:textId="77777777" w:rsidR="004F4DBF" w:rsidRPr="007C1008" w:rsidRDefault="004F4DBF" w:rsidP="00E71413">
      <w:pPr>
        <w:pStyle w:val="Paragraph"/>
      </w:pPr>
      <w:r w:rsidRPr="007C1008">
        <w:rPr>
          <w:u w:val="single"/>
        </w:rPr>
        <w:t>(f)  After receipt of the objection and response thereto, if any, the Board shall issue a notice to the party who requested the subpoena and the party challenging the subpoena to be scheduled as soon as practicable, at which time evidence and testimony may be presented, limited to the narrow questions raised by the objection and response.</w:t>
      </w:r>
    </w:p>
    <w:p w14:paraId="311C307D" w14:textId="77777777" w:rsidR="004F4DBF" w:rsidRPr="007C1008" w:rsidRDefault="004F4DBF" w:rsidP="00E71413">
      <w:pPr>
        <w:pStyle w:val="Paragraph"/>
      </w:pPr>
      <w:r w:rsidRPr="007C1008">
        <w:rPr>
          <w:u w:val="single"/>
        </w:rPr>
        <w:t>(g)  Promptly after the close of such Board Hearing, a majority of the Board members with voting authority will rule on the challenge and issue a written decision.</w:t>
      </w:r>
      <w:r>
        <w:rPr>
          <w:u w:val="single"/>
        </w:rPr>
        <w:t xml:space="preserve"> </w:t>
      </w:r>
      <w:r w:rsidRPr="007C1008">
        <w:rPr>
          <w:u w:val="single"/>
        </w:rPr>
        <w:t>A copy of the decision will be issued to all parties and made a part of the record.</w:t>
      </w:r>
    </w:p>
    <w:p w14:paraId="217CEB40" w14:textId="77777777" w:rsidR="004F4DBF" w:rsidRPr="001F21CB" w:rsidRDefault="004F4DBF" w:rsidP="00E71413">
      <w:pPr>
        <w:pStyle w:val="Base"/>
      </w:pPr>
    </w:p>
    <w:p w14:paraId="5059C6CC" w14:textId="51215DE2" w:rsidR="004F4DBF" w:rsidRPr="007C1008" w:rsidRDefault="004F4DBF" w:rsidP="004F4DBF">
      <w:pPr>
        <w:pStyle w:val="HistoryAuthority"/>
      </w:pPr>
      <w:r w:rsidRPr="007C1008">
        <w:t>Authority G.S. 150B-38; 150B-39; 150B-40</w:t>
      </w:r>
      <w:r>
        <w:t>.</w:t>
      </w:r>
    </w:p>
    <w:p w14:paraId="05079F7E" w14:textId="77777777" w:rsidR="004F4DBF" w:rsidRPr="00A745D1" w:rsidRDefault="004F4DBF" w:rsidP="00E71413">
      <w:pPr>
        <w:pStyle w:val="Base"/>
      </w:pPr>
    </w:p>
    <w:p w14:paraId="362E4A8D" w14:textId="635E165A" w:rsidR="004F4DBF" w:rsidRDefault="004F4DBF" w:rsidP="004F4DBF">
      <w:pPr>
        <w:pStyle w:val="Base"/>
        <w:jc w:val="center"/>
      </w:pPr>
      <w:r>
        <w:t>* * * * * * * * * * * * * * * * * * * *</w:t>
      </w:r>
    </w:p>
    <w:p w14:paraId="7AA57852" w14:textId="77777777" w:rsidR="004F4DBF" w:rsidRPr="00B31E75" w:rsidRDefault="004F4DBF">
      <w:pPr>
        <w:pStyle w:val="Base"/>
      </w:pPr>
    </w:p>
    <w:p w14:paraId="3CC4EC76" w14:textId="77777777" w:rsidR="004F4DBF" w:rsidRDefault="004F4DBF" w:rsidP="00E71413">
      <w:pPr>
        <w:pStyle w:val="Chapter"/>
        <w:rPr>
          <w:caps w:val="0"/>
        </w:rPr>
      </w:pPr>
      <w:r>
        <w:t>Chapter 16 – board of Dental Examiners</w:t>
      </w:r>
    </w:p>
    <w:p w14:paraId="69B03352" w14:textId="77777777" w:rsidR="004F4DBF" w:rsidRPr="00B31E75" w:rsidRDefault="004F4DBF">
      <w:pPr>
        <w:pStyle w:val="Base"/>
      </w:pPr>
    </w:p>
    <w:p w14:paraId="27ADC36E" w14:textId="77777777" w:rsidR="004F4DBF" w:rsidRDefault="004F4DBF">
      <w:pPr>
        <w:pStyle w:val="Paragraph"/>
        <w:rPr>
          <w:i/>
          <w:iCs/>
        </w:rPr>
      </w:pPr>
      <w:r w:rsidRPr="00B31E75">
        <w:rPr>
          <w:b/>
          <w:bCs/>
          <w:i/>
          <w:iCs/>
        </w:rPr>
        <w:t>Notice</w:t>
      </w:r>
      <w:r w:rsidRPr="00B31E75">
        <w:rPr>
          <w:i/>
          <w:iCs/>
        </w:rPr>
        <w:t xml:space="preserve"> is hereby given in accordance with G.S. 150B-21.2 that the </w:t>
      </w:r>
      <w:r>
        <w:rPr>
          <w:i/>
          <w:iCs/>
        </w:rPr>
        <w:t>Board of Dental Examiners</w:t>
      </w:r>
      <w:r w:rsidRPr="00B31E75">
        <w:rPr>
          <w:i/>
          <w:iCs/>
        </w:rPr>
        <w:t xml:space="preserve"> intends to</w:t>
      </w:r>
      <w:r>
        <w:rPr>
          <w:i/>
          <w:iCs/>
        </w:rPr>
        <w:t xml:space="preserve"> adopt the rule cited as 21 NCAC 16W .0104 and amend the rule cited as 21 NCAC 16W .0101</w:t>
      </w:r>
      <w:r w:rsidRPr="00B31E75">
        <w:rPr>
          <w:i/>
          <w:iCs/>
        </w:rPr>
        <w:t>.</w:t>
      </w:r>
    </w:p>
    <w:p w14:paraId="502F295A" w14:textId="77777777" w:rsidR="004F4DBF" w:rsidRDefault="004F4DBF">
      <w:pPr>
        <w:pStyle w:val="Paragraph"/>
        <w:rPr>
          <w:i/>
          <w:iCs/>
        </w:rPr>
      </w:pPr>
    </w:p>
    <w:p w14:paraId="3C524C18" w14:textId="77777777" w:rsidR="004F4DBF" w:rsidRPr="00B31E75" w:rsidRDefault="004F4DBF" w:rsidP="00E71413">
      <w:pPr>
        <w:pStyle w:val="Paragraph"/>
        <w:rPr>
          <w:b/>
          <w:i/>
        </w:rPr>
      </w:pPr>
      <w:r w:rsidRPr="00B31E75">
        <w:rPr>
          <w:b/>
        </w:rPr>
        <w:t>Link to agency website pursuant to G.S. 150B-19.1(c):</w:t>
      </w:r>
      <w:r w:rsidRPr="00B31E75">
        <w:rPr>
          <w:b/>
          <w:i/>
        </w:rPr>
        <w:t xml:space="preserve">  </w:t>
      </w:r>
      <w:r>
        <w:rPr>
          <w:i/>
        </w:rPr>
        <w:t>www.ncdentalboard.org</w:t>
      </w:r>
    </w:p>
    <w:p w14:paraId="3C3E0BDC" w14:textId="77777777" w:rsidR="004F4DBF" w:rsidRPr="00B31E75" w:rsidRDefault="004F4DBF" w:rsidP="00E71413">
      <w:pPr>
        <w:pStyle w:val="Paragraph"/>
        <w:rPr>
          <w:b/>
        </w:rPr>
      </w:pPr>
    </w:p>
    <w:p w14:paraId="3359DA47" w14:textId="77777777" w:rsidR="004F4DBF" w:rsidRPr="00B31E75" w:rsidRDefault="004F4DBF">
      <w:pPr>
        <w:pStyle w:val="Paragraph"/>
        <w:rPr>
          <w:i/>
        </w:rPr>
      </w:pPr>
      <w:r w:rsidRPr="00B31E75">
        <w:rPr>
          <w:b/>
          <w:bCs/>
        </w:rPr>
        <w:t>Proposed Effective Date:</w:t>
      </w:r>
      <w:r w:rsidRPr="00B31E75">
        <w:rPr>
          <w:b/>
          <w:bCs/>
          <w:i/>
        </w:rPr>
        <w:t xml:space="preserve">  </w:t>
      </w:r>
      <w:r>
        <w:rPr>
          <w:i/>
          <w:color w:val="000000"/>
          <w:highlight w:val="white"/>
        </w:rPr>
        <w:t>January 1, 2020</w:t>
      </w:r>
    </w:p>
    <w:p w14:paraId="1917AA17" w14:textId="77777777" w:rsidR="004F4DBF" w:rsidRPr="00B31E75" w:rsidRDefault="004F4DBF">
      <w:pPr>
        <w:pStyle w:val="Base"/>
      </w:pPr>
    </w:p>
    <w:p w14:paraId="3BE4F518" w14:textId="77777777" w:rsidR="004F4DBF" w:rsidRDefault="004F4DBF" w:rsidP="00E71413">
      <w:pPr>
        <w:pStyle w:val="Base"/>
        <w:tabs>
          <w:tab w:val="left" w:pos="936"/>
        </w:tabs>
        <w:rPr>
          <w:b/>
        </w:rPr>
      </w:pPr>
      <w:r>
        <w:rPr>
          <w:b/>
        </w:rPr>
        <w:t>Public Hearing:</w:t>
      </w:r>
    </w:p>
    <w:p w14:paraId="599B7129" w14:textId="77777777" w:rsidR="004F4DBF" w:rsidRDefault="004F4DBF" w:rsidP="00E71413">
      <w:pPr>
        <w:pStyle w:val="Base"/>
        <w:tabs>
          <w:tab w:val="left" w:pos="936"/>
        </w:tabs>
      </w:pPr>
      <w:r>
        <w:rPr>
          <w:b/>
        </w:rPr>
        <w:t>Date:</w:t>
      </w:r>
      <w:r>
        <w:rPr>
          <w:i/>
        </w:rPr>
        <w:t xml:space="preserve">  October 10, 2019</w:t>
      </w:r>
    </w:p>
    <w:p w14:paraId="3B510AC3" w14:textId="77777777" w:rsidR="004F4DBF" w:rsidRDefault="004F4DBF" w:rsidP="00E71413">
      <w:pPr>
        <w:pStyle w:val="Base"/>
        <w:tabs>
          <w:tab w:val="left" w:pos="936"/>
        </w:tabs>
      </w:pPr>
      <w:r>
        <w:rPr>
          <w:b/>
        </w:rPr>
        <w:t>Time:</w:t>
      </w:r>
      <w:r>
        <w:rPr>
          <w:i/>
        </w:rPr>
        <w:t xml:space="preserve">  6:30 p.m.</w:t>
      </w:r>
    </w:p>
    <w:p w14:paraId="2F169EA7" w14:textId="77777777" w:rsidR="004F4DBF" w:rsidRDefault="004F4DBF" w:rsidP="00E71413">
      <w:pPr>
        <w:pStyle w:val="Base"/>
        <w:tabs>
          <w:tab w:val="left" w:pos="936"/>
        </w:tabs>
      </w:pPr>
      <w:r>
        <w:rPr>
          <w:b/>
        </w:rPr>
        <w:t>Location:</w:t>
      </w:r>
      <w:r>
        <w:rPr>
          <w:i/>
        </w:rPr>
        <w:t xml:space="preserve">  2000 Perimeter Park Drive, Suite 160, Morrisville, NC 27560</w:t>
      </w:r>
    </w:p>
    <w:p w14:paraId="11D12EE8" w14:textId="77777777" w:rsidR="004F4DBF" w:rsidRDefault="004F4DBF" w:rsidP="00E71413">
      <w:pPr>
        <w:pStyle w:val="Base"/>
        <w:tabs>
          <w:tab w:val="left" w:pos="936"/>
        </w:tabs>
      </w:pPr>
    </w:p>
    <w:p w14:paraId="210143A3" w14:textId="77777777" w:rsidR="004F4DBF" w:rsidRPr="00B31E75" w:rsidRDefault="004F4DBF">
      <w:pPr>
        <w:pStyle w:val="Paragraph"/>
        <w:rPr>
          <w:i/>
          <w:iCs/>
        </w:rPr>
      </w:pPr>
      <w:r w:rsidRPr="00B31E75">
        <w:rPr>
          <w:b/>
          <w:bCs/>
        </w:rPr>
        <w:t>Reason for Proposed Action:</w:t>
      </w:r>
      <w:r w:rsidRPr="00B31E75">
        <w:t xml:space="preserve">  </w:t>
      </w:r>
      <w:r>
        <w:rPr>
          <w:i/>
          <w:color w:val="000000"/>
          <w:highlight w:val="white"/>
        </w:rPr>
        <w:t>21 NCAC 16W .0101 is proposed for amendment and 21 NCAC 16W .0104 is proposed based on a request received by the NC Dental Society and the NC Oral Health Coalition to permit increased access to care in underserved areas.</w:t>
      </w:r>
    </w:p>
    <w:p w14:paraId="488C9763" w14:textId="77777777" w:rsidR="004F4DBF" w:rsidRPr="00B31E75" w:rsidRDefault="004F4DBF">
      <w:pPr>
        <w:pStyle w:val="Paragraph"/>
        <w:rPr>
          <w:i/>
          <w:iCs/>
        </w:rPr>
      </w:pPr>
    </w:p>
    <w:p w14:paraId="54987C44" w14:textId="77777777" w:rsidR="004F4DBF" w:rsidRPr="00B31E75" w:rsidRDefault="004F4DBF" w:rsidP="00E71413">
      <w:pPr>
        <w:autoSpaceDE w:val="0"/>
        <w:autoSpaceDN w:val="0"/>
        <w:adjustRightInd w:val="0"/>
        <w:rPr>
          <w:i/>
          <w:iCs/>
        </w:rPr>
      </w:pPr>
      <w:r w:rsidRPr="00B31E75">
        <w:rPr>
          <w:b/>
          <w:bCs/>
        </w:rPr>
        <w:t>Comments may be submitted to:</w:t>
      </w:r>
      <w:r w:rsidRPr="00B31E75">
        <w:rPr>
          <w:b/>
          <w:bCs/>
          <w:i/>
        </w:rPr>
        <w:t xml:space="preserve">  </w:t>
      </w:r>
      <w:r>
        <w:rPr>
          <w:i/>
          <w:color w:val="000000"/>
          <w:kern w:val="0"/>
          <w:highlight w:val="white"/>
        </w:rPr>
        <w:t>Bobby White</w:t>
      </w:r>
      <w:r w:rsidRPr="00B31E75">
        <w:rPr>
          <w:i/>
          <w:color w:val="000000"/>
          <w:kern w:val="0"/>
          <w:highlight w:val="white"/>
        </w:rPr>
        <w:t xml:space="preserve">, </w:t>
      </w:r>
      <w:r>
        <w:rPr>
          <w:i/>
          <w:color w:val="000000"/>
          <w:kern w:val="0"/>
          <w:highlight w:val="white"/>
        </w:rPr>
        <w:t>2000 Perimeter Park Drive, Suite 160</w:t>
      </w:r>
      <w:r w:rsidRPr="00B31E75">
        <w:rPr>
          <w:i/>
          <w:color w:val="000000"/>
          <w:kern w:val="0"/>
          <w:highlight w:val="white"/>
        </w:rPr>
        <w:t xml:space="preserve">, </w:t>
      </w:r>
      <w:r>
        <w:rPr>
          <w:i/>
          <w:color w:val="000000"/>
          <w:kern w:val="0"/>
          <w:highlight w:val="white"/>
        </w:rPr>
        <w:t>Morrisville</w:t>
      </w:r>
      <w:r w:rsidRPr="00B31E75">
        <w:rPr>
          <w:i/>
          <w:color w:val="000000"/>
          <w:kern w:val="0"/>
          <w:highlight w:val="white"/>
        </w:rPr>
        <w:t xml:space="preserve">, </w:t>
      </w:r>
      <w:r>
        <w:rPr>
          <w:i/>
          <w:color w:val="000000"/>
          <w:kern w:val="0"/>
          <w:highlight w:val="white"/>
        </w:rPr>
        <w:t>NC</w:t>
      </w:r>
      <w:r w:rsidRPr="00B31E75">
        <w:rPr>
          <w:i/>
          <w:color w:val="000000"/>
          <w:kern w:val="0"/>
          <w:highlight w:val="white"/>
        </w:rPr>
        <w:t xml:space="preserve"> </w:t>
      </w:r>
      <w:r>
        <w:rPr>
          <w:i/>
          <w:color w:val="000000"/>
          <w:kern w:val="0"/>
          <w:highlight w:val="white"/>
        </w:rPr>
        <w:t>27560</w:t>
      </w:r>
    </w:p>
    <w:p w14:paraId="78E42B98" w14:textId="77777777" w:rsidR="004F4DBF" w:rsidRPr="00B31E75" w:rsidRDefault="004F4DBF" w:rsidP="00E71413">
      <w:pPr>
        <w:pStyle w:val="Paragraph"/>
        <w:rPr>
          <w:i/>
          <w:iCs/>
        </w:rPr>
      </w:pPr>
    </w:p>
    <w:p w14:paraId="64695FD3"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15, 2019</w:t>
      </w:r>
    </w:p>
    <w:p w14:paraId="398E1A5D" w14:textId="77777777" w:rsidR="004F4DBF" w:rsidRPr="00B31E75" w:rsidRDefault="004F4DBF">
      <w:pPr>
        <w:pStyle w:val="Paragraph"/>
      </w:pPr>
    </w:p>
    <w:p w14:paraId="1B962D2A" w14:textId="77777777" w:rsidR="004F4DBF" w:rsidRPr="00B31E75" w:rsidRDefault="004F4DBF" w:rsidP="00E71413">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w:t>
      </w:r>
      <w:r w:rsidRPr="00B31E75">
        <w:t>further questions concerning the submission of objections to the Commission, please call a Commission staff attorney at 919-431-3000.</w:t>
      </w:r>
    </w:p>
    <w:p w14:paraId="6B4F73C1" w14:textId="77777777" w:rsidR="004F4DBF" w:rsidRPr="00B31E75" w:rsidRDefault="004F4DBF" w:rsidP="00E71413">
      <w:pPr>
        <w:pStyle w:val="Paragraph"/>
      </w:pPr>
    </w:p>
    <w:p w14:paraId="6218A899"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6708EE97"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5CB5FE1B"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4CE23730"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1D6BFD10"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52D8135F"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466C0511" w14:textId="77777777" w:rsidR="004F4DBF" w:rsidRPr="00B31E75" w:rsidRDefault="004F4DBF" w:rsidP="00E71413">
      <w:pPr>
        <w:pStyle w:val="Paragraph"/>
      </w:pPr>
    </w:p>
    <w:p w14:paraId="390B4A0C" w14:textId="77777777" w:rsidR="004F4DBF" w:rsidRPr="006B560C" w:rsidRDefault="004F4DBF" w:rsidP="00E71413">
      <w:pPr>
        <w:pStyle w:val="SubChapter"/>
      </w:pPr>
      <w:r w:rsidRPr="006B560C">
        <w:t>subchapter 16w - PUBLIC HEALTH HYGIENISTS</w:t>
      </w:r>
    </w:p>
    <w:p w14:paraId="01248548" w14:textId="77777777" w:rsidR="004F4DBF" w:rsidRPr="006B560C" w:rsidRDefault="004F4DBF" w:rsidP="00E71413">
      <w:pPr>
        <w:pStyle w:val="Base"/>
        <w:jc w:val="center"/>
      </w:pPr>
    </w:p>
    <w:p w14:paraId="7119C33D" w14:textId="77777777" w:rsidR="004F4DBF" w:rsidRPr="006B560C" w:rsidRDefault="004F4DBF" w:rsidP="00E71413">
      <w:pPr>
        <w:pStyle w:val="Section"/>
      </w:pPr>
      <w:r w:rsidRPr="006B560C">
        <w:t>section .0100 - PUBLIC HEALTH HYGIENISTS</w:t>
      </w:r>
    </w:p>
    <w:p w14:paraId="04640230" w14:textId="77777777" w:rsidR="004F4DBF" w:rsidRPr="006B560C" w:rsidRDefault="004F4DBF" w:rsidP="00E71413">
      <w:pPr>
        <w:pStyle w:val="Base"/>
        <w:ind w:left="2160" w:hanging="2160"/>
      </w:pPr>
    </w:p>
    <w:p w14:paraId="0BB4903B" w14:textId="77777777" w:rsidR="004F4DBF" w:rsidRPr="006B560C" w:rsidRDefault="004F4DBF" w:rsidP="00E71413">
      <w:pPr>
        <w:pStyle w:val="Rule"/>
      </w:pPr>
      <w:r w:rsidRPr="006B560C">
        <w:t>21 NCAC 16W .0101</w:t>
      </w:r>
      <w:r w:rsidRPr="006B560C">
        <w:tab/>
        <w:t>DIRECTION DEFINED</w:t>
      </w:r>
    </w:p>
    <w:p w14:paraId="290DE207" w14:textId="77777777" w:rsidR="004F4DBF" w:rsidRPr="006B560C" w:rsidRDefault="004F4DBF" w:rsidP="00E71413">
      <w:pPr>
        <w:pStyle w:val="Paragraph"/>
      </w:pPr>
      <w:r w:rsidRPr="006B560C">
        <w:t xml:space="preserve">(a)  </w:t>
      </w:r>
      <w:r w:rsidRPr="006B560C">
        <w:rPr>
          <w:strike/>
        </w:rPr>
        <w:t>Pursuant to G.S. 90-233(a), a</w:t>
      </w:r>
      <w:r w:rsidRPr="006B560C">
        <w:t xml:space="preserve"> </w:t>
      </w:r>
      <w:r w:rsidRPr="006B560C">
        <w:rPr>
          <w:u w:val="single"/>
        </w:rPr>
        <w:t>A</w:t>
      </w:r>
      <w:r w:rsidRPr="006B560C">
        <w:t xml:space="preserve"> public health hygienist may perform clinical </w:t>
      </w:r>
      <w:r w:rsidRPr="006B560C">
        <w:rPr>
          <w:strike/>
        </w:rPr>
        <w:t>hygiene</w:t>
      </w:r>
      <w:r w:rsidRPr="006B560C">
        <w:t xml:space="preserve"> procedures </w:t>
      </w:r>
      <w:r w:rsidRPr="006B560C">
        <w:rPr>
          <w:u w:val="single"/>
        </w:rPr>
        <w:t>in accordance with G.S. 90-233(a).</w:t>
      </w:r>
      <w:r w:rsidRPr="006B560C">
        <w:t xml:space="preserve"> </w:t>
      </w:r>
      <w:r w:rsidRPr="006B560C">
        <w:rPr>
          <w:strike/>
        </w:rPr>
        <w:t>"under the direction of a licensed dentist," as defined by 21 NCAC 16Y .0104(c) of this Chapter, who is employed by a State government dental public health program or a local health department as a public health dentist.</w:t>
      </w:r>
    </w:p>
    <w:p w14:paraId="14A50209" w14:textId="77777777" w:rsidR="004F4DBF" w:rsidRPr="006B560C" w:rsidRDefault="004F4DBF" w:rsidP="00E71413">
      <w:pPr>
        <w:pStyle w:val="Paragraph"/>
      </w:pPr>
      <w:r w:rsidRPr="006B560C">
        <w:t xml:space="preserve">(b)  The specific clinical procedures delegated to the hygienist shall be completed, in accordance with a written order from the dentist, within </w:t>
      </w:r>
      <w:r w:rsidRPr="006B560C">
        <w:rPr>
          <w:strike/>
        </w:rPr>
        <w:t>120</w:t>
      </w:r>
      <w:r w:rsidRPr="006B560C">
        <w:t xml:space="preserve"> </w:t>
      </w:r>
      <w:r w:rsidRPr="006B560C">
        <w:rPr>
          <w:u w:val="single"/>
        </w:rPr>
        <w:t>270</w:t>
      </w:r>
      <w:r w:rsidRPr="006B560C">
        <w:t xml:space="preserve"> days of the dentist's in-person evaluation of the patient.</w:t>
      </w:r>
    </w:p>
    <w:p w14:paraId="194BBE6E" w14:textId="77777777" w:rsidR="004F4DBF" w:rsidRPr="006B560C" w:rsidRDefault="004F4DBF" w:rsidP="00E71413">
      <w:pPr>
        <w:pStyle w:val="Paragraph"/>
      </w:pPr>
      <w:r w:rsidRPr="006B560C">
        <w:t>(c)  The dentist's evaluation of the patient shall include a comprehensive oral examination, medical and dental health history, and diagnosis of the patient's condition.</w:t>
      </w:r>
    </w:p>
    <w:p w14:paraId="09D54D6B" w14:textId="77777777" w:rsidR="004F4DBF" w:rsidRPr="006B560C" w:rsidRDefault="004F4DBF" w:rsidP="00E71413">
      <w:pPr>
        <w:pStyle w:val="Paragraph"/>
      </w:pPr>
      <w:r w:rsidRPr="006B560C">
        <w:t xml:space="preserve">(d)  </w:t>
      </w:r>
      <w:r w:rsidRPr="006B560C">
        <w:rPr>
          <w:u w:val="single"/>
        </w:rPr>
        <w:t>A public health hygienist may provide educational information, such as instruction in brushing and flossing, without the</w:t>
      </w:r>
      <w:r w:rsidRPr="006B560C">
        <w:t xml:space="preserve"> </w:t>
      </w:r>
      <w:r w:rsidRPr="006B560C">
        <w:rPr>
          <w:strike/>
        </w:rPr>
        <w:t>Direction</w:t>
      </w:r>
      <w:r w:rsidRPr="006B560C">
        <w:t xml:space="preserve"> </w:t>
      </w:r>
      <w:r w:rsidRPr="006B560C">
        <w:rPr>
          <w:u w:val="single"/>
        </w:rPr>
        <w:t>direction</w:t>
      </w:r>
      <w:r w:rsidRPr="006B560C">
        <w:t xml:space="preserve"> of a licensed </w:t>
      </w:r>
      <w:r w:rsidRPr="006B560C">
        <w:rPr>
          <w:strike/>
        </w:rPr>
        <w:t>dentist is not required for public health hygienists who provide only educational information, such as instruction in brushing and flossing.</w:t>
      </w:r>
      <w:r w:rsidRPr="006B560C">
        <w:t xml:space="preserve"> </w:t>
      </w:r>
      <w:r w:rsidRPr="006B560C">
        <w:rPr>
          <w:u w:val="single"/>
        </w:rPr>
        <w:t>dentist.</w:t>
      </w:r>
    </w:p>
    <w:p w14:paraId="5707B1F9" w14:textId="77777777" w:rsidR="004F4DBF" w:rsidRPr="006B560C" w:rsidRDefault="004F4DBF" w:rsidP="00E71413">
      <w:pPr>
        <w:pStyle w:val="Base"/>
      </w:pPr>
    </w:p>
    <w:p w14:paraId="5D438ED2" w14:textId="2104E910" w:rsidR="004F4DBF" w:rsidRPr="006B560C" w:rsidRDefault="004F4DBF" w:rsidP="004F4DBF">
      <w:pPr>
        <w:pStyle w:val="HistoryAuthority"/>
      </w:pPr>
      <w:r w:rsidRPr="006B560C">
        <w:t>Authority G.S. 90-223; 90-233(a)</w:t>
      </w:r>
      <w:r>
        <w:t>.</w:t>
      </w:r>
    </w:p>
    <w:p w14:paraId="1A471F2B" w14:textId="77777777" w:rsidR="004F4DBF" w:rsidRPr="006B560C" w:rsidRDefault="004F4DBF" w:rsidP="00E71413">
      <w:pPr>
        <w:pStyle w:val="Base"/>
      </w:pPr>
    </w:p>
    <w:p w14:paraId="35838492" w14:textId="77777777" w:rsidR="004F4DBF" w:rsidRPr="00967305" w:rsidRDefault="004F4DBF" w:rsidP="00E71413">
      <w:pPr>
        <w:pStyle w:val="Rule"/>
      </w:pPr>
      <w:r w:rsidRPr="00967305">
        <w:t>21 NCAC 16W .0104</w:t>
      </w:r>
      <w:r w:rsidRPr="00967305">
        <w:tab/>
        <w:t>DENTAL ACCESS SHORTAGE AREAS</w:t>
      </w:r>
    </w:p>
    <w:p w14:paraId="1181A79D" w14:textId="77777777" w:rsidR="004F4DBF" w:rsidRPr="00967305" w:rsidRDefault="004F4DBF" w:rsidP="00E71413">
      <w:pPr>
        <w:pStyle w:val="Paragraph"/>
      </w:pPr>
      <w:r w:rsidRPr="00967305">
        <w:rPr>
          <w:u w:val="single"/>
        </w:rPr>
        <w:t>(a)  Public health hygienists who are practicing under Rule .0101(a) of this Section and who perform procedures in public schools, nursing homes, rest homes, long-term care facilities, and rural and community clinics operated by federal, State, county, or local governments in areas identified by the Office of Rural Health in the Department of Health and Human Services as dental access shortage areas may:</w:t>
      </w:r>
    </w:p>
    <w:p w14:paraId="3607EBF5" w14:textId="77777777" w:rsidR="004F4DBF" w:rsidRPr="00967305" w:rsidRDefault="004F4DBF" w:rsidP="00E71413">
      <w:pPr>
        <w:pStyle w:val="SubParagraph"/>
        <w:tabs>
          <w:tab w:val="clear" w:pos="1800"/>
        </w:tabs>
      </w:pPr>
      <w:r w:rsidRPr="00967305">
        <w:rPr>
          <w:u w:val="single"/>
        </w:rPr>
        <w:t>(1)</w:t>
      </w:r>
      <w:r w:rsidRPr="00967305">
        <w:tab/>
      </w:r>
      <w:r w:rsidRPr="00967305">
        <w:rPr>
          <w:u w:val="single"/>
        </w:rPr>
        <w:t>perform clinical hygiene procedures as described in G.S. 90-221 under the direction of a dentist based on a written standing order, rather than an in-person evaluation by the dentist as set forth in Rule .0101(c) of this Section; and</w:t>
      </w:r>
    </w:p>
    <w:p w14:paraId="68F3D923" w14:textId="77777777" w:rsidR="004F4DBF" w:rsidRPr="00967305" w:rsidRDefault="004F4DBF" w:rsidP="00E71413">
      <w:pPr>
        <w:pStyle w:val="SubParagraph"/>
        <w:tabs>
          <w:tab w:val="clear" w:pos="1800"/>
        </w:tabs>
      </w:pPr>
      <w:r w:rsidRPr="00967305">
        <w:rPr>
          <w:u w:val="single"/>
        </w:rPr>
        <w:t>(2)</w:t>
      </w:r>
      <w:r w:rsidRPr="00967305">
        <w:tab/>
      </w:r>
      <w:r w:rsidRPr="00967305">
        <w:rPr>
          <w:u w:val="single"/>
        </w:rPr>
        <w:t xml:space="preserve">supervise a Dental Assistant who assists the public health hygienists in the procedures described in </w:t>
      </w:r>
      <w:bookmarkStart w:id="4" w:name="_Hlk9331476"/>
      <w:r w:rsidRPr="00967305">
        <w:rPr>
          <w:u w:val="single"/>
        </w:rPr>
        <w:t>Subparagraph (a)(1) of this Rule</w:t>
      </w:r>
      <w:bookmarkEnd w:id="4"/>
      <w:r w:rsidRPr="00967305">
        <w:rPr>
          <w:u w:val="single"/>
        </w:rPr>
        <w:t>.</w:t>
      </w:r>
    </w:p>
    <w:p w14:paraId="6DDE0A53" w14:textId="77777777" w:rsidR="004F4DBF" w:rsidRPr="00967305" w:rsidRDefault="004F4DBF" w:rsidP="00E71413">
      <w:pPr>
        <w:pStyle w:val="Paragraph"/>
      </w:pPr>
      <w:r w:rsidRPr="00967305">
        <w:rPr>
          <w:u w:val="single"/>
        </w:rPr>
        <w:t xml:space="preserve">(b)  Public health hygienists working under supervision of a dentist in accordance with G.S. 90-233(a) and providing services at facilities identified in </w:t>
      </w:r>
      <w:bookmarkStart w:id="5" w:name="_Hlk9331558"/>
      <w:r w:rsidRPr="00967305">
        <w:rPr>
          <w:u w:val="single"/>
        </w:rPr>
        <w:t xml:space="preserve">Paragraph (a) of this Rule </w:t>
      </w:r>
      <w:bookmarkEnd w:id="5"/>
      <w:r w:rsidRPr="00967305">
        <w:rPr>
          <w:u w:val="single"/>
        </w:rPr>
        <w:t xml:space="preserve">who are </w:t>
      </w:r>
      <w:r w:rsidRPr="00967305">
        <w:rPr>
          <w:u w:val="single"/>
        </w:rPr>
        <w:lastRenderedPageBreak/>
        <w:t>performing services pursuant to a written order from the dentist must complete the procedures ordered within 270 days.</w:t>
      </w:r>
    </w:p>
    <w:p w14:paraId="7A3F0098" w14:textId="77777777" w:rsidR="004F4DBF" w:rsidRPr="00967305" w:rsidRDefault="004F4DBF" w:rsidP="00E71413">
      <w:pPr>
        <w:pStyle w:val="Paragraph"/>
      </w:pPr>
      <w:r w:rsidRPr="00967305">
        <w:rPr>
          <w:u w:val="single"/>
        </w:rPr>
        <w:t>(c)  Dentists providing services at facilities pursuant to Paragraph (a) of this Rule are providing public health services and may supervise more than two public health hygienists at the same time who are performing dental hygiene functions.</w:t>
      </w:r>
    </w:p>
    <w:p w14:paraId="5E06BD87" w14:textId="77777777" w:rsidR="004F4DBF" w:rsidRPr="00967305" w:rsidRDefault="004F4DBF" w:rsidP="00E71413">
      <w:pPr>
        <w:pStyle w:val="Base"/>
      </w:pPr>
    </w:p>
    <w:p w14:paraId="43A1DD0D" w14:textId="435BE3B5" w:rsidR="004F4DBF" w:rsidRPr="00967305" w:rsidRDefault="004F4DBF" w:rsidP="004F4DBF">
      <w:pPr>
        <w:pStyle w:val="HistoryAuthority"/>
      </w:pPr>
      <w:r w:rsidRPr="00967305">
        <w:t>Authority G.S. 90-223; 90-233(a); 90-233(b)</w:t>
      </w:r>
      <w:r>
        <w:t>.</w:t>
      </w:r>
    </w:p>
    <w:p w14:paraId="210C8FD6" w14:textId="77777777" w:rsidR="004F4DBF" w:rsidRPr="00A745D1" w:rsidRDefault="004F4DBF" w:rsidP="00E71413">
      <w:pPr>
        <w:pStyle w:val="Base"/>
      </w:pPr>
    </w:p>
    <w:p w14:paraId="438BC053" w14:textId="25AAB57C" w:rsidR="004F4DBF" w:rsidRDefault="004F4DBF" w:rsidP="004F4DBF">
      <w:pPr>
        <w:pStyle w:val="Base"/>
        <w:pBdr>
          <w:top w:val="single" w:sz="18" w:space="1" w:color="auto"/>
        </w:pBdr>
      </w:pPr>
    </w:p>
    <w:p w14:paraId="547446D2" w14:textId="77777777" w:rsidR="004F4DBF" w:rsidRDefault="004F4DBF" w:rsidP="00E71413">
      <w:pPr>
        <w:pStyle w:val="Chapter"/>
        <w:rPr>
          <w:caps w:val="0"/>
        </w:rPr>
      </w:pPr>
      <w:r>
        <w:t>Title 25 – Office of State Human Resources</w:t>
      </w:r>
    </w:p>
    <w:p w14:paraId="0BCDB7AA" w14:textId="77777777" w:rsidR="004F4DBF" w:rsidRDefault="004F4DBF" w:rsidP="00E71413">
      <w:pPr>
        <w:pStyle w:val="Chapter"/>
        <w:rPr>
          <w:caps w:val="0"/>
        </w:rPr>
      </w:pPr>
    </w:p>
    <w:p w14:paraId="6E0BB245" w14:textId="77777777" w:rsidR="004F4DBF" w:rsidRDefault="004F4DBF">
      <w:pPr>
        <w:pStyle w:val="Paragraph"/>
        <w:rPr>
          <w:i/>
          <w:iCs/>
        </w:rPr>
      </w:pPr>
      <w:r w:rsidRPr="00B31E75">
        <w:rPr>
          <w:b/>
          <w:bCs/>
          <w:i/>
          <w:iCs/>
        </w:rPr>
        <w:t>Notice</w:t>
      </w:r>
      <w:r w:rsidRPr="00B31E75">
        <w:rPr>
          <w:i/>
          <w:iCs/>
        </w:rPr>
        <w:t xml:space="preserve"> is hereby given in accordance with G.S. 150B-21.2 that the </w:t>
      </w:r>
      <w:r>
        <w:rPr>
          <w:i/>
          <w:iCs/>
        </w:rPr>
        <w:t>State Human Resources Commission</w:t>
      </w:r>
      <w:r w:rsidRPr="00B31E75">
        <w:rPr>
          <w:i/>
          <w:iCs/>
        </w:rPr>
        <w:t xml:space="preserve"> intends to</w:t>
      </w:r>
      <w:r>
        <w:rPr>
          <w:i/>
          <w:iCs/>
        </w:rPr>
        <w:t xml:space="preserve"> amend the rule cited as 25 NCAC 01E .0210</w:t>
      </w:r>
      <w:r w:rsidRPr="00B31E75">
        <w:rPr>
          <w:i/>
          <w:iCs/>
        </w:rPr>
        <w:t>.</w:t>
      </w:r>
    </w:p>
    <w:p w14:paraId="51C30623" w14:textId="77777777" w:rsidR="004F4DBF" w:rsidRDefault="004F4DBF">
      <w:pPr>
        <w:pStyle w:val="Paragraph"/>
        <w:rPr>
          <w:i/>
          <w:iCs/>
        </w:rPr>
      </w:pPr>
    </w:p>
    <w:p w14:paraId="41CF5D55" w14:textId="77777777" w:rsidR="004F4DBF" w:rsidRPr="00B31E75" w:rsidRDefault="004F4DBF" w:rsidP="00E71413">
      <w:pPr>
        <w:pStyle w:val="Paragraph"/>
        <w:rPr>
          <w:b/>
          <w:i/>
        </w:rPr>
      </w:pPr>
      <w:r w:rsidRPr="00B31E75">
        <w:rPr>
          <w:b/>
        </w:rPr>
        <w:t>Link to agency website pursuant to G.S. 150B-19.1(c):</w:t>
      </w:r>
      <w:r w:rsidRPr="00B31E75">
        <w:rPr>
          <w:b/>
          <w:i/>
        </w:rPr>
        <w:t xml:space="preserve">  </w:t>
      </w:r>
      <w:r>
        <w:rPr>
          <w:i/>
        </w:rPr>
        <w:t>https://oshr.nc.gov/about-oshr/state-hr-commission/proposed-rulemaking</w:t>
      </w:r>
    </w:p>
    <w:p w14:paraId="4B3C5FF1" w14:textId="77777777" w:rsidR="004F4DBF" w:rsidRPr="00B31E75" w:rsidRDefault="004F4DBF" w:rsidP="00E71413">
      <w:pPr>
        <w:pStyle w:val="Paragraph"/>
        <w:rPr>
          <w:b/>
        </w:rPr>
      </w:pPr>
    </w:p>
    <w:p w14:paraId="66398720" w14:textId="77777777" w:rsidR="004F4DBF" w:rsidRPr="00B31E75" w:rsidRDefault="004F4DBF">
      <w:pPr>
        <w:pStyle w:val="Paragraph"/>
        <w:rPr>
          <w:i/>
        </w:rPr>
      </w:pPr>
      <w:r w:rsidRPr="00B31E75">
        <w:rPr>
          <w:b/>
          <w:bCs/>
        </w:rPr>
        <w:t>Proposed Effective Date:</w:t>
      </w:r>
      <w:r w:rsidRPr="00B31E75">
        <w:rPr>
          <w:b/>
          <w:bCs/>
          <w:i/>
        </w:rPr>
        <w:t xml:space="preserve">  </w:t>
      </w:r>
      <w:r>
        <w:rPr>
          <w:i/>
          <w:color w:val="000000"/>
          <w:highlight w:val="white"/>
        </w:rPr>
        <w:t>February 1, 2020</w:t>
      </w:r>
    </w:p>
    <w:p w14:paraId="4801CA04" w14:textId="77777777" w:rsidR="004F4DBF" w:rsidRPr="00B31E75" w:rsidRDefault="004F4DBF">
      <w:pPr>
        <w:pStyle w:val="Base"/>
      </w:pPr>
    </w:p>
    <w:p w14:paraId="07AFCACE" w14:textId="77777777" w:rsidR="004F4DBF" w:rsidRDefault="004F4DBF" w:rsidP="00E71413">
      <w:pPr>
        <w:pStyle w:val="Base"/>
        <w:tabs>
          <w:tab w:val="left" w:pos="936"/>
        </w:tabs>
        <w:rPr>
          <w:b/>
        </w:rPr>
      </w:pPr>
      <w:r>
        <w:rPr>
          <w:b/>
        </w:rPr>
        <w:t>Public Hearing:</w:t>
      </w:r>
    </w:p>
    <w:p w14:paraId="7E040205" w14:textId="77777777" w:rsidR="004F4DBF" w:rsidRDefault="004F4DBF" w:rsidP="00E71413">
      <w:pPr>
        <w:pStyle w:val="Base"/>
        <w:tabs>
          <w:tab w:val="left" w:pos="936"/>
        </w:tabs>
      </w:pPr>
      <w:r>
        <w:rPr>
          <w:b/>
        </w:rPr>
        <w:t>Date:</w:t>
      </w:r>
      <w:r>
        <w:rPr>
          <w:i/>
        </w:rPr>
        <w:t xml:space="preserve">  October 1, 2019</w:t>
      </w:r>
    </w:p>
    <w:p w14:paraId="7ACE7B10" w14:textId="77777777" w:rsidR="004F4DBF" w:rsidRDefault="004F4DBF" w:rsidP="00E71413">
      <w:pPr>
        <w:pStyle w:val="Base"/>
        <w:tabs>
          <w:tab w:val="left" w:pos="936"/>
        </w:tabs>
      </w:pPr>
      <w:r>
        <w:rPr>
          <w:b/>
        </w:rPr>
        <w:t>Time:</w:t>
      </w:r>
      <w:r>
        <w:rPr>
          <w:i/>
        </w:rPr>
        <w:t xml:space="preserve">  2:00 p.m.</w:t>
      </w:r>
    </w:p>
    <w:p w14:paraId="5E5421C0" w14:textId="77777777" w:rsidR="004F4DBF" w:rsidRDefault="004F4DBF" w:rsidP="00E71413">
      <w:pPr>
        <w:pStyle w:val="Base"/>
        <w:tabs>
          <w:tab w:val="left" w:pos="936"/>
        </w:tabs>
      </w:pPr>
      <w:r>
        <w:rPr>
          <w:b/>
        </w:rPr>
        <w:t>Location:</w:t>
      </w:r>
      <w:r>
        <w:rPr>
          <w:i/>
        </w:rPr>
        <w:t xml:space="preserve">  Office of State Human Resources, Department of Administration, 116 Jones Street, Raleigh, NC 27603</w:t>
      </w:r>
    </w:p>
    <w:p w14:paraId="5C9FB637" w14:textId="77777777" w:rsidR="004F4DBF" w:rsidRDefault="004F4DBF" w:rsidP="00E71413">
      <w:pPr>
        <w:pStyle w:val="Base"/>
        <w:tabs>
          <w:tab w:val="left" w:pos="936"/>
        </w:tabs>
      </w:pPr>
    </w:p>
    <w:p w14:paraId="761E324B" w14:textId="77777777" w:rsidR="004F4DBF" w:rsidRPr="00B31E75" w:rsidRDefault="004F4DBF">
      <w:pPr>
        <w:pStyle w:val="Paragraph"/>
        <w:rPr>
          <w:i/>
          <w:iCs/>
        </w:rPr>
      </w:pPr>
      <w:r w:rsidRPr="00B31E75">
        <w:rPr>
          <w:b/>
          <w:bCs/>
        </w:rPr>
        <w:t>Reason for Proposed Action:</w:t>
      </w:r>
      <w:r w:rsidRPr="00B31E75">
        <w:t xml:space="preserve">  </w:t>
      </w:r>
      <w:r>
        <w:rPr>
          <w:i/>
          <w:color w:val="000000"/>
          <w:highlight w:val="white"/>
        </w:rPr>
        <w:t>25 NCAC 01E .0210 Separation:  Payment of Vacation Leave is amended to align with 25 NCAC 01E .2005 regarding vacation and sick leave accumulated during the first twelve months of workers' compensation leave and bonus leave granted at any time during leave when employee is separated and excess vacation leave over 240 hours maximum if employee returns to permanent duty after workers' compensation leave.  The language of the Rule has also been clarified for easier administration of rule by State agency human resources staff when employees on workers' compensation leave are separated.</w:t>
      </w:r>
    </w:p>
    <w:p w14:paraId="640967F8" w14:textId="77777777" w:rsidR="004F4DBF" w:rsidRPr="00B31E75" w:rsidRDefault="004F4DBF" w:rsidP="00E71413">
      <w:pPr>
        <w:autoSpaceDE w:val="0"/>
        <w:autoSpaceDN w:val="0"/>
        <w:adjustRightInd w:val="0"/>
        <w:rPr>
          <w:i/>
          <w:iCs/>
        </w:rPr>
      </w:pPr>
      <w:r w:rsidRPr="00B31E75">
        <w:rPr>
          <w:b/>
          <w:bCs/>
        </w:rPr>
        <w:t>Comments may be submitted to:</w:t>
      </w:r>
      <w:r w:rsidRPr="00B31E75">
        <w:rPr>
          <w:b/>
          <w:bCs/>
          <w:i/>
        </w:rPr>
        <w:t xml:space="preserve">  </w:t>
      </w:r>
      <w:r>
        <w:rPr>
          <w:i/>
          <w:color w:val="000000"/>
          <w:kern w:val="0"/>
          <w:highlight w:val="white"/>
        </w:rPr>
        <w:t>Christine Ryan</w:t>
      </w:r>
      <w:r w:rsidRPr="00B31E75">
        <w:rPr>
          <w:i/>
          <w:color w:val="000000"/>
          <w:kern w:val="0"/>
          <w:highlight w:val="white"/>
        </w:rPr>
        <w:t xml:space="preserve">, </w:t>
      </w:r>
      <w:r>
        <w:rPr>
          <w:i/>
          <w:color w:val="000000"/>
          <w:kern w:val="0"/>
          <w:highlight w:val="white"/>
        </w:rPr>
        <w:t>1331 Mail Service Center</w:t>
      </w:r>
      <w:r w:rsidRPr="00B31E75">
        <w:rPr>
          <w:i/>
          <w:color w:val="000000"/>
          <w:kern w:val="0"/>
          <w:highlight w:val="white"/>
        </w:rPr>
        <w:t xml:space="preserve">, </w:t>
      </w:r>
      <w:r>
        <w:rPr>
          <w:i/>
          <w:color w:val="000000"/>
          <w:kern w:val="0"/>
          <w:highlight w:val="white"/>
        </w:rPr>
        <w:t>Raleigh</w:t>
      </w:r>
      <w:r w:rsidRPr="00B31E75">
        <w:rPr>
          <w:i/>
          <w:color w:val="000000"/>
          <w:kern w:val="0"/>
          <w:highlight w:val="white"/>
        </w:rPr>
        <w:t xml:space="preserve">, </w:t>
      </w:r>
      <w:r>
        <w:rPr>
          <w:i/>
          <w:color w:val="000000"/>
          <w:kern w:val="0"/>
          <w:highlight w:val="white"/>
        </w:rPr>
        <w:t>NC</w:t>
      </w:r>
      <w:r w:rsidRPr="00B31E75">
        <w:rPr>
          <w:i/>
          <w:color w:val="000000"/>
          <w:kern w:val="0"/>
          <w:highlight w:val="white"/>
        </w:rPr>
        <w:t xml:space="preserve"> </w:t>
      </w:r>
      <w:r>
        <w:rPr>
          <w:i/>
          <w:color w:val="000000"/>
          <w:kern w:val="0"/>
          <w:highlight w:val="white"/>
        </w:rPr>
        <w:t>27699-1331; phone (919) 807-4838; email Christine.Ryan@nc.gov</w:t>
      </w:r>
    </w:p>
    <w:p w14:paraId="57E67F1E" w14:textId="77777777" w:rsidR="004F4DBF" w:rsidRPr="00B31E75" w:rsidRDefault="004F4DBF" w:rsidP="00E71413">
      <w:pPr>
        <w:pStyle w:val="Paragraph"/>
        <w:rPr>
          <w:i/>
          <w:iCs/>
        </w:rPr>
      </w:pPr>
    </w:p>
    <w:p w14:paraId="40A77C90" w14:textId="77777777" w:rsidR="004F4DBF" w:rsidRPr="00B31E75" w:rsidRDefault="004F4DBF" w:rsidP="00E71413">
      <w:pPr>
        <w:pStyle w:val="Paragraph"/>
        <w:rPr>
          <w:b/>
        </w:rPr>
      </w:pPr>
      <w:r w:rsidRPr="00B31E75">
        <w:rPr>
          <w:b/>
          <w:iCs/>
        </w:rPr>
        <w:t>Comment period ends:</w:t>
      </w:r>
      <w:r w:rsidRPr="00B31E75">
        <w:rPr>
          <w:b/>
          <w:i/>
          <w:iCs/>
        </w:rPr>
        <w:t xml:space="preserve">  </w:t>
      </w:r>
      <w:r>
        <w:rPr>
          <w:i/>
          <w:color w:val="000000"/>
          <w:highlight w:val="white"/>
        </w:rPr>
        <w:t>November 15, 2019</w:t>
      </w:r>
    </w:p>
    <w:p w14:paraId="746271E8" w14:textId="77777777" w:rsidR="004F4DBF" w:rsidRPr="00B31E75" w:rsidRDefault="004F4DBF">
      <w:pPr>
        <w:pStyle w:val="Paragraph"/>
      </w:pPr>
    </w:p>
    <w:p w14:paraId="7FB8CA10" w14:textId="77777777" w:rsidR="004F4DBF" w:rsidRPr="00B31E75" w:rsidRDefault="004F4DBF" w:rsidP="00E71413">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w:t>
      </w:r>
      <w:r w:rsidRPr="00B31E75">
        <w:t>Commission, please call a Commission staff attorney at 919-431-3000.</w:t>
      </w:r>
    </w:p>
    <w:p w14:paraId="6F2CC085" w14:textId="77777777" w:rsidR="004F4DBF" w:rsidRPr="00B31E75" w:rsidRDefault="004F4DBF" w:rsidP="00E71413">
      <w:pPr>
        <w:pStyle w:val="Paragraph"/>
      </w:pPr>
    </w:p>
    <w:p w14:paraId="22E2A022" w14:textId="77777777" w:rsidR="004F4DBF" w:rsidRPr="00B31E75" w:rsidRDefault="004F4DBF" w:rsidP="00E71413">
      <w:pPr>
        <w:pStyle w:val="Paragraph"/>
        <w:rPr>
          <w:b/>
        </w:rPr>
      </w:pPr>
      <w:r w:rsidRPr="00B31E75">
        <w:rPr>
          <w:b/>
        </w:rPr>
        <w:t>Fiscal impact. Does any rule or combination of rules in this notice create an economic impact? Check all that apply.</w:t>
      </w:r>
    </w:p>
    <w:p w14:paraId="6B260EE4"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State funds affected</w:t>
      </w:r>
    </w:p>
    <w:p w14:paraId="2E16392A"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Local funds affected</w:t>
      </w:r>
    </w:p>
    <w:p w14:paraId="259BCF4F"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Substantial economic impact (&gt;= $1,000,000)</w:t>
      </w:r>
    </w:p>
    <w:p w14:paraId="656CD560"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Approved by OSBM</w:t>
      </w:r>
    </w:p>
    <w:p w14:paraId="1B42AF40" w14:textId="77777777" w:rsidR="004F4DBF" w:rsidRPr="00D30C7E" w:rsidRDefault="004F4DBF" w:rsidP="00E7141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157D5">
        <w:rPr>
          <w:b/>
        </w:rPr>
      </w:r>
      <w:r w:rsidR="006157D5">
        <w:rPr>
          <w:b/>
        </w:rPr>
        <w:fldChar w:fldCharType="separate"/>
      </w:r>
      <w:r w:rsidRPr="00D30C7E">
        <w:rPr>
          <w:b/>
        </w:rPr>
        <w:fldChar w:fldCharType="end"/>
      </w:r>
      <w:r>
        <w:rPr>
          <w:b/>
        </w:rPr>
        <w:tab/>
        <w:t>No fiscal note required</w:t>
      </w:r>
    </w:p>
    <w:p w14:paraId="6849E8E3" w14:textId="77777777" w:rsidR="004F4DBF" w:rsidRPr="00B31E75" w:rsidRDefault="004F4DBF" w:rsidP="00E71413">
      <w:pPr>
        <w:pStyle w:val="Paragraph"/>
      </w:pPr>
    </w:p>
    <w:p w14:paraId="767846F8" w14:textId="77777777" w:rsidR="004F4DBF" w:rsidRDefault="004F4DBF" w:rsidP="00E71413">
      <w:pPr>
        <w:pStyle w:val="Chapter"/>
      </w:pPr>
      <w:r>
        <w:t>Chapter 01 - Office of State Human Resources</w:t>
      </w:r>
    </w:p>
    <w:p w14:paraId="7F47979E" w14:textId="77777777" w:rsidR="004F4DBF" w:rsidRDefault="004F4DBF" w:rsidP="00E71413">
      <w:pPr>
        <w:pStyle w:val="Base"/>
      </w:pPr>
    </w:p>
    <w:p w14:paraId="78908E98" w14:textId="77777777" w:rsidR="004F4DBF" w:rsidRDefault="004F4DBF" w:rsidP="00E71413">
      <w:pPr>
        <w:pStyle w:val="SubChapter"/>
      </w:pPr>
      <w:r>
        <w:t xml:space="preserve">SUBCHAPTER 01E </w:t>
      </w:r>
      <w:r>
        <w:noBreakHyphen/>
        <w:t xml:space="preserve"> EMPLOYEE BENEFITS</w:t>
      </w:r>
    </w:p>
    <w:p w14:paraId="5CBB4358" w14:textId="77777777" w:rsidR="004F4DBF" w:rsidRDefault="004F4DBF" w:rsidP="00E71413">
      <w:pPr>
        <w:pStyle w:val="Base"/>
      </w:pPr>
    </w:p>
    <w:p w14:paraId="171376FD" w14:textId="77777777" w:rsidR="004F4DBF" w:rsidRDefault="004F4DBF" w:rsidP="00E71413">
      <w:pPr>
        <w:pStyle w:val="Section"/>
      </w:pPr>
      <w:r>
        <w:t xml:space="preserve">SECTION .0200 </w:t>
      </w:r>
      <w:r>
        <w:noBreakHyphen/>
        <w:t xml:space="preserve"> VACATION LEAVE</w:t>
      </w:r>
    </w:p>
    <w:p w14:paraId="60C89097" w14:textId="77777777" w:rsidR="004F4DBF" w:rsidRPr="00B341AA" w:rsidRDefault="004F4DBF" w:rsidP="00E71413">
      <w:pPr>
        <w:pStyle w:val="Base"/>
      </w:pPr>
    </w:p>
    <w:p w14:paraId="095FD20B" w14:textId="77777777" w:rsidR="004F4DBF" w:rsidRPr="00B341AA" w:rsidRDefault="004F4DBF" w:rsidP="00E71413">
      <w:pPr>
        <w:pStyle w:val="Rule"/>
      </w:pPr>
      <w:r w:rsidRPr="00B341AA">
        <w:t>25 NCAC 01E .0210</w:t>
      </w:r>
      <w:r w:rsidRPr="00B341AA">
        <w:tab/>
        <w:t>SEPARATION: PAYMENT OF VACATION LEAVE</w:t>
      </w:r>
    </w:p>
    <w:p w14:paraId="3C0993AA" w14:textId="77777777" w:rsidR="004F4DBF" w:rsidRPr="00B341AA" w:rsidRDefault="004F4DBF" w:rsidP="00E71413">
      <w:pPr>
        <w:pStyle w:val="Paragraph"/>
      </w:pPr>
      <w:r w:rsidRPr="00B341AA">
        <w:t xml:space="preserve">(a)  The agency shall pay an employee in a lump sum for vacation leave only at the time of </w:t>
      </w:r>
      <w:r w:rsidRPr="00B341AA">
        <w:rPr>
          <w:strike/>
        </w:rPr>
        <w:t>separation.</w:t>
      </w:r>
      <w:r w:rsidRPr="00B341AA">
        <w:t xml:space="preserve"> </w:t>
      </w:r>
      <w:r w:rsidRPr="00B341AA">
        <w:rPr>
          <w:u w:val="single"/>
        </w:rPr>
        <w:t xml:space="preserve">separation, except as set forth in Paragraph (h) </w:t>
      </w:r>
      <w:r>
        <w:rPr>
          <w:u w:val="single"/>
        </w:rPr>
        <w:t xml:space="preserve">or (i) </w:t>
      </w:r>
      <w:r w:rsidRPr="00B341AA">
        <w:rPr>
          <w:u w:val="single"/>
        </w:rPr>
        <w:t>of this Rule.</w:t>
      </w:r>
    </w:p>
    <w:p w14:paraId="5672A5EA" w14:textId="77777777" w:rsidR="004F4DBF" w:rsidRPr="00B341AA" w:rsidRDefault="004F4DBF" w:rsidP="00E71413">
      <w:pPr>
        <w:pStyle w:val="Paragraph"/>
      </w:pPr>
      <w:r w:rsidRPr="00B341AA">
        <w:t xml:space="preserve">(b)  When separated from </w:t>
      </w:r>
      <w:r w:rsidRPr="00B341AA">
        <w:rPr>
          <w:strike/>
        </w:rPr>
        <w:t>state</w:t>
      </w:r>
      <w:r w:rsidRPr="00B341AA">
        <w:t xml:space="preserve"> </w:t>
      </w:r>
      <w:r w:rsidRPr="00B341AA">
        <w:rPr>
          <w:u w:val="single"/>
        </w:rPr>
        <w:t>State</w:t>
      </w:r>
      <w:r w:rsidRPr="00B341AA">
        <w:t xml:space="preserve"> service due to resignation, dismissal, or death, an employee shall be paid in a lump sum for accumulated vacation leave not to exceed a maximum of 240 hours. The employee is not entitled to any scheduled holiday occurring after the last day of work.</w:t>
      </w:r>
      <w:r>
        <w:t xml:space="preserve"> </w:t>
      </w:r>
      <w:r w:rsidRPr="00B341AA">
        <w:t xml:space="preserve">The employee </w:t>
      </w:r>
      <w:r w:rsidRPr="00B341AA">
        <w:rPr>
          <w:u w:val="single"/>
        </w:rPr>
        <w:t>shall</w:t>
      </w:r>
      <w:r w:rsidRPr="00B341AA">
        <w:t xml:space="preserve"> </w:t>
      </w:r>
      <w:r w:rsidRPr="00B341AA">
        <w:rPr>
          <w:strike/>
        </w:rPr>
        <w:t>ceases</w:t>
      </w:r>
      <w:r w:rsidRPr="00B341AA">
        <w:t xml:space="preserve"> </w:t>
      </w:r>
      <w:r w:rsidRPr="00B341AA">
        <w:rPr>
          <w:u w:val="single"/>
        </w:rPr>
        <w:t>cease</w:t>
      </w:r>
      <w:r w:rsidRPr="00B341AA">
        <w:t xml:space="preserve"> to accumulate leave </w:t>
      </w:r>
      <w:r w:rsidRPr="00B341AA">
        <w:rPr>
          <w:strike/>
        </w:rPr>
        <w:t>and ceases to</w:t>
      </w:r>
      <w:r w:rsidRPr="00B341AA">
        <w:t xml:space="preserve"> </w:t>
      </w:r>
      <w:r w:rsidRPr="00B341AA">
        <w:rPr>
          <w:u w:val="single"/>
        </w:rPr>
        <w:t>or</w:t>
      </w:r>
      <w:r w:rsidRPr="00B341AA">
        <w:t xml:space="preserve"> be entitled to take sick leave. The last day of work </w:t>
      </w:r>
      <w:r w:rsidRPr="00B341AA">
        <w:rPr>
          <w:strike/>
        </w:rPr>
        <w:t>is</w:t>
      </w:r>
      <w:r w:rsidRPr="00B341AA">
        <w:t xml:space="preserve"> </w:t>
      </w:r>
      <w:r w:rsidRPr="00B341AA">
        <w:rPr>
          <w:u w:val="single"/>
        </w:rPr>
        <w:t>shall be</w:t>
      </w:r>
      <w:r w:rsidRPr="00B341AA">
        <w:t xml:space="preserve"> the date of separation.</w:t>
      </w:r>
    </w:p>
    <w:p w14:paraId="0753F4F4" w14:textId="77777777" w:rsidR="004F4DBF" w:rsidRPr="00B341AA" w:rsidRDefault="004F4DBF" w:rsidP="00E71413">
      <w:pPr>
        <w:pStyle w:val="Paragraph"/>
      </w:pPr>
      <w:r w:rsidRPr="00B341AA">
        <w:t xml:space="preserve">(c)  When separated from </w:t>
      </w:r>
      <w:r w:rsidRPr="00B341AA">
        <w:rPr>
          <w:strike/>
        </w:rPr>
        <w:t>state</w:t>
      </w:r>
      <w:r w:rsidRPr="00B341AA">
        <w:t xml:space="preserve"> </w:t>
      </w:r>
      <w:r w:rsidRPr="00B341AA">
        <w:rPr>
          <w:u w:val="single"/>
        </w:rPr>
        <w:t>State</w:t>
      </w:r>
      <w:r w:rsidRPr="00B341AA">
        <w:t xml:space="preserve"> service due to service retirement, early retirement, or reduction in force, an employee may, at the discretion of the employee's supervisor, elect to exhaust vacation leave after the last day of work but prior to the effective date of the separation. All benefits </w:t>
      </w:r>
      <w:r w:rsidRPr="00B341AA">
        <w:rPr>
          <w:u w:val="single"/>
        </w:rPr>
        <w:t>shall</w:t>
      </w:r>
      <w:r w:rsidRPr="00B341AA">
        <w:t xml:space="preserve"> accrue while leave is being </w:t>
      </w:r>
      <w:r w:rsidRPr="00B341AA">
        <w:rPr>
          <w:strike/>
        </w:rPr>
        <w:t>exhausted</w:t>
      </w:r>
      <w:r w:rsidRPr="00B341AA">
        <w:t xml:space="preserve"> </w:t>
      </w:r>
      <w:r w:rsidRPr="00B341AA">
        <w:rPr>
          <w:u w:val="single"/>
        </w:rPr>
        <w:t>exhausted,</w:t>
      </w:r>
      <w:r w:rsidRPr="00B341AA">
        <w:t xml:space="preserve"> including holidays that occur during the period. Unused </w:t>
      </w:r>
      <w:r w:rsidRPr="00B341AA">
        <w:rPr>
          <w:u w:val="single"/>
        </w:rPr>
        <w:t>vacation</w:t>
      </w:r>
      <w:r w:rsidRPr="00B341AA">
        <w:t xml:space="preserve"> leave not exhausted shall be paid in a lump sum not to exceed 240 hours. An employee who was reduced in force and who had over 240 hours of vacation leave at the time of separation shall have the excess leave reinstated when reemployed within one year. The date of separation </w:t>
      </w:r>
      <w:r w:rsidRPr="00B341AA">
        <w:rPr>
          <w:strike/>
        </w:rPr>
        <w:t>is</w:t>
      </w:r>
      <w:r w:rsidRPr="00B341AA">
        <w:t xml:space="preserve"> </w:t>
      </w:r>
      <w:r w:rsidRPr="00B341AA">
        <w:rPr>
          <w:u w:val="single"/>
        </w:rPr>
        <w:t>shall be determined</w:t>
      </w:r>
      <w:r w:rsidRPr="00B341AA">
        <w:t xml:space="preserve"> as follows:</w:t>
      </w:r>
    </w:p>
    <w:p w14:paraId="3AE8DA2E" w14:textId="77777777" w:rsidR="004F4DBF" w:rsidRPr="00B341AA" w:rsidRDefault="004F4DBF" w:rsidP="00E71413">
      <w:pPr>
        <w:pStyle w:val="SubParagraph"/>
        <w:tabs>
          <w:tab w:val="clear" w:pos="1800"/>
        </w:tabs>
      </w:pPr>
      <w:r w:rsidRPr="00B341AA">
        <w:t>(1)</w:t>
      </w:r>
      <w:r w:rsidRPr="00B341AA">
        <w:tab/>
        <w:t>If leave is exhausted, the last day of leave is the date of separation.</w:t>
      </w:r>
    </w:p>
    <w:p w14:paraId="1206F0A1" w14:textId="77777777" w:rsidR="004F4DBF" w:rsidRPr="00B341AA" w:rsidRDefault="004F4DBF" w:rsidP="00E71413">
      <w:pPr>
        <w:pStyle w:val="SubParagraph"/>
        <w:tabs>
          <w:tab w:val="clear" w:pos="1800"/>
        </w:tabs>
      </w:pPr>
      <w:r w:rsidRPr="00B341AA">
        <w:t>(2)</w:t>
      </w:r>
      <w:r w:rsidRPr="00B341AA">
        <w:tab/>
        <w:t>If no leave is exhausted, the last day of work is the date of separation.</w:t>
      </w:r>
    </w:p>
    <w:p w14:paraId="2F4A02C4" w14:textId="77777777" w:rsidR="004F4DBF" w:rsidRPr="00B341AA" w:rsidRDefault="004F4DBF" w:rsidP="00E71413">
      <w:pPr>
        <w:pStyle w:val="Paragraph"/>
      </w:pPr>
      <w:r w:rsidRPr="00B341AA">
        <w:t>(d)  If an employee separates and is overdrawn on leave, the employing agency shall deduct the value of the overdrawn leave from the final salary check.</w:t>
      </w:r>
    </w:p>
    <w:p w14:paraId="4558EE79" w14:textId="77777777" w:rsidR="004F4DBF" w:rsidRPr="00B341AA" w:rsidRDefault="004F4DBF" w:rsidP="00E71413">
      <w:pPr>
        <w:pStyle w:val="Paragraph"/>
      </w:pPr>
      <w:r w:rsidRPr="00B341AA">
        <w:t>(e)  The employing agency shall make a retirement deduction from all leave payments.</w:t>
      </w:r>
    </w:p>
    <w:p w14:paraId="7FC1668E" w14:textId="77777777" w:rsidR="004F4DBF" w:rsidRPr="00B341AA" w:rsidRDefault="004F4DBF" w:rsidP="00E71413">
      <w:pPr>
        <w:pStyle w:val="Paragraph"/>
      </w:pPr>
      <w:r w:rsidRPr="00B341AA">
        <w:t xml:space="preserve">(f)  Receipt of lump sum leave payment and retirement benefit </w:t>
      </w:r>
      <w:r w:rsidRPr="00B341AA">
        <w:rPr>
          <w:strike/>
        </w:rPr>
        <w:t>is</w:t>
      </w:r>
      <w:r w:rsidRPr="00B341AA">
        <w:t xml:space="preserve"> </w:t>
      </w:r>
      <w:r w:rsidRPr="00B341AA">
        <w:rPr>
          <w:u w:val="single"/>
        </w:rPr>
        <w:t>shall not be</w:t>
      </w:r>
      <w:r w:rsidRPr="00B341AA">
        <w:t xml:space="preserve"> considered as dual compensation.</w:t>
      </w:r>
    </w:p>
    <w:p w14:paraId="3988442E" w14:textId="77777777" w:rsidR="004F4DBF" w:rsidRPr="00B341AA" w:rsidRDefault="004F4DBF" w:rsidP="00E71413">
      <w:pPr>
        <w:pStyle w:val="Paragraph"/>
      </w:pPr>
      <w:r w:rsidRPr="00B341AA">
        <w:t xml:space="preserve">(g)  In the case of a deceased employee, the employing agency shall make a payment for unpaid salary, </w:t>
      </w:r>
      <w:r w:rsidRPr="00B341AA">
        <w:rPr>
          <w:u w:val="single"/>
        </w:rPr>
        <w:t>vacation</w:t>
      </w:r>
      <w:r w:rsidRPr="00B341AA">
        <w:t xml:space="preserve"> leave, and travel, upon establishment of a valid claim, to the deceased employee's administrator or executor. In the absence of an administrator or executor, the employing agency must make a payment in accordance with the provisions of G.S. </w:t>
      </w:r>
      <w:r w:rsidRPr="00B341AA">
        <w:rPr>
          <w:strike/>
        </w:rPr>
        <w:t>28A-25-6.</w:t>
      </w:r>
      <w:r w:rsidRPr="00B341AA">
        <w:t xml:space="preserve"> </w:t>
      </w:r>
      <w:r w:rsidRPr="00B341AA">
        <w:rPr>
          <w:u w:val="single"/>
        </w:rPr>
        <w:t>28A-25-6(a).</w:t>
      </w:r>
    </w:p>
    <w:p w14:paraId="3BAC7672" w14:textId="77777777" w:rsidR="004F4DBF" w:rsidRPr="00B341AA" w:rsidRDefault="004F4DBF" w:rsidP="00E71413">
      <w:pPr>
        <w:pStyle w:val="Paragraph"/>
      </w:pPr>
      <w:r w:rsidRPr="00B341AA">
        <w:rPr>
          <w:u w:val="single"/>
        </w:rPr>
        <w:lastRenderedPageBreak/>
        <w:t>(h)  In the case of an employee separated due to a workers' compensation injury pursuant to 25 NCAC 01C</w:t>
      </w:r>
      <w:r>
        <w:rPr>
          <w:u w:val="single"/>
        </w:rPr>
        <w:t xml:space="preserve"> </w:t>
      </w:r>
      <w:r w:rsidRPr="00B341AA">
        <w:rPr>
          <w:u w:val="single"/>
        </w:rPr>
        <w:t>.1007(a)(3), leave shall be paid in a lump sum as follows:</w:t>
      </w:r>
    </w:p>
    <w:p w14:paraId="6248D62B" w14:textId="77777777" w:rsidR="004F4DBF" w:rsidRPr="00B341AA" w:rsidRDefault="004F4DBF" w:rsidP="00E71413">
      <w:pPr>
        <w:pStyle w:val="SubParagraph"/>
        <w:tabs>
          <w:tab w:val="clear" w:pos="1800"/>
        </w:tabs>
      </w:pPr>
      <w:r w:rsidRPr="00B341AA">
        <w:rPr>
          <w:u w:val="single"/>
        </w:rPr>
        <w:t>(1)</w:t>
      </w:r>
      <w:r w:rsidRPr="00B341AA">
        <w:tab/>
      </w:r>
      <w:r w:rsidRPr="00B341AA">
        <w:rPr>
          <w:u w:val="single"/>
        </w:rPr>
        <w:t>Payment of unused vacation and bonus leave eligible for payout already earned as of the date of injury.</w:t>
      </w:r>
    </w:p>
    <w:p w14:paraId="1F4D18E6" w14:textId="77777777" w:rsidR="004F4DBF" w:rsidRPr="00B341AA" w:rsidRDefault="004F4DBF" w:rsidP="00E71413">
      <w:pPr>
        <w:pStyle w:val="SubParagraph"/>
        <w:tabs>
          <w:tab w:val="clear" w:pos="1800"/>
        </w:tabs>
      </w:pPr>
      <w:r w:rsidRPr="00B341AA">
        <w:rPr>
          <w:u w:val="single"/>
        </w:rPr>
        <w:t>(2)</w:t>
      </w:r>
      <w:r w:rsidRPr="00B341AA">
        <w:tab/>
      </w:r>
      <w:r w:rsidRPr="00B341AA">
        <w:rPr>
          <w:u w:val="single"/>
        </w:rPr>
        <w:t>Payment of unused vacation and sick leave accumulated only during the first 12 months of workers' compensation leave.</w:t>
      </w:r>
    </w:p>
    <w:p w14:paraId="6BC0EAE5" w14:textId="77777777" w:rsidR="004F4DBF" w:rsidRPr="00B341AA" w:rsidRDefault="004F4DBF" w:rsidP="00E71413">
      <w:pPr>
        <w:pStyle w:val="SubParagraph"/>
        <w:tabs>
          <w:tab w:val="clear" w:pos="1800"/>
        </w:tabs>
      </w:pPr>
      <w:r w:rsidRPr="00B341AA">
        <w:rPr>
          <w:u w:val="single"/>
        </w:rPr>
        <w:t>(3)</w:t>
      </w:r>
      <w:r w:rsidRPr="00B341AA">
        <w:tab/>
      </w:r>
      <w:r w:rsidRPr="00B341AA">
        <w:rPr>
          <w:u w:val="single"/>
        </w:rPr>
        <w:t>Payment of any unused bonus leave eligible for payout granted on or after the date of injury.</w:t>
      </w:r>
    </w:p>
    <w:p w14:paraId="63004DFF" w14:textId="77777777" w:rsidR="004F4DBF" w:rsidRPr="00B341AA" w:rsidRDefault="004F4DBF" w:rsidP="00E71413">
      <w:pPr>
        <w:pStyle w:val="Paragraph"/>
      </w:pPr>
      <w:r w:rsidRPr="00B341AA">
        <w:rPr>
          <w:u w:val="single"/>
        </w:rPr>
        <w:t xml:space="preserve">(i)  If the employee returns to permanent duty after workers' compensation leave, vacation leave remains available for use after returning to work until the end of the calendar year, at which time any excess vacation leave over the 240-hour maximum shall be </w:t>
      </w:r>
      <w:r w:rsidRPr="00B341AA">
        <w:rPr>
          <w:u w:val="single"/>
        </w:rPr>
        <w:t>converted to sick leave. If the employee separates for any reason during the calendar year in which they returned to work after workers' compensation leave, the employee shall be paid a lump sum for unused leave as follows:</w:t>
      </w:r>
    </w:p>
    <w:p w14:paraId="1DBD24C1" w14:textId="77777777" w:rsidR="004F4DBF" w:rsidRPr="00B341AA" w:rsidRDefault="004F4DBF" w:rsidP="00E71413">
      <w:pPr>
        <w:pStyle w:val="SubParagraph"/>
        <w:tabs>
          <w:tab w:val="clear" w:pos="1800"/>
        </w:tabs>
      </w:pPr>
      <w:r w:rsidRPr="00B341AA">
        <w:rPr>
          <w:u w:val="single"/>
        </w:rPr>
        <w:t>(1)</w:t>
      </w:r>
      <w:r w:rsidRPr="00B341AA">
        <w:tab/>
      </w:r>
      <w:r w:rsidRPr="00B341AA">
        <w:rPr>
          <w:u w:val="single"/>
        </w:rPr>
        <w:t>Payment of unused vacation and bonus leave eligible for payout already earned as of the date of injury.</w:t>
      </w:r>
    </w:p>
    <w:p w14:paraId="7C37AFEA" w14:textId="77777777" w:rsidR="004F4DBF" w:rsidRPr="00B341AA" w:rsidRDefault="004F4DBF" w:rsidP="00E71413">
      <w:pPr>
        <w:pStyle w:val="SubParagraph"/>
        <w:tabs>
          <w:tab w:val="clear" w:pos="1800"/>
        </w:tabs>
      </w:pPr>
      <w:r w:rsidRPr="00B341AA">
        <w:rPr>
          <w:u w:val="single"/>
        </w:rPr>
        <w:t>(2)</w:t>
      </w:r>
      <w:r w:rsidRPr="00B341AA">
        <w:tab/>
      </w:r>
      <w:r w:rsidRPr="00B341AA">
        <w:rPr>
          <w:u w:val="single"/>
        </w:rPr>
        <w:t>Payment for unused vacation leave accumulated during the first 12 months of workers' compensation leave.</w:t>
      </w:r>
    </w:p>
    <w:p w14:paraId="7F649FDC" w14:textId="77777777" w:rsidR="004F4DBF" w:rsidRPr="00B341AA" w:rsidRDefault="004F4DBF" w:rsidP="00E71413">
      <w:pPr>
        <w:pStyle w:val="SubParagraph"/>
        <w:tabs>
          <w:tab w:val="clear" w:pos="1800"/>
        </w:tabs>
      </w:pPr>
      <w:r w:rsidRPr="00B341AA">
        <w:rPr>
          <w:u w:val="single"/>
        </w:rPr>
        <w:t>(3)</w:t>
      </w:r>
      <w:r w:rsidRPr="00B341AA">
        <w:tab/>
      </w:r>
      <w:r w:rsidRPr="00B341AA">
        <w:rPr>
          <w:u w:val="single"/>
        </w:rPr>
        <w:t>Payment of any unused bonus leave eligible for payout granted on or after the date of injury.</w:t>
      </w:r>
    </w:p>
    <w:p w14:paraId="5255C4DD" w14:textId="77777777" w:rsidR="004F4DBF" w:rsidRPr="00B341AA" w:rsidRDefault="004F4DBF" w:rsidP="00E71413">
      <w:pPr>
        <w:pStyle w:val="Base"/>
      </w:pPr>
    </w:p>
    <w:p w14:paraId="3F6E3B8F" w14:textId="213E36C2" w:rsidR="004F4DBF" w:rsidRPr="00B341AA" w:rsidRDefault="004F4DBF" w:rsidP="004F4DBF">
      <w:pPr>
        <w:pStyle w:val="HistoryAuthority"/>
      </w:pPr>
      <w:r w:rsidRPr="00B341AA">
        <w:t xml:space="preserve">Authority G.S. </w:t>
      </w:r>
      <w:r w:rsidRPr="00B341AA">
        <w:rPr>
          <w:strike/>
        </w:rPr>
        <w:t>28A 25-6(a),(c);</w:t>
      </w:r>
      <w:r w:rsidRPr="00B341AA">
        <w:t xml:space="preserve"> 126</w:t>
      </w:r>
      <w:r>
        <w:t>-</w:t>
      </w:r>
      <w:r w:rsidRPr="00B341AA">
        <w:t>4</w:t>
      </w:r>
      <w:r>
        <w:t>.</w:t>
      </w: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9300DBE" w14:textId="77777777" w:rsidR="00D52FD0" w:rsidRDefault="00D52FD0" w:rsidP="00D52FD0">
      <w:pPr>
        <w:rPr>
          <w:kern w:val="0"/>
        </w:rPr>
        <w:sectPr w:rsidR="00D52FD0">
          <w:headerReference w:type="default" r:id="rId18"/>
          <w:footerReference w:type="default" r:id="rId19"/>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1C3041D6" w14:textId="77777777" w:rsidTr="00D52FD0">
        <w:trPr>
          <w:jc w:val="center"/>
        </w:trPr>
        <w:tc>
          <w:tcPr>
            <w:tcW w:w="10800" w:type="dxa"/>
            <w:hideMark/>
          </w:tcPr>
          <w:p w14:paraId="338BEF7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14:paraId="1A6E7FF9"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14:paraId="025A6212" w14:textId="77777777" w:rsidR="00D52FD0" w:rsidRDefault="00D52FD0" w:rsidP="00D52FD0">
      <w:pPr>
        <w:rPr>
          <w:kern w:val="0"/>
        </w:rPr>
        <w:sectPr w:rsidR="00D52FD0">
          <w:headerReference w:type="default" r:id="rId20"/>
          <w:footerReference w:type="default" r:id="rId21"/>
          <w:pgSz w:w="12240" w:h="15840"/>
          <w:pgMar w:top="360" w:right="720" w:bottom="360" w:left="720" w:header="360" w:footer="360" w:gutter="0"/>
          <w:cols w:space="720"/>
        </w:sectPr>
      </w:pPr>
    </w:p>
    <w:p w14:paraId="46860C3A" w14:textId="77777777" w:rsidR="00CC4282" w:rsidRPr="00D44B8D" w:rsidRDefault="00CC4282" w:rsidP="00E71413">
      <w:pPr>
        <w:pStyle w:val="Chapter"/>
      </w:pPr>
      <w:r w:rsidRPr="00D44B8D">
        <w:t xml:space="preserve">TITLE 08 – </w:t>
      </w:r>
      <w:r>
        <w:t xml:space="preserve">state </w:t>
      </w:r>
      <w:r w:rsidRPr="00D44B8D">
        <w:t>board of elections</w:t>
      </w:r>
    </w:p>
    <w:p w14:paraId="1F8FD9F3" w14:textId="77777777" w:rsidR="00CC4282" w:rsidRPr="00D44B8D" w:rsidRDefault="00CC4282">
      <w:pPr>
        <w:pStyle w:val="Base"/>
      </w:pPr>
    </w:p>
    <w:p w14:paraId="6CA900B0" w14:textId="77777777" w:rsidR="00CC4282" w:rsidRPr="00D44B8D" w:rsidRDefault="00CC4282" w:rsidP="00E71413">
      <w:pPr>
        <w:pStyle w:val="Paragraph"/>
        <w:rPr>
          <w:b/>
        </w:rPr>
      </w:pPr>
      <w:r w:rsidRPr="00D44B8D">
        <w:rPr>
          <w:b/>
        </w:rPr>
        <w:t>Rule-making Agency:</w:t>
      </w:r>
      <w:r w:rsidRPr="00D44B8D">
        <w:rPr>
          <w:i/>
        </w:rPr>
        <w:t xml:space="preserve">  </w:t>
      </w:r>
      <w:r>
        <w:rPr>
          <w:i/>
        </w:rPr>
        <w:t xml:space="preserve">State </w:t>
      </w:r>
      <w:r w:rsidRPr="00D44B8D">
        <w:rPr>
          <w:i/>
        </w:rPr>
        <w:t>Board of Elections</w:t>
      </w:r>
    </w:p>
    <w:p w14:paraId="2A8C4FBB" w14:textId="77777777" w:rsidR="00CC4282" w:rsidRPr="00D44B8D" w:rsidRDefault="00CC4282">
      <w:pPr>
        <w:pStyle w:val="Base"/>
      </w:pPr>
    </w:p>
    <w:p w14:paraId="63DB9312" w14:textId="77777777" w:rsidR="00CC4282" w:rsidRPr="00D44B8D" w:rsidRDefault="00CC4282" w:rsidP="00E71413">
      <w:pPr>
        <w:pStyle w:val="Paragraph"/>
        <w:rPr>
          <w:b/>
        </w:rPr>
      </w:pPr>
      <w:r w:rsidRPr="00D44B8D">
        <w:rPr>
          <w:b/>
        </w:rPr>
        <w:t>Rule Citation:</w:t>
      </w:r>
      <w:r w:rsidRPr="00D44B8D">
        <w:rPr>
          <w:i/>
        </w:rPr>
        <w:t xml:space="preserve">  08 NCAC 10B .0103; 17 .0101-.0106, and .0109</w:t>
      </w:r>
    </w:p>
    <w:p w14:paraId="79A60715" w14:textId="77777777" w:rsidR="00CC4282" w:rsidRPr="00D44B8D" w:rsidRDefault="00CC4282">
      <w:pPr>
        <w:pStyle w:val="Base"/>
      </w:pPr>
    </w:p>
    <w:p w14:paraId="716A9FE5" w14:textId="77777777" w:rsidR="00CC4282" w:rsidRPr="00D44B8D" w:rsidRDefault="00CC4282" w:rsidP="00E71413">
      <w:pPr>
        <w:pStyle w:val="Paragraph"/>
        <w:rPr>
          <w:b/>
        </w:rPr>
      </w:pPr>
      <w:r w:rsidRPr="00D44B8D">
        <w:rPr>
          <w:b/>
        </w:rPr>
        <w:t>Effective Date:</w:t>
      </w:r>
      <w:r w:rsidRPr="00D44B8D">
        <w:rPr>
          <w:i/>
        </w:rPr>
        <w:t xml:space="preserve">  August 23, 2019</w:t>
      </w:r>
    </w:p>
    <w:p w14:paraId="22850A5B" w14:textId="77777777" w:rsidR="00CC4282" w:rsidRPr="00D44B8D" w:rsidRDefault="00CC4282">
      <w:pPr>
        <w:pStyle w:val="Base"/>
      </w:pPr>
    </w:p>
    <w:p w14:paraId="64EB09C4" w14:textId="77777777" w:rsidR="00CC4282" w:rsidRPr="00D44B8D" w:rsidRDefault="00CC4282" w:rsidP="00E71413">
      <w:pPr>
        <w:pStyle w:val="Paragraph"/>
        <w:rPr>
          <w:b/>
        </w:rPr>
      </w:pPr>
      <w:r w:rsidRPr="00D44B8D">
        <w:rPr>
          <w:b/>
        </w:rPr>
        <w:t>Date Approved by the Rules Review Commission:</w:t>
      </w:r>
      <w:r w:rsidRPr="00D44B8D">
        <w:rPr>
          <w:i/>
        </w:rPr>
        <w:t xml:space="preserve">  August 15, 2019</w:t>
      </w:r>
    </w:p>
    <w:p w14:paraId="27E293B3" w14:textId="77777777" w:rsidR="00CC4282" w:rsidRPr="00D44B8D" w:rsidRDefault="00CC4282">
      <w:pPr>
        <w:pStyle w:val="Base"/>
      </w:pPr>
    </w:p>
    <w:p w14:paraId="3A48F84B" w14:textId="77777777" w:rsidR="00CC4282" w:rsidRPr="00D44B8D" w:rsidRDefault="00CC4282" w:rsidP="00E71413">
      <w:pPr>
        <w:pStyle w:val="Paragraph"/>
        <w:rPr>
          <w:i/>
        </w:rPr>
      </w:pPr>
      <w:r w:rsidRPr="00D44B8D">
        <w:rPr>
          <w:b/>
        </w:rPr>
        <w:t>Reason for Action:</w:t>
      </w:r>
      <w:r w:rsidRPr="00D44B8D">
        <w:rPr>
          <w:i/>
        </w:rPr>
        <w:t xml:space="preserve">  G.S. 150B-21.1(a)(11)b. authorizes the State Board to adopt temporary rules "after prior notice or hearing or upon any abbreviated notice or hearing the agency finds practical "to" implement the provisions of state or federal law for which the State Board of Elections has been authorized to adopt rules."   As such, it is the agency's belief, in consultation with Rules Review Commission staff, that temporary rules adopted under this authority are subject to notice and hearing requirements but are not subject to the 210-day timeline in G.S. 150B-21.1(a2) nor the timeline set forth in G.S. 150B-21.3(a3).</w:t>
      </w:r>
    </w:p>
    <w:p w14:paraId="1C6A2CEA" w14:textId="77777777" w:rsidR="00CC4282" w:rsidRPr="00D44B8D" w:rsidRDefault="00CC4282" w:rsidP="00E71413">
      <w:pPr>
        <w:pStyle w:val="Base"/>
      </w:pPr>
    </w:p>
    <w:p w14:paraId="3049D46A" w14:textId="77777777" w:rsidR="00CC4282" w:rsidRPr="00D44B8D" w:rsidRDefault="00CC4282" w:rsidP="00E71413">
      <w:pPr>
        <w:pStyle w:val="Chapter"/>
      </w:pPr>
      <w:r w:rsidRPr="00D44B8D">
        <w:t>Chapter 10 - Ballot Rotation Rules For Primary Election Ballots</w:t>
      </w:r>
    </w:p>
    <w:p w14:paraId="1B66C452" w14:textId="77777777" w:rsidR="00CC4282" w:rsidRPr="00D44B8D" w:rsidRDefault="00CC4282" w:rsidP="00E71413">
      <w:pPr>
        <w:pStyle w:val="Base"/>
      </w:pPr>
    </w:p>
    <w:p w14:paraId="50864126" w14:textId="77777777" w:rsidR="00CC4282" w:rsidRPr="00D44B8D" w:rsidRDefault="00CC4282" w:rsidP="00E71413">
      <w:pPr>
        <w:pStyle w:val="SubChapter"/>
      </w:pPr>
      <w:r w:rsidRPr="00D44B8D">
        <w:t>SUBCHAPTER 10B – VOTING, VOTING PLACES AND PRECINCT OFFICIALS' DUTIES AND TASKS</w:t>
      </w:r>
    </w:p>
    <w:p w14:paraId="497E33F5" w14:textId="77777777" w:rsidR="00CC4282" w:rsidRPr="00D44B8D" w:rsidRDefault="00CC4282" w:rsidP="00E71413">
      <w:pPr>
        <w:pStyle w:val="Base"/>
      </w:pPr>
    </w:p>
    <w:p w14:paraId="099C2017" w14:textId="77777777" w:rsidR="00CC4282" w:rsidRPr="00D44B8D" w:rsidRDefault="00CC4282" w:rsidP="00E71413">
      <w:pPr>
        <w:pStyle w:val="Rule"/>
      </w:pPr>
      <w:r w:rsidRPr="00D44B8D">
        <w:t>08 NCAC 10B .0103</w:t>
      </w:r>
      <w:r w:rsidRPr="00D44B8D">
        <w:tab/>
        <w:t>VOTING PROCEDURES</w:t>
      </w:r>
    </w:p>
    <w:p w14:paraId="4587BCEA" w14:textId="77777777" w:rsidR="00CC4282" w:rsidRPr="00D44B8D" w:rsidRDefault="00CC4282" w:rsidP="00E71413">
      <w:pPr>
        <w:pStyle w:val="Paragraph"/>
      </w:pPr>
      <w:r w:rsidRPr="00D44B8D">
        <w:t xml:space="preserve">(a)  From the time the polls are opened </w:t>
      </w:r>
      <w:r w:rsidRPr="00D44B8D">
        <w:rPr>
          <w:u w:val="single"/>
        </w:rPr>
        <w:t>on Election Day</w:t>
      </w:r>
      <w:r w:rsidRPr="00D44B8D">
        <w:t xml:space="preserve"> until the precinct count has been completed, the returns signed, and the results declared, </w:t>
      </w:r>
      <w:r w:rsidRPr="00D44B8D">
        <w:rPr>
          <w:u w:val="single"/>
        </w:rPr>
        <w:t>and from the time the voting place opens for one-stop voting until the voting place closes at the end of the one-stop period,</w:t>
      </w:r>
      <w:r w:rsidRPr="00D44B8D">
        <w:t xml:space="preserve"> no person shall take or remove from the voting enclosure election supplies and materials, including official ballots, containers of official ballots, provisional official ballots, spoiled ballots, the pollbook or voter authorization slip(s), the registration record(s) or any voting units or devices that are part of the voting system, except as authorized by </w:t>
      </w:r>
      <w:r w:rsidRPr="00D44B8D">
        <w:rPr>
          <w:strike/>
        </w:rPr>
        <w:t>law</w:t>
      </w:r>
      <w:r w:rsidRPr="00D44B8D">
        <w:t xml:space="preserve"> </w:t>
      </w:r>
      <w:r w:rsidRPr="00D44B8D">
        <w:rPr>
          <w:u w:val="single"/>
        </w:rPr>
        <w:t>G.S. 163-166.9 or 08 NCAC 10B .0108</w:t>
      </w:r>
      <w:r w:rsidRPr="00D44B8D">
        <w:t xml:space="preserve"> to accommodate curbside voters. Provisions for </w:t>
      </w:r>
      <w:r w:rsidRPr="00D44B8D">
        <w:rPr>
          <w:strike/>
        </w:rPr>
        <w:t>secure</w:t>
      </w:r>
      <w:r w:rsidRPr="00D44B8D">
        <w:t xml:space="preserve"> removal of election supplies and materials at any time </w:t>
      </w:r>
      <w:r w:rsidRPr="00D44B8D">
        <w:rPr>
          <w:strike/>
        </w:rPr>
        <w:t>would be</w:t>
      </w:r>
      <w:r w:rsidRPr="00D44B8D">
        <w:t xml:space="preserve"> </w:t>
      </w:r>
      <w:r w:rsidRPr="00D44B8D">
        <w:rPr>
          <w:u w:val="single"/>
        </w:rPr>
        <w:t>are</w:t>
      </w:r>
      <w:r w:rsidRPr="00D44B8D">
        <w:t xml:space="preserve"> permissible under the emergency management plan of a county board of elections in the cases of natural or man-made </w:t>
      </w:r>
      <w:r w:rsidRPr="00D44B8D">
        <w:rPr>
          <w:strike/>
        </w:rPr>
        <w:t>emergencies.</w:t>
      </w:r>
      <w:r w:rsidRPr="00D44B8D">
        <w:t xml:space="preserve"> </w:t>
      </w:r>
      <w:r w:rsidRPr="00D44B8D">
        <w:rPr>
          <w:u w:val="single"/>
        </w:rPr>
        <w:t>emergencies, pursuant to 08 NCAC 10B .0106.</w:t>
      </w:r>
    </w:p>
    <w:p w14:paraId="03673D72" w14:textId="77777777" w:rsidR="00CC4282" w:rsidRPr="00D44B8D" w:rsidRDefault="00CC4282" w:rsidP="00E71413">
      <w:pPr>
        <w:pStyle w:val="Paragraph"/>
      </w:pPr>
      <w:r w:rsidRPr="00D44B8D">
        <w:t xml:space="preserve">(b)  A person seeking to vote shall enter the voting enclosure at the voting place through the designated entrance and shall </w:t>
      </w:r>
      <w:r w:rsidRPr="00D44B8D">
        <w:rPr>
          <w:strike/>
        </w:rPr>
        <w:t>clearly</w:t>
      </w:r>
      <w:r w:rsidRPr="00D44B8D">
        <w:t xml:space="preserve"> communicate the person's name and place of residence </w:t>
      </w:r>
      <w:r w:rsidRPr="00D44B8D">
        <w:rPr>
          <w:u w:val="single"/>
        </w:rPr>
        <w:t>and present photo identification in accordance with G.S. 163A-1145.1(a)</w:t>
      </w:r>
      <w:r w:rsidRPr="00D44B8D">
        <w:t xml:space="preserve"> to one of the </w:t>
      </w:r>
      <w:r w:rsidRPr="00D44B8D">
        <w:rPr>
          <w:strike/>
        </w:rPr>
        <w:t>judges of election.</w:t>
      </w:r>
      <w:r w:rsidRPr="00D44B8D">
        <w:t xml:space="preserve"> </w:t>
      </w:r>
      <w:r w:rsidRPr="00D44B8D">
        <w:rPr>
          <w:u w:val="single"/>
        </w:rPr>
        <w:t>election officials</w:t>
      </w:r>
      <w:r w:rsidRPr="00D44B8D">
        <w:t xml:space="preserve">. </w:t>
      </w:r>
      <w:r w:rsidRPr="00D44B8D">
        <w:rPr>
          <w:strike/>
        </w:rPr>
        <w:t>In some cases, the</w:t>
      </w:r>
      <w:r w:rsidRPr="00D44B8D">
        <w:t xml:space="preserve"> </w:t>
      </w:r>
      <w:r w:rsidRPr="00D44B8D">
        <w:rPr>
          <w:u w:val="single"/>
        </w:rPr>
        <w:t>The election official</w:t>
      </w:r>
      <w:r w:rsidRPr="00D44B8D">
        <w:t xml:space="preserve"> </w:t>
      </w:r>
      <w:r w:rsidRPr="00D44B8D">
        <w:rPr>
          <w:strike/>
        </w:rPr>
        <w:t>precinct judge</w:t>
      </w:r>
      <w:r w:rsidRPr="00D44B8D">
        <w:t xml:space="preserve"> may prompt the voter to provide this information. In a primary election, the voter shall also state the political party with which the voter </w:t>
      </w:r>
      <w:r w:rsidRPr="00D44B8D">
        <w:t xml:space="preserve">affiliates and in whose primary the voter desires to vote, or if the voter is an unaffiliated voter permitted to vote in the primary of a particular party, the voter shall state the name of the authorizing political party in whose primary the voter wishes to vote. This information, including the political party's primary in which the voter elected to participate, provided by the voter shall be recorded in the precinct pollbook or on the voter authorization slip. The </w:t>
      </w:r>
      <w:r w:rsidRPr="00D44B8D">
        <w:rPr>
          <w:strike/>
        </w:rPr>
        <w:t>judge or assistant</w:t>
      </w:r>
      <w:r w:rsidRPr="00D44B8D">
        <w:t xml:space="preserve"> </w:t>
      </w:r>
      <w:r w:rsidRPr="00D44B8D">
        <w:rPr>
          <w:u w:val="single"/>
        </w:rPr>
        <w:t>election official</w:t>
      </w:r>
      <w:r w:rsidRPr="00D44B8D">
        <w:t xml:space="preserve"> to whom the voter gives this information shall announce the name and residence of the voter so that the information may be heard by </w:t>
      </w:r>
      <w:r w:rsidRPr="00D44B8D">
        <w:rPr>
          <w:u w:val="single"/>
        </w:rPr>
        <w:t>other</w:t>
      </w:r>
      <w:r w:rsidRPr="00D44B8D">
        <w:t xml:space="preserve"> </w:t>
      </w:r>
      <w:r w:rsidRPr="00D44B8D">
        <w:rPr>
          <w:strike/>
        </w:rPr>
        <w:t>the necessary</w:t>
      </w:r>
      <w:r w:rsidRPr="00D44B8D">
        <w:t xml:space="preserve"> officials and observers. After examining the precinct registration records, the </w:t>
      </w:r>
      <w:r w:rsidRPr="00D44B8D">
        <w:rPr>
          <w:strike/>
        </w:rPr>
        <w:t>judge or assistant</w:t>
      </w:r>
      <w:r w:rsidRPr="00D44B8D">
        <w:t xml:space="preserve"> </w:t>
      </w:r>
      <w:r w:rsidRPr="00D44B8D">
        <w:rPr>
          <w:u w:val="single"/>
        </w:rPr>
        <w:t>election official</w:t>
      </w:r>
      <w:r w:rsidRPr="00D44B8D">
        <w:t xml:space="preserve"> shall state whether the person seeking to vote is registered. The </w:t>
      </w:r>
      <w:r w:rsidRPr="00D44B8D">
        <w:rPr>
          <w:strike/>
        </w:rPr>
        <w:t>precinct judge or assistant</w:t>
      </w:r>
      <w:r w:rsidRPr="00D44B8D">
        <w:t xml:space="preserve"> </w:t>
      </w:r>
      <w:r w:rsidRPr="00D44B8D">
        <w:rPr>
          <w:u w:val="single"/>
        </w:rPr>
        <w:t>election official</w:t>
      </w:r>
      <w:r w:rsidRPr="00D44B8D">
        <w:t xml:space="preserve"> shall not presume the identity/name, address, or party affiliation of any person seeking to </w:t>
      </w:r>
      <w:r w:rsidRPr="00D44B8D">
        <w:rPr>
          <w:strike/>
        </w:rPr>
        <w:t>vote.</w:t>
      </w:r>
      <w:r w:rsidRPr="00D44B8D">
        <w:t xml:space="preserve"> </w:t>
      </w:r>
      <w:r w:rsidRPr="00D44B8D">
        <w:rPr>
          <w:u w:val="single"/>
        </w:rPr>
        <w:t>vote, and shall follow the procedures set forth in 08 NCAC 17 .0101. Each precinct shall</w:t>
      </w:r>
      <w:r w:rsidRPr="00D44B8D">
        <w:t xml:space="preserve"> </w:t>
      </w:r>
      <w:r w:rsidRPr="00D44B8D">
        <w:rPr>
          <w:strike/>
        </w:rPr>
        <w:t>be required to</w:t>
      </w:r>
      <w:r w:rsidRPr="00D44B8D">
        <w:t xml:space="preserve"> </w:t>
      </w:r>
      <w:r w:rsidRPr="00D44B8D">
        <w:rPr>
          <w:u w:val="single"/>
        </w:rPr>
        <w:t>have an electronic</w:t>
      </w:r>
      <w:r w:rsidRPr="00D44B8D">
        <w:t xml:space="preserve"> </w:t>
      </w:r>
      <w:r w:rsidRPr="00D44B8D">
        <w:rPr>
          <w:strike/>
        </w:rPr>
        <w:t>device, including</w:t>
      </w:r>
      <w:r w:rsidRPr="00D44B8D">
        <w:t xml:space="preserve"> </w:t>
      </w:r>
      <w:r w:rsidRPr="00D44B8D">
        <w:rPr>
          <w:u w:val="single"/>
        </w:rPr>
        <w:t>device (such as a smart phone, tablet, or laptop</w:t>
      </w:r>
      <w:r w:rsidRPr="00D44B8D">
        <w:t xml:space="preserve"> </w:t>
      </w:r>
      <w:r w:rsidRPr="00D44B8D">
        <w:rPr>
          <w:strike/>
        </w:rPr>
        <w:t>computer,</w:t>
      </w:r>
      <w:r w:rsidRPr="00D44B8D">
        <w:t xml:space="preserve"> </w:t>
      </w:r>
      <w:r w:rsidRPr="00D44B8D">
        <w:rPr>
          <w:u w:val="single"/>
        </w:rPr>
        <w:t>computer)</w:t>
      </w:r>
      <w:r w:rsidRPr="00D44B8D">
        <w:t xml:space="preserve"> </w:t>
      </w:r>
      <w:r w:rsidRPr="00D44B8D">
        <w:rPr>
          <w:strike/>
        </w:rPr>
        <w:t>which</w:t>
      </w:r>
      <w:r w:rsidRPr="00D44B8D">
        <w:t xml:space="preserve"> </w:t>
      </w:r>
      <w:r w:rsidRPr="00D44B8D">
        <w:rPr>
          <w:u w:val="single"/>
        </w:rPr>
        <w:t>that can be used for viewing the list of approved student and employee photo identification cards under G.S. 163A-1145.2(a) and G.S. 163A-1145.3(a) and examples of those approved</w:t>
      </w:r>
      <w:r w:rsidRPr="00D44B8D">
        <w:t xml:space="preserve"> </w:t>
      </w:r>
      <w:r w:rsidRPr="00D44B8D">
        <w:rPr>
          <w:strike/>
        </w:rPr>
        <w:t>cards.cards; or, in the alternative,</w:t>
      </w:r>
      <w:r w:rsidRPr="00D44B8D">
        <w:t xml:space="preserve"> </w:t>
      </w:r>
      <w:r w:rsidRPr="00D44B8D">
        <w:rPr>
          <w:u w:val="single"/>
        </w:rPr>
        <w:t>cards. Alternatively, each precinct shall have a printed list of approved student and employee photo identification cards and examples of those approved cards.</w:t>
      </w:r>
    </w:p>
    <w:p w14:paraId="2AACE920" w14:textId="77777777" w:rsidR="00CC4282" w:rsidRPr="00D44B8D" w:rsidRDefault="00CC4282" w:rsidP="00E71413">
      <w:pPr>
        <w:pStyle w:val="Paragraph"/>
      </w:pPr>
      <w:r w:rsidRPr="00D44B8D">
        <w:t>(c)  If the person is found to be registered and is not challenged, or if the challenge is overruled, the</w:t>
      </w:r>
      <w:r>
        <w:t xml:space="preserve"> </w:t>
      </w:r>
      <w:r w:rsidRPr="00D44B8D">
        <w:rPr>
          <w:strike/>
        </w:rPr>
        <w:t>responsible</w:t>
      </w:r>
      <w:r w:rsidRPr="00D44B8D">
        <w:t xml:space="preserve"> </w:t>
      </w:r>
      <w:r w:rsidRPr="00D44B8D">
        <w:rPr>
          <w:strike/>
        </w:rPr>
        <w:t>judge of election</w:t>
      </w:r>
      <w:r w:rsidRPr="00D44B8D">
        <w:t xml:space="preserve"> </w:t>
      </w:r>
      <w:r w:rsidRPr="00D44B8D">
        <w:rPr>
          <w:u w:val="single"/>
        </w:rPr>
        <w:t>election official</w:t>
      </w:r>
      <w:r w:rsidRPr="00D44B8D">
        <w:t xml:space="preserve"> shall provide the voter with each official ballot the voter is entitled to vote. In a primary election the voter shall be allowed to vote the political party ballot(s) the voter is entitled to vote and no others, except non-partisan ballots. Unaffiliated voters may choose to participate in only one party's primary and no others on the same day. In the case of a second primary, unaffiliated voters who participated in a party's primary in the first primary may only vote that party's ballot in the second primary. However, if an unaffiliated voter did not participate in the first primary, the voter may choose which party's primary to participate in during the second primary. </w:t>
      </w:r>
      <w:r w:rsidRPr="00D44B8D">
        <w:rPr>
          <w:strike/>
        </w:rPr>
        <w:t>Note that unaffiliate</w:t>
      </w:r>
      <w:r w:rsidRPr="00D44B8D">
        <w:t xml:space="preserve"> </w:t>
      </w:r>
      <w:r w:rsidRPr="00D44B8D">
        <w:rPr>
          <w:u w:val="single"/>
        </w:rPr>
        <w:t>Unaffiliated</w:t>
      </w:r>
      <w:r w:rsidRPr="00D44B8D">
        <w:t xml:space="preserve"> voter participation in party primaries is subject to authorization by the respective </w:t>
      </w:r>
      <w:r w:rsidRPr="00D44B8D">
        <w:rPr>
          <w:strike/>
        </w:rPr>
        <w:t>state</w:t>
      </w:r>
      <w:r w:rsidRPr="00D44B8D">
        <w:t xml:space="preserve"> </w:t>
      </w:r>
      <w:r w:rsidRPr="00D44B8D">
        <w:rPr>
          <w:u w:val="single"/>
        </w:rPr>
        <w:t>State</w:t>
      </w:r>
      <w:r w:rsidRPr="00D44B8D">
        <w:t xml:space="preserve"> party executive committees. Unaffiliated voters who are otherwise qualified may always participate in non-partisan primaries.</w:t>
      </w:r>
    </w:p>
    <w:p w14:paraId="467838A2" w14:textId="77777777" w:rsidR="00CC4282" w:rsidRPr="00D44B8D" w:rsidRDefault="00CC4282" w:rsidP="00E71413">
      <w:pPr>
        <w:pStyle w:val="Paragraph"/>
      </w:pPr>
      <w:r w:rsidRPr="00D44B8D">
        <w:t xml:space="preserve">(d)  </w:t>
      </w:r>
      <w:r w:rsidRPr="00D44B8D">
        <w:rPr>
          <w:strike/>
        </w:rPr>
        <w:t>If the person is found to not be registered to vote in the precinct, the responsible judge of election shall inform the person of the fail-safe voting process. First, based Based on information provided by the person the responsible judge shall determine whether or not the person may be eligible to vote an official provisional ballot. The person is eligible to vote an official provisional ballot if the person resides in the precinct and either:person:</w:t>
      </w:r>
      <w:r w:rsidRPr="00D44B8D">
        <w:t xml:space="preserve"> </w:t>
      </w:r>
      <w:r w:rsidRPr="00D44B8D">
        <w:rPr>
          <w:u w:val="single"/>
        </w:rPr>
        <w:t>No person shall be denied the option to vote a provisional ballot. Reasons a person may vote a provisional ballot</w:t>
      </w:r>
      <w:r w:rsidRPr="00D44B8D">
        <w:t xml:space="preserve"> </w:t>
      </w:r>
      <w:r w:rsidRPr="00D44B8D">
        <w:rPr>
          <w:strike/>
        </w:rPr>
        <w:t>include, but are not limited to,</w:t>
      </w:r>
      <w:r w:rsidRPr="00D44B8D">
        <w:t xml:space="preserve"> </w:t>
      </w:r>
      <w:r w:rsidRPr="00D44B8D">
        <w:rPr>
          <w:u w:val="single"/>
        </w:rPr>
        <w:t>include that the person:</w:t>
      </w:r>
    </w:p>
    <w:p w14:paraId="0D2167AF" w14:textId="77777777" w:rsidR="00CC4282" w:rsidRPr="00D44B8D" w:rsidRDefault="00CC4282" w:rsidP="00E71413">
      <w:pPr>
        <w:pStyle w:val="SubParagraph"/>
        <w:tabs>
          <w:tab w:val="clear" w:pos="1800"/>
        </w:tabs>
      </w:pPr>
      <w:r w:rsidRPr="00D44B8D">
        <w:lastRenderedPageBreak/>
        <w:t>(1)</w:t>
      </w:r>
      <w:r w:rsidRPr="00D44B8D">
        <w:tab/>
        <w:t xml:space="preserve">is a registered voter in the county and has moved into the precinct 30 days or more prior to the election and has not reported the change to the board of elections; </w:t>
      </w:r>
      <w:r w:rsidRPr="00D44B8D">
        <w:rPr>
          <w:strike/>
        </w:rPr>
        <w:t>or</w:t>
      </w:r>
    </w:p>
    <w:p w14:paraId="55936D54" w14:textId="77777777" w:rsidR="00CC4282" w:rsidRPr="00D44B8D" w:rsidRDefault="00CC4282" w:rsidP="00E71413">
      <w:pPr>
        <w:pStyle w:val="SubParagraph"/>
        <w:tabs>
          <w:tab w:val="clear" w:pos="1800"/>
        </w:tabs>
      </w:pPr>
      <w:r w:rsidRPr="00D44B8D">
        <w:t>(2)</w:t>
      </w:r>
      <w:r w:rsidRPr="00D44B8D">
        <w:tab/>
        <w:t>claims to have applied for voter registration in the county but there is no record of the person's name on the registration records;</w:t>
      </w:r>
      <w:r>
        <w:t xml:space="preserve"> </w:t>
      </w:r>
      <w:r w:rsidRPr="00D44B8D">
        <w:rPr>
          <w:strike/>
        </w:rPr>
        <w:t>or</w:t>
      </w:r>
    </w:p>
    <w:p w14:paraId="13D617AB" w14:textId="77777777" w:rsidR="00CC4282" w:rsidRPr="00D44B8D" w:rsidRDefault="00CC4282" w:rsidP="00E71413">
      <w:pPr>
        <w:pStyle w:val="SubParagraph"/>
        <w:tabs>
          <w:tab w:val="clear" w:pos="1800"/>
        </w:tabs>
      </w:pPr>
      <w:r w:rsidRPr="00D44B8D">
        <w:t>(3)</w:t>
      </w:r>
      <w:r w:rsidRPr="00D44B8D">
        <w:tab/>
        <w:t xml:space="preserve">was removed from the list, but the person maintains </w:t>
      </w:r>
      <w:r w:rsidRPr="00D44B8D">
        <w:rPr>
          <w:strike/>
        </w:rPr>
        <w:t>continuous</w:t>
      </w:r>
      <w:r w:rsidRPr="00D44B8D">
        <w:t xml:space="preserve"> eligibility </w:t>
      </w:r>
      <w:r w:rsidRPr="00D44B8D">
        <w:rPr>
          <w:u w:val="single"/>
        </w:rPr>
        <w:t>to vote</w:t>
      </w:r>
      <w:r w:rsidRPr="00D44B8D">
        <w:t xml:space="preserve"> within the county; or</w:t>
      </w:r>
    </w:p>
    <w:p w14:paraId="1756C108" w14:textId="77777777" w:rsidR="00CC4282" w:rsidRPr="00D44B8D" w:rsidRDefault="00CC4282" w:rsidP="00E71413">
      <w:pPr>
        <w:pStyle w:val="SubParagraph"/>
        <w:tabs>
          <w:tab w:val="clear" w:pos="1800"/>
        </w:tabs>
      </w:pPr>
      <w:r w:rsidRPr="00D44B8D">
        <w:t>(4)</w:t>
      </w:r>
      <w:r w:rsidRPr="00D44B8D">
        <w:tab/>
        <w:t xml:space="preserve">disputes the </w:t>
      </w:r>
      <w:r w:rsidRPr="00D44B8D">
        <w:rPr>
          <w:strike/>
        </w:rPr>
        <w:t>voting districts (and ballots)</w:t>
      </w:r>
      <w:r w:rsidRPr="00D44B8D">
        <w:t xml:space="preserve"> </w:t>
      </w:r>
      <w:r w:rsidRPr="00D44B8D">
        <w:rPr>
          <w:u w:val="single"/>
        </w:rPr>
        <w:t>ballot style</w:t>
      </w:r>
      <w:r w:rsidRPr="00D44B8D">
        <w:t xml:space="preserve"> to which the person has been </w:t>
      </w:r>
      <w:r w:rsidRPr="00D44B8D">
        <w:rPr>
          <w:strike/>
        </w:rPr>
        <w:t>assigned.</w:t>
      </w:r>
      <w:r w:rsidRPr="00D44B8D">
        <w:t xml:space="preserve"> </w:t>
      </w:r>
      <w:r w:rsidRPr="00D44B8D">
        <w:rPr>
          <w:u w:val="single"/>
        </w:rPr>
        <w:t>assigned; or</w:t>
      </w:r>
    </w:p>
    <w:p w14:paraId="76381570" w14:textId="77777777" w:rsidR="00CC4282" w:rsidRPr="00D44B8D" w:rsidRDefault="00CC4282" w:rsidP="00E71413">
      <w:pPr>
        <w:pStyle w:val="SubParagraph"/>
        <w:tabs>
          <w:tab w:val="clear" w:pos="1800"/>
        </w:tabs>
      </w:pPr>
      <w:r w:rsidRPr="00D44B8D">
        <w:rPr>
          <w:u w:val="single"/>
        </w:rPr>
        <w:t>(5)</w:t>
      </w:r>
      <w:r w:rsidRPr="00D44B8D">
        <w:tab/>
      </w:r>
      <w:r w:rsidRPr="00D44B8D">
        <w:rPr>
          <w:u w:val="single"/>
        </w:rPr>
        <w:t>cannot produce the identification as required in</w:t>
      </w:r>
      <w:r w:rsidRPr="00D44B8D">
        <w:t xml:space="preserve"> </w:t>
      </w:r>
      <w:r w:rsidRPr="00D44B8D">
        <w:rPr>
          <w:strike/>
        </w:rPr>
        <w:t>G.S. 163A-1145.1(a) of this section.</w:t>
      </w:r>
      <w:r w:rsidRPr="00D44B8D">
        <w:t xml:space="preserve"> </w:t>
      </w:r>
      <w:r w:rsidRPr="00D44B8D">
        <w:rPr>
          <w:u w:val="single"/>
        </w:rPr>
        <w:t>G.S. 163A-1145.1(a).</w:t>
      </w:r>
    </w:p>
    <w:p w14:paraId="609B591B" w14:textId="77777777" w:rsidR="00CC4282" w:rsidRPr="00D44B8D" w:rsidRDefault="00CC4282" w:rsidP="00E71413">
      <w:pPr>
        <w:pStyle w:val="Paragraph"/>
      </w:pPr>
      <w:r w:rsidRPr="00D44B8D">
        <w:rPr>
          <w:strike/>
        </w:rPr>
        <w:t>No person shall be denied an option to vote a provisional ballot.</w:t>
      </w:r>
    </w:p>
    <w:p w14:paraId="42B63E8B" w14:textId="77777777" w:rsidR="00CC4282" w:rsidRPr="00D44B8D" w:rsidRDefault="00CC4282" w:rsidP="00E71413">
      <w:pPr>
        <w:pStyle w:val="Paragraph"/>
      </w:pPr>
      <w:r w:rsidRPr="00D44B8D">
        <w:t xml:space="preserve">(e)  If </w:t>
      </w:r>
      <w:r w:rsidRPr="00D44B8D">
        <w:rPr>
          <w:u w:val="single"/>
        </w:rPr>
        <w:t>on Election Day</w:t>
      </w:r>
      <w:r w:rsidRPr="00D44B8D">
        <w:t xml:space="preserve"> the person is found to not be registered to vote in the precinct and the responsible </w:t>
      </w:r>
      <w:r w:rsidRPr="00D44B8D">
        <w:rPr>
          <w:strike/>
        </w:rPr>
        <w:t>judge of election</w:t>
      </w:r>
      <w:r w:rsidRPr="00D44B8D">
        <w:t xml:space="preserve"> </w:t>
      </w:r>
      <w:r w:rsidRPr="00D44B8D">
        <w:rPr>
          <w:u w:val="single"/>
        </w:rPr>
        <w:t>election official</w:t>
      </w:r>
      <w:r w:rsidRPr="00D44B8D">
        <w:t xml:space="preserve"> learns from the person that the person resides in a different precinct, the responsible </w:t>
      </w:r>
      <w:r w:rsidRPr="00D44B8D">
        <w:rPr>
          <w:strike/>
        </w:rPr>
        <w:t>judge</w:t>
      </w:r>
      <w:r w:rsidRPr="00D44B8D">
        <w:t xml:space="preserve"> </w:t>
      </w:r>
      <w:r w:rsidRPr="00D44B8D">
        <w:rPr>
          <w:u w:val="single"/>
        </w:rPr>
        <w:t>election official</w:t>
      </w:r>
      <w:r w:rsidRPr="00D44B8D">
        <w:t xml:space="preserve"> shall </w:t>
      </w:r>
      <w:r w:rsidRPr="00D44B8D">
        <w:rPr>
          <w:strike/>
        </w:rPr>
        <w:t>provide the person with adequate information in order to direct the person</w:t>
      </w:r>
      <w:r w:rsidRPr="00D44B8D">
        <w:t xml:space="preserve"> </w:t>
      </w:r>
      <w:r w:rsidRPr="00D44B8D">
        <w:rPr>
          <w:u w:val="single"/>
        </w:rPr>
        <w:t>inform the person that the person may vote a provisional ballot at the precinct or may go</w:t>
      </w:r>
      <w:r w:rsidRPr="00D44B8D">
        <w:t xml:space="preserve"> to the proper </w:t>
      </w:r>
      <w:r w:rsidRPr="00D44B8D">
        <w:rPr>
          <w:strike/>
        </w:rPr>
        <w:t>voting place.</w:t>
      </w:r>
      <w:r w:rsidRPr="00D44B8D">
        <w:t xml:space="preserve"> </w:t>
      </w:r>
      <w:r w:rsidRPr="00D44B8D">
        <w:rPr>
          <w:u w:val="single"/>
        </w:rPr>
        <w:t>precinct under G.S. 163-55 and G.S. 163-57.</w:t>
      </w:r>
    </w:p>
    <w:p w14:paraId="648A3D40" w14:textId="77777777" w:rsidR="00CC4282" w:rsidRPr="00D44B8D" w:rsidRDefault="00CC4282" w:rsidP="00E71413">
      <w:pPr>
        <w:pStyle w:val="Paragraph"/>
      </w:pPr>
      <w:r w:rsidRPr="00D44B8D">
        <w:t xml:space="preserve">(f)  It is the duty of the </w:t>
      </w:r>
      <w:r w:rsidRPr="00D44B8D">
        <w:rPr>
          <w:u w:val="single"/>
        </w:rPr>
        <w:t>election official</w:t>
      </w:r>
      <w:r w:rsidRPr="00D44B8D">
        <w:t xml:space="preserve"> </w:t>
      </w:r>
      <w:r w:rsidRPr="00D44B8D">
        <w:rPr>
          <w:strike/>
        </w:rPr>
        <w:t>chief judge and judges</w:t>
      </w:r>
      <w:r w:rsidRPr="00D44B8D">
        <w:t xml:space="preserve"> to gather any voter information regarding changes of name and address in order to assist the county board of elections in updating voter records. If the county board of elections has identified a voter's record pursuant to law to gather additional information, the responsible </w:t>
      </w:r>
      <w:r w:rsidRPr="00D44B8D">
        <w:rPr>
          <w:strike/>
        </w:rPr>
        <w:t>judge</w:t>
      </w:r>
      <w:r w:rsidRPr="00D44B8D">
        <w:t xml:space="preserve"> </w:t>
      </w:r>
      <w:r w:rsidRPr="00D44B8D">
        <w:rPr>
          <w:u w:val="single"/>
        </w:rPr>
        <w:t>election official</w:t>
      </w:r>
      <w:r w:rsidRPr="00D44B8D">
        <w:t xml:space="preserve"> shall require the voter to update the information.</w:t>
      </w:r>
    </w:p>
    <w:p w14:paraId="265CA987" w14:textId="77777777" w:rsidR="00CC4282" w:rsidRPr="00D44B8D" w:rsidRDefault="00CC4282" w:rsidP="00E71413">
      <w:pPr>
        <w:pStyle w:val="Paragraph"/>
      </w:pPr>
      <w:r w:rsidRPr="00D44B8D">
        <w:t xml:space="preserve">(g)  It is the duty of the </w:t>
      </w:r>
      <w:r w:rsidRPr="00D44B8D">
        <w:rPr>
          <w:strike/>
        </w:rPr>
        <w:t>chief judge and judges</w:t>
      </w:r>
      <w:r w:rsidRPr="00D44B8D">
        <w:t xml:space="preserve"> </w:t>
      </w:r>
      <w:r w:rsidRPr="00D44B8D">
        <w:rPr>
          <w:u w:val="single"/>
        </w:rPr>
        <w:t>election officials</w:t>
      </w:r>
      <w:r w:rsidRPr="00D44B8D">
        <w:t xml:space="preserve"> to give any voter any technical information the voter desires in regard to ballot items. In response to questions asked by the voter, the </w:t>
      </w:r>
      <w:r w:rsidRPr="00D44B8D">
        <w:rPr>
          <w:strike/>
        </w:rPr>
        <w:t>chief judge and judges</w:t>
      </w:r>
      <w:r w:rsidRPr="00D44B8D">
        <w:t xml:space="preserve"> </w:t>
      </w:r>
      <w:r w:rsidRPr="00D44B8D">
        <w:rPr>
          <w:u w:val="single"/>
        </w:rPr>
        <w:t>election official</w:t>
      </w:r>
      <w:r w:rsidRPr="00D44B8D">
        <w:t xml:space="preserve"> shall communicate to the voter only technical information necessary to enable the voter to vote the ballot. </w:t>
      </w:r>
      <w:r w:rsidRPr="00D44B8D">
        <w:rPr>
          <w:u w:val="single"/>
        </w:rPr>
        <w:t>Technical information may include the number of pages the ballot contains or confirmation that the voter received the correct ballot style.</w:t>
      </w:r>
    </w:p>
    <w:p w14:paraId="4BE05B63" w14:textId="77777777" w:rsidR="00CC4282" w:rsidRPr="00D44B8D" w:rsidRDefault="00CC4282" w:rsidP="00E71413">
      <w:pPr>
        <w:pStyle w:val="Paragraph"/>
      </w:pPr>
      <w:r w:rsidRPr="00D44B8D">
        <w:t xml:space="preserve">(h)  </w:t>
      </w:r>
      <w:r w:rsidRPr="00D44B8D">
        <w:rPr>
          <w:strike/>
        </w:rPr>
        <w:t>The</w:t>
      </w:r>
      <w:r w:rsidRPr="00D44B8D">
        <w:t xml:space="preserve"> </w:t>
      </w:r>
      <w:r w:rsidRPr="00D44B8D">
        <w:rPr>
          <w:u w:val="single"/>
        </w:rPr>
        <w:t>On Election Day the</w:t>
      </w:r>
      <w:r w:rsidRPr="00D44B8D">
        <w:t xml:space="preserve"> Chief Judge shall assign two precinct officials, one from each political party if possible, to keep the pollbook or other voting record and to keep the registration list. The names of all persons voting shall be checked on the registration record and entered on the pollbook or other voting record. In an election where observers may be </w:t>
      </w:r>
      <w:r w:rsidRPr="00D44B8D">
        <w:rPr>
          <w:strike/>
        </w:rPr>
        <w:t>appointed</w:t>
      </w:r>
      <w:r w:rsidRPr="00D44B8D">
        <w:t xml:space="preserve"> </w:t>
      </w:r>
      <w:r w:rsidRPr="00D44B8D">
        <w:rPr>
          <w:u w:val="single"/>
        </w:rPr>
        <w:t>appointed,</w:t>
      </w:r>
      <w:r w:rsidRPr="00D44B8D">
        <w:t xml:space="preserve"> each voter's party affiliation shall be entered in the proper column of the pollbook or other approved record opposite the voter's name. The designated official shall make each entry at the time the ballots are handed to the voter. The information about the voter's political party registration shall be obtained from the registration record and not from the voter.</w:t>
      </w:r>
    </w:p>
    <w:p w14:paraId="791EB968" w14:textId="77777777" w:rsidR="00CC4282" w:rsidRPr="00D44B8D" w:rsidRDefault="00CC4282" w:rsidP="00E71413">
      <w:pPr>
        <w:pStyle w:val="Paragraph"/>
      </w:pPr>
      <w:r w:rsidRPr="00D44B8D">
        <w:t xml:space="preserve">(i)  </w:t>
      </w:r>
      <w:r w:rsidRPr="00D44B8D">
        <w:rPr>
          <w:strike/>
        </w:rPr>
        <w:t>The chief judge, judges, and assistants</w:t>
      </w:r>
      <w:r w:rsidRPr="00D44B8D">
        <w:t xml:space="preserve"> </w:t>
      </w:r>
      <w:r w:rsidRPr="00D44B8D">
        <w:rPr>
          <w:u w:val="single"/>
        </w:rPr>
        <w:t>Election officials</w:t>
      </w:r>
      <w:r w:rsidRPr="00D44B8D">
        <w:t xml:space="preserve"> must ensure that registration records are kept secure and do not leave the voting enclosure for any purpose. </w:t>
      </w:r>
      <w:r w:rsidRPr="00D44B8D">
        <w:rPr>
          <w:strike/>
        </w:rPr>
        <w:t>Properly designated observers</w:t>
      </w:r>
      <w:r w:rsidRPr="00D44B8D">
        <w:t xml:space="preserve"> </w:t>
      </w:r>
      <w:r w:rsidRPr="00D44B8D">
        <w:rPr>
          <w:u w:val="single"/>
        </w:rPr>
        <w:t>Observers appointed pursuant to G.S. 163-45</w:t>
      </w:r>
      <w:r w:rsidRPr="00D44B8D">
        <w:t xml:space="preserve"> are entitled to obtain a list of the persons who have voted in the precinct so far in that election day at least at the following times: 10 a.m., 2 p.m. and 4 p.m. Counties using authorization to vote </w:t>
      </w:r>
      <w:r w:rsidRPr="00D44B8D">
        <w:t xml:space="preserve">documents as opposed to traditional pollbooks may comply with the requirement by permitting each observer to inspect election records so that the observer may create a list of persons who have voted in the precinct. A party may designate more than two observers for each precinct, but only two may serve in the voting place at the same time. Observers may serve in shifts, as long as the shifts are at least four hours </w:t>
      </w:r>
      <w:r w:rsidRPr="00D44B8D">
        <w:rPr>
          <w:strike/>
        </w:rPr>
        <w:t>long and the persons serving in the shifts have been properly appointed as observers.</w:t>
      </w:r>
      <w:r w:rsidRPr="00D44B8D">
        <w:t xml:space="preserve"> </w:t>
      </w:r>
      <w:r w:rsidRPr="00D44B8D">
        <w:rPr>
          <w:u w:val="single"/>
        </w:rPr>
        <w:t>long.</w:t>
      </w:r>
    </w:p>
    <w:p w14:paraId="2ABBBFD2" w14:textId="77777777" w:rsidR="00CC4282" w:rsidRPr="00D44B8D" w:rsidRDefault="00CC4282" w:rsidP="00E71413">
      <w:pPr>
        <w:pStyle w:val="Base"/>
      </w:pPr>
    </w:p>
    <w:p w14:paraId="7FBAAAA2" w14:textId="77777777" w:rsidR="00CC4282" w:rsidRPr="00D44B8D" w:rsidRDefault="00CC4282" w:rsidP="00E71413">
      <w:pPr>
        <w:pStyle w:val="History"/>
      </w:pPr>
      <w:r w:rsidRPr="00D44B8D">
        <w:t>History Note:</w:t>
      </w:r>
      <w:r w:rsidRPr="00D44B8D">
        <w:tab/>
        <w:t xml:space="preserve">Authority G.S. 163-22; 163-166.7; 163-119; </w:t>
      </w:r>
      <w:r w:rsidRPr="00D44B8D">
        <w:rPr>
          <w:u w:val="single"/>
        </w:rPr>
        <w:t>NAACP v. McCrory, 831 F.3d 204 (4</w:t>
      </w:r>
      <w:r w:rsidRPr="00D44B8D">
        <w:rPr>
          <w:u w:val="single"/>
          <w:vertAlign w:val="superscript"/>
        </w:rPr>
        <w:t>th</w:t>
      </w:r>
      <w:r w:rsidRPr="00D44B8D">
        <w:rPr>
          <w:u w:val="single"/>
        </w:rPr>
        <w:t xml:space="preserve"> Cir. 2016); 163A-1145.1;</w:t>
      </w:r>
    </w:p>
    <w:p w14:paraId="373116C4" w14:textId="77777777" w:rsidR="00CC4282" w:rsidRPr="00D44B8D" w:rsidRDefault="00CC4282" w:rsidP="00E71413">
      <w:pPr>
        <w:pStyle w:val="HistoryAfter"/>
      </w:pPr>
      <w:r w:rsidRPr="00D44B8D">
        <w:t>Temporary Adoption Eff. April 15, 2002;</w:t>
      </w:r>
    </w:p>
    <w:p w14:paraId="7143383D" w14:textId="77777777" w:rsidR="00CC4282" w:rsidRPr="00D44B8D" w:rsidRDefault="00CC4282" w:rsidP="00E71413">
      <w:pPr>
        <w:pStyle w:val="HistoryAfter"/>
      </w:pPr>
      <w:r w:rsidRPr="00D44B8D">
        <w:t>Eff. August 1, 2004;</w:t>
      </w:r>
    </w:p>
    <w:p w14:paraId="3AD17099" w14:textId="77777777" w:rsidR="00CC4282" w:rsidRPr="00D44B8D" w:rsidRDefault="00CC4282" w:rsidP="00E71413">
      <w:pPr>
        <w:pStyle w:val="HistoryAfter"/>
      </w:pPr>
      <w:r w:rsidRPr="00D44B8D">
        <w:rPr>
          <w:u w:val="single"/>
        </w:rPr>
        <w:t>Temporary Amendment Eff. August 23, 2019.</w:t>
      </w:r>
    </w:p>
    <w:p w14:paraId="0FD981EA" w14:textId="77777777" w:rsidR="00CC4282" w:rsidRPr="00D44B8D" w:rsidRDefault="00CC4282" w:rsidP="00E71413">
      <w:pPr>
        <w:pStyle w:val="Base"/>
      </w:pPr>
    </w:p>
    <w:p w14:paraId="2659A9CD" w14:textId="77777777" w:rsidR="00CC4282" w:rsidRPr="00D44B8D" w:rsidRDefault="00CC4282" w:rsidP="00E71413">
      <w:pPr>
        <w:pStyle w:val="Chapter"/>
      </w:pPr>
      <w:r w:rsidRPr="00D44B8D">
        <w:t>Chapter 17 - Photo Identification</w:t>
      </w:r>
    </w:p>
    <w:p w14:paraId="58D3F55D" w14:textId="77777777" w:rsidR="00CC4282" w:rsidRPr="00D44B8D" w:rsidRDefault="00CC4282" w:rsidP="00E71413">
      <w:pPr>
        <w:pStyle w:val="Base"/>
      </w:pPr>
    </w:p>
    <w:p w14:paraId="6CB76AE3" w14:textId="77777777" w:rsidR="00CC4282" w:rsidRPr="00D44B8D" w:rsidRDefault="00CC4282" w:rsidP="00E71413">
      <w:pPr>
        <w:pStyle w:val="Rule"/>
      </w:pPr>
      <w:r w:rsidRPr="00D44B8D">
        <w:t>08 NCAC 17 .0101</w:t>
      </w:r>
      <w:r w:rsidRPr="00D44B8D">
        <w:tab/>
      </w:r>
      <w:r w:rsidRPr="00D44B8D">
        <w:rPr>
          <w:strike/>
        </w:rPr>
        <w:t>DETERMINATION OF REASONABLE RESEMBLANCE</w:t>
      </w:r>
      <w:r w:rsidRPr="00D44B8D">
        <w:t xml:space="preserve"> </w:t>
      </w:r>
      <w:r w:rsidRPr="00D44B8D">
        <w:rPr>
          <w:u w:val="single"/>
        </w:rPr>
        <w:t>verification of photo identification</w:t>
      </w:r>
      <w:r w:rsidRPr="00D44B8D">
        <w:t xml:space="preserve"> AT CHECK-IN</w:t>
      </w:r>
    </w:p>
    <w:p w14:paraId="538C8791" w14:textId="77777777" w:rsidR="00CC4282" w:rsidRPr="00D44B8D" w:rsidRDefault="00CC4282" w:rsidP="00E71413">
      <w:pPr>
        <w:pStyle w:val="Paragraph"/>
      </w:pPr>
      <w:r w:rsidRPr="00D44B8D">
        <w:t xml:space="preserve">(a)  An election official shall check the registration status of all persons presenting to vote in-person on election day or during one-stop early voting pursuant to G.S. 163-166.7, and shall require that all persons presenting to vote provide one of the forms of photo identification listed in G.S. </w:t>
      </w:r>
      <w:r w:rsidRPr="00D44B8D">
        <w:rPr>
          <w:strike/>
        </w:rPr>
        <w:t>163</w:t>
      </w:r>
      <w:r w:rsidRPr="00D44B8D">
        <w:rPr>
          <w:strike/>
        </w:rPr>
        <w:noBreakHyphen/>
        <w:t>166.13(e),</w:t>
      </w:r>
      <w:r w:rsidRPr="00D44B8D">
        <w:t xml:space="preserve"> </w:t>
      </w:r>
      <w:r w:rsidRPr="00D44B8D">
        <w:rPr>
          <w:u w:val="single"/>
        </w:rPr>
        <w:t>163A-1145.1(a),</w:t>
      </w:r>
      <w:r w:rsidRPr="00D44B8D">
        <w:t xml:space="preserve"> subject to the exceptions outlined in Paragraph (b) of this Rule. If a person not satisfying the exceptions described in Paragraph (b) of this Rule does not provide any photo identification, the election official shall inform the person presenting to vote of applicable options specified in G.S. </w:t>
      </w:r>
      <w:r w:rsidRPr="00D44B8D">
        <w:rPr>
          <w:strike/>
        </w:rPr>
        <w:t>163-166.13(c).</w:t>
      </w:r>
      <w:r w:rsidRPr="00D44B8D">
        <w:t xml:space="preserve"> </w:t>
      </w:r>
      <w:r w:rsidRPr="00D44B8D">
        <w:rPr>
          <w:u w:val="single"/>
        </w:rPr>
        <w:t>163A-1145.1(c).</w:t>
      </w:r>
      <w:r w:rsidRPr="00D44B8D">
        <w:t xml:space="preserve"> If the person presenting to vote wishes to choose the option of voting a provisional ballot, the election official shall provide the person presenting to vote with information on the provisional voting process and the address of the county board of elections office.</w:t>
      </w:r>
    </w:p>
    <w:p w14:paraId="51399E51" w14:textId="77777777" w:rsidR="00CC4282" w:rsidRPr="00D44B8D" w:rsidRDefault="00CC4282" w:rsidP="00E71413">
      <w:pPr>
        <w:pStyle w:val="Paragraph"/>
      </w:pPr>
      <w:r w:rsidRPr="00D44B8D">
        <w:t xml:space="preserve">(b)  The election official shall not require photo identification of a person </w:t>
      </w:r>
      <w:r w:rsidRPr="00D44B8D">
        <w:rPr>
          <w:strike/>
        </w:rPr>
        <w:t>who</w:t>
      </w:r>
      <w:r w:rsidRPr="00D44B8D">
        <w:t xml:space="preserve"> </w:t>
      </w:r>
      <w:r w:rsidRPr="00D44B8D">
        <w:rPr>
          <w:u w:val="single"/>
        </w:rPr>
        <w:t>who:</w:t>
      </w:r>
    </w:p>
    <w:p w14:paraId="2A7B5EB2" w14:textId="77777777" w:rsidR="00CC4282" w:rsidRPr="00D44B8D" w:rsidRDefault="00CC4282" w:rsidP="00E71413">
      <w:pPr>
        <w:pStyle w:val="SubParagraph"/>
        <w:tabs>
          <w:tab w:val="clear" w:pos="1800"/>
        </w:tabs>
      </w:pPr>
      <w:r w:rsidRPr="00D44B8D">
        <w:rPr>
          <w:u w:val="single"/>
        </w:rPr>
        <w:t>(1)</w:t>
      </w:r>
      <w:r w:rsidRPr="00D44B8D">
        <w:tab/>
        <w:t xml:space="preserve">has a sincerely held religious objection to being photographed and meets the requirements of </w:t>
      </w:r>
      <w:r w:rsidRPr="00D44B8D">
        <w:rPr>
          <w:strike/>
        </w:rPr>
        <w:t>G.S. 163-166.13(a)(2),</w:t>
      </w:r>
      <w:r w:rsidRPr="00D44B8D">
        <w:t xml:space="preserve"> </w:t>
      </w:r>
      <w:r w:rsidRPr="00D44B8D">
        <w:rPr>
          <w:strike/>
        </w:rPr>
        <w:t>163A-1145.1(d)(1),</w:t>
      </w:r>
      <w:r w:rsidRPr="00D44B8D">
        <w:t xml:space="preserve"> </w:t>
      </w:r>
      <w:r w:rsidRPr="00D44B8D">
        <w:rPr>
          <w:u w:val="single"/>
        </w:rPr>
        <w:t>G.S. 163A-1145.1(d)(1);</w:t>
      </w:r>
    </w:p>
    <w:p w14:paraId="59ECA143" w14:textId="77777777" w:rsidR="00CC4282" w:rsidRPr="00D44B8D" w:rsidRDefault="00CC4282" w:rsidP="00E71413">
      <w:pPr>
        <w:pStyle w:val="SubParagraph"/>
        <w:tabs>
          <w:tab w:val="clear" w:pos="1800"/>
        </w:tabs>
      </w:pPr>
      <w:r w:rsidRPr="00D44B8D">
        <w:rPr>
          <w:u w:val="single"/>
        </w:rPr>
        <w:t>(2)</w:t>
      </w:r>
      <w:r w:rsidRPr="00D44B8D">
        <w:tab/>
      </w:r>
      <w:r w:rsidRPr="00D44B8D">
        <w:rPr>
          <w:strike/>
        </w:rPr>
        <w:t>who</w:t>
      </w:r>
      <w:r w:rsidRPr="00D44B8D">
        <w:t xml:space="preserve"> </w:t>
      </w:r>
      <w:r w:rsidRPr="00D44B8D">
        <w:rPr>
          <w:u w:val="single"/>
        </w:rPr>
        <w:t>suffers from a reasonable impediment that prevents the registered voter from presenting photograph identification and meets the requirements of</w:t>
      </w:r>
      <w:r w:rsidRPr="00D44B8D">
        <w:t xml:space="preserve"> </w:t>
      </w:r>
      <w:r w:rsidRPr="00D44B8D">
        <w:rPr>
          <w:strike/>
        </w:rPr>
        <w:t>G.S. 163A-1145.1(d)(2),</w:t>
      </w:r>
      <w:r w:rsidRPr="00D44B8D">
        <w:t xml:space="preserve"> </w:t>
      </w:r>
      <w:r w:rsidRPr="00D44B8D">
        <w:rPr>
          <w:u w:val="single"/>
        </w:rPr>
        <w:t>G.S. 163A-1145.1(d)(2); or</w:t>
      </w:r>
    </w:p>
    <w:p w14:paraId="65F375EF" w14:textId="77777777" w:rsidR="00CC4282" w:rsidRPr="00D44B8D" w:rsidRDefault="00CC4282" w:rsidP="00E71413">
      <w:pPr>
        <w:pStyle w:val="SubParagraph"/>
        <w:tabs>
          <w:tab w:val="clear" w:pos="1800"/>
        </w:tabs>
      </w:pPr>
      <w:r w:rsidRPr="00D44B8D">
        <w:rPr>
          <w:u w:val="single"/>
        </w:rPr>
        <w:t>(3)</w:t>
      </w:r>
      <w:r w:rsidRPr="00D44B8D">
        <w:tab/>
      </w:r>
      <w:r w:rsidRPr="00D44B8D">
        <w:rPr>
          <w:strike/>
        </w:rPr>
        <w:t>or who</w:t>
      </w:r>
      <w:r w:rsidRPr="00D44B8D">
        <w:t xml:space="preserve"> is the victim of a natural disaster and meets the requirements of G.S. </w:t>
      </w:r>
      <w:r w:rsidRPr="00D44B8D">
        <w:rPr>
          <w:strike/>
        </w:rPr>
        <w:t>163-166.13(a)(3).</w:t>
      </w:r>
      <w:r w:rsidRPr="00D44B8D">
        <w:t xml:space="preserve"> </w:t>
      </w:r>
      <w:r w:rsidRPr="00D44B8D">
        <w:rPr>
          <w:u w:val="single"/>
        </w:rPr>
        <w:t>163A-1145.1(d)(3).</w:t>
      </w:r>
    </w:p>
    <w:p w14:paraId="48002F8F" w14:textId="77777777" w:rsidR="00CC4282" w:rsidRPr="00D44B8D" w:rsidRDefault="00CC4282" w:rsidP="00E71413">
      <w:pPr>
        <w:pStyle w:val="Paragraph"/>
      </w:pPr>
      <w:r w:rsidRPr="00D44B8D">
        <w:t xml:space="preserve">Persons falling within any exception listed in this Paragraph </w:t>
      </w:r>
      <w:r w:rsidRPr="00D44B8D">
        <w:rPr>
          <w:u w:val="single"/>
        </w:rPr>
        <w:t>who complete the</w:t>
      </w:r>
      <w:r w:rsidRPr="00D44B8D">
        <w:t xml:space="preserve"> </w:t>
      </w:r>
      <w:r w:rsidRPr="00D44B8D">
        <w:rPr>
          <w:strike/>
        </w:rPr>
        <w:t>required</w:t>
      </w:r>
      <w:r w:rsidRPr="00D44B8D">
        <w:t xml:space="preserve"> </w:t>
      </w:r>
      <w:r w:rsidRPr="00D44B8D">
        <w:rPr>
          <w:u w:val="single"/>
        </w:rPr>
        <w:t>affidavit required by G.S. 163A-1145.1(d)</w:t>
      </w:r>
      <w:r w:rsidRPr="00D44B8D">
        <w:t xml:space="preserve"> shall be allowed to proceed pursuant to </w:t>
      </w:r>
      <w:r w:rsidRPr="00D44B8D">
        <w:rPr>
          <w:strike/>
        </w:rPr>
        <w:t>G.S. 163-166.7.</w:t>
      </w:r>
      <w:r w:rsidRPr="00D44B8D">
        <w:t xml:space="preserve"> </w:t>
      </w:r>
      <w:r w:rsidRPr="00D44B8D">
        <w:rPr>
          <w:u w:val="single"/>
        </w:rPr>
        <w:t>G.S. 163-166.7 and shall cast a provisional ballot. The county board of elections shall find that a provisional ballot cast by a person who meets the qualifications of this Paragraph is valid unless the county board</w:t>
      </w:r>
      <w:r w:rsidRPr="00D44B8D">
        <w:t xml:space="preserve"> </w:t>
      </w:r>
      <w:r w:rsidRPr="00D44B8D">
        <w:rPr>
          <w:strike/>
        </w:rPr>
        <w:t>has grounds to believe the affidavit is false.</w:t>
      </w:r>
      <w:r w:rsidRPr="00D44B8D">
        <w:t xml:space="preserve"> </w:t>
      </w:r>
      <w:r w:rsidRPr="00D44B8D">
        <w:rPr>
          <w:u w:val="single"/>
        </w:rPr>
        <w:t>unanimously decides that the affidavit is false, pursuant to 08 NCAC 17 .0109(f).</w:t>
      </w:r>
    </w:p>
    <w:p w14:paraId="4A2D63B4" w14:textId="77777777" w:rsidR="00CC4282" w:rsidRPr="00D44B8D" w:rsidRDefault="00CC4282" w:rsidP="00E71413">
      <w:pPr>
        <w:pStyle w:val="Paragraph"/>
      </w:pPr>
      <w:r w:rsidRPr="00D44B8D">
        <w:lastRenderedPageBreak/>
        <w:t>(c)  The election official shall inspect any photo identification provided by the person presenting to vote and shall determine the following:</w:t>
      </w:r>
    </w:p>
    <w:p w14:paraId="4A56D9AA" w14:textId="77777777" w:rsidR="00CC4282" w:rsidRPr="00D44B8D" w:rsidRDefault="00CC4282" w:rsidP="00E71413">
      <w:pPr>
        <w:pStyle w:val="SubParagraph"/>
        <w:tabs>
          <w:tab w:val="clear" w:pos="1800"/>
        </w:tabs>
      </w:pPr>
      <w:r w:rsidRPr="00D44B8D">
        <w:t>(1)</w:t>
      </w:r>
      <w:r w:rsidRPr="00D44B8D">
        <w:tab/>
        <w:t xml:space="preserve">That the photo identification is of the type acceptable for voting purposes pursuant to G.S. </w:t>
      </w:r>
      <w:r w:rsidRPr="00D44B8D">
        <w:rPr>
          <w:strike/>
        </w:rPr>
        <w:t>163</w:t>
      </w:r>
      <w:r w:rsidRPr="00D44B8D">
        <w:rPr>
          <w:strike/>
        </w:rPr>
        <w:noBreakHyphen/>
        <w:t>166.13(e).</w:t>
      </w:r>
      <w:r w:rsidRPr="00D44B8D">
        <w:t xml:space="preserve"> </w:t>
      </w:r>
      <w:r w:rsidRPr="00D44B8D">
        <w:rPr>
          <w:u w:val="single"/>
        </w:rPr>
        <w:t>163A-1145.1(a).</w:t>
      </w:r>
      <w:r w:rsidRPr="00D44B8D">
        <w:t xml:space="preserve"> A valid United States passport book or a valid United States passport card is acceptable pursuant to G.S. </w:t>
      </w:r>
      <w:r w:rsidRPr="00D44B8D">
        <w:rPr>
          <w:strike/>
        </w:rPr>
        <w:t>163-166.13(e)(3);</w:t>
      </w:r>
      <w:r w:rsidRPr="00D44B8D">
        <w:t xml:space="preserve"> </w:t>
      </w:r>
      <w:r w:rsidRPr="00D44B8D">
        <w:rPr>
          <w:u w:val="single"/>
        </w:rPr>
        <w:t>163A-1145.1(a)(1)c.;</w:t>
      </w:r>
    </w:p>
    <w:p w14:paraId="00E93078" w14:textId="77777777" w:rsidR="00CC4282" w:rsidRPr="00D44B8D" w:rsidRDefault="00CC4282" w:rsidP="00E71413">
      <w:pPr>
        <w:pStyle w:val="SubParagraph"/>
        <w:tabs>
          <w:tab w:val="clear" w:pos="1800"/>
        </w:tabs>
      </w:pPr>
      <w:r w:rsidRPr="00D44B8D">
        <w:t>(2)</w:t>
      </w:r>
      <w:r w:rsidRPr="00D44B8D">
        <w:tab/>
        <w:t xml:space="preserve">That the photo identification is unexpired or is otherwise acceptable pursuant to G.S. </w:t>
      </w:r>
      <w:r w:rsidRPr="00D44B8D">
        <w:rPr>
          <w:strike/>
        </w:rPr>
        <w:t>163</w:t>
      </w:r>
      <w:r w:rsidRPr="00D44B8D">
        <w:rPr>
          <w:strike/>
        </w:rPr>
        <w:noBreakHyphen/>
        <w:t>166.13(e);</w:t>
      </w:r>
      <w:r w:rsidRPr="00D44B8D">
        <w:t xml:space="preserve"> </w:t>
      </w:r>
      <w:r w:rsidRPr="00D44B8D">
        <w:rPr>
          <w:u w:val="single"/>
        </w:rPr>
        <w:t>163A-1145.1(a);</w:t>
      </w:r>
    </w:p>
    <w:p w14:paraId="0CF519AE" w14:textId="77777777" w:rsidR="00CC4282" w:rsidRPr="00D44B8D" w:rsidRDefault="00CC4282" w:rsidP="00E71413">
      <w:pPr>
        <w:pStyle w:val="SubParagraph"/>
        <w:tabs>
          <w:tab w:val="clear" w:pos="1800"/>
        </w:tabs>
      </w:pPr>
      <w:r w:rsidRPr="00D44B8D">
        <w:t>(3)</w:t>
      </w:r>
      <w:r w:rsidRPr="00D44B8D">
        <w:tab/>
        <w:t xml:space="preserve">That the photograph appearing on the photo identification </w:t>
      </w:r>
      <w:r w:rsidRPr="00D44B8D">
        <w:rPr>
          <w:strike/>
        </w:rPr>
        <w:t>depicts</w:t>
      </w:r>
      <w:r w:rsidRPr="00D44B8D">
        <w:t xml:space="preserve"> </w:t>
      </w:r>
      <w:r w:rsidRPr="00D44B8D">
        <w:rPr>
          <w:u w:val="single"/>
        </w:rPr>
        <w:t>bears any reasonable resemblance to</w:t>
      </w:r>
      <w:r w:rsidRPr="00D44B8D">
        <w:t xml:space="preserve"> the person presenting to vote. The election official shall make this determination based on the totality of the circumstances, construing all evidence, along with any explanation or documentation voluntarily proffered by the person presenting to vote, in the light most favorable to that person. Perceived differences of the following features shall not be grounds for the election official to find that the photograph appearing on the photo identification </w:t>
      </w:r>
      <w:r w:rsidRPr="00D44B8D">
        <w:rPr>
          <w:strike/>
        </w:rPr>
        <w:t>fails to depict</w:t>
      </w:r>
      <w:r w:rsidRPr="00D44B8D">
        <w:t xml:space="preserve"> </w:t>
      </w:r>
      <w:r w:rsidRPr="00D44B8D">
        <w:rPr>
          <w:u w:val="single"/>
        </w:rPr>
        <w:t>does not bear any reasonable resemblance to</w:t>
      </w:r>
      <w:r w:rsidRPr="00D44B8D">
        <w:t xml:space="preserve"> the person presenting to vote:</w:t>
      </w:r>
    </w:p>
    <w:p w14:paraId="31E6D086" w14:textId="77777777" w:rsidR="00CC4282" w:rsidRPr="00D44B8D" w:rsidRDefault="00CC4282" w:rsidP="00E71413">
      <w:pPr>
        <w:pStyle w:val="Part"/>
        <w:tabs>
          <w:tab w:val="clear" w:pos="2520"/>
        </w:tabs>
      </w:pPr>
      <w:r w:rsidRPr="00D44B8D">
        <w:t>(A)</w:t>
      </w:r>
      <w:r w:rsidRPr="00D44B8D">
        <w:tab/>
        <w:t>weight;</w:t>
      </w:r>
    </w:p>
    <w:p w14:paraId="7EDA7F60" w14:textId="77777777" w:rsidR="00CC4282" w:rsidRPr="00D44B8D" w:rsidRDefault="00CC4282" w:rsidP="00E71413">
      <w:pPr>
        <w:pStyle w:val="Part"/>
        <w:tabs>
          <w:tab w:val="clear" w:pos="2520"/>
        </w:tabs>
      </w:pPr>
      <w:r w:rsidRPr="00D44B8D">
        <w:t>(B)</w:t>
      </w:r>
      <w:r w:rsidRPr="00D44B8D">
        <w:tab/>
        <w:t>hair features and styling, including changes in length, color, hairline, or use of a wig or other hairpiece;</w:t>
      </w:r>
    </w:p>
    <w:p w14:paraId="1F559481" w14:textId="77777777" w:rsidR="00CC4282" w:rsidRPr="00D44B8D" w:rsidRDefault="00CC4282" w:rsidP="00E71413">
      <w:pPr>
        <w:pStyle w:val="Part"/>
        <w:tabs>
          <w:tab w:val="clear" w:pos="2520"/>
        </w:tabs>
      </w:pPr>
      <w:r w:rsidRPr="00D44B8D">
        <w:t>(C)</w:t>
      </w:r>
      <w:r w:rsidRPr="00D44B8D">
        <w:tab/>
        <w:t>facial hair;</w:t>
      </w:r>
    </w:p>
    <w:p w14:paraId="312ED615" w14:textId="77777777" w:rsidR="00CC4282" w:rsidRPr="00D44B8D" w:rsidRDefault="00CC4282" w:rsidP="00E71413">
      <w:pPr>
        <w:pStyle w:val="Part"/>
        <w:tabs>
          <w:tab w:val="clear" w:pos="2520"/>
        </w:tabs>
      </w:pPr>
      <w:r w:rsidRPr="00D44B8D">
        <w:t>(D)</w:t>
      </w:r>
      <w:r w:rsidRPr="00D44B8D">
        <w:tab/>
        <w:t>complexion or skin tone;</w:t>
      </w:r>
    </w:p>
    <w:p w14:paraId="6CD7A676" w14:textId="77777777" w:rsidR="00CC4282" w:rsidRPr="00D44B8D" w:rsidRDefault="00CC4282" w:rsidP="00E71413">
      <w:pPr>
        <w:pStyle w:val="Part"/>
        <w:tabs>
          <w:tab w:val="clear" w:pos="2520"/>
        </w:tabs>
      </w:pPr>
      <w:r w:rsidRPr="00D44B8D">
        <w:t>(E)</w:t>
      </w:r>
      <w:r w:rsidRPr="00D44B8D">
        <w:tab/>
        <w:t>cosmetics or tattooing;</w:t>
      </w:r>
    </w:p>
    <w:p w14:paraId="2819FDF8" w14:textId="77777777" w:rsidR="00CC4282" w:rsidRPr="00D44B8D" w:rsidRDefault="00CC4282" w:rsidP="00E71413">
      <w:pPr>
        <w:pStyle w:val="Part"/>
        <w:tabs>
          <w:tab w:val="clear" w:pos="2520"/>
        </w:tabs>
      </w:pPr>
      <w:r w:rsidRPr="00D44B8D">
        <w:t>(F)</w:t>
      </w:r>
      <w:r w:rsidRPr="00D44B8D">
        <w:tab/>
        <w:t>apparel, including the presence or absence of eyeglasses or contact lenses;</w:t>
      </w:r>
    </w:p>
    <w:p w14:paraId="0830EBBD" w14:textId="77777777" w:rsidR="00CC4282" w:rsidRPr="00D44B8D" w:rsidRDefault="00CC4282" w:rsidP="00E71413">
      <w:pPr>
        <w:pStyle w:val="Part"/>
        <w:tabs>
          <w:tab w:val="clear" w:pos="2520"/>
        </w:tabs>
      </w:pPr>
      <w:r w:rsidRPr="00D44B8D">
        <w:t>(G)</w:t>
      </w:r>
      <w:r w:rsidRPr="00D44B8D">
        <w:tab/>
        <w:t xml:space="preserve">characteristics arising from a perceptible medical condition, disability, </w:t>
      </w:r>
      <w:r w:rsidRPr="00D44B8D">
        <w:rPr>
          <w:u w:val="single"/>
        </w:rPr>
        <w:t>gender transition,</w:t>
      </w:r>
      <w:r w:rsidRPr="00D44B8D">
        <w:t xml:space="preserve"> or aging;</w:t>
      </w:r>
    </w:p>
    <w:p w14:paraId="57D06090" w14:textId="77777777" w:rsidR="00CC4282" w:rsidRPr="00D44B8D" w:rsidRDefault="00CC4282" w:rsidP="00E71413">
      <w:pPr>
        <w:pStyle w:val="Part"/>
        <w:tabs>
          <w:tab w:val="clear" w:pos="2520"/>
        </w:tabs>
      </w:pPr>
      <w:r w:rsidRPr="00D44B8D">
        <w:t>(H)</w:t>
      </w:r>
      <w:r w:rsidRPr="00D44B8D">
        <w:tab/>
        <w:t>photographic lighting conditions or printing quality; and</w:t>
      </w:r>
    </w:p>
    <w:p w14:paraId="70156946" w14:textId="77777777" w:rsidR="00CC4282" w:rsidRPr="00D44B8D" w:rsidRDefault="00CC4282" w:rsidP="00E71413">
      <w:pPr>
        <w:pStyle w:val="SubParagraph"/>
        <w:tabs>
          <w:tab w:val="clear" w:pos="1800"/>
        </w:tabs>
      </w:pPr>
      <w:r w:rsidRPr="00D44B8D">
        <w:t>(4)</w:t>
      </w:r>
      <w:r w:rsidRPr="00D44B8D">
        <w:tab/>
        <w:t>That the name appearing on the photo identification is the same or substantially equivalent to the name contained in the registration record. The election official shall make this determination based on the totality of the circumstances, construing all evidence, along with any explanation or documentation voluntarily proffered by the person presenting to vote, in the light most favorable to that person. The name appearing on the photo identification shall be considered substantially equivalent to the name contained in the registration record if differences are attributable to a reasonable explanation or one or more of the following reasons:</w:t>
      </w:r>
    </w:p>
    <w:p w14:paraId="00749107" w14:textId="77777777" w:rsidR="00CC4282" w:rsidRPr="00D44B8D" w:rsidRDefault="00CC4282" w:rsidP="00E71413">
      <w:pPr>
        <w:pStyle w:val="Part"/>
        <w:tabs>
          <w:tab w:val="clear" w:pos="2520"/>
        </w:tabs>
      </w:pPr>
      <w:r w:rsidRPr="00D44B8D">
        <w:t>(A)</w:t>
      </w:r>
      <w:r w:rsidRPr="00D44B8D">
        <w:tab/>
        <w:t xml:space="preserve">Omission of one or more parts of the name (such as, for illustrative </w:t>
      </w:r>
      <w:r w:rsidRPr="00D44B8D">
        <w:t>purposes only, Mary Beth Smith versus Beth Smith, or Patrick Todd Jackson, Jr. versus Patrick Todd Jackson, or Maria Guzman-Santana versus Maria Guzman);</w:t>
      </w:r>
    </w:p>
    <w:p w14:paraId="12EC70EB" w14:textId="77777777" w:rsidR="00CC4282" w:rsidRPr="00D44B8D" w:rsidRDefault="00CC4282" w:rsidP="00E71413">
      <w:pPr>
        <w:pStyle w:val="Part"/>
        <w:tabs>
          <w:tab w:val="clear" w:pos="2520"/>
        </w:tabs>
      </w:pPr>
      <w:r w:rsidRPr="00D44B8D">
        <w:t>(B)</w:t>
      </w:r>
      <w:r w:rsidRPr="00D44B8D">
        <w:tab/>
        <w:t>Use of a variation or nickname rather than a formal name (such as, for illustrative purposes only, Bill versus William, or Sue versus Susanne);</w:t>
      </w:r>
    </w:p>
    <w:p w14:paraId="13B4A3C4" w14:textId="77777777" w:rsidR="00CC4282" w:rsidRPr="00D44B8D" w:rsidRDefault="00CC4282" w:rsidP="00E71413">
      <w:pPr>
        <w:pStyle w:val="Part"/>
        <w:tabs>
          <w:tab w:val="clear" w:pos="2520"/>
        </w:tabs>
      </w:pPr>
      <w:r w:rsidRPr="00D44B8D">
        <w:t>(C)</w:t>
      </w:r>
      <w:r w:rsidRPr="00D44B8D">
        <w:tab/>
        <w:t>Use of an initial in place of one or more parts of a given name (such as, for illustrative purposes only, A.B. Sanchez versus Aaron B. Sanchez);</w:t>
      </w:r>
    </w:p>
    <w:p w14:paraId="13FB649E" w14:textId="77777777" w:rsidR="00CC4282" w:rsidRPr="00D44B8D" w:rsidRDefault="00CC4282" w:rsidP="00E71413">
      <w:pPr>
        <w:pStyle w:val="Part"/>
        <w:tabs>
          <w:tab w:val="clear" w:pos="2520"/>
        </w:tabs>
      </w:pPr>
      <w:r w:rsidRPr="00D44B8D">
        <w:t>(D)</w:t>
      </w:r>
      <w:r w:rsidRPr="00D44B8D">
        <w:tab/>
        <w:t xml:space="preserve">Use of a former name, including maiden names (such as, for illustrative purposes only, Emily Jones versus Emily Gibson), </w:t>
      </w:r>
      <w:r w:rsidRPr="00D44B8D">
        <w:rPr>
          <w:u w:val="single"/>
        </w:rPr>
        <w:t>names changed during the gender transition process (such as, for illustrative purposes only, Catherine Smith versus Dan Smith),</w:t>
      </w:r>
      <w:r w:rsidRPr="00D44B8D">
        <w:t xml:space="preserve"> or a variation that includes or omits a hyphenation (such as, for illustrative purposes only, Chantell D. Jacobson-Smith versus Chantell D. Jacobson);</w:t>
      </w:r>
    </w:p>
    <w:p w14:paraId="2E4FCB64" w14:textId="77777777" w:rsidR="00CC4282" w:rsidRPr="00D44B8D" w:rsidRDefault="00CC4282" w:rsidP="00E71413">
      <w:pPr>
        <w:pStyle w:val="Part"/>
        <w:tabs>
          <w:tab w:val="clear" w:pos="2520"/>
        </w:tabs>
      </w:pPr>
      <w:r w:rsidRPr="00D44B8D">
        <w:t>(E)</w:t>
      </w:r>
      <w:r w:rsidRPr="00D44B8D">
        <w:tab/>
        <w:t>Ordering of names (such as, for illustrative purposes only, Maria Eva Garcia Lopez versus Maria E. Lopez-Garcia);</w:t>
      </w:r>
    </w:p>
    <w:p w14:paraId="463A902F" w14:textId="77777777" w:rsidR="00CC4282" w:rsidRPr="00D44B8D" w:rsidRDefault="00CC4282" w:rsidP="00E71413">
      <w:pPr>
        <w:pStyle w:val="Part"/>
        <w:tabs>
          <w:tab w:val="clear" w:pos="2520"/>
        </w:tabs>
      </w:pPr>
      <w:r w:rsidRPr="00D44B8D">
        <w:t>(F)</w:t>
      </w:r>
      <w:r w:rsidRPr="00D44B8D">
        <w:tab/>
        <w:t>Variation in spelling or typographical errors (such as, for illustrative purposes only, Dennis McCarthy versus Denis McCarthy, or Aarav Robertson versus Aarav Robertsson).</w:t>
      </w:r>
    </w:p>
    <w:p w14:paraId="4FBA3CE4" w14:textId="77777777" w:rsidR="00CC4282" w:rsidRPr="00D44B8D" w:rsidRDefault="00CC4282" w:rsidP="00E71413">
      <w:pPr>
        <w:pStyle w:val="Paragraph"/>
      </w:pPr>
      <w:r w:rsidRPr="00D44B8D">
        <w:t xml:space="preserve">(d)  The election official shall not require any additional evidence outside the four corners of the photo identification. The election official shall not require that any person remove apparel for the purposes of rendering a determination under Paragraph (c). If the face of the person presenting to vote is covered such that the election official cannot render a determination under Subparagraph (c)(3), then the election official shall give the person the opportunity to remove the covering but shall not require that removal. If the person declines to remove the covering, the election official shall inform the person presenting to vote that he or she may cast a provisional ballot, which shall be counted in accordance with </w:t>
      </w:r>
      <w:r w:rsidRPr="00D44B8D">
        <w:rPr>
          <w:strike/>
        </w:rPr>
        <w:t>G.S. 163-182.1A, or, if applicable, may complete a written request for an absentee ballot as set out in G.S. 163-166.13(c)(3), and shall inform the voting site's judges of election that the election official cannot affirmatively determine that the person bears any reasonable resemblance to the photo identification.</w:t>
      </w:r>
      <w:r w:rsidRPr="00D44B8D">
        <w:t xml:space="preserve"> </w:t>
      </w:r>
      <w:r w:rsidRPr="00D44B8D">
        <w:rPr>
          <w:u w:val="single"/>
        </w:rPr>
        <w:t>G.S. 163A-1145.1.</w:t>
      </w:r>
    </w:p>
    <w:p w14:paraId="36BEE8DF" w14:textId="77777777" w:rsidR="00CC4282" w:rsidRPr="00D44B8D" w:rsidRDefault="00CC4282" w:rsidP="00E71413">
      <w:pPr>
        <w:pStyle w:val="Paragraph"/>
      </w:pPr>
      <w:r w:rsidRPr="00D44B8D">
        <w:t xml:space="preserve">(e)  Differences between the address appearing on the photo identification meeting the requirements of Subparagraph (c)(1) and the address contained in the registration record shall not be construed as evidence that the photographic identification does not bear any reasonable resemblance pursuant to Subparagraphs (c)(3) and (c)(4) of this Rule, nor shall it be construed as evidence that the photographic identification does not otherwise meet the requirements of any other provision of Paragraph </w:t>
      </w:r>
      <w:r w:rsidRPr="00D44B8D">
        <w:rPr>
          <w:strike/>
        </w:rPr>
        <w:t>(C).</w:t>
      </w:r>
      <w:r w:rsidRPr="00D44B8D">
        <w:rPr>
          <w:u w:val="single"/>
        </w:rPr>
        <w:t>(c).</w:t>
      </w:r>
    </w:p>
    <w:p w14:paraId="54F87805" w14:textId="77777777" w:rsidR="00CC4282" w:rsidRPr="00D44B8D" w:rsidRDefault="00CC4282" w:rsidP="00E71413">
      <w:pPr>
        <w:pStyle w:val="Paragraph"/>
      </w:pPr>
      <w:r w:rsidRPr="00D44B8D">
        <w:lastRenderedPageBreak/>
        <w:t>(f)  The election official shall construe all evidence, along with any explanation or documentation voluntarily proffered by the person presenting to vote, in the light most favorable to that person. After an examination performed in the manner set out in Paragraphs (a) through (d) of this Rule, the election official shall proceed as follows:</w:t>
      </w:r>
    </w:p>
    <w:p w14:paraId="5B213CD2" w14:textId="77777777" w:rsidR="00CC4282" w:rsidRPr="00D44B8D" w:rsidRDefault="00CC4282" w:rsidP="00E71413">
      <w:pPr>
        <w:pStyle w:val="SubParagraph"/>
        <w:tabs>
          <w:tab w:val="clear" w:pos="1800"/>
        </w:tabs>
      </w:pPr>
      <w:r w:rsidRPr="00D44B8D">
        <w:t>(1)</w:t>
      </w:r>
      <w:r w:rsidRPr="00D44B8D">
        <w:tab/>
        <w:t xml:space="preserve">If the election official determines that the photo identification meets all the requirements of Paragraph (c), then the person presenting to vote shall be allowed to proceed pursuant to G.S. 163-166.7 and </w:t>
      </w:r>
      <w:r w:rsidRPr="00D44B8D">
        <w:rPr>
          <w:strike/>
        </w:rPr>
        <w:t>163-166.13(b);</w:t>
      </w:r>
      <w:r w:rsidRPr="00D44B8D">
        <w:t xml:space="preserve"> </w:t>
      </w:r>
      <w:r w:rsidRPr="00D44B8D">
        <w:rPr>
          <w:u w:val="single"/>
        </w:rPr>
        <w:t>163A-1145.1;</w:t>
      </w:r>
      <w:r w:rsidRPr="00D44B8D">
        <w:t xml:space="preserve"> or</w:t>
      </w:r>
    </w:p>
    <w:p w14:paraId="2527186F" w14:textId="77777777" w:rsidR="00CC4282" w:rsidRPr="00D44B8D" w:rsidRDefault="00CC4282" w:rsidP="00E71413">
      <w:pPr>
        <w:pStyle w:val="SubParagraph"/>
        <w:tabs>
          <w:tab w:val="clear" w:pos="1800"/>
        </w:tabs>
      </w:pPr>
      <w:r w:rsidRPr="00D44B8D">
        <w:t>(2)</w:t>
      </w:r>
      <w:r w:rsidRPr="00D44B8D">
        <w:tab/>
        <w:t xml:space="preserve">If the election official determines that the photo identification does not meet all of the requirements of Subparagraphs (c)(1) and (c)(2), the election official shall inform the person presenting to vote of the reasons for such determination (such as, for illustrative purposes only, that the photo identification is expired) and shall invite the person to provide any other acceptable photo identification that he or she may have. If the person presenting to vote does not produce photo identification that meets all the requirements of Subparagraph (c)(1) and (c)(2), then the election official shall inform the person presenting to vote of applicable options specified in G.S. </w:t>
      </w:r>
      <w:r w:rsidRPr="00D44B8D">
        <w:rPr>
          <w:strike/>
        </w:rPr>
        <w:t>163-166.13(c).</w:t>
      </w:r>
      <w:r w:rsidRPr="00D44B8D">
        <w:t xml:space="preserve"> </w:t>
      </w:r>
      <w:r w:rsidRPr="00D44B8D">
        <w:rPr>
          <w:u w:val="single"/>
        </w:rPr>
        <w:t>163A-1145.1(c) and (d).</w:t>
      </w:r>
      <w:r w:rsidRPr="00D44B8D">
        <w:t xml:space="preserve"> If the person presenting to vote wishes to choose the option of voting a provisional ballot, the election official shall provide the person presenting to vote with information on the provisional voting process and the address of the county board of elections office.</w:t>
      </w:r>
    </w:p>
    <w:p w14:paraId="67E1337D" w14:textId="77777777" w:rsidR="00CC4282" w:rsidRPr="00D44B8D" w:rsidRDefault="00CC4282" w:rsidP="00E71413">
      <w:pPr>
        <w:pStyle w:val="SubParagraph"/>
        <w:tabs>
          <w:tab w:val="clear" w:pos="1800"/>
        </w:tabs>
      </w:pPr>
      <w:r w:rsidRPr="00D44B8D">
        <w:t>(3)</w:t>
      </w:r>
      <w:r w:rsidRPr="00D44B8D">
        <w:tab/>
        <w:t>If the election official determines that the photo identification does not meet all the requirements of Subparagraphs (c)(3) and (c)(4), the election official shall notify the voting site's judges of election that the person presenting to vote does not bear any reasonable resemblance to the photo identification.</w:t>
      </w:r>
    </w:p>
    <w:p w14:paraId="45812218" w14:textId="77777777" w:rsidR="00CC4282" w:rsidRPr="00D44B8D" w:rsidRDefault="00CC4282" w:rsidP="00E71413">
      <w:pPr>
        <w:pStyle w:val="Base"/>
      </w:pPr>
    </w:p>
    <w:p w14:paraId="0605CAD7" w14:textId="77777777" w:rsidR="00CC4282" w:rsidRPr="00D44B8D" w:rsidRDefault="00CC4282" w:rsidP="00E71413">
      <w:pPr>
        <w:pStyle w:val="History"/>
      </w:pPr>
      <w:r w:rsidRPr="00D44B8D">
        <w:t>History Note:</w:t>
      </w:r>
      <w:r w:rsidRPr="00D44B8D">
        <w:tab/>
        <w:t xml:space="preserve">Authority G.S. 163-82.6A; 163-82.15; 163-166.7; </w:t>
      </w:r>
      <w:r w:rsidRPr="00D44B8D">
        <w:rPr>
          <w:strike/>
        </w:rPr>
        <w:t>163-166.13; 163-166.14; 163-182.1A;</w:t>
      </w:r>
      <w:r w:rsidRPr="00D44B8D">
        <w:t xml:space="preserve"> </w:t>
      </w:r>
      <w:r w:rsidRPr="00D44B8D">
        <w:rPr>
          <w:u w:val="single"/>
        </w:rPr>
        <w:t>NAACP v. McCrory, 831 F.3d 204 (4</w:t>
      </w:r>
      <w:r w:rsidRPr="00D44B8D">
        <w:rPr>
          <w:u w:val="single"/>
          <w:vertAlign w:val="superscript"/>
        </w:rPr>
        <w:t>th</w:t>
      </w:r>
      <w:r w:rsidRPr="00D44B8D">
        <w:rPr>
          <w:u w:val="single"/>
        </w:rPr>
        <w:t xml:space="preserve"> Cir. 2016); 163A-1145.1; S.L. 2018-144, s. 3.1(e);</w:t>
      </w:r>
    </w:p>
    <w:p w14:paraId="27433E99" w14:textId="77777777" w:rsidR="00CC4282" w:rsidRPr="00D44B8D" w:rsidRDefault="00CC4282" w:rsidP="00E71413">
      <w:pPr>
        <w:pStyle w:val="HistoryAfter"/>
      </w:pPr>
      <w:r w:rsidRPr="00D44B8D">
        <w:t>Eff. January 1, 2016;</w:t>
      </w:r>
    </w:p>
    <w:p w14:paraId="59C538AA" w14:textId="77777777" w:rsidR="00CC4282" w:rsidRPr="00D44B8D" w:rsidRDefault="00CC4282" w:rsidP="00E71413">
      <w:pPr>
        <w:pStyle w:val="HistoryAfter"/>
      </w:pPr>
      <w:r w:rsidRPr="00D44B8D">
        <w:rPr>
          <w:u w:val="single"/>
        </w:rPr>
        <w:t>Temporary Amendment Eff. August 23, 2019.</w:t>
      </w:r>
    </w:p>
    <w:p w14:paraId="7E1BBDBA" w14:textId="77777777" w:rsidR="00CC4282" w:rsidRPr="00D44B8D" w:rsidRDefault="00CC4282" w:rsidP="00E71413">
      <w:pPr>
        <w:pStyle w:val="Base"/>
      </w:pPr>
    </w:p>
    <w:p w14:paraId="094A7EF6" w14:textId="77777777" w:rsidR="00CC4282" w:rsidRPr="00D44B8D" w:rsidRDefault="00CC4282" w:rsidP="00E71413">
      <w:pPr>
        <w:pStyle w:val="Rule"/>
      </w:pPr>
      <w:r w:rsidRPr="00D44B8D">
        <w:t>08 NCAC 17 .0102</w:t>
      </w:r>
      <w:r w:rsidRPr="00D44B8D">
        <w:tab/>
        <w:t>DETERMINATION OF REASONABLE RESEMBLANCE BY JUDGES OF ELECTION</w:t>
      </w:r>
    </w:p>
    <w:p w14:paraId="09F5568C" w14:textId="77777777" w:rsidR="00CC4282" w:rsidRPr="00D44B8D" w:rsidRDefault="00CC4282" w:rsidP="00E71413">
      <w:pPr>
        <w:pStyle w:val="Paragraph"/>
      </w:pPr>
      <w:r w:rsidRPr="00D44B8D">
        <w:t xml:space="preserve">(a)  The judges of election shall make a determination as to reasonable resemblance pursuant to G.S. </w:t>
      </w:r>
      <w:r w:rsidRPr="00D44B8D">
        <w:rPr>
          <w:strike/>
        </w:rPr>
        <w:t>163</w:t>
      </w:r>
      <w:r w:rsidRPr="00D44B8D">
        <w:rPr>
          <w:strike/>
        </w:rPr>
        <w:noBreakHyphen/>
        <w:t>166.14</w:t>
      </w:r>
      <w:r w:rsidRPr="00D44B8D">
        <w:t xml:space="preserve"> </w:t>
      </w:r>
      <w:r w:rsidRPr="00D44B8D">
        <w:rPr>
          <w:u w:val="single"/>
        </w:rPr>
        <w:t>163A-1145.1(b)</w:t>
      </w:r>
      <w:r w:rsidRPr="00D44B8D">
        <w:t xml:space="preserve"> only if the person presenting to vote is referred to them by an election official as set out in 08 NCAC 17 .0101(f)(3).</w:t>
      </w:r>
    </w:p>
    <w:p w14:paraId="2405EEA9" w14:textId="77777777" w:rsidR="00CC4282" w:rsidRPr="00D44B8D" w:rsidRDefault="00CC4282" w:rsidP="00E71413">
      <w:pPr>
        <w:pStyle w:val="Paragraph"/>
      </w:pPr>
      <w:r w:rsidRPr="00D44B8D">
        <w:t xml:space="preserve">(b)  The judges of election shall inspect the photo identification provided by the person presenting to vote and shall make a determination as to all requirements set out in 08 NCAC 17 </w:t>
      </w:r>
      <w:r w:rsidRPr="00D44B8D">
        <w:t>.0101(c)(3) and (4). The judges of election shall make their determinations based on the totality of the circumstances, construing all evidence in the light most favorable to the person presenting to vote. The judges of election shall consider the following, if presented:</w:t>
      </w:r>
    </w:p>
    <w:p w14:paraId="12A18CE8" w14:textId="77777777" w:rsidR="00CC4282" w:rsidRPr="00D44B8D" w:rsidRDefault="00CC4282" w:rsidP="00E71413">
      <w:pPr>
        <w:pStyle w:val="SubParagraph"/>
        <w:tabs>
          <w:tab w:val="clear" w:pos="1800"/>
        </w:tabs>
      </w:pPr>
      <w:r w:rsidRPr="00D44B8D">
        <w:t>(1)</w:t>
      </w:r>
      <w:r w:rsidRPr="00D44B8D">
        <w:tab/>
        <w:t>Any information contained in the photo identification meeting the requirements of 08 NCAC 17 .0101(c)(1) and the registration record (such as, for illustrative purposes only, date of birth, sex, or race);</w:t>
      </w:r>
    </w:p>
    <w:p w14:paraId="5AA76D02" w14:textId="77777777" w:rsidR="00CC4282" w:rsidRPr="00D44B8D" w:rsidRDefault="00CC4282" w:rsidP="00E71413">
      <w:pPr>
        <w:pStyle w:val="SubParagraph"/>
        <w:tabs>
          <w:tab w:val="clear" w:pos="1800"/>
        </w:tabs>
      </w:pPr>
      <w:r w:rsidRPr="00D44B8D">
        <w:t>(2)</w:t>
      </w:r>
      <w:r w:rsidRPr="00D44B8D">
        <w:tab/>
        <w:t>Any explanation proffered by the person presenting to vote or by other persons; and</w:t>
      </w:r>
    </w:p>
    <w:p w14:paraId="640DBF90" w14:textId="77777777" w:rsidR="00CC4282" w:rsidRPr="00D44B8D" w:rsidRDefault="00CC4282" w:rsidP="00E71413">
      <w:pPr>
        <w:pStyle w:val="SubParagraph"/>
        <w:tabs>
          <w:tab w:val="clear" w:pos="1800"/>
        </w:tabs>
      </w:pPr>
      <w:r w:rsidRPr="00D44B8D">
        <w:t>(3)</w:t>
      </w:r>
      <w:r w:rsidRPr="00D44B8D">
        <w:tab/>
        <w:t>Any additional documentation provided by the person presenting to vote or by other persons.</w:t>
      </w:r>
    </w:p>
    <w:p w14:paraId="7E7AEF58" w14:textId="77777777" w:rsidR="00CC4282" w:rsidRPr="00D44B8D" w:rsidRDefault="00CC4282" w:rsidP="00E71413">
      <w:pPr>
        <w:pStyle w:val="Paragraph"/>
      </w:pPr>
      <w:r w:rsidRPr="00D44B8D">
        <w:t>(c)  The judges of election shall follow 08 NCAC 17 .0101(e) with regard to addresses appearing on the photo identification.</w:t>
      </w:r>
    </w:p>
    <w:p w14:paraId="4D3D02B9" w14:textId="77777777" w:rsidR="00CC4282" w:rsidRPr="00D44B8D" w:rsidRDefault="00CC4282" w:rsidP="00E71413">
      <w:pPr>
        <w:pStyle w:val="Paragraph"/>
      </w:pPr>
      <w:r w:rsidRPr="00D44B8D">
        <w:t>(d)  After considering the evidence, the judges of election shall vote to determine whether the photo identification bears any reasonable resemblance to the person presenting to vote. All judges of election must vote either yea or nay, and the result shall be governed by the following:</w:t>
      </w:r>
    </w:p>
    <w:p w14:paraId="389E4182" w14:textId="77777777" w:rsidR="00CC4282" w:rsidRPr="00D44B8D" w:rsidRDefault="00CC4282" w:rsidP="00E71413">
      <w:pPr>
        <w:pStyle w:val="SubParagraph"/>
        <w:tabs>
          <w:tab w:val="clear" w:pos="1800"/>
        </w:tabs>
      </w:pPr>
      <w:r w:rsidRPr="00D44B8D">
        <w:t>(1)</w:t>
      </w:r>
      <w:r w:rsidRPr="00D44B8D">
        <w:tab/>
        <w:t xml:space="preserve">Unless the judges of election unanimously find that the photo identification does not bear any reasonable resemblance to the person appearing before them as set out in Subparagraph (e)(2), the person presenting to vote shall be allowed to proceed pursuant to G.S. 163-166.7 and </w:t>
      </w:r>
      <w:r w:rsidRPr="00D44B8D">
        <w:rPr>
          <w:strike/>
        </w:rPr>
        <w:t>163-166.13(b).</w:t>
      </w:r>
      <w:r w:rsidRPr="00D44B8D">
        <w:t xml:space="preserve"> </w:t>
      </w:r>
      <w:r w:rsidRPr="00D44B8D">
        <w:rPr>
          <w:u w:val="single"/>
        </w:rPr>
        <w:t>163A-1145.1.</w:t>
      </w:r>
    </w:p>
    <w:p w14:paraId="2A43EAF3" w14:textId="77777777" w:rsidR="00CC4282" w:rsidRPr="00D44B8D" w:rsidRDefault="00CC4282" w:rsidP="00E71413">
      <w:pPr>
        <w:pStyle w:val="SubParagraph"/>
        <w:tabs>
          <w:tab w:val="clear" w:pos="1800"/>
        </w:tabs>
      </w:pPr>
      <w:r w:rsidRPr="00D44B8D">
        <w:t>(2)</w:t>
      </w:r>
      <w:r w:rsidRPr="00D44B8D">
        <w:tab/>
        <w:t xml:space="preserve">If the judges of election unanimously find that the photo identification does not meet all the requirements of 08 NCAC 17 .0101(c)(3) and (4), the judges of election shall enter a determination that the photo identification does not bear any reasonable resemblance to the person presenting to vote, and shall record their determinations in the manner set out in Paragraph (e) of this Rule. The judges of election shall inform the person presenting to vote that he or she may cast a provisional ballot, which shall be counted in accordance with G.S. </w:t>
      </w:r>
      <w:r w:rsidRPr="00D44B8D">
        <w:rPr>
          <w:strike/>
        </w:rPr>
        <w:t>163-88.1.</w:t>
      </w:r>
      <w:r w:rsidRPr="00D44B8D">
        <w:t xml:space="preserve"> </w:t>
      </w:r>
      <w:r w:rsidRPr="00D44B8D">
        <w:rPr>
          <w:u w:val="single"/>
        </w:rPr>
        <w:t>163A-1145.1(c).</w:t>
      </w:r>
    </w:p>
    <w:p w14:paraId="0A993423" w14:textId="77777777" w:rsidR="00CC4282" w:rsidRPr="00D44B8D" w:rsidRDefault="00CC4282" w:rsidP="00E71413">
      <w:pPr>
        <w:pStyle w:val="Paragraph"/>
      </w:pPr>
      <w:r w:rsidRPr="00D44B8D">
        <w:t xml:space="preserve">(e)  The judges of election shall record their determination as to reasonable resemblance on a form provided by the State Board of Elections that provides the date and time, the voting site, the names of the judges of election, the name of the person presenting to vote, </w:t>
      </w:r>
      <w:r w:rsidRPr="00D44B8D">
        <w:rPr>
          <w:strike/>
        </w:rPr>
        <w:t>and</w:t>
      </w:r>
      <w:r w:rsidRPr="00D44B8D">
        <w:t xml:space="preserve"> the determination of each individual judge of </w:t>
      </w:r>
      <w:r w:rsidRPr="00D44B8D">
        <w:rPr>
          <w:strike/>
        </w:rPr>
        <w:t>election.</w:t>
      </w:r>
      <w:r w:rsidRPr="00D44B8D">
        <w:t xml:space="preserve"> </w:t>
      </w:r>
      <w:r w:rsidRPr="00D44B8D">
        <w:rPr>
          <w:u w:val="single"/>
        </w:rPr>
        <w:t>election, and if the judges of election unanimously determine that the photo identification does not bear any reasonable resemblance to the person presenting to vote, a brief explanation as to why that determination was made.</w:t>
      </w:r>
    </w:p>
    <w:p w14:paraId="3271DD9C" w14:textId="77777777" w:rsidR="00CC4282" w:rsidRPr="00D44B8D" w:rsidRDefault="00CC4282" w:rsidP="00E71413">
      <w:pPr>
        <w:pStyle w:val="Base"/>
      </w:pPr>
    </w:p>
    <w:p w14:paraId="554F7AAB" w14:textId="77777777" w:rsidR="00CC4282" w:rsidRPr="00D44B8D" w:rsidRDefault="00CC4282" w:rsidP="00E71413">
      <w:pPr>
        <w:pStyle w:val="History"/>
      </w:pPr>
      <w:r w:rsidRPr="00D44B8D">
        <w:t>History Note:</w:t>
      </w:r>
      <w:r w:rsidRPr="00D44B8D">
        <w:tab/>
        <w:t xml:space="preserve">Authority G.S. 163-166.7; 163-82.6A; 163-82.15; 163-88.1; 163-166.7; </w:t>
      </w:r>
      <w:r w:rsidRPr="00D44B8D">
        <w:rPr>
          <w:strike/>
        </w:rPr>
        <w:t>163-166.13; 163-166.14;</w:t>
      </w:r>
      <w:r w:rsidRPr="00D44B8D">
        <w:t xml:space="preserve"> </w:t>
      </w:r>
      <w:r w:rsidRPr="00D44B8D">
        <w:rPr>
          <w:u w:val="single"/>
        </w:rPr>
        <w:t>NAACP v. McCrory, 831 F.3d 204 (4</w:t>
      </w:r>
      <w:r w:rsidRPr="00D44B8D">
        <w:rPr>
          <w:u w:val="single"/>
          <w:vertAlign w:val="superscript"/>
        </w:rPr>
        <w:t>th</w:t>
      </w:r>
      <w:r w:rsidRPr="00D44B8D">
        <w:rPr>
          <w:u w:val="single"/>
        </w:rPr>
        <w:t xml:space="preserve"> Cir. 2016); 163A-1145.1; S.L. 2018-144, s. 3.1(e);</w:t>
      </w:r>
    </w:p>
    <w:p w14:paraId="6521D985" w14:textId="77777777" w:rsidR="00CC4282" w:rsidRPr="00D44B8D" w:rsidRDefault="00CC4282" w:rsidP="00E71413">
      <w:pPr>
        <w:pStyle w:val="HistoryAfter"/>
      </w:pPr>
      <w:r w:rsidRPr="00D44B8D">
        <w:t>Eff. January 1, 2016;</w:t>
      </w:r>
    </w:p>
    <w:p w14:paraId="5EA2B6A1" w14:textId="77777777" w:rsidR="00CC4282" w:rsidRPr="00D44B8D" w:rsidRDefault="00CC4282" w:rsidP="00E71413">
      <w:pPr>
        <w:pStyle w:val="HistoryAfter"/>
      </w:pPr>
      <w:r w:rsidRPr="00D44B8D">
        <w:rPr>
          <w:u w:val="single"/>
        </w:rPr>
        <w:t>Temporary Amendment Eff. August 23, 2019.</w:t>
      </w:r>
    </w:p>
    <w:p w14:paraId="23452D3C" w14:textId="77777777" w:rsidR="00CC4282" w:rsidRPr="00D44B8D" w:rsidRDefault="00CC4282" w:rsidP="00E71413">
      <w:pPr>
        <w:pStyle w:val="Base"/>
      </w:pPr>
    </w:p>
    <w:p w14:paraId="2FE51C1B" w14:textId="77777777" w:rsidR="00CC4282" w:rsidRPr="00D44B8D" w:rsidRDefault="00CC4282" w:rsidP="00E71413">
      <w:pPr>
        <w:pStyle w:val="Rule"/>
      </w:pPr>
      <w:r w:rsidRPr="00D44B8D">
        <w:lastRenderedPageBreak/>
        <w:t>08 NCAC 17 .0103</w:t>
      </w:r>
      <w:r w:rsidRPr="00D44B8D">
        <w:tab/>
        <w:t>IDENTIFICATION REQUIRED OF CURBSIDE VOTERS</w:t>
      </w:r>
    </w:p>
    <w:p w14:paraId="03741253" w14:textId="77777777" w:rsidR="00CC4282" w:rsidRPr="00D44B8D" w:rsidRDefault="00CC4282" w:rsidP="00E71413">
      <w:pPr>
        <w:pStyle w:val="Base"/>
      </w:pPr>
    </w:p>
    <w:p w14:paraId="16EFBDD1" w14:textId="77777777" w:rsidR="00CC4282" w:rsidRPr="00D44B8D" w:rsidRDefault="00CC4282" w:rsidP="00E71413">
      <w:pPr>
        <w:pStyle w:val="History"/>
      </w:pPr>
      <w:r w:rsidRPr="00D44B8D">
        <w:t>History Note:</w:t>
      </w:r>
      <w:r w:rsidRPr="00D44B8D">
        <w:tab/>
        <w:t xml:space="preserve">Authority </w:t>
      </w:r>
      <w:r w:rsidRPr="00D44B8D">
        <w:rPr>
          <w:strike/>
        </w:rPr>
        <w:t>G.S. 163-166.9; 163-166.13;</w:t>
      </w:r>
      <w:r w:rsidRPr="00D44B8D">
        <w:t xml:space="preserve"> </w:t>
      </w:r>
      <w:r w:rsidRPr="00D44B8D">
        <w:rPr>
          <w:u w:val="single"/>
        </w:rPr>
        <w:t>NAACP v. McCrory, 831 F.3d 204 (4</w:t>
      </w:r>
      <w:r w:rsidRPr="00D44B8D">
        <w:rPr>
          <w:u w:val="single"/>
          <w:vertAlign w:val="superscript"/>
        </w:rPr>
        <w:t>th</w:t>
      </w:r>
      <w:r w:rsidRPr="00D44B8D">
        <w:rPr>
          <w:u w:val="single"/>
        </w:rPr>
        <w:t xml:space="preserve"> Cir. 2016); S.L. 2018-144, s. 3.1(d);</w:t>
      </w:r>
    </w:p>
    <w:p w14:paraId="0651AF3B" w14:textId="77777777" w:rsidR="00CC4282" w:rsidRPr="00D44B8D" w:rsidRDefault="00CC4282" w:rsidP="00E71413">
      <w:pPr>
        <w:pStyle w:val="HistoryAfter"/>
      </w:pPr>
      <w:r w:rsidRPr="00D44B8D">
        <w:t>Eff. January 1, 2016;</w:t>
      </w:r>
    </w:p>
    <w:p w14:paraId="06BC15AC" w14:textId="77777777" w:rsidR="00CC4282" w:rsidRPr="00D44B8D" w:rsidRDefault="00CC4282" w:rsidP="00E71413">
      <w:pPr>
        <w:pStyle w:val="HistoryAfter"/>
      </w:pPr>
      <w:r w:rsidRPr="00D44B8D">
        <w:rPr>
          <w:u w:val="single"/>
        </w:rPr>
        <w:t>Temporary Repeal Eff. August 23, 2019.</w:t>
      </w:r>
    </w:p>
    <w:p w14:paraId="7898138A" w14:textId="77777777" w:rsidR="00CC4282" w:rsidRPr="00D44B8D" w:rsidRDefault="00CC4282" w:rsidP="00E71413">
      <w:pPr>
        <w:pStyle w:val="Base"/>
      </w:pPr>
    </w:p>
    <w:p w14:paraId="7D328DD7" w14:textId="77777777" w:rsidR="00CC4282" w:rsidRPr="00D44B8D" w:rsidRDefault="00CC4282" w:rsidP="00E71413">
      <w:pPr>
        <w:pStyle w:val="Rule"/>
      </w:pPr>
      <w:r w:rsidRPr="00D44B8D">
        <w:t>08 NCAC 17 .0104</w:t>
      </w:r>
      <w:r w:rsidRPr="00D44B8D">
        <w:tab/>
        <w:t>OPPORTUNITY TO UPDATE NAME OR ADDRESS AFTER REASONABLE RESEMBLANCE IS DETERMINED</w:t>
      </w:r>
    </w:p>
    <w:p w14:paraId="177862ED" w14:textId="77777777" w:rsidR="00CC4282" w:rsidRPr="00D44B8D" w:rsidRDefault="00CC4282" w:rsidP="00E71413">
      <w:pPr>
        <w:pStyle w:val="Paragraph"/>
      </w:pPr>
      <w:r w:rsidRPr="00D44B8D">
        <w:t xml:space="preserve">A person able to vote a regular ballot but whose name or address does not match the name or address appearing in the registration record shall be provided the opportunity to update his or her name or address in the registration record pursuant to </w:t>
      </w:r>
      <w:r w:rsidRPr="00D44B8D">
        <w:rPr>
          <w:iCs/>
        </w:rPr>
        <w:t>G.S.</w:t>
      </w:r>
      <w:r w:rsidRPr="00D44B8D">
        <w:t xml:space="preserve"> </w:t>
      </w:r>
      <w:r w:rsidRPr="00D44B8D">
        <w:rPr>
          <w:iCs/>
        </w:rPr>
        <w:t xml:space="preserve">163-82.15(d) and 163-82.16(d) to reflect the person's </w:t>
      </w:r>
      <w:r w:rsidRPr="00D44B8D">
        <w:rPr>
          <w:strike/>
        </w:rPr>
        <w:t>true and</w:t>
      </w:r>
      <w:r w:rsidRPr="00D44B8D">
        <w:t xml:space="preserve"> </w:t>
      </w:r>
      <w:r w:rsidRPr="00D44B8D">
        <w:rPr>
          <w:iCs/>
        </w:rPr>
        <w:t>current name and address</w:t>
      </w:r>
      <w:r w:rsidRPr="00D44B8D">
        <w:t xml:space="preserve">. If the person updates his or her name or address, the person shall be permitted to vote as set out in G.S. 163-166.7 and </w:t>
      </w:r>
      <w:r w:rsidRPr="00D44B8D">
        <w:rPr>
          <w:strike/>
        </w:rPr>
        <w:t>163-166.13(b),</w:t>
      </w:r>
      <w:r w:rsidRPr="00D44B8D">
        <w:t xml:space="preserve"> </w:t>
      </w:r>
      <w:r w:rsidRPr="00D44B8D">
        <w:rPr>
          <w:u w:val="single"/>
        </w:rPr>
        <w:t>163A-1145.1,</w:t>
      </w:r>
      <w:r w:rsidRPr="00D44B8D">
        <w:t xml:space="preserve"> so long as the person remains eligible to vote based on residence within the county of the voting place.</w:t>
      </w:r>
    </w:p>
    <w:p w14:paraId="0077CE48" w14:textId="77777777" w:rsidR="00CC4282" w:rsidRPr="00D44B8D" w:rsidRDefault="00CC4282" w:rsidP="00E71413">
      <w:pPr>
        <w:pStyle w:val="Base"/>
      </w:pPr>
    </w:p>
    <w:p w14:paraId="0F314BC5" w14:textId="77777777" w:rsidR="00CC4282" w:rsidRPr="00D44B8D" w:rsidRDefault="00CC4282" w:rsidP="00E71413">
      <w:pPr>
        <w:pStyle w:val="History"/>
      </w:pPr>
      <w:r w:rsidRPr="00D44B8D">
        <w:t>History Note:</w:t>
      </w:r>
      <w:r w:rsidRPr="00D44B8D">
        <w:tab/>
        <w:t xml:space="preserve">Authority G.S. 163-82.15(d); 163-82.16(d); 163-166.7; </w:t>
      </w:r>
      <w:r w:rsidRPr="00D44B8D">
        <w:rPr>
          <w:strike/>
        </w:rPr>
        <w:t>163-166.13(b);</w:t>
      </w:r>
      <w:r w:rsidRPr="00D44B8D">
        <w:t xml:space="preserve"> </w:t>
      </w:r>
      <w:r w:rsidRPr="00D44B8D">
        <w:rPr>
          <w:u w:val="single"/>
        </w:rPr>
        <w:t>NAACP v. McCrory, 831 F.3d 204 (4</w:t>
      </w:r>
      <w:r w:rsidRPr="00D44B8D">
        <w:rPr>
          <w:u w:val="single"/>
          <w:vertAlign w:val="superscript"/>
        </w:rPr>
        <w:t>th</w:t>
      </w:r>
      <w:r w:rsidRPr="00D44B8D">
        <w:rPr>
          <w:u w:val="single"/>
        </w:rPr>
        <w:t xml:space="preserve"> Cir. 2016); 163A-1145.1; S.L. 2018-144, s. 3.1(e);</w:t>
      </w:r>
    </w:p>
    <w:p w14:paraId="71346D1A" w14:textId="77777777" w:rsidR="00CC4282" w:rsidRPr="00D44B8D" w:rsidRDefault="00CC4282" w:rsidP="00E71413">
      <w:pPr>
        <w:pStyle w:val="HistoryAfter"/>
      </w:pPr>
      <w:r w:rsidRPr="00D44B8D">
        <w:t>Eff. January 1, 2016;</w:t>
      </w:r>
    </w:p>
    <w:p w14:paraId="034A6E0E" w14:textId="77777777" w:rsidR="00CC4282" w:rsidRPr="00D44B8D" w:rsidRDefault="00CC4282" w:rsidP="00E71413">
      <w:pPr>
        <w:pStyle w:val="HistoryAfter"/>
      </w:pPr>
      <w:r w:rsidRPr="00D44B8D">
        <w:rPr>
          <w:u w:val="single"/>
        </w:rPr>
        <w:t>Temporary Amendment Eff. August 23, 2019.</w:t>
      </w:r>
    </w:p>
    <w:p w14:paraId="596CC4A9" w14:textId="77777777" w:rsidR="00CC4282" w:rsidRPr="00D44B8D" w:rsidRDefault="00CC4282" w:rsidP="00E71413">
      <w:pPr>
        <w:pStyle w:val="Base"/>
      </w:pPr>
    </w:p>
    <w:p w14:paraId="3CC15C5E" w14:textId="77777777" w:rsidR="00CC4282" w:rsidRPr="00D44B8D" w:rsidRDefault="00CC4282" w:rsidP="00E71413">
      <w:pPr>
        <w:pStyle w:val="Rule"/>
      </w:pPr>
      <w:r w:rsidRPr="00D44B8D">
        <w:t>08 NCAC 17 .0105</w:t>
      </w:r>
      <w:r w:rsidRPr="00D44B8D">
        <w:tab/>
        <w:t>DECLARATION OF RELIGIOUS OBJECTION TO PHOTOGRAPH</w:t>
      </w:r>
    </w:p>
    <w:p w14:paraId="61014BE0" w14:textId="77777777" w:rsidR="00CC4282" w:rsidRPr="00D44B8D" w:rsidRDefault="00CC4282" w:rsidP="00E71413">
      <w:pPr>
        <w:pStyle w:val="Base"/>
      </w:pPr>
    </w:p>
    <w:p w14:paraId="09C8C664" w14:textId="77777777" w:rsidR="00CC4282" w:rsidRPr="00D44B8D" w:rsidRDefault="00CC4282" w:rsidP="00E71413">
      <w:pPr>
        <w:pStyle w:val="History"/>
      </w:pPr>
      <w:r w:rsidRPr="00D44B8D">
        <w:t>History Note:</w:t>
      </w:r>
      <w:r w:rsidRPr="00D44B8D">
        <w:tab/>
        <w:t xml:space="preserve">Authority </w:t>
      </w:r>
      <w:r w:rsidRPr="00D44B8D">
        <w:rPr>
          <w:strike/>
        </w:rPr>
        <w:t>G.S. 163-82.7A; 163-166.12(a)(2); 163-166.13(a)(2); 163-182.1A(b)(2); 163-275;</w:t>
      </w:r>
      <w:r w:rsidRPr="00D44B8D">
        <w:t xml:space="preserve"> </w:t>
      </w:r>
      <w:r w:rsidRPr="00D44B8D">
        <w:rPr>
          <w:u w:val="single"/>
        </w:rPr>
        <w:t>NAACP v. McCrory, 831 F.3d 204 (4</w:t>
      </w:r>
      <w:r w:rsidRPr="00D44B8D">
        <w:rPr>
          <w:u w:val="single"/>
          <w:vertAlign w:val="superscript"/>
        </w:rPr>
        <w:t>th</w:t>
      </w:r>
      <w:r w:rsidRPr="00D44B8D">
        <w:rPr>
          <w:u w:val="single"/>
        </w:rPr>
        <w:t xml:space="preserve"> Cir. 2016); S.L. 2018-144, s. 3.1.(a),(e), (h);</w:t>
      </w:r>
    </w:p>
    <w:p w14:paraId="766FA106" w14:textId="77777777" w:rsidR="00CC4282" w:rsidRPr="00D44B8D" w:rsidRDefault="00CC4282" w:rsidP="00E71413">
      <w:pPr>
        <w:pStyle w:val="HistoryAfter"/>
      </w:pPr>
      <w:r w:rsidRPr="00D44B8D">
        <w:t>Eff. January 1, 2016;</w:t>
      </w:r>
    </w:p>
    <w:p w14:paraId="338153F3" w14:textId="77777777" w:rsidR="00CC4282" w:rsidRPr="00D44B8D" w:rsidRDefault="00CC4282" w:rsidP="00E71413">
      <w:pPr>
        <w:pStyle w:val="HistoryAfter"/>
      </w:pPr>
      <w:r w:rsidRPr="00D44B8D">
        <w:rPr>
          <w:u w:val="single"/>
        </w:rPr>
        <w:t>Temporary Repeal Eff. August 23, 2019.</w:t>
      </w:r>
    </w:p>
    <w:p w14:paraId="037E52FE" w14:textId="77777777" w:rsidR="00CC4282" w:rsidRPr="00D44B8D" w:rsidRDefault="00CC4282" w:rsidP="00E71413">
      <w:pPr>
        <w:pStyle w:val="Base"/>
      </w:pPr>
    </w:p>
    <w:p w14:paraId="20429937" w14:textId="77777777" w:rsidR="00CC4282" w:rsidRPr="00D44B8D" w:rsidRDefault="00CC4282" w:rsidP="00E71413">
      <w:pPr>
        <w:pStyle w:val="Rule"/>
      </w:pPr>
      <w:r w:rsidRPr="00D44B8D">
        <w:t>08 NCAC 17 .0106</w:t>
      </w:r>
      <w:r w:rsidRPr="00D44B8D">
        <w:tab/>
        <w:t>SIGNAGE NOTIFYING ONE-STOP VOTERS OF THE OPTION TO REQUEST AN ABSENTEE BALLOT</w:t>
      </w:r>
    </w:p>
    <w:p w14:paraId="35FC9CA3" w14:textId="77777777" w:rsidR="00CC4282" w:rsidRPr="00D44B8D" w:rsidRDefault="00CC4282" w:rsidP="00E71413">
      <w:pPr>
        <w:pStyle w:val="Base"/>
      </w:pPr>
    </w:p>
    <w:p w14:paraId="3711E1E5" w14:textId="77777777" w:rsidR="00CC4282" w:rsidRPr="00D44B8D" w:rsidRDefault="00CC4282" w:rsidP="00E71413">
      <w:pPr>
        <w:pStyle w:val="History"/>
      </w:pPr>
      <w:r w:rsidRPr="00D44B8D">
        <w:t>History Note:</w:t>
      </w:r>
      <w:r w:rsidRPr="00D44B8D">
        <w:tab/>
        <w:t xml:space="preserve">Authority </w:t>
      </w:r>
      <w:r w:rsidRPr="00D44B8D">
        <w:rPr>
          <w:strike/>
        </w:rPr>
        <w:t>G.S. 163-166.12(b),(b2); 163-227.2(b1),(j); 163-230.1;</w:t>
      </w:r>
      <w:r w:rsidRPr="00D44B8D">
        <w:t xml:space="preserve"> </w:t>
      </w:r>
      <w:r w:rsidRPr="00D44B8D">
        <w:rPr>
          <w:u w:val="single"/>
        </w:rPr>
        <w:t>NAACP v. McCrory, 831 F.3d 204 (4</w:t>
      </w:r>
      <w:r w:rsidRPr="00D44B8D">
        <w:rPr>
          <w:u w:val="single"/>
          <w:vertAlign w:val="superscript"/>
        </w:rPr>
        <w:t>th</w:t>
      </w:r>
      <w:r w:rsidRPr="00D44B8D">
        <w:rPr>
          <w:u w:val="single"/>
        </w:rPr>
        <w:t xml:space="preserve"> Cir. 2016); S.L. 2018-144, s. 3.1.(j);</w:t>
      </w:r>
    </w:p>
    <w:p w14:paraId="4413EF60" w14:textId="77777777" w:rsidR="00CC4282" w:rsidRPr="00D44B8D" w:rsidRDefault="00CC4282" w:rsidP="00E71413">
      <w:pPr>
        <w:pStyle w:val="HistoryAfter"/>
      </w:pPr>
      <w:r w:rsidRPr="00D44B8D">
        <w:t>Eff. March 1, 2016;</w:t>
      </w:r>
    </w:p>
    <w:p w14:paraId="4BD2FFE7" w14:textId="77777777" w:rsidR="00CC4282" w:rsidRPr="00D44B8D" w:rsidRDefault="00CC4282" w:rsidP="00E71413">
      <w:pPr>
        <w:pStyle w:val="HistoryAfter"/>
      </w:pPr>
      <w:r w:rsidRPr="00D44B8D">
        <w:rPr>
          <w:u w:val="single"/>
        </w:rPr>
        <w:t>Temporary Repeal Eff. August 23, 2019.</w:t>
      </w:r>
    </w:p>
    <w:p w14:paraId="78B02C70" w14:textId="77777777" w:rsidR="00CC4282" w:rsidRPr="00D44B8D" w:rsidRDefault="00CC4282" w:rsidP="00E71413">
      <w:pPr>
        <w:pStyle w:val="Base"/>
      </w:pPr>
    </w:p>
    <w:p w14:paraId="19A5B7A1" w14:textId="77777777" w:rsidR="00CC4282" w:rsidRPr="00D44B8D" w:rsidRDefault="00CC4282" w:rsidP="00E71413">
      <w:pPr>
        <w:pStyle w:val="Rule"/>
      </w:pPr>
      <w:r w:rsidRPr="00D44B8D">
        <w:t>08 NCAC 17 .0109</w:t>
      </w:r>
      <w:r w:rsidRPr="00D44B8D">
        <w:tab/>
        <w:t>photo identification for absentee ballots</w:t>
      </w:r>
    </w:p>
    <w:p w14:paraId="0582678B" w14:textId="77777777" w:rsidR="00CC4282" w:rsidRPr="00D44B8D" w:rsidRDefault="00CC4282" w:rsidP="00E71413">
      <w:pPr>
        <w:pStyle w:val="Paragraph"/>
      </w:pPr>
      <w:r w:rsidRPr="00D44B8D">
        <w:rPr>
          <w:u w:val="single"/>
        </w:rPr>
        <w:t>(a)  Definitions. The following definitions apply to this Rule:</w:t>
      </w:r>
    </w:p>
    <w:p w14:paraId="76CB00FB" w14:textId="77777777" w:rsidR="00CC4282" w:rsidRPr="00D44B8D" w:rsidRDefault="00CC4282" w:rsidP="00E71413">
      <w:pPr>
        <w:pStyle w:val="SubParagraph"/>
        <w:tabs>
          <w:tab w:val="clear" w:pos="1800"/>
        </w:tabs>
      </w:pPr>
      <w:r w:rsidRPr="00D44B8D">
        <w:rPr>
          <w:u w:val="single"/>
        </w:rPr>
        <w:t>(1)</w:t>
      </w:r>
      <w:r w:rsidRPr="00D44B8D">
        <w:tab/>
      </w:r>
      <w:r w:rsidRPr="00D44B8D">
        <w:rPr>
          <w:u w:val="single"/>
        </w:rPr>
        <w:t>"Readable" means that the name on the identification can be read and that the photograph is not blurry and depicts a person who is distinct and distinguishable from another person.</w:t>
      </w:r>
    </w:p>
    <w:p w14:paraId="64F193F1" w14:textId="77777777" w:rsidR="00CC4282" w:rsidRPr="00D44B8D" w:rsidRDefault="00CC4282" w:rsidP="00E71413">
      <w:pPr>
        <w:pStyle w:val="SubParagraph"/>
        <w:tabs>
          <w:tab w:val="clear" w:pos="1800"/>
        </w:tabs>
      </w:pPr>
      <w:r w:rsidRPr="00D44B8D">
        <w:rPr>
          <w:u w:val="single"/>
        </w:rPr>
        <w:t>(2)</w:t>
      </w:r>
      <w:r w:rsidRPr="00D44B8D">
        <w:tab/>
      </w:r>
      <w:r w:rsidRPr="00D44B8D">
        <w:rPr>
          <w:u w:val="single"/>
        </w:rPr>
        <w:t>"Copy" means a duplicate of an original document, including a</w:t>
      </w:r>
      <w:r w:rsidRPr="00D44B8D">
        <w:t xml:space="preserve"> </w:t>
      </w:r>
      <w:r w:rsidRPr="00D44B8D">
        <w:rPr>
          <w:strike/>
        </w:rPr>
        <w:t>photostatic or other</w:t>
      </w:r>
      <w:r w:rsidRPr="00D44B8D">
        <w:t xml:space="preserve"> </w:t>
      </w:r>
      <w:r w:rsidRPr="00D44B8D">
        <w:rPr>
          <w:u w:val="single"/>
        </w:rPr>
        <w:t>photographic copy of the original document. It does not include displaying an image on an electronic device.</w:t>
      </w:r>
    </w:p>
    <w:p w14:paraId="22C58102" w14:textId="77777777" w:rsidR="00CC4282" w:rsidRPr="00D44B8D" w:rsidRDefault="00CC4282" w:rsidP="00E71413">
      <w:pPr>
        <w:pStyle w:val="Paragraph"/>
      </w:pPr>
      <w:r w:rsidRPr="00D44B8D">
        <w:rPr>
          <w:u w:val="single"/>
        </w:rPr>
        <w:t>(b)  Identification Requirement for Absentee Ballot Request Form. A completed written request form for an absentee ballot shall include a readable electronic or physical copy of the identification required by G.S. 163A-1145.1(a) displaying a name that is the same or substantially equivalent to the name contained in the registration record as provided in 08 NCAC 17 .0101(c)(4). The election official shall make this determination based on the totality of the circumstances, construing all evidence, along with any explanation or documentation voluntarily proffered by the person presenting to vote, in the light most favorable to that person. The election official shall not require any additional evidence outside the four corners of the photo identification. If the name on the identification is substantially similar to the name listed on the registration record and the identification is readable, the county board of elections shall presume that the person depicted in the photograph on the identification provided is the voter. It is not required that the address on the identification match the residential address provided on request form or the address on the registration record.</w:t>
      </w:r>
    </w:p>
    <w:p w14:paraId="0DF2F841" w14:textId="77777777" w:rsidR="00CC4282" w:rsidRPr="00D44B8D" w:rsidRDefault="00CC4282" w:rsidP="00E71413">
      <w:pPr>
        <w:pStyle w:val="Paragraph"/>
      </w:pPr>
      <w:r w:rsidRPr="00D44B8D">
        <w:rPr>
          <w:u w:val="single"/>
        </w:rPr>
        <w:t>(c)  Exceptions. The exceptions provided in G.S. 163A-1145.1(d) for voters voting in person shall apply to absentee by mail voters. The reasonable impediment exception under G.S. 163A-1145.1(d)(2) shall include lack of access to a method to attach an electronic or physical copy of the identification card to the request. The following additional exceptions shall apply to absentee by mail voters:</w:t>
      </w:r>
    </w:p>
    <w:p w14:paraId="3D2A96E0" w14:textId="77777777" w:rsidR="00CC4282" w:rsidRPr="00D44B8D" w:rsidRDefault="00CC4282" w:rsidP="00E71413">
      <w:pPr>
        <w:pStyle w:val="SubParagraph"/>
        <w:tabs>
          <w:tab w:val="clear" w:pos="1800"/>
        </w:tabs>
      </w:pPr>
      <w:r w:rsidRPr="00D44B8D">
        <w:rPr>
          <w:u w:val="single"/>
        </w:rPr>
        <w:t>(1)</w:t>
      </w:r>
      <w:r w:rsidRPr="00D44B8D">
        <w:tab/>
      </w:r>
      <w:r w:rsidRPr="00D44B8D">
        <w:rPr>
          <w:u w:val="single"/>
        </w:rPr>
        <w:t xml:space="preserve">Religious Objection Exception. After the voter's ballot is counted, if a voter claims the religious objection exception under G.S. 163A-1145.1(d)(1) and completes the prescribed affidavit, the religious objection exception shall be noted on the voter's registration record. In future elections that voter shall not be required to show photo identification under G.S. 163A-1145.1 or this Rule, or claim an exception under G.S. 163A-1145.1(d), until the voter </w:t>
      </w:r>
      <w:r w:rsidRPr="00D44B8D">
        <w:rPr>
          <w:strike/>
        </w:rPr>
        <w:t>either</w:t>
      </w:r>
      <w:r w:rsidRPr="00D44B8D">
        <w:t xml:space="preserve"> </w:t>
      </w:r>
      <w:r w:rsidRPr="00D44B8D">
        <w:rPr>
          <w:u w:val="single"/>
        </w:rPr>
        <w:t>either:</w:t>
      </w:r>
    </w:p>
    <w:p w14:paraId="25EAF13C" w14:textId="77777777" w:rsidR="00CC4282" w:rsidRPr="00D44B8D" w:rsidRDefault="00CC4282" w:rsidP="00E71413">
      <w:pPr>
        <w:pStyle w:val="Part"/>
        <w:tabs>
          <w:tab w:val="clear" w:pos="2520"/>
        </w:tabs>
      </w:pPr>
      <w:r w:rsidRPr="00D44B8D">
        <w:rPr>
          <w:u w:val="single"/>
        </w:rPr>
        <w:t>(A)</w:t>
      </w:r>
      <w:r w:rsidRPr="00D44B8D">
        <w:rPr>
          <w:strike/>
        </w:rPr>
        <w:t>(i)</w:t>
      </w:r>
      <w:r w:rsidRPr="00D44B8D">
        <w:tab/>
      </w:r>
      <w:r w:rsidRPr="00D44B8D">
        <w:rPr>
          <w:u w:val="single"/>
        </w:rPr>
        <w:t>notifies the county board of elections in writing that the voter no longer holds a religious objection to being</w:t>
      </w:r>
      <w:r w:rsidRPr="00D44B8D">
        <w:t xml:space="preserve"> </w:t>
      </w:r>
      <w:r w:rsidRPr="00D44B8D">
        <w:rPr>
          <w:strike/>
        </w:rPr>
        <w:t>photographed,</w:t>
      </w:r>
      <w:r w:rsidRPr="00D44B8D">
        <w:t xml:space="preserve"> </w:t>
      </w:r>
      <w:r w:rsidRPr="00D44B8D">
        <w:rPr>
          <w:u w:val="single"/>
        </w:rPr>
        <w:t>photographed;</w:t>
      </w:r>
    </w:p>
    <w:p w14:paraId="413546D1" w14:textId="77777777" w:rsidR="00CC4282" w:rsidRPr="00D44B8D" w:rsidRDefault="00CC4282" w:rsidP="00E71413">
      <w:pPr>
        <w:pStyle w:val="Part"/>
        <w:tabs>
          <w:tab w:val="clear" w:pos="2520"/>
        </w:tabs>
      </w:pPr>
      <w:r w:rsidRPr="00D44B8D">
        <w:rPr>
          <w:u w:val="single"/>
        </w:rPr>
        <w:t>(B)</w:t>
      </w:r>
      <w:r w:rsidRPr="00D44B8D">
        <w:rPr>
          <w:strike/>
        </w:rPr>
        <w:t>(ii)</w:t>
      </w:r>
      <w:r w:rsidRPr="00D44B8D">
        <w:tab/>
      </w:r>
      <w:r w:rsidRPr="00D44B8D">
        <w:rPr>
          <w:u w:val="single"/>
        </w:rPr>
        <w:t>provides photo identification in a future</w:t>
      </w:r>
      <w:r w:rsidRPr="00D44B8D">
        <w:t xml:space="preserve"> </w:t>
      </w:r>
      <w:r w:rsidRPr="00D44B8D">
        <w:rPr>
          <w:strike/>
        </w:rPr>
        <w:t>election,</w:t>
      </w:r>
      <w:r w:rsidRPr="00D44B8D">
        <w:t xml:space="preserve"> </w:t>
      </w:r>
      <w:r w:rsidRPr="00D44B8D">
        <w:rPr>
          <w:u w:val="single"/>
        </w:rPr>
        <w:t>election; or</w:t>
      </w:r>
    </w:p>
    <w:p w14:paraId="33EA865C" w14:textId="77777777" w:rsidR="00CC4282" w:rsidRPr="00D44B8D" w:rsidRDefault="00CC4282" w:rsidP="00E71413">
      <w:pPr>
        <w:pStyle w:val="Part"/>
        <w:tabs>
          <w:tab w:val="clear" w:pos="2520"/>
        </w:tabs>
      </w:pPr>
      <w:r w:rsidRPr="00D44B8D">
        <w:rPr>
          <w:u w:val="single"/>
        </w:rPr>
        <w:t>(C)</w:t>
      </w:r>
      <w:r w:rsidRPr="00D44B8D">
        <w:rPr>
          <w:strike/>
        </w:rPr>
        <w:t>(iii)</w:t>
      </w:r>
      <w:r w:rsidRPr="00D44B8D">
        <w:tab/>
      </w:r>
      <w:r w:rsidRPr="00D44B8D">
        <w:rPr>
          <w:u w:val="single"/>
        </w:rPr>
        <w:t>claims an exception under G.S. 163A-1145.1(d)(2) or (d)(3) in a future election.</w:t>
      </w:r>
    </w:p>
    <w:p w14:paraId="4731475F" w14:textId="77777777" w:rsidR="00CC4282" w:rsidRPr="00D44B8D" w:rsidRDefault="00CC4282" w:rsidP="00E71413">
      <w:pPr>
        <w:pStyle w:val="SubParagraph"/>
        <w:tabs>
          <w:tab w:val="clear" w:pos="1800"/>
        </w:tabs>
      </w:pPr>
      <w:r w:rsidRPr="00D44B8D">
        <w:rPr>
          <w:u w:val="single"/>
        </w:rPr>
        <w:t>(2)</w:t>
      </w:r>
      <w:r w:rsidRPr="00D44B8D">
        <w:tab/>
      </w:r>
      <w:r w:rsidRPr="00D44B8D">
        <w:rPr>
          <w:u w:val="single"/>
        </w:rPr>
        <w:t>Annual Requests by Persons with Sickness or Physical Disability. If an applicant for an absentee request form reports in the application that the voter has a sickness or physical disability that is expected to last the remainder of the calendar year pursuant to</w:t>
      </w:r>
      <w:r w:rsidRPr="00D44B8D">
        <w:t xml:space="preserve"> </w:t>
      </w:r>
      <w:r w:rsidRPr="00D44B8D">
        <w:rPr>
          <w:strike/>
        </w:rPr>
        <w:t>G.S. 163A-1298(b)</w:t>
      </w:r>
      <w:r w:rsidRPr="00D44B8D">
        <w:t xml:space="preserve"> </w:t>
      </w:r>
      <w:r w:rsidRPr="00D44B8D">
        <w:rPr>
          <w:u w:val="single"/>
        </w:rPr>
        <w:t xml:space="preserve">G.S. 163A-1295(b) and satisfies the photo identification requirement under Paragraph (b) of this Rule or the voter completes an alternative affidavit pursuant to </w:t>
      </w:r>
      <w:r w:rsidRPr="00D44B8D">
        <w:rPr>
          <w:u w:val="single"/>
        </w:rPr>
        <w:lastRenderedPageBreak/>
        <w:t>G.S. 163A-1145.1(d), the photo identification requirement shall be met for all of the primaries and elections held during the calendar year when the application is received.</w:t>
      </w:r>
    </w:p>
    <w:p w14:paraId="488BDA15" w14:textId="77777777" w:rsidR="00CC4282" w:rsidRPr="00D44B8D" w:rsidRDefault="00CC4282" w:rsidP="00E71413">
      <w:pPr>
        <w:pStyle w:val="SubParagraph"/>
        <w:tabs>
          <w:tab w:val="clear" w:pos="1800"/>
        </w:tabs>
      </w:pPr>
      <w:r w:rsidRPr="00D44B8D">
        <w:rPr>
          <w:u w:val="single"/>
        </w:rPr>
        <w:t>(3)</w:t>
      </w:r>
      <w:r w:rsidRPr="00D44B8D">
        <w:tab/>
      </w:r>
      <w:r w:rsidRPr="00D44B8D">
        <w:rPr>
          <w:u w:val="single"/>
        </w:rPr>
        <w:t>Applications for Absentee Ballots for Voting in Second Primary or Runoff Election. A voter who is automatically issued an application and absentee ballot for a second primary pursuant to G.S. 163A-1299 or a runoff election shall not be required to submit a copy of acceptable photo identification under Paragraph (b) of this Rule or claim an exception under G.S. 163A-1145(d) with the absentee ballot and container-return envelope for the second primary or runoff election.</w:t>
      </w:r>
    </w:p>
    <w:p w14:paraId="383A37EA" w14:textId="77777777" w:rsidR="00CC4282" w:rsidRPr="00D44B8D" w:rsidRDefault="00CC4282" w:rsidP="00E71413">
      <w:pPr>
        <w:pStyle w:val="SubParagraph"/>
        <w:tabs>
          <w:tab w:val="clear" w:pos="1800"/>
        </w:tabs>
      </w:pPr>
      <w:r w:rsidRPr="00D44B8D">
        <w:rPr>
          <w:u w:val="single"/>
        </w:rPr>
        <w:t>(4)</w:t>
      </w:r>
      <w:r w:rsidRPr="00D44B8D">
        <w:tab/>
      </w:r>
      <w:r w:rsidRPr="00D44B8D">
        <w:rPr>
          <w:u w:val="single"/>
        </w:rPr>
        <w:t>Covered Voters Under the Uniform Military and Overseas Voter Act. A covered voter who is casting a ballot pursuant to Part 2 of Article 21 of Chapter 163A of the General Statutes shall not be required to submit a copy of acceptable photo identification under Paragraph (b) of this Rule or claim an exception under G.S. 163A-1145(d).</w:t>
      </w:r>
    </w:p>
    <w:p w14:paraId="2C7FCF25" w14:textId="77777777" w:rsidR="00CC4282" w:rsidRPr="00D44B8D" w:rsidRDefault="00CC4282" w:rsidP="00E71413">
      <w:pPr>
        <w:pStyle w:val="Paragraph"/>
      </w:pPr>
      <w:r w:rsidRPr="00D44B8D">
        <w:rPr>
          <w:u w:val="single"/>
        </w:rPr>
        <w:t>(d)  Delivery of Absentee Ballots and Certification Form. If a voter is confirmed as a registered voter of the county, the absentee ballots and certification form shall be mailed to the voter, unless personally delivered in accordance with G.S. 163A-1308(b), even if the voter does not provide the identification required by G.S. 163A-1309(a)(4) and this Rule with the request. However, the voter shall provide identification or claim an exception under G.S. 163A-1145.1(d) prior to the counting of the voter's absentee ballot. If the voter provides the identification required by this Rule or claims an exception under G.S. 163A-1145.1(d) with the absentee ballot request form, the voter is not required to attach additional documentation to the container-return envelope.</w:t>
      </w:r>
    </w:p>
    <w:p w14:paraId="3E3A8EB1" w14:textId="77777777" w:rsidR="00CC4282" w:rsidRPr="00D44B8D" w:rsidRDefault="00CC4282" w:rsidP="00E71413">
      <w:pPr>
        <w:pStyle w:val="Paragraph"/>
      </w:pPr>
      <w:r w:rsidRPr="00D44B8D">
        <w:rPr>
          <w:u w:val="single"/>
        </w:rPr>
        <w:t>(e)  Valid Absentee Ballot Request Forms Requiring Further Action.</w:t>
      </w:r>
    </w:p>
    <w:p w14:paraId="6780E461" w14:textId="77777777" w:rsidR="00CC4282" w:rsidRPr="00D44B8D" w:rsidRDefault="00CC4282" w:rsidP="00E71413">
      <w:pPr>
        <w:pStyle w:val="SubParagraph"/>
        <w:tabs>
          <w:tab w:val="clear" w:pos="1800"/>
        </w:tabs>
      </w:pPr>
      <w:r w:rsidRPr="00D44B8D">
        <w:rPr>
          <w:u w:val="single"/>
        </w:rPr>
        <w:t>(1)</w:t>
      </w:r>
      <w:r w:rsidRPr="00D44B8D">
        <w:tab/>
      </w:r>
      <w:r w:rsidRPr="00D44B8D">
        <w:rPr>
          <w:u w:val="single"/>
        </w:rPr>
        <w:t>The county board of elections shall include with the absentee ballots and certification form a letter notifying the voter that the voter's request is valid under G.S. 163A-1309(a) but that further action is needed by the voter to comply with the identification requirements, if any of the following apply:</w:t>
      </w:r>
    </w:p>
    <w:p w14:paraId="56C65366" w14:textId="77777777" w:rsidR="00CC4282" w:rsidRPr="00D44B8D" w:rsidRDefault="00CC4282" w:rsidP="00E71413">
      <w:pPr>
        <w:pStyle w:val="Part"/>
        <w:tabs>
          <w:tab w:val="clear" w:pos="2520"/>
        </w:tabs>
      </w:pPr>
      <w:r w:rsidRPr="00D44B8D">
        <w:rPr>
          <w:u w:val="single"/>
        </w:rPr>
        <w:t>(A)</w:t>
      </w:r>
      <w:r w:rsidRPr="00D44B8D">
        <w:tab/>
      </w:r>
      <w:r w:rsidRPr="00D44B8D">
        <w:rPr>
          <w:u w:val="single"/>
        </w:rPr>
        <w:t>The voter does not submit the identification required by G.S. 163A-1309(a)(4).</w:t>
      </w:r>
    </w:p>
    <w:p w14:paraId="117A5B0E" w14:textId="77777777" w:rsidR="00CC4282" w:rsidRPr="00D44B8D" w:rsidRDefault="00CC4282" w:rsidP="00E71413">
      <w:pPr>
        <w:pStyle w:val="Part"/>
        <w:tabs>
          <w:tab w:val="clear" w:pos="2520"/>
        </w:tabs>
      </w:pPr>
      <w:r w:rsidRPr="00D44B8D">
        <w:rPr>
          <w:u w:val="single"/>
        </w:rPr>
        <w:t>(B)</w:t>
      </w:r>
      <w:r w:rsidRPr="00D44B8D">
        <w:tab/>
      </w:r>
      <w:r w:rsidRPr="00D44B8D">
        <w:rPr>
          <w:u w:val="single"/>
        </w:rPr>
        <w:t>The voter does not claim an exception under G.S. 163A-1145.1(d).</w:t>
      </w:r>
    </w:p>
    <w:p w14:paraId="1E03EA40" w14:textId="77777777" w:rsidR="00CC4282" w:rsidRPr="00D44B8D" w:rsidRDefault="00CC4282" w:rsidP="00E71413">
      <w:pPr>
        <w:pStyle w:val="Part"/>
        <w:tabs>
          <w:tab w:val="clear" w:pos="2520"/>
        </w:tabs>
      </w:pPr>
      <w:r w:rsidRPr="00D44B8D">
        <w:rPr>
          <w:u w:val="single"/>
        </w:rPr>
        <w:t>(C)</w:t>
      </w:r>
      <w:r w:rsidRPr="00D44B8D">
        <w:tab/>
      </w:r>
      <w:r w:rsidRPr="00D44B8D">
        <w:rPr>
          <w:u w:val="single"/>
        </w:rPr>
        <w:t>The voter includes an unreadable copy of the identification required by G.S. 163A-1309(a)(4).</w:t>
      </w:r>
    </w:p>
    <w:p w14:paraId="173E5BA4" w14:textId="77777777" w:rsidR="00CC4282" w:rsidRPr="00D44B8D" w:rsidRDefault="00CC4282" w:rsidP="00E71413">
      <w:pPr>
        <w:pStyle w:val="Part"/>
        <w:tabs>
          <w:tab w:val="clear" w:pos="2520"/>
        </w:tabs>
      </w:pPr>
      <w:r w:rsidRPr="00D44B8D">
        <w:rPr>
          <w:u w:val="single"/>
        </w:rPr>
        <w:t>(D)</w:t>
      </w:r>
      <w:r w:rsidRPr="00D44B8D">
        <w:tab/>
      </w:r>
      <w:r w:rsidRPr="00D44B8D">
        <w:rPr>
          <w:u w:val="single"/>
        </w:rPr>
        <w:t>The identification does not meet the expiration date requirements under G.S. 163A-1145.1(a).</w:t>
      </w:r>
    </w:p>
    <w:p w14:paraId="4E4E5381" w14:textId="77777777" w:rsidR="00CC4282" w:rsidRPr="00D44B8D" w:rsidRDefault="00CC4282" w:rsidP="00E71413">
      <w:pPr>
        <w:pStyle w:val="Part"/>
        <w:tabs>
          <w:tab w:val="clear" w:pos="2520"/>
        </w:tabs>
      </w:pPr>
      <w:r w:rsidRPr="00D44B8D">
        <w:rPr>
          <w:u w:val="single"/>
        </w:rPr>
        <w:t>(E)</w:t>
      </w:r>
      <w:r w:rsidRPr="00D44B8D">
        <w:tab/>
      </w:r>
      <w:r w:rsidRPr="00D44B8D">
        <w:rPr>
          <w:u w:val="single"/>
        </w:rPr>
        <w:t>The voter provides a type of identification not listed under G.S. 163A-1145.1(a).</w:t>
      </w:r>
    </w:p>
    <w:p w14:paraId="2DE66D28" w14:textId="77777777" w:rsidR="00CC4282" w:rsidRPr="00D44B8D" w:rsidRDefault="00CC4282" w:rsidP="00E71413">
      <w:pPr>
        <w:pStyle w:val="Part"/>
        <w:tabs>
          <w:tab w:val="clear" w:pos="2520"/>
        </w:tabs>
      </w:pPr>
      <w:r w:rsidRPr="00D44B8D">
        <w:rPr>
          <w:u w:val="single"/>
        </w:rPr>
        <w:t>(F)</w:t>
      </w:r>
      <w:r w:rsidRPr="00D44B8D">
        <w:tab/>
      </w:r>
      <w:r w:rsidRPr="00D44B8D">
        <w:rPr>
          <w:u w:val="single"/>
        </w:rPr>
        <w:t>The voter provides identification displaying a name that is not the same as or substantially similar to the name on the voter record as required pursuant to Paragraph (b) of this Rule.</w:t>
      </w:r>
    </w:p>
    <w:p w14:paraId="7BF66395" w14:textId="77777777" w:rsidR="00CC4282" w:rsidRPr="00D44B8D" w:rsidRDefault="00CC4282" w:rsidP="00E71413">
      <w:pPr>
        <w:pStyle w:val="Part"/>
        <w:tabs>
          <w:tab w:val="clear" w:pos="2520"/>
        </w:tabs>
      </w:pPr>
      <w:r w:rsidRPr="00D44B8D">
        <w:rPr>
          <w:u w:val="single"/>
        </w:rPr>
        <w:t>(G)</w:t>
      </w:r>
      <w:r w:rsidRPr="00D44B8D">
        <w:tab/>
      </w:r>
      <w:r w:rsidRPr="00D44B8D">
        <w:rPr>
          <w:u w:val="single"/>
        </w:rPr>
        <w:t>The exception affidavit is incomplete, either because there is no signature or, in the case of a reasonable impediment exception under G.S. 163A-1145.1(d)(2), the voter did not complete the reasonable impediment declaration form under G.S. 163A-1145.1(d1).</w:t>
      </w:r>
    </w:p>
    <w:p w14:paraId="365732FB" w14:textId="77777777" w:rsidR="00CC4282" w:rsidRPr="00D44B8D" w:rsidRDefault="00CC4282" w:rsidP="00E71413">
      <w:pPr>
        <w:pStyle w:val="Part"/>
        <w:tabs>
          <w:tab w:val="clear" w:pos="2520"/>
        </w:tabs>
      </w:pPr>
      <w:r w:rsidRPr="00D44B8D">
        <w:rPr>
          <w:u w:val="single"/>
        </w:rPr>
        <w:t>(H)</w:t>
      </w:r>
      <w:r w:rsidRPr="00D44B8D">
        <w:tab/>
      </w:r>
      <w:r w:rsidRPr="00D44B8D">
        <w:rPr>
          <w:u w:val="single"/>
        </w:rPr>
        <w:t>The voter indicates she or he will provide identification at a later time.</w:t>
      </w:r>
    </w:p>
    <w:p w14:paraId="4A4B97BB" w14:textId="77777777" w:rsidR="00CC4282" w:rsidRPr="00D44B8D" w:rsidRDefault="00CC4282" w:rsidP="00E71413">
      <w:pPr>
        <w:pStyle w:val="SubParagraph"/>
        <w:tabs>
          <w:tab w:val="clear" w:pos="1800"/>
        </w:tabs>
      </w:pPr>
      <w:r w:rsidRPr="00D44B8D">
        <w:rPr>
          <w:u w:val="single"/>
        </w:rPr>
        <w:t>(2)</w:t>
      </w:r>
      <w:r w:rsidRPr="00D44B8D">
        <w:tab/>
      </w:r>
      <w:r w:rsidRPr="00D44B8D">
        <w:rPr>
          <w:u w:val="single"/>
        </w:rPr>
        <w:t>The letter required in Subparagraph (1) of this Paragraph shall provide the voter with the following options:</w:t>
      </w:r>
    </w:p>
    <w:p w14:paraId="5108C4E3" w14:textId="77777777" w:rsidR="00CC4282" w:rsidRPr="00D44B8D" w:rsidRDefault="00CC4282" w:rsidP="00E71413">
      <w:pPr>
        <w:pStyle w:val="Part"/>
        <w:tabs>
          <w:tab w:val="clear" w:pos="2520"/>
        </w:tabs>
      </w:pPr>
      <w:r w:rsidRPr="00D44B8D">
        <w:rPr>
          <w:u w:val="single"/>
        </w:rPr>
        <w:t>(A)</w:t>
      </w:r>
      <w:r w:rsidRPr="00D44B8D">
        <w:tab/>
      </w:r>
      <w:r w:rsidRPr="00D44B8D">
        <w:rPr>
          <w:u w:val="single"/>
        </w:rPr>
        <w:t>At any point between the submission of the absentee ballot request form and</w:t>
      </w:r>
      <w:r w:rsidRPr="00D44B8D">
        <w:t xml:space="preserve"> </w:t>
      </w:r>
      <w:r w:rsidRPr="00D44B8D">
        <w:rPr>
          <w:strike/>
        </w:rPr>
        <w:t>the transmission of the executed absentee ballot to the county board of elections,</w:t>
      </w:r>
      <w:r w:rsidRPr="00D44B8D">
        <w:t xml:space="preserve"> </w:t>
      </w:r>
      <w:r w:rsidRPr="00D44B8D">
        <w:rPr>
          <w:u w:val="single"/>
        </w:rPr>
        <w:t>5:00 P.M. on the day before the county canvass, provide the documentation necessary to comply with the identification requirements via email, mail, or in person.</w:t>
      </w:r>
    </w:p>
    <w:p w14:paraId="58761E24" w14:textId="77777777" w:rsidR="00CC4282" w:rsidRPr="00D44B8D" w:rsidRDefault="00CC4282" w:rsidP="00E71413">
      <w:pPr>
        <w:pStyle w:val="Part"/>
        <w:tabs>
          <w:tab w:val="clear" w:pos="2520"/>
        </w:tabs>
      </w:pPr>
      <w:r w:rsidRPr="00D44B8D">
        <w:rPr>
          <w:u w:val="single"/>
        </w:rPr>
        <w:t>(B)</w:t>
      </w:r>
      <w:r w:rsidRPr="00D44B8D">
        <w:tab/>
      </w:r>
      <w:r w:rsidRPr="00D44B8D">
        <w:rPr>
          <w:u w:val="single"/>
        </w:rPr>
        <w:t>Attach to the absentee ballot container-return envelope the documentation necessary to comply with the identification requirements pursuant to G.S. 163A-1307(b)(8).</w:t>
      </w:r>
    </w:p>
    <w:p w14:paraId="466F3793" w14:textId="77777777" w:rsidR="00CC4282" w:rsidRPr="00D44B8D" w:rsidRDefault="00CC4282" w:rsidP="00E71413">
      <w:pPr>
        <w:pStyle w:val="Paragraph"/>
      </w:pPr>
      <w:r w:rsidRPr="00D44B8D">
        <w:rPr>
          <w:u w:val="single"/>
        </w:rPr>
        <w:t>(f)  Counting of Absentee Ballots. Prior to the transmission of absentee ballots pursuant to G.S. 163A-1308(c), the county board of elections shall notate the voter's ID status on the container-return envelope for a voter who requires further action pursuant to</w:t>
      </w:r>
      <w:r w:rsidRPr="00D44B8D">
        <w:t xml:space="preserve"> </w:t>
      </w:r>
      <w:r w:rsidRPr="00D44B8D">
        <w:rPr>
          <w:strike/>
        </w:rPr>
        <w:t>Subparagraph (1) of Paragraph (e).</w:t>
      </w:r>
      <w:r w:rsidRPr="00D44B8D">
        <w:t xml:space="preserve"> </w:t>
      </w:r>
      <w:r w:rsidRPr="00D44B8D">
        <w:rPr>
          <w:u w:val="single"/>
        </w:rPr>
        <w:t xml:space="preserve">Subparagraph (e)(1) of this Rule. The county board of elections shall, at the first meeting held pursuant to G.S. 163A-1308(f) to pass upon applications for absentee ballots after the absentee ballot is received, consider whether the voter has complied with the photo identification requirements in G.S. 163A-1145.1(a) and this Rule or whether an exception applies under G.S. 163A-1145.1(d). In its determination, the county board shall construe all evidence in the light most favorable to the voter. If an exception applies, the county board of elections shall review the affidavit provided. Absent any other reason provided by law for disapproving absentee ballots, if the county board of elections determines that the registered voter is unable to provide proof of identification and the voter has completed the required affidavit in G.S. 163A-1145.1(d), the county board of elections shall find that the absentee ballot is valid unless the county board has grounds to believe the affidavit is false. A decision that the absentee ballot is not approved because the affidavit provided under G.S. 163A-1145.1(d) is false shall require a unanimous vote by the county board of elections. If the voter fails to submit acceptable photo identification pursuant to G.S. 163A-1145.1(a) and this Rule or fails to submit a completed alternative affidavit pursuant to G.S. 163A-1145.1(d) with the container-return envelope, the mailed </w:t>
      </w:r>
      <w:r w:rsidRPr="00D44B8D">
        <w:rPr>
          <w:u w:val="single"/>
        </w:rPr>
        <w:lastRenderedPageBreak/>
        <w:t>ballot shall be treated in the same manner as mail-in absentee ballot under G.S. 163A-1144(e).</w:t>
      </w:r>
    </w:p>
    <w:p w14:paraId="33B3DCD8" w14:textId="77777777" w:rsidR="00CC4282" w:rsidRPr="00D44B8D" w:rsidRDefault="00CC4282" w:rsidP="00E71413">
      <w:pPr>
        <w:pStyle w:val="Paragraph"/>
      </w:pPr>
      <w:r w:rsidRPr="00D44B8D">
        <w:rPr>
          <w:u w:val="single"/>
        </w:rPr>
        <w:t>(g)  Photocopy Requirement. The county board of elections shall allow any person seeking to vote by absentee ballot the use a photocopying device to make one photocopy of the voter's form of photo identification.</w:t>
      </w:r>
    </w:p>
    <w:p w14:paraId="162C072A" w14:textId="77777777" w:rsidR="00CC4282" w:rsidRPr="00D44B8D" w:rsidRDefault="00CC4282" w:rsidP="00E71413">
      <w:pPr>
        <w:pStyle w:val="Paragraph"/>
      </w:pPr>
      <w:r w:rsidRPr="00D44B8D">
        <w:rPr>
          <w:u w:val="single"/>
        </w:rPr>
        <w:t>(h)  Return of original form of identification. If a voter sends his or her original form of photo identification with either the absentee request form or in the container-return envelope, the county board of elections shall make a photocopy of the identification and mail the identification back to the voter.</w:t>
      </w:r>
    </w:p>
    <w:p w14:paraId="321B8EAE" w14:textId="77777777" w:rsidR="00CC4282" w:rsidRPr="00D44B8D" w:rsidRDefault="00CC4282" w:rsidP="00E71413">
      <w:pPr>
        <w:pStyle w:val="Paragraph"/>
      </w:pPr>
      <w:r w:rsidRPr="00D44B8D">
        <w:rPr>
          <w:strike/>
        </w:rPr>
        <w:t>(i)  Reasonable Impediment Informational Letter. If on the absentee request form a voter completes a valid reasonable impediment affidavit in accordance with G.S. 163A-1145.1(d)(2), the county board of elections shall send that voter a letter, for information purposes only, explaining the way to obtain a free voter photo identification card pursuant to G.S. 163A-869.1, notifying the voter of his or her ability to make one free photocopy of the photo identification at the county board of elections office pursuant to this Rule, and giving the voter the opportunity to provide acceptable photo identification by exercising the options provided in Subparagraph (e)(2).]</w:t>
      </w:r>
    </w:p>
    <w:p w14:paraId="663D7A6E" w14:textId="77777777" w:rsidR="00CC4282" w:rsidRPr="00D44B8D" w:rsidRDefault="00CC4282" w:rsidP="00E71413">
      <w:pPr>
        <w:pStyle w:val="Paragraph"/>
        <w:rPr>
          <w:strike/>
        </w:rPr>
      </w:pPr>
      <w:r w:rsidRPr="00D44B8D">
        <w:rPr>
          <w:u w:val="single"/>
        </w:rPr>
        <w:t>(i)</w:t>
      </w:r>
      <w:r w:rsidRPr="00D44B8D">
        <w:rPr>
          <w:strike/>
        </w:rPr>
        <w:t>(j)</w:t>
      </w:r>
      <w:r w:rsidRPr="00D44B8D">
        <w:t xml:space="preserve">  </w:t>
      </w:r>
      <w:r w:rsidRPr="00D44B8D">
        <w:rPr>
          <w:u w:val="single"/>
        </w:rPr>
        <w:t>Retention of Copies of Photo Identification and Exception Affidavits. Copies of photo identification and alternative affidavits shall be retained according to the same schedule for absentee ballot applications under G.S. 163A-1313, except that copies of religious objection affidavits shall be retained in the</w:t>
      </w:r>
      <w:r w:rsidRPr="00D44B8D">
        <w:t xml:space="preserve"> </w:t>
      </w:r>
      <w:r w:rsidRPr="00D44B8D">
        <w:rPr>
          <w:strike/>
        </w:rPr>
        <w:t>statewide</w:t>
      </w:r>
      <w:r w:rsidRPr="00D44B8D">
        <w:t xml:space="preserve"> </w:t>
      </w:r>
      <w:r w:rsidRPr="00D44B8D">
        <w:rPr>
          <w:u w:val="single"/>
        </w:rPr>
        <w:t>Statewide computerized voter registration system maintained under G.S. 163A-874 until the voter</w:t>
      </w:r>
      <w:r w:rsidRPr="00D44B8D">
        <w:t xml:space="preserve"> </w:t>
      </w:r>
      <w:r w:rsidRPr="00D44B8D">
        <w:rPr>
          <w:strike/>
        </w:rPr>
        <w:t xml:space="preserve">either </w:t>
      </w:r>
    </w:p>
    <w:p w14:paraId="5F8ECA44" w14:textId="77777777" w:rsidR="00CC4282" w:rsidRPr="00D44B8D" w:rsidRDefault="00CC4282" w:rsidP="00E71413">
      <w:pPr>
        <w:pStyle w:val="SubParagraph"/>
        <w:rPr>
          <w:strike/>
        </w:rPr>
      </w:pPr>
      <w:r w:rsidRPr="00D44B8D">
        <w:rPr>
          <w:strike/>
        </w:rPr>
        <w:t>(i)</w:t>
      </w:r>
      <w:r w:rsidRPr="00D44B8D">
        <w:tab/>
      </w:r>
      <w:r w:rsidRPr="00D44B8D">
        <w:rPr>
          <w:strike/>
        </w:rPr>
        <w:t>notifies the county board of elections in writing that the voter no longer holds a religious objection to being photographed,</w:t>
      </w:r>
    </w:p>
    <w:p w14:paraId="03F279A9" w14:textId="77777777" w:rsidR="00CC4282" w:rsidRPr="00D44B8D" w:rsidRDefault="00CC4282" w:rsidP="00E71413">
      <w:pPr>
        <w:pStyle w:val="SubParagraph"/>
        <w:rPr>
          <w:strike/>
        </w:rPr>
      </w:pPr>
      <w:r w:rsidRPr="00D44B8D">
        <w:rPr>
          <w:strike/>
        </w:rPr>
        <w:t>(ii)</w:t>
      </w:r>
      <w:r w:rsidRPr="00D44B8D">
        <w:tab/>
      </w:r>
      <w:r w:rsidRPr="00D44B8D">
        <w:rPr>
          <w:strike/>
        </w:rPr>
        <w:t xml:space="preserve">provides photo identification in a future election, or </w:t>
      </w:r>
    </w:p>
    <w:p w14:paraId="0831EB8A" w14:textId="77777777" w:rsidR="00CC4282" w:rsidRPr="00D44B8D" w:rsidRDefault="00CC4282" w:rsidP="00E71413">
      <w:pPr>
        <w:pStyle w:val="SubParagraph"/>
      </w:pPr>
      <w:r w:rsidRPr="00D44B8D">
        <w:rPr>
          <w:strike/>
        </w:rPr>
        <w:t>(iii)</w:t>
      </w:r>
      <w:r w:rsidRPr="00D44B8D">
        <w:tab/>
      </w:r>
      <w:r w:rsidRPr="00D44B8D">
        <w:rPr>
          <w:strike/>
        </w:rPr>
        <w:t>claims an exception under G.S. 163A-1145.1(d)(2) or (d)(3) in a future election.</w:t>
      </w:r>
      <w:r w:rsidRPr="00D44B8D">
        <w:t xml:space="preserve"> </w:t>
      </w:r>
      <w:r w:rsidRPr="00D44B8D">
        <w:rPr>
          <w:u w:val="single"/>
        </w:rPr>
        <w:t xml:space="preserve">ends this exemption pursuant to the methods listed in </w:t>
      </w:r>
      <w:r>
        <w:rPr>
          <w:u w:val="single"/>
        </w:rPr>
        <w:t>Parts</w:t>
      </w:r>
      <w:r w:rsidRPr="00D44B8D">
        <w:rPr>
          <w:u w:val="single"/>
        </w:rPr>
        <w:t xml:space="preserve"> (c)(1)(A) through (C).</w:t>
      </w:r>
    </w:p>
    <w:p w14:paraId="7E25C7E0" w14:textId="77777777" w:rsidR="00CC4282" w:rsidRPr="00D44B8D" w:rsidRDefault="00CC4282" w:rsidP="00E71413">
      <w:pPr>
        <w:pStyle w:val="Base"/>
      </w:pPr>
    </w:p>
    <w:p w14:paraId="0A71C5CD" w14:textId="77777777" w:rsidR="00CC4282" w:rsidRPr="00D44B8D" w:rsidRDefault="00CC4282" w:rsidP="00E71413">
      <w:pPr>
        <w:pStyle w:val="History"/>
      </w:pPr>
      <w:r w:rsidRPr="00D44B8D">
        <w:t>History Note:</w:t>
      </w:r>
      <w:r w:rsidRPr="00D44B8D">
        <w:tab/>
        <w:t xml:space="preserve">Authority G.S. 163A-1145.1; 163A-1307; 163A-1309(f); </w:t>
      </w:r>
      <w:r w:rsidRPr="00D44B8D">
        <w:rPr>
          <w:u w:val="single"/>
        </w:rPr>
        <w:t>163A-1319;</w:t>
      </w:r>
      <w:r w:rsidRPr="00D44B8D">
        <w:t xml:space="preserve"> S.L. 2018-144, s. 1.2.(e), (i);</w:t>
      </w:r>
    </w:p>
    <w:p w14:paraId="0C3C5D4B" w14:textId="405D56BE" w:rsidR="00D52FD0" w:rsidRDefault="00CC4282" w:rsidP="00CC4282">
      <w:pPr>
        <w:pStyle w:val="HistoryAfter"/>
        <w:sectPr w:rsidR="00D52FD0">
          <w:type w:val="continuous"/>
          <w:pgSz w:w="12240" w:h="15840"/>
          <w:pgMar w:top="360" w:right="720" w:bottom="360" w:left="720" w:header="360" w:footer="360" w:gutter="0"/>
          <w:cols w:num="2" w:space="360"/>
        </w:sectPr>
      </w:pPr>
      <w:r w:rsidRPr="00D44B8D">
        <w:rPr>
          <w:u w:val="single"/>
        </w:rPr>
        <w:t>Temporary Adoption Eff. August 23, 2019.</w:t>
      </w:r>
    </w:p>
    <w:p w14:paraId="02D3D00E" w14:textId="77777777"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14:paraId="1D2F5798" w14:textId="77777777" w:rsidR="00D52FD0" w:rsidRDefault="00D52FD0" w:rsidP="00D52FD0">
      <w:pPr>
        <w:rPr>
          <w:kern w:val="0"/>
        </w:rPr>
        <w:sectPr w:rsidR="00D52FD0">
          <w:headerReference w:type="default" r:id="rId22"/>
          <w:footerReference w:type="default" r:id="rId23"/>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4D39C9A3"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3F1C49">
              <w:rPr>
                <w:i/>
                <w:iCs/>
              </w:rPr>
              <w:t>August 15</w:t>
            </w:r>
            <w:r w:rsidR="00F84D63">
              <w:rPr>
                <w:i/>
                <w:iCs/>
              </w:rPr>
              <w:t>, 201</w:t>
            </w:r>
            <w:r w:rsidR="00D35FB1">
              <w:rPr>
                <w:i/>
                <w:iCs/>
              </w:rPr>
              <w:t>9</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14:paraId="7E1633F9" w14:textId="77777777" w:rsidTr="00482A05">
        <w:tc>
          <w:tcPr>
            <w:tcW w:w="5400" w:type="dxa"/>
            <w:hideMark/>
          </w:tcPr>
          <w:p w14:paraId="035AEDA0" w14:textId="77777777"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14:paraId="525ABD1F" w14:textId="77777777"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14:paraId="7500870A" w14:textId="77777777" w:rsidTr="00482A05">
        <w:tc>
          <w:tcPr>
            <w:tcW w:w="5400" w:type="dxa"/>
            <w:hideMark/>
          </w:tcPr>
          <w:p w14:paraId="34D4DA95" w14:textId="77777777"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14:paraId="64D25B2C" w14:textId="77777777"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14:paraId="277E786C" w14:textId="77777777" w:rsidTr="00482A05">
        <w:tc>
          <w:tcPr>
            <w:tcW w:w="5400" w:type="dxa"/>
          </w:tcPr>
          <w:p w14:paraId="30498597" w14:textId="77777777"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14:paraId="0F96CE8C" w14:textId="77777777"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14:paraId="0185310B" w14:textId="77777777" w:rsidTr="00482A05">
        <w:tc>
          <w:tcPr>
            <w:tcW w:w="5400" w:type="dxa"/>
            <w:hideMark/>
          </w:tcPr>
          <w:p w14:paraId="39DE9D7A" w14:textId="77777777" w:rsidR="00BF431E" w:rsidRPr="00AF2B36" w:rsidRDefault="00BF431E" w:rsidP="00BF431E">
            <w:pPr>
              <w:jc w:val="center"/>
              <w:rPr>
                <w:rFonts w:ascii="Arial" w:hAnsi="Arial" w:cs="Arial"/>
              </w:rPr>
            </w:pPr>
            <w:r w:rsidRPr="00AF2B36">
              <w:rPr>
                <w:rFonts w:ascii="Arial" w:hAnsi="Arial" w:cs="Arial"/>
              </w:rPr>
              <w:t>Margaret Currin</w:t>
            </w:r>
          </w:p>
        </w:tc>
        <w:tc>
          <w:tcPr>
            <w:tcW w:w="5400" w:type="dxa"/>
            <w:hideMark/>
          </w:tcPr>
          <w:p w14:paraId="2C4C2DC9" w14:textId="77777777" w:rsidR="00BF431E" w:rsidRDefault="00BF431E" w:rsidP="00BF431E">
            <w:pPr>
              <w:jc w:val="center"/>
              <w:rPr>
                <w:rFonts w:ascii="Arial" w:hAnsi="Arial" w:cs="Arial"/>
                <w:kern w:val="0"/>
              </w:rPr>
            </w:pPr>
            <w:r>
              <w:rPr>
                <w:rFonts w:ascii="Arial" w:hAnsi="Arial" w:cs="Arial"/>
                <w:kern w:val="0"/>
              </w:rPr>
              <w:t>Anna Baird Choi</w:t>
            </w:r>
          </w:p>
        </w:tc>
      </w:tr>
      <w:tr w:rsidR="00BF431E" w:rsidRPr="00AF2B36" w14:paraId="297E87B3" w14:textId="77777777" w:rsidTr="00482A05">
        <w:tc>
          <w:tcPr>
            <w:tcW w:w="5400" w:type="dxa"/>
            <w:hideMark/>
          </w:tcPr>
          <w:p w14:paraId="6DB72F3C" w14:textId="3FD834E9" w:rsidR="00BF431E" w:rsidRPr="00AF2B36" w:rsidRDefault="001132BF" w:rsidP="00BF431E">
            <w:pPr>
              <w:jc w:val="center"/>
              <w:rPr>
                <w:rFonts w:ascii="Arial" w:hAnsi="Arial" w:cs="Arial"/>
              </w:rPr>
            </w:pPr>
            <w:r w:rsidRPr="00B1265F">
              <w:rPr>
                <w:rFonts w:ascii="Arial" w:hAnsi="Arial" w:cs="Arial"/>
              </w:rPr>
              <w:t>Brian P. LiVecchi</w:t>
            </w:r>
          </w:p>
        </w:tc>
        <w:tc>
          <w:tcPr>
            <w:tcW w:w="5400" w:type="dxa"/>
            <w:hideMark/>
          </w:tcPr>
          <w:p w14:paraId="279C1280" w14:textId="77777777"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14:paraId="655A9294" w14:textId="77777777" w:rsidTr="00482A05">
        <w:tc>
          <w:tcPr>
            <w:tcW w:w="5400" w:type="dxa"/>
            <w:hideMark/>
          </w:tcPr>
          <w:p w14:paraId="7628B7A3" w14:textId="6472AF13" w:rsidR="00BF431E" w:rsidRPr="00AF2B36" w:rsidRDefault="00BF431E" w:rsidP="00BF431E">
            <w:pPr>
              <w:jc w:val="center"/>
              <w:rPr>
                <w:rFonts w:ascii="Arial" w:hAnsi="Arial" w:cs="Arial"/>
              </w:rPr>
            </w:pPr>
          </w:p>
        </w:tc>
        <w:tc>
          <w:tcPr>
            <w:tcW w:w="5400" w:type="dxa"/>
            <w:hideMark/>
          </w:tcPr>
          <w:p w14:paraId="1319F1B6" w14:textId="77777777" w:rsidR="00BF431E" w:rsidRPr="00AF2B36" w:rsidRDefault="00BF431E" w:rsidP="00BF431E">
            <w:pPr>
              <w:jc w:val="center"/>
              <w:rPr>
                <w:rFonts w:ascii="Arial" w:hAnsi="Arial" w:cs="Arial"/>
                <w:kern w:val="0"/>
              </w:rPr>
            </w:pPr>
            <w:r w:rsidRPr="00AF2B36">
              <w:rPr>
                <w:rFonts w:ascii="Arial" w:hAnsi="Arial" w:cs="Arial"/>
                <w:kern w:val="0"/>
              </w:rPr>
              <w:t>Jeanette Doran</w:t>
            </w:r>
            <w:r w:rsidR="00321394">
              <w:rPr>
                <w:rFonts w:ascii="Arial" w:hAnsi="Arial" w:cs="Arial"/>
                <w:kern w:val="0"/>
              </w:rPr>
              <w:t xml:space="preserve"> (2</w:t>
            </w:r>
            <w:r w:rsidR="00321394" w:rsidRPr="00321394">
              <w:rPr>
                <w:rFonts w:ascii="Arial" w:hAnsi="Arial" w:cs="Arial"/>
                <w:kern w:val="0"/>
                <w:vertAlign w:val="superscript"/>
              </w:rPr>
              <w:t>nd</w:t>
            </w:r>
            <w:r w:rsidR="00321394">
              <w:rPr>
                <w:rFonts w:ascii="Arial" w:hAnsi="Arial" w:cs="Arial"/>
                <w:kern w:val="0"/>
              </w:rPr>
              <w:t xml:space="preserve"> Vice Chair)</w:t>
            </w:r>
          </w:p>
        </w:tc>
      </w:tr>
      <w:tr w:rsidR="00BF431E" w:rsidRPr="00AF2B36" w14:paraId="2912BD03" w14:textId="77777777" w:rsidTr="00482A05">
        <w:tc>
          <w:tcPr>
            <w:tcW w:w="5400" w:type="dxa"/>
          </w:tcPr>
          <w:p w14:paraId="5EB63232" w14:textId="77777777" w:rsidR="00BF431E" w:rsidRPr="00AF2B36" w:rsidRDefault="00BF431E" w:rsidP="00BF431E">
            <w:pPr>
              <w:jc w:val="center"/>
              <w:rPr>
                <w:rFonts w:ascii="Arial" w:hAnsi="Arial" w:cs="Arial"/>
                <w:kern w:val="0"/>
              </w:rPr>
            </w:pPr>
          </w:p>
        </w:tc>
        <w:tc>
          <w:tcPr>
            <w:tcW w:w="5400" w:type="dxa"/>
          </w:tcPr>
          <w:p w14:paraId="0EB0A0BA" w14:textId="77777777" w:rsidR="00BF431E" w:rsidRPr="00AF2B36" w:rsidRDefault="00BF431E" w:rsidP="00BF431E">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4C36FA4" w14:textId="77777777" w:rsidR="00C2243A" w:rsidRPr="00AF2B36" w:rsidRDefault="00C2243A" w:rsidP="00C2243A">
      <w:pPr>
        <w:jc w:val="center"/>
        <w:rPr>
          <w:rFonts w:ascii="Arial" w:hAnsi="Arial" w:cs="Arial"/>
          <w:bCs/>
        </w:rPr>
      </w:pPr>
      <w:r w:rsidRPr="00AF2B36">
        <w:rPr>
          <w:rFonts w:ascii="Arial" w:hAnsi="Arial" w:cs="Arial"/>
          <w:bCs/>
        </w:rPr>
        <w:t>Amber Cronk May</w:t>
      </w:r>
      <w:r w:rsidRPr="00AF2B36">
        <w:rPr>
          <w:rFonts w:ascii="Arial" w:hAnsi="Arial" w:cs="Arial"/>
          <w:bCs/>
        </w:rPr>
        <w:tab/>
        <w:t>(919)</w:t>
      </w:r>
      <w:r>
        <w:rPr>
          <w:rFonts w:ascii="Arial" w:hAnsi="Arial" w:cs="Arial"/>
          <w:bCs/>
        </w:rPr>
        <w:t xml:space="preserve"> </w:t>
      </w:r>
      <w:r w:rsidRPr="00AF2B36">
        <w:rPr>
          <w:rFonts w:ascii="Arial" w:hAnsi="Arial" w:cs="Arial"/>
          <w:bCs/>
        </w:rPr>
        <w:t>431-3074</w:t>
      </w:r>
    </w:p>
    <w:p w14:paraId="189EB04F" w14:textId="77777777" w:rsidR="00C2243A" w:rsidRDefault="00C2243A" w:rsidP="00C2243A">
      <w:pPr>
        <w:jc w:val="center"/>
        <w:rPr>
          <w:rFonts w:ascii="Arial" w:hAnsi="Arial" w:cs="Arial"/>
          <w:bCs/>
        </w:rPr>
      </w:pPr>
      <w:r w:rsidRPr="00AF2B36">
        <w:rPr>
          <w:rFonts w:ascii="Arial" w:hAnsi="Arial" w:cs="Arial"/>
          <w:bCs/>
        </w:rPr>
        <w:t>Amanda Reeder</w:t>
      </w:r>
      <w:r w:rsidRPr="00AF2B36">
        <w:rPr>
          <w:rFonts w:ascii="Arial" w:hAnsi="Arial" w:cs="Arial"/>
          <w:bCs/>
        </w:rPr>
        <w:tab/>
        <w:t>(919)</w:t>
      </w:r>
      <w:r>
        <w:rPr>
          <w:rFonts w:ascii="Arial" w:hAnsi="Arial" w:cs="Arial"/>
          <w:bCs/>
        </w:rPr>
        <w:t xml:space="preserve"> </w:t>
      </w:r>
      <w:r w:rsidRPr="00AF2B36">
        <w:rPr>
          <w:rFonts w:ascii="Arial" w:hAnsi="Arial" w:cs="Arial"/>
          <w:bCs/>
        </w:rPr>
        <w:t>431-3079</w:t>
      </w:r>
    </w:p>
    <w:p w14:paraId="1ADE965A" w14:textId="532592B8" w:rsidR="00C2243A" w:rsidRDefault="00C2243A" w:rsidP="00C2243A">
      <w:pPr>
        <w:jc w:val="center"/>
        <w:rPr>
          <w:rFonts w:ascii="Arial" w:hAnsi="Arial" w:cs="Arial"/>
          <w:bCs/>
        </w:rPr>
      </w:pPr>
      <w:r>
        <w:rPr>
          <w:rFonts w:ascii="Arial" w:hAnsi="Arial" w:cs="Arial"/>
          <w:bCs/>
        </w:rPr>
        <w:t>Ashley Snyder</w:t>
      </w:r>
      <w:r>
        <w:rPr>
          <w:rFonts w:ascii="Arial" w:hAnsi="Arial" w:cs="Arial"/>
          <w:bCs/>
        </w:rPr>
        <w:tab/>
      </w:r>
      <w:r>
        <w:rPr>
          <w:rFonts w:ascii="Arial" w:hAnsi="Arial" w:cs="Arial"/>
          <w:bCs/>
        </w:rPr>
        <w:tab/>
        <w:t xml:space="preserve">(919) </w:t>
      </w:r>
      <w:r w:rsidRPr="00AF2B36">
        <w:rPr>
          <w:rFonts w:ascii="Arial" w:hAnsi="Arial" w:cs="Arial"/>
          <w:bCs/>
        </w:rPr>
        <w:t>431-</w:t>
      </w:r>
      <w:bookmarkStart w:id="6" w:name="_Hlk9587698"/>
      <w:r w:rsidRPr="00AF2B36">
        <w:rPr>
          <w:rFonts w:ascii="Arial" w:hAnsi="Arial" w:cs="Arial"/>
          <w:bCs/>
        </w:rPr>
        <w:t>3081</w:t>
      </w:r>
      <w:bookmarkEnd w:id="6"/>
    </w:p>
    <w:p w14:paraId="637A7B2D" w14:textId="77777777" w:rsidR="00C2243A" w:rsidRDefault="00C2243A" w:rsidP="00C2243A">
      <w:pPr>
        <w:jc w:val="center"/>
        <w:rPr>
          <w:rFonts w:ascii="Arial" w:hAnsi="Arial" w:cs="Arial"/>
          <w:bCs/>
        </w:rPr>
      </w:pPr>
    </w:p>
    <w:p w14:paraId="7A715809" w14:textId="77777777"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7D6F8F30" w14:textId="77777777" w:rsidR="003F1C49" w:rsidRDefault="00AD619A" w:rsidP="003F1C49">
      <w:pPr>
        <w:tabs>
          <w:tab w:val="left" w:pos="3600"/>
          <w:tab w:val="right" w:pos="7380"/>
        </w:tabs>
        <w:jc w:val="left"/>
        <w:rPr>
          <w:rFonts w:ascii="Arial" w:hAnsi="Arial" w:cs="Arial"/>
        </w:rPr>
      </w:pPr>
      <w:r>
        <w:rPr>
          <w:rFonts w:ascii="Arial" w:hAnsi="Arial" w:cs="Arial"/>
        </w:rPr>
        <w:tab/>
      </w:r>
      <w:r w:rsidR="003F1C49">
        <w:rPr>
          <w:rFonts w:ascii="Arial" w:hAnsi="Arial" w:cs="Arial"/>
        </w:rPr>
        <w:t>September 19, 2019</w:t>
      </w:r>
      <w:r w:rsidR="003F1C49">
        <w:rPr>
          <w:rFonts w:ascii="Arial" w:hAnsi="Arial" w:cs="Arial"/>
        </w:rPr>
        <w:tab/>
        <w:t>October 17, 2019</w:t>
      </w:r>
    </w:p>
    <w:p w14:paraId="3BD530EE" w14:textId="77777777" w:rsidR="003F1C49" w:rsidRPr="00AF2B36" w:rsidRDefault="003F1C49" w:rsidP="003F1C49">
      <w:pPr>
        <w:tabs>
          <w:tab w:val="left" w:pos="3600"/>
          <w:tab w:val="right" w:pos="7380"/>
        </w:tabs>
        <w:jc w:val="left"/>
        <w:rPr>
          <w:rFonts w:ascii="Arial" w:hAnsi="Arial" w:cs="Arial"/>
        </w:rPr>
      </w:pPr>
      <w:r>
        <w:rPr>
          <w:rFonts w:ascii="Arial" w:hAnsi="Arial" w:cs="Arial"/>
        </w:rPr>
        <w:tab/>
        <w:t>November 21, 2019</w:t>
      </w:r>
      <w:r>
        <w:rPr>
          <w:rFonts w:ascii="Arial" w:hAnsi="Arial" w:cs="Arial"/>
        </w:rPr>
        <w:tab/>
        <w:t>December 19, 2019</w:t>
      </w:r>
    </w:p>
    <w:p w14:paraId="594C6F4E" w14:textId="70DA2FFA" w:rsidR="00AF2B36" w:rsidRPr="00AF2B36" w:rsidRDefault="00AF2B36" w:rsidP="003F1C49">
      <w:pPr>
        <w:tabs>
          <w:tab w:val="left" w:pos="3600"/>
          <w:tab w:val="right" w:pos="7380"/>
        </w:tabs>
        <w:jc w:val="left"/>
      </w:pPr>
    </w:p>
    <w:p w14:paraId="6456EBB6" w14:textId="77777777"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24"/>
          <w:footerReference w:type="default" r:id="rId25"/>
          <w:pgSz w:w="12240" w:h="15840"/>
          <w:pgMar w:top="360" w:right="720" w:bottom="360" w:left="720" w:header="360" w:footer="360" w:gutter="0"/>
          <w:cols w:space="720"/>
        </w:sectPr>
      </w:pPr>
    </w:p>
    <w:p w14:paraId="4D25C303" w14:textId="77777777" w:rsidR="00E71413" w:rsidRPr="00CE720B" w:rsidRDefault="00E71413" w:rsidP="00E71413">
      <w:pPr>
        <w:pStyle w:val="Paragraph"/>
        <w:jc w:val="center"/>
        <w:rPr>
          <w:rFonts w:ascii="Arial" w:hAnsi="Arial" w:cs="Arial"/>
          <w:b/>
          <w:color w:val="000000" w:themeColor="text1"/>
        </w:rPr>
      </w:pPr>
      <w:r w:rsidRPr="00CE720B">
        <w:rPr>
          <w:rFonts w:ascii="Arial" w:hAnsi="Arial" w:cs="Arial"/>
          <w:b/>
          <w:color w:val="000000" w:themeColor="text1"/>
        </w:rPr>
        <w:t>RULES REVIEW COMMISSION MEETING</w:t>
      </w:r>
    </w:p>
    <w:p w14:paraId="3CB735C3" w14:textId="77777777" w:rsidR="00E71413" w:rsidRPr="00CE720B" w:rsidRDefault="00E71413" w:rsidP="00E71413">
      <w:pPr>
        <w:pStyle w:val="Paragraph"/>
        <w:jc w:val="center"/>
        <w:rPr>
          <w:rFonts w:ascii="Arial" w:hAnsi="Arial" w:cs="Arial"/>
          <w:b/>
          <w:color w:val="000000" w:themeColor="text1"/>
        </w:rPr>
      </w:pPr>
      <w:r w:rsidRPr="00CE720B">
        <w:rPr>
          <w:rFonts w:ascii="Arial" w:hAnsi="Arial" w:cs="Arial"/>
          <w:b/>
          <w:color w:val="000000" w:themeColor="text1"/>
        </w:rPr>
        <w:t>MINUTES</w:t>
      </w:r>
    </w:p>
    <w:p w14:paraId="5B96545A" w14:textId="77777777" w:rsidR="00E71413" w:rsidRPr="00CE720B" w:rsidRDefault="00E71413" w:rsidP="00E71413">
      <w:pPr>
        <w:pStyle w:val="Paragraph"/>
        <w:jc w:val="center"/>
        <w:rPr>
          <w:rFonts w:ascii="Arial" w:hAnsi="Arial" w:cs="Arial"/>
          <w:b/>
          <w:i/>
          <w:color w:val="000000" w:themeColor="text1"/>
        </w:rPr>
      </w:pPr>
      <w:r w:rsidRPr="00CE720B">
        <w:rPr>
          <w:rFonts w:ascii="Arial" w:hAnsi="Arial" w:cs="Arial"/>
          <w:b/>
          <w:i/>
          <w:color w:val="000000" w:themeColor="text1"/>
        </w:rPr>
        <w:t>August 15, 2019</w:t>
      </w:r>
    </w:p>
    <w:p w14:paraId="312EEAB8" w14:textId="77777777" w:rsidR="00E71413" w:rsidRPr="00CE720B" w:rsidRDefault="00E71413" w:rsidP="00E71413">
      <w:pPr>
        <w:pStyle w:val="Base"/>
        <w:rPr>
          <w:rFonts w:ascii="Arial" w:hAnsi="Arial" w:cs="Arial"/>
          <w:color w:val="000000" w:themeColor="text1"/>
        </w:rPr>
      </w:pPr>
    </w:p>
    <w:p w14:paraId="6FEF6F81" w14:textId="77777777" w:rsidR="00E71413" w:rsidRPr="00CE720B" w:rsidRDefault="00E71413" w:rsidP="00E71413">
      <w:pPr>
        <w:pStyle w:val="Base"/>
        <w:rPr>
          <w:rFonts w:ascii="Arial" w:hAnsi="Arial" w:cs="Arial"/>
          <w:snapToGrid w:val="0"/>
          <w:color w:val="000000" w:themeColor="text1"/>
        </w:rPr>
      </w:pPr>
      <w:r w:rsidRPr="00CE720B">
        <w:rPr>
          <w:rFonts w:ascii="Arial" w:hAnsi="Arial" w:cs="Arial"/>
          <w:snapToGrid w:val="0"/>
          <w:color w:val="000000" w:themeColor="text1"/>
        </w:rPr>
        <w:t>The Rules Review Commission met on Thursday, August 15, 2019, in the Commission Room at 1711 New Hope Church Road, Raleigh, North Carolina. Commissioners present were: Bobby Bryan, Anna Baird Choi, Margaret Currin, Jeanette Doran, Garth Dunklin, Jeff Hyde, and Paul Powell.</w:t>
      </w:r>
    </w:p>
    <w:p w14:paraId="4F959FD3" w14:textId="77777777" w:rsidR="00E71413" w:rsidRPr="00CE720B" w:rsidRDefault="00E71413" w:rsidP="00E71413">
      <w:pPr>
        <w:pStyle w:val="Base"/>
        <w:rPr>
          <w:rFonts w:ascii="Arial" w:hAnsi="Arial" w:cs="Arial"/>
          <w:snapToGrid w:val="0"/>
          <w:color w:val="000000" w:themeColor="text1"/>
        </w:rPr>
      </w:pPr>
    </w:p>
    <w:p w14:paraId="3A213426" w14:textId="48F42E17" w:rsidR="00E71413" w:rsidRDefault="00A01F20" w:rsidP="00E71413">
      <w:pPr>
        <w:rPr>
          <w:rFonts w:ascii="Arial" w:hAnsi="Arial" w:cs="Arial"/>
          <w:snapToGrid w:val="0"/>
          <w:color w:val="000000" w:themeColor="text1"/>
        </w:rPr>
      </w:pPr>
      <w:r>
        <w:rPr>
          <w:rFonts w:ascii="Arial" w:hAnsi="Arial" w:cs="Arial"/>
          <w:b/>
          <w:noProof/>
          <w:color w:val="000000" w:themeColor="text1"/>
          <w:u w:val="single"/>
        </w:rPr>
        <mc:AlternateContent>
          <mc:Choice Requires="wps">
            <w:drawing>
              <wp:anchor distT="0" distB="0" distL="114300" distR="114300" simplePos="0" relativeHeight="251659264" behindDoc="1" locked="0" layoutInCell="1" allowOverlap="1" wp14:anchorId="7AC3C855" wp14:editId="5C9956CC">
                <wp:simplePos x="0" y="0"/>
                <wp:positionH relativeFrom="column">
                  <wp:posOffset>1536587</wp:posOffset>
                </wp:positionH>
                <wp:positionV relativeFrom="paragraph">
                  <wp:posOffset>58658</wp:posOffset>
                </wp:positionV>
                <wp:extent cx="4254868" cy="2322349"/>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4254868" cy="2322349"/>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00DEEEB4" w14:textId="77777777" w:rsidR="00A01F20" w:rsidRDefault="00A01F20" w:rsidP="00A01F20">
                            <w:pPr>
                              <w:jc w:val="center"/>
                              <w:rPr>
                                <w:sz w:val="24"/>
                                <w:szCs w:val="24"/>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7AC3C855" id="_x0000_t202" coordsize="21600,21600" o:spt="202" path="m,l,21600r21600,l21600,xe">
                <v:stroke joinstyle="miter"/>
                <v:path gradientshapeok="t" o:connecttype="rect"/>
              </v:shapetype>
              <v:shape id="Text Box 2" o:spid="_x0000_s1026" type="#_x0000_t202" style="position:absolute;left:0;text-align:left;margin-left:121pt;margin-top:4.6pt;width:335.05pt;height:182.85pt;rotation:-226198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" filled="f" stroked="f" strokecolor="#969696">
                <v:stroke joinstyle="round"/>
                <o:lock v:ext="edit" shapetype="t"/>
                <v:textbox>
                  <w:txbxContent>
                    <w:p w14:paraId="00DEEEB4" w14:textId="77777777" w:rsidR="00A01F20" w:rsidRDefault="00A01F20" w:rsidP="00A01F20">
                      <w:pPr>
                        <w:jc w:val="center"/>
                        <w:rPr>
                          <w:sz w:val="24"/>
                          <w:szCs w:val="24"/>
                        </w:rPr>
                      </w:pPr>
                      <w:r>
                        <w:rPr>
                          <w:rFonts w:ascii="Arial Black" w:hAnsi="Arial Black"/>
                          <w:color w:val="F5F5F5"/>
                          <w:sz w:val="72"/>
                          <w:szCs w:val="72"/>
                        </w:rPr>
                        <w:t>DRAFT</w:t>
                      </w:r>
                    </w:p>
                  </w:txbxContent>
                </v:textbox>
              </v:shape>
            </w:pict>
          </mc:Fallback>
        </mc:AlternateContent>
      </w:r>
      <w:r w:rsidR="00E71413" w:rsidRPr="00CE720B">
        <w:rPr>
          <w:rFonts w:ascii="Arial" w:hAnsi="Arial" w:cs="Arial"/>
          <w:snapToGrid w:val="0"/>
          <w:color w:val="000000" w:themeColor="text1"/>
        </w:rPr>
        <w:t xml:space="preserve">Staff members present were Commission Counsel Amber Cronk May, Ashley Snyder, and Amanda Reeder; and Julie Brincefield, Alex Burgos, and Dana McGhee. </w:t>
      </w:r>
    </w:p>
    <w:p w14:paraId="71EB4C34" w14:textId="77777777" w:rsidR="00DE1C6F" w:rsidRPr="00CE720B" w:rsidRDefault="00DE1C6F" w:rsidP="00E71413">
      <w:pPr>
        <w:rPr>
          <w:rFonts w:ascii="Arial" w:hAnsi="Arial" w:cs="Arial"/>
          <w:snapToGrid w:val="0"/>
          <w:color w:val="000000" w:themeColor="text1"/>
        </w:rPr>
      </w:pPr>
    </w:p>
    <w:p w14:paraId="26DA6F1F" w14:textId="6AD75DCD" w:rsidR="00E71413" w:rsidRDefault="00E71413" w:rsidP="00E71413">
      <w:pPr>
        <w:rPr>
          <w:rFonts w:ascii="Arial" w:hAnsi="Arial" w:cs="Arial"/>
          <w:color w:val="000000" w:themeColor="text1"/>
        </w:rPr>
      </w:pPr>
      <w:r w:rsidRPr="00CE720B">
        <w:rPr>
          <w:rFonts w:ascii="Arial" w:hAnsi="Arial" w:cs="Arial"/>
          <w:color w:val="000000" w:themeColor="text1"/>
        </w:rPr>
        <w:t>The meeting was called to order at 9:01 a.m. with Chairman Dunklin presiding.</w:t>
      </w:r>
    </w:p>
    <w:p w14:paraId="63366580" w14:textId="77777777" w:rsidR="00DE1C6F" w:rsidRPr="00CE720B" w:rsidRDefault="00DE1C6F" w:rsidP="00E71413">
      <w:pPr>
        <w:rPr>
          <w:rFonts w:ascii="Arial" w:hAnsi="Arial" w:cs="Arial"/>
          <w:color w:val="000000" w:themeColor="text1"/>
        </w:rPr>
      </w:pPr>
    </w:p>
    <w:p w14:paraId="24E5BF85" w14:textId="7B6B67F3" w:rsidR="00E71413" w:rsidRPr="00CE720B" w:rsidRDefault="00E71413" w:rsidP="00E71413">
      <w:pPr>
        <w:rPr>
          <w:rFonts w:ascii="Arial" w:hAnsi="Arial" w:cs="Arial"/>
          <w:color w:val="000000" w:themeColor="text1"/>
        </w:rPr>
      </w:pPr>
      <w:r w:rsidRPr="00CE720B">
        <w:rPr>
          <w:rFonts w:ascii="Arial" w:hAnsi="Arial" w:cs="Arial"/>
          <w:color w:val="000000" w:themeColor="text1"/>
        </w:rPr>
        <w:t>Chairman Dunklin read the notice required by G.S. 163A-159 and reminded the Commission members that they have a duty to avoid conflicts of interest and the appearances of conflicts of interest.</w:t>
      </w:r>
    </w:p>
    <w:p w14:paraId="36D6E5D4" w14:textId="65DF7764" w:rsidR="00E71413" w:rsidRDefault="00E71413" w:rsidP="00E71413">
      <w:pPr>
        <w:pStyle w:val="Paragraph"/>
        <w:rPr>
          <w:rFonts w:ascii="Arial" w:hAnsi="Arial" w:cs="Arial"/>
          <w:b/>
          <w:color w:val="000000" w:themeColor="text1"/>
          <w:u w:val="single"/>
        </w:rPr>
      </w:pPr>
    </w:p>
    <w:p w14:paraId="1CF12131" w14:textId="683E3DD4" w:rsidR="00E71413" w:rsidRPr="00CE720B" w:rsidRDefault="00E71413" w:rsidP="00E71413">
      <w:pPr>
        <w:pStyle w:val="Paragraph"/>
        <w:rPr>
          <w:rFonts w:ascii="Arial" w:hAnsi="Arial" w:cs="Arial"/>
          <w:b/>
          <w:color w:val="000000" w:themeColor="text1"/>
          <w:u w:val="single"/>
        </w:rPr>
      </w:pPr>
      <w:r w:rsidRPr="00CE720B">
        <w:rPr>
          <w:rFonts w:ascii="Arial" w:hAnsi="Arial" w:cs="Arial"/>
          <w:b/>
          <w:color w:val="000000" w:themeColor="text1"/>
          <w:u w:val="single"/>
        </w:rPr>
        <w:t>APPROVAL OF MINUTES</w:t>
      </w:r>
    </w:p>
    <w:p w14:paraId="69932067" w14:textId="77777777" w:rsidR="00E71413" w:rsidRPr="00CE720B" w:rsidRDefault="00E71413" w:rsidP="00E71413">
      <w:pPr>
        <w:pStyle w:val="Paragraph"/>
        <w:rPr>
          <w:rFonts w:ascii="Arial" w:hAnsi="Arial" w:cs="Arial"/>
          <w:color w:val="000000" w:themeColor="text1"/>
        </w:rPr>
      </w:pPr>
      <w:r w:rsidRPr="00CE720B">
        <w:rPr>
          <w:rFonts w:ascii="Arial" w:hAnsi="Arial" w:cs="Arial"/>
          <w:color w:val="000000" w:themeColor="text1"/>
        </w:rPr>
        <w:t>Chairman Dunklin asked for any discussion, comments, or corrections concerning the minutes of the July 18, 2019 meeting. There were none and the minutes were approved as distributed.</w:t>
      </w:r>
    </w:p>
    <w:p w14:paraId="4C4EF3D2" w14:textId="77777777" w:rsidR="00E71413" w:rsidRPr="00CE720B" w:rsidRDefault="00E71413" w:rsidP="00E71413">
      <w:pPr>
        <w:pStyle w:val="Paragraph"/>
        <w:rPr>
          <w:rFonts w:ascii="Arial" w:hAnsi="Arial" w:cs="Arial"/>
          <w:color w:val="000000" w:themeColor="text1"/>
        </w:rPr>
      </w:pPr>
    </w:p>
    <w:p w14:paraId="0BECA86B" w14:textId="77777777" w:rsidR="00E71413" w:rsidRPr="00CE720B" w:rsidRDefault="00E71413" w:rsidP="00E71413">
      <w:pPr>
        <w:pStyle w:val="Paragraph"/>
        <w:rPr>
          <w:rFonts w:ascii="Arial" w:hAnsi="Arial" w:cs="Arial"/>
          <w:color w:val="000000" w:themeColor="text1"/>
        </w:rPr>
      </w:pPr>
      <w:r w:rsidRPr="00CE720B">
        <w:rPr>
          <w:rFonts w:ascii="Arial" w:hAnsi="Arial" w:cs="Arial"/>
          <w:color w:val="000000" w:themeColor="text1"/>
        </w:rPr>
        <w:t>The Chairman notified the Commissioners that the following items on the agenda would be taken up out of order at the end of the agenda: Temporary Rules for the State Board of Elections and Permanent Rules for the Board of Electrolysis Examiners.</w:t>
      </w:r>
    </w:p>
    <w:p w14:paraId="1105BE48" w14:textId="77777777" w:rsidR="00E71413" w:rsidRPr="00CE720B" w:rsidRDefault="00E71413" w:rsidP="00E71413">
      <w:pPr>
        <w:pStyle w:val="Paragraph"/>
        <w:rPr>
          <w:rFonts w:ascii="Arial" w:hAnsi="Arial" w:cs="Arial"/>
          <w:color w:val="000000" w:themeColor="text1"/>
        </w:rPr>
      </w:pPr>
    </w:p>
    <w:p w14:paraId="2461867B" w14:textId="77777777" w:rsidR="00E71413" w:rsidRPr="00CE720B" w:rsidRDefault="00E71413" w:rsidP="00E71413">
      <w:pPr>
        <w:pStyle w:val="Paragraph"/>
        <w:rPr>
          <w:rFonts w:ascii="Arial" w:hAnsi="Arial" w:cs="Arial"/>
          <w:b/>
          <w:color w:val="000000" w:themeColor="text1"/>
          <w:u w:val="single"/>
        </w:rPr>
      </w:pPr>
      <w:r w:rsidRPr="00CE720B">
        <w:rPr>
          <w:rFonts w:ascii="Arial" w:hAnsi="Arial" w:cs="Arial"/>
          <w:b/>
          <w:color w:val="000000" w:themeColor="text1"/>
          <w:u w:val="single"/>
        </w:rPr>
        <w:t>FOLLOW UP MATTERS</w:t>
      </w:r>
    </w:p>
    <w:p w14:paraId="4C70EA9C" w14:textId="77777777" w:rsidR="00E71413" w:rsidRPr="00CE720B" w:rsidRDefault="00E71413" w:rsidP="00E71413">
      <w:pPr>
        <w:rPr>
          <w:rFonts w:ascii="Arial" w:hAnsi="Arial" w:cs="Arial"/>
          <w:b/>
          <w:color w:val="000000" w:themeColor="text1"/>
        </w:rPr>
      </w:pPr>
      <w:bookmarkStart w:id="7" w:name="_Hlk10455890"/>
      <w:r w:rsidRPr="00CE720B">
        <w:rPr>
          <w:rFonts w:ascii="Arial" w:hAnsi="Arial" w:cs="Arial"/>
          <w:b/>
          <w:color w:val="000000" w:themeColor="text1"/>
        </w:rPr>
        <w:t>Board of Elections</w:t>
      </w:r>
    </w:p>
    <w:p w14:paraId="22E538EB"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08 NCAC 10B .0101, .0102, .0104, .0105, .0106, and .0107 were unanimously approved.</w:t>
      </w:r>
    </w:p>
    <w:p w14:paraId="4EC54578" w14:textId="77777777" w:rsidR="00E71413" w:rsidRPr="00CE720B" w:rsidRDefault="00E71413" w:rsidP="00E71413">
      <w:pPr>
        <w:rPr>
          <w:rFonts w:ascii="Arial" w:hAnsi="Arial" w:cs="Arial"/>
          <w:color w:val="000000" w:themeColor="text1"/>
        </w:rPr>
      </w:pPr>
    </w:p>
    <w:p w14:paraId="0106EBFB"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The agency is addressing the objection for 08 NCAC 10B .0103. No action was required by the Commission.</w:t>
      </w:r>
    </w:p>
    <w:p w14:paraId="0197B86E" w14:textId="38E0CC39" w:rsidR="00E71413" w:rsidRDefault="00E71413" w:rsidP="00E71413">
      <w:pPr>
        <w:rPr>
          <w:rFonts w:ascii="Arial" w:hAnsi="Arial" w:cs="Arial"/>
          <w:color w:val="000000" w:themeColor="text1"/>
        </w:rPr>
      </w:pPr>
    </w:p>
    <w:p w14:paraId="23076FB0" w14:textId="6F5489A1" w:rsidR="00DE1C6F" w:rsidRDefault="00DE1C6F" w:rsidP="00E71413">
      <w:pPr>
        <w:rPr>
          <w:rFonts w:ascii="Arial" w:hAnsi="Arial" w:cs="Arial"/>
          <w:color w:val="000000" w:themeColor="text1"/>
        </w:rPr>
      </w:pPr>
    </w:p>
    <w:p w14:paraId="1930C566" w14:textId="77777777" w:rsidR="00DE1C6F" w:rsidRPr="00CE720B" w:rsidRDefault="00DE1C6F" w:rsidP="00E71413">
      <w:pPr>
        <w:rPr>
          <w:rFonts w:ascii="Arial" w:hAnsi="Arial" w:cs="Arial"/>
          <w:color w:val="000000" w:themeColor="text1"/>
        </w:rPr>
      </w:pPr>
    </w:p>
    <w:p w14:paraId="348B08F0" w14:textId="77777777" w:rsidR="00E71413" w:rsidRPr="00CE720B" w:rsidRDefault="00E71413" w:rsidP="00E71413">
      <w:pPr>
        <w:rPr>
          <w:rFonts w:ascii="Arial" w:hAnsi="Arial" w:cs="Arial"/>
          <w:b/>
          <w:color w:val="000000" w:themeColor="text1"/>
        </w:rPr>
      </w:pPr>
      <w:r w:rsidRPr="00CE720B">
        <w:rPr>
          <w:rFonts w:ascii="Arial" w:hAnsi="Arial" w:cs="Arial"/>
          <w:b/>
          <w:color w:val="000000" w:themeColor="text1"/>
        </w:rPr>
        <w:lastRenderedPageBreak/>
        <w:t>Social Services Commission</w:t>
      </w:r>
    </w:p>
    <w:p w14:paraId="54E2AE45" w14:textId="77777777" w:rsidR="00E71413" w:rsidRPr="00CE720B" w:rsidRDefault="00E71413" w:rsidP="00E71413">
      <w:pPr>
        <w:rPr>
          <w:rFonts w:ascii="Arial" w:hAnsi="Arial" w:cs="Arial"/>
          <w:b/>
          <w:color w:val="000000" w:themeColor="text1"/>
        </w:rPr>
      </w:pPr>
      <w:r w:rsidRPr="00CE720B">
        <w:rPr>
          <w:rFonts w:ascii="Arial" w:hAnsi="Arial" w:cs="Arial"/>
          <w:color w:val="000000" w:themeColor="text1"/>
        </w:rPr>
        <w:t>10A NCAC 06R .0101, .0102, .0201, .0302, .0304, .0305, .0401, .0403, .0501, .0502, .0503, .0504, .0506, .0508, .0509, .0601, .0801, .0802, .0804, .0806, .0902, and .0904 were unanimously approved.</w:t>
      </w:r>
    </w:p>
    <w:p w14:paraId="17447EC6" w14:textId="77777777" w:rsidR="00E71413" w:rsidRPr="00CE720B" w:rsidRDefault="00E71413" w:rsidP="00E71413">
      <w:pPr>
        <w:rPr>
          <w:rFonts w:ascii="Arial" w:hAnsi="Arial" w:cs="Arial"/>
          <w:b/>
          <w:color w:val="000000" w:themeColor="text1"/>
        </w:rPr>
      </w:pPr>
    </w:p>
    <w:p w14:paraId="39C02ABA"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10A NCAC 06S .0101, .0102, .0203, .0204, .0301, .0302, .0402, .0403, .0404, .0405, .0501, .0508; and 06T .0201 - The Commission objected due to lack of statutory authority.</w:t>
      </w:r>
    </w:p>
    <w:p w14:paraId="1C33EF46" w14:textId="77777777" w:rsidR="00E71413" w:rsidRPr="00CE720B" w:rsidRDefault="00E71413" w:rsidP="00E71413">
      <w:pPr>
        <w:rPr>
          <w:rFonts w:ascii="Arial" w:hAnsi="Arial" w:cs="Arial"/>
          <w:color w:val="000000" w:themeColor="text1"/>
        </w:rPr>
      </w:pPr>
    </w:p>
    <w:p w14:paraId="0F6F11C5" w14:textId="77777777" w:rsidR="00E71413" w:rsidRPr="00CE720B" w:rsidRDefault="00E71413" w:rsidP="00E71413">
      <w:pPr>
        <w:rPr>
          <w:rFonts w:ascii="Arial" w:hAnsi="Arial" w:cs="Arial"/>
          <w:b/>
          <w:color w:val="000000" w:themeColor="text1"/>
        </w:rPr>
      </w:pPr>
      <w:r w:rsidRPr="00CE720B">
        <w:rPr>
          <w:rFonts w:ascii="Arial" w:hAnsi="Arial" w:cs="Arial"/>
          <w:b/>
          <w:color w:val="000000" w:themeColor="text1"/>
        </w:rPr>
        <w:t xml:space="preserve">DHHS/ Division of Health Benefits </w:t>
      </w:r>
    </w:p>
    <w:p w14:paraId="33097507"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10A NCAC 23G .0304 - The agency is addressing the objections from the July meeting. No action was required by the Commission.</w:t>
      </w:r>
    </w:p>
    <w:p w14:paraId="0CDB6BCE" w14:textId="77777777" w:rsidR="00E71413" w:rsidRPr="00CE720B" w:rsidRDefault="00E71413" w:rsidP="00E71413">
      <w:pPr>
        <w:rPr>
          <w:rFonts w:ascii="Arial" w:hAnsi="Arial" w:cs="Arial"/>
          <w:color w:val="000000" w:themeColor="text1"/>
        </w:rPr>
      </w:pPr>
    </w:p>
    <w:bookmarkEnd w:id="7"/>
    <w:p w14:paraId="58C384A4" w14:textId="77777777" w:rsidR="00E71413" w:rsidRPr="00CE720B" w:rsidRDefault="00E71413" w:rsidP="00E71413">
      <w:pPr>
        <w:rPr>
          <w:rFonts w:ascii="Arial" w:hAnsi="Arial" w:cs="Arial"/>
          <w:b/>
          <w:color w:val="000000" w:themeColor="text1"/>
        </w:rPr>
      </w:pPr>
      <w:r w:rsidRPr="00CE720B">
        <w:rPr>
          <w:rFonts w:ascii="Arial" w:hAnsi="Arial" w:cs="Arial"/>
          <w:b/>
          <w:color w:val="000000" w:themeColor="text1"/>
        </w:rPr>
        <w:t>Commission for the Blind</w:t>
      </w:r>
    </w:p>
    <w:p w14:paraId="5FC47A5E" w14:textId="153127AE" w:rsidR="00E71413" w:rsidRPr="00CE720B" w:rsidRDefault="00A01F20" w:rsidP="00E71413">
      <w:pPr>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0288" behindDoc="1" locked="0" layoutInCell="1" allowOverlap="1" wp14:anchorId="7AC3C855" wp14:editId="5B8EF0E8">
                <wp:simplePos x="0" y="0"/>
                <wp:positionH relativeFrom="column">
                  <wp:posOffset>1118870</wp:posOffset>
                </wp:positionH>
                <wp:positionV relativeFrom="paragraph">
                  <wp:posOffset>155574</wp:posOffset>
                </wp:positionV>
                <wp:extent cx="4879472" cy="25423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4879472" cy="254232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1BCA7CDC" w14:textId="77777777" w:rsidR="00A01F20" w:rsidRDefault="00A01F20" w:rsidP="00A01F20">
                            <w:pPr>
                              <w:jc w:val="center"/>
                              <w:rPr>
                                <w:sz w:val="24"/>
                                <w:szCs w:val="24"/>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7AC3C855" id="Text Box 3" o:spid="_x0000_s1027" type="#_x0000_t202" style="position:absolute;left:0;text-align:left;margin-left:88.1pt;margin-top:12.25pt;width:384.2pt;height:200.2pt;rotation:-226198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" filled="f" stroked="f" strokecolor="#969696">
                <v:stroke joinstyle="round"/>
                <o:lock v:ext="edit" shapetype="t"/>
                <v:textbox>
                  <w:txbxContent>
                    <w:p w14:paraId="1BCA7CDC" w14:textId="77777777" w:rsidR="00A01F20" w:rsidRDefault="00A01F20" w:rsidP="00A01F20">
                      <w:pPr>
                        <w:jc w:val="center"/>
                        <w:rPr>
                          <w:sz w:val="24"/>
                          <w:szCs w:val="24"/>
                        </w:rPr>
                      </w:pPr>
                      <w:r>
                        <w:rPr>
                          <w:rFonts w:ascii="Arial Black" w:hAnsi="Arial Black"/>
                          <w:color w:val="F5F5F5"/>
                          <w:sz w:val="72"/>
                          <w:szCs w:val="72"/>
                        </w:rPr>
                        <w:t>DRAFT</w:t>
                      </w:r>
                    </w:p>
                  </w:txbxContent>
                </v:textbox>
              </v:shape>
            </w:pict>
          </mc:Fallback>
        </mc:AlternateContent>
      </w:r>
      <w:r w:rsidR="00E71413" w:rsidRPr="00CE720B">
        <w:rPr>
          <w:rFonts w:ascii="Arial" w:hAnsi="Arial" w:cs="Arial"/>
          <w:color w:val="000000" w:themeColor="text1"/>
        </w:rPr>
        <w:t>The agency is addressing the objections for 10A NCAC 63C .0203, .0204, .0403, and .0601. No action was required by the Commission.</w:t>
      </w:r>
    </w:p>
    <w:p w14:paraId="0F974C7B" w14:textId="1343E5B3" w:rsidR="00E71413" w:rsidRPr="00CE720B" w:rsidRDefault="00E71413" w:rsidP="00E71413">
      <w:pPr>
        <w:rPr>
          <w:rFonts w:ascii="Arial" w:hAnsi="Arial" w:cs="Arial"/>
          <w:color w:val="000000" w:themeColor="text1"/>
        </w:rPr>
      </w:pPr>
    </w:p>
    <w:p w14:paraId="3A5DC67A" w14:textId="6E6679B5" w:rsidR="00E71413" w:rsidRPr="00CE720B" w:rsidRDefault="00E71413" w:rsidP="00E71413">
      <w:pPr>
        <w:rPr>
          <w:rFonts w:ascii="Arial" w:hAnsi="Arial" w:cs="Arial"/>
          <w:b/>
          <w:color w:val="000000" w:themeColor="text1"/>
        </w:rPr>
      </w:pPr>
      <w:r w:rsidRPr="00CE720B">
        <w:rPr>
          <w:rFonts w:ascii="Arial" w:hAnsi="Arial" w:cs="Arial"/>
          <w:b/>
          <w:color w:val="000000" w:themeColor="text1"/>
        </w:rPr>
        <w:t>Social Services Commission</w:t>
      </w:r>
    </w:p>
    <w:p w14:paraId="3A940E36" w14:textId="43F80708" w:rsidR="00E71413" w:rsidRPr="00CE720B" w:rsidRDefault="00E71413" w:rsidP="00E71413">
      <w:pPr>
        <w:rPr>
          <w:rFonts w:ascii="Arial" w:hAnsi="Arial" w:cs="Arial"/>
          <w:color w:val="000000" w:themeColor="text1"/>
        </w:rPr>
      </w:pPr>
      <w:bookmarkStart w:id="8" w:name="_Hlk17103887"/>
      <w:r w:rsidRPr="00CE720B">
        <w:rPr>
          <w:rFonts w:ascii="Arial" w:hAnsi="Arial" w:cs="Arial"/>
          <w:color w:val="000000" w:themeColor="text1"/>
        </w:rPr>
        <w:t xml:space="preserve">10A NCAC 67A .0103, .0105, .0106, .0107, .0108, .0203, .0204, .0205, .0206; 68 .0101, .0102, .0107, .0108, .0303; 69 .0101, .0102, .0201, .0202, .0203, .0204, .0205, .0301, .0302, .0304, .0305, .0306, .0401, .0402, .0403, .0404, .0405, .0406, .0501, .0502, .0503, .0504, .0505, .0506, .0507, .0508, .0601, .0603; 72 .0102, .0201, .0202, .0203, and .0301 </w:t>
      </w:r>
      <w:bookmarkEnd w:id="8"/>
      <w:r w:rsidRPr="00CE720B">
        <w:rPr>
          <w:rFonts w:ascii="Arial" w:hAnsi="Arial" w:cs="Arial"/>
          <w:color w:val="000000" w:themeColor="text1"/>
        </w:rPr>
        <w:t>were unanimously approved.</w:t>
      </w:r>
    </w:p>
    <w:p w14:paraId="5CF209ED" w14:textId="72924A88" w:rsidR="00E71413" w:rsidRPr="00CE720B" w:rsidRDefault="00E71413" w:rsidP="00E71413">
      <w:pPr>
        <w:pStyle w:val="Paragraph"/>
        <w:rPr>
          <w:rFonts w:ascii="Arial" w:hAnsi="Arial" w:cs="Arial"/>
          <w:bCs/>
          <w:color w:val="000000" w:themeColor="text1"/>
        </w:rPr>
      </w:pPr>
    </w:p>
    <w:p w14:paraId="4C73C0E8"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The Commission objected to 10A NCAC 67A .0101, .0201, .0202; 68 .0103, .0104, .0105, .0106, .0202, .0203, .0204, .0205, .0206, .0208, .0301, and .0303; 69 .0602, .0604, .0605; and 72 .0101 in accordance with G.S. 150B-21.10.  </w:t>
      </w:r>
    </w:p>
    <w:p w14:paraId="0FBC6F22" w14:textId="1C160E59" w:rsidR="00E71413" w:rsidRPr="00CE720B" w:rsidRDefault="00E71413" w:rsidP="00E71413">
      <w:pPr>
        <w:pStyle w:val="Paragraph"/>
        <w:ind w:left="360" w:hanging="360"/>
        <w:rPr>
          <w:rFonts w:ascii="Arial" w:hAnsi="Arial" w:cs="Arial"/>
          <w:bCs/>
          <w:color w:val="000000" w:themeColor="text1"/>
        </w:rPr>
      </w:pPr>
    </w:p>
    <w:p w14:paraId="4B001F94"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The Commission objected to 10A NCAC 67A .0101 and .0201 as being unnecessary as these Rules only provide cross-references to other rules or provide information otherwise set forth in Statute.  </w:t>
      </w:r>
    </w:p>
    <w:p w14:paraId="5EC83B65" w14:textId="77777777" w:rsidR="00E71413" w:rsidRPr="00CE720B" w:rsidRDefault="00E71413" w:rsidP="00E71413">
      <w:pPr>
        <w:pStyle w:val="Paragraph"/>
        <w:rPr>
          <w:rFonts w:ascii="Arial" w:hAnsi="Arial" w:cs="Arial"/>
          <w:bCs/>
          <w:color w:val="000000" w:themeColor="text1"/>
        </w:rPr>
      </w:pPr>
    </w:p>
    <w:p w14:paraId="429B683C"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The Commission objected to 10A NCAC 67A .0202 as being unnecessary as 45 CFR 205.10(a)(4) provides notice requirements for cases of “intended action to discontinue, terminate, suspend, or reduce assistance…”  </w:t>
      </w:r>
    </w:p>
    <w:p w14:paraId="5EFA97C4" w14:textId="77777777" w:rsidR="00E71413" w:rsidRPr="00CE720B" w:rsidRDefault="00E71413" w:rsidP="00E71413">
      <w:pPr>
        <w:pStyle w:val="Paragraph"/>
        <w:rPr>
          <w:rFonts w:ascii="Arial" w:hAnsi="Arial" w:cs="Arial"/>
          <w:bCs/>
          <w:color w:val="000000" w:themeColor="text1"/>
        </w:rPr>
      </w:pPr>
    </w:p>
    <w:p w14:paraId="4E9D2F77"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The Commission objected to 10A NCAC 68 .0103 as being unnecessary given G.S. 150B-21.1(a3) and 21.2(e), which provide requirements regarding rulemaking hearings. This Rule also appears to pertain exclusively to internal management, which does not meet the definition of a rule pursuant to G.S. 150B-2(8a)(a).   </w:t>
      </w:r>
    </w:p>
    <w:p w14:paraId="7F32CC55" w14:textId="77777777" w:rsidR="00E71413" w:rsidRPr="00CE720B" w:rsidRDefault="00E71413" w:rsidP="00E71413">
      <w:pPr>
        <w:pStyle w:val="Paragraph"/>
        <w:rPr>
          <w:rFonts w:ascii="Arial" w:hAnsi="Arial" w:cs="Arial"/>
          <w:bCs/>
          <w:color w:val="000000" w:themeColor="text1"/>
        </w:rPr>
      </w:pPr>
    </w:p>
    <w:p w14:paraId="5AD5CC7E"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The Commission objected to 10A NCAC 68 .0104 as being unnecessary given G.S. 150B-21.2(e) and (f), which provides requirements regarding rulemaking hearings and public comments.  Further, the Commission found this Rule to be unclear with the use of “promptly”, “brief”, “clearly”, “full and effective”, and “fair” without providing additional clarifying information.  Finally, the Commission found this Rule to be beyond the statutory authority of the agency as it conflicts with G.S. 150B-21.2(f).  </w:t>
      </w:r>
    </w:p>
    <w:p w14:paraId="5712E21A" w14:textId="77777777" w:rsidR="00E71413" w:rsidRPr="00CE720B" w:rsidRDefault="00E71413" w:rsidP="00E71413">
      <w:pPr>
        <w:pStyle w:val="Paragraph"/>
        <w:rPr>
          <w:rFonts w:ascii="Arial" w:hAnsi="Arial" w:cs="Arial"/>
          <w:bCs/>
          <w:color w:val="000000" w:themeColor="text1"/>
        </w:rPr>
      </w:pPr>
    </w:p>
    <w:p w14:paraId="0A78E19B"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The Commission objected to 10A NCAC 68 .0105 as being unnecessary as G.S. 150B-21.2(c) sets forth notice requirements regarding the grant or denial of a rule-making petition.  </w:t>
      </w:r>
    </w:p>
    <w:p w14:paraId="5A73A8D6" w14:textId="77777777" w:rsidR="00E71413" w:rsidRPr="00CE720B" w:rsidRDefault="00E71413" w:rsidP="00E71413">
      <w:pPr>
        <w:pStyle w:val="Paragraph"/>
        <w:rPr>
          <w:rFonts w:ascii="Arial" w:hAnsi="Arial" w:cs="Arial"/>
          <w:bCs/>
          <w:color w:val="000000" w:themeColor="text1"/>
        </w:rPr>
      </w:pPr>
    </w:p>
    <w:p w14:paraId="2220F60E"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The Commission objected to 10A NCAC 68 .0106 as being unnecessary as G.S. 150B-21.2(i) requires that an agency maintain a rulemaking record and provides the information to be included in that record.</w:t>
      </w:r>
    </w:p>
    <w:p w14:paraId="658C4888" w14:textId="77777777" w:rsidR="00E71413" w:rsidRPr="00CE720B" w:rsidRDefault="00E71413" w:rsidP="00E71413">
      <w:pPr>
        <w:pStyle w:val="Paragraph"/>
        <w:rPr>
          <w:rFonts w:ascii="Arial" w:hAnsi="Arial" w:cs="Arial"/>
          <w:bCs/>
          <w:color w:val="000000" w:themeColor="text1"/>
        </w:rPr>
      </w:pPr>
    </w:p>
    <w:p w14:paraId="51C77441"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The Commission objected to 10A NCAC 68 .0202, .0203, .0204, .0205, .0206, and .0208 as being unnecessary as these Rules are repetitive of Section .0100 of Chapter 68.</w:t>
      </w:r>
    </w:p>
    <w:p w14:paraId="6BC3BC33" w14:textId="77777777" w:rsidR="00E71413" w:rsidRPr="00CE720B" w:rsidRDefault="00E71413" w:rsidP="00E71413">
      <w:pPr>
        <w:pStyle w:val="Paragraph"/>
        <w:rPr>
          <w:rFonts w:ascii="Arial" w:hAnsi="Arial" w:cs="Arial"/>
          <w:bCs/>
          <w:color w:val="000000" w:themeColor="text1"/>
        </w:rPr>
      </w:pPr>
    </w:p>
    <w:p w14:paraId="4F17E185"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The Commission objected to 10A NCAC 68 .0301 for lack of statutory authority as none of the cited authority provides rulemaking authority regarding employment of county departments of social services to the Social Services Commission.  </w:t>
      </w:r>
    </w:p>
    <w:p w14:paraId="623381DB" w14:textId="77777777" w:rsidR="00E71413" w:rsidRPr="00CE720B" w:rsidRDefault="00E71413" w:rsidP="00E71413">
      <w:pPr>
        <w:pStyle w:val="Paragraph"/>
        <w:rPr>
          <w:rFonts w:ascii="Arial" w:hAnsi="Arial" w:cs="Arial"/>
          <w:bCs/>
          <w:color w:val="000000" w:themeColor="text1"/>
        </w:rPr>
      </w:pPr>
    </w:p>
    <w:p w14:paraId="6D09A6E4"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The Commission objected to 10A NCAC 68 .0303 as being unnecessary as this Rule appears to be addressed by G.S. 108A-14(b). Further, the Commission objected to this Rule for lack of statutory authority as none of the cited authority provides rulemaking authority regarding delegation between a county board and the director of a county department to the Social Services Commission.  </w:t>
      </w:r>
    </w:p>
    <w:p w14:paraId="26546E18" w14:textId="77777777" w:rsidR="00E71413" w:rsidRPr="00CE720B" w:rsidRDefault="00E71413" w:rsidP="00E71413">
      <w:pPr>
        <w:pStyle w:val="Paragraph"/>
        <w:rPr>
          <w:rFonts w:ascii="Arial" w:hAnsi="Arial" w:cs="Arial"/>
          <w:bCs/>
          <w:color w:val="000000" w:themeColor="text1"/>
        </w:rPr>
      </w:pPr>
    </w:p>
    <w:p w14:paraId="10104C8A"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The Commission objected to 10A NCAC 69 .0602, .0604, and .0605 as being unnecessary as these Rules reference contract terms.</w:t>
      </w:r>
    </w:p>
    <w:p w14:paraId="42BA850B"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lastRenderedPageBreak/>
        <w:t xml:space="preserve">The Commission objected to 10A NCAC 72 .0101 as being unnecessary as this Rule does not provide any directives to the regulated public nor provide any information not otherwise available in rule or statute.  </w:t>
      </w:r>
    </w:p>
    <w:p w14:paraId="088ED290" w14:textId="77777777" w:rsidR="00E71413" w:rsidRPr="00CE720B" w:rsidRDefault="00E71413" w:rsidP="00E71413">
      <w:pPr>
        <w:pStyle w:val="Paragraph"/>
        <w:ind w:left="360" w:hanging="360"/>
        <w:rPr>
          <w:rFonts w:ascii="Arial" w:hAnsi="Arial" w:cs="Arial"/>
          <w:b/>
          <w:color w:val="000000" w:themeColor="text1"/>
        </w:rPr>
      </w:pPr>
    </w:p>
    <w:p w14:paraId="6A309070"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
          <w:color w:val="000000" w:themeColor="text1"/>
        </w:rPr>
        <w:t>Department of Justice</w:t>
      </w:r>
    </w:p>
    <w:p w14:paraId="64220661"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12 NCAC 02I .0213 was withdrawn at the request of the agency.</w:t>
      </w:r>
    </w:p>
    <w:p w14:paraId="085BB472" w14:textId="77777777" w:rsidR="00E71413" w:rsidRPr="00CE720B" w:rsidRDefault="00E71413" w:rsidP="00E71413">
      <w:pPr>
        <w:rPr>
          <w:rFonts w:ascii="Arial" w:hAnsi="Arial" w:cs="Arial"/>
          <w:color w:val="000000" w:themeColor="text1"/>
        </w:rPr>
      </w:pPr>
    </w:p>
    <w:p w14:paraId="412640E5"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At the June meeting, the RRC voted pursuant to G.S. 150B-21.9 to ask the Office of State Budget to determine if the adoption of 12 NCAC 02I .0306 has a substantial economic impact and therefore requires a fiscal note. The RRC is awaiting a response from the Office of State Budget. No action was required by the Commission.</w:t>
      </w:r>
    </w:p>
    <w:p w14:paraId="739475F8" w14:textId="51431F63" w:rsidR="00E71413" w:rsidRPr="00CE720B" w:rsidRDefault="00E71413" w:rsidP="00E71413">
      <w:pPr>
        <w:rPr>
          <w:rFonts w:ascii="Arial" w:hAnsi="Arial" w:cs="Arial"/>
          <w:color w:val="000000" w:themeColor="text1"/>
        </w:rPr>
      </w:pPr>
    </w:p>
    <w:p w14:paraId="217E90B3" w14:textId="00DC5308" w:rsidR="00E71413" w:rsidRPr="00CE720B" w:rsidRDefault="00A01F20" w:rsidP="00E71413">
      <w:pPr>
        <w:rPr>
          <w:rFonts w:ascii="Arial" w:hAnsi="Arial" w:cs="Arial"/>
          <w:b/>
          <w:color w:val="000000" w:themeColor="text1"/>
        </w:rPr>
      </w:pPr>
      <w:r>
        <w:rPr>
          <w:rFonts w:ascii="Arial" w:hAnsi="Arial" w:cs="Arial"/>
          <w:noProof/>
          <w:color w:val="000000" w:themeColor="text1"/>
        </w:rPr>
        <mc:AlternateContent>
          <mc:Choice Requires="wps">
            <w:drawing>
              <wp:anchor distT="0" distB="0" distL="114300" distR="114300" simplePos="0" relativeHeight="251661312" behindDoc="1" locked="0" layoutInCell="1" allowOverlap="1" wp14:anchorId="7AC3C855" wp14:editId="473244DA">
                <wp:simplePos x="0" y="0"/>
                <wp:positionH relativeFrom="column">
                  <wp:posOffset>1393825</wp:posOffset>
                </wp:positionH>
                <wp:positionV relativeFrom="paragraph">
                  <wp:posOffset>29846</wp:posOffset>
                </wp:positionV>
                <wp:extent cx="4596626" cy="2282652"/>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4596626" cy="2282652"/>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17B69777" w14:textId="77777777" w:rsidR="00A01F20" w:rsidRDefault="00A01F20" w:rsidP="00A01F20">
                            <w:pPr>
                              <w:jc w:val="center"/>
                              <w:rPr>
                                <w:sz w:val="24"/>
                                <w:szCs w:val="24"/>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7AC3C855" id="Text Box 4" o:spid="_x0000_s1028" type="#_x0000_t202" style="position:absolute;left:0;text-align:left;margin-left:109.75pt;margin-top:2.35pt;width:361.95pt;height:179.75pt;rotation:-226198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" filled="f" stroked="f" strokecolor="#969696">
                <v:stroke joinstyle="round"/>
                <o:lock v:ext="edit" shapetype="t"/>
                <v:textbox>
                  <w:txbxContent>
                    <w:p w14:paraId="17B69777" w14:textId="77777777" w:rsidR="00A01F20" w:rsidRDefault="00A01F20" w:rsidP="00A01F20">
                      <w:pPr>
                        <w:jc w:val="center"/>
                        <w:rPr>
                          <w:sz w:val="24"/>
                          <w:szCs w:val="24"/>
                        </w:rPr>
                      </w:pPr>
                      <w:r>
                        <w:rPr>
                          <w:rFonts w:ascii="Arial Black" w:hAnsi="Arial Black"/>
                          <w:color w:val="F5F5F5"/>
                          <w:sz w:val="72"/>
                          <w:szCs w:val="72"/>
                        </w:rPr>
                        <w:t>DRAFT</w:t>
                      </w:r>
                    </w:p>
                  </w:txbxContent>
                </v:textbox>
              </v:shape>
            </w:pict>
          </mc:Fallback>
        </mc:AlternateContent>
      </w:r>
      <w:r w:rsidR="00E71413" w:rsidRPr="00CE720B">
        <w:rPr>
          <w:rFonts w:ascii="Arial" w:hAnsi="Arial" w:cs="Arial"/>
          <w:b/>
          <w:color w:val="000000" w:themeColor="text1"/>
        </w:rPr>
        <w:t>Environmental Management Commission 15A NCAC 02B, 02H</w:t>
      </w:r>
    </w:p>
    <w:p w14:paraId="0F81E232" w14:textId="18897875" w:rsidR="00E71413" w:rsidRPr="00CE720B" w:rsidRDefault="00E71413" w:rsidP="00E71413">
      <w:pPr>
        <w:rPr>
          <w:rFonts w:ascii="Arial" w:hAnsi="Arial" w:cs="Arial"/>
          <w:color w:val="000000" w:themeColor="text1"/>
        </w:rPr>
      </w:pPr>
      <w:r w:rsidRPr="00CE720B">
        <w:rPr>
          <w:rFonts w:ascii="Arial" w:hAnsi="Arial" w:cs="Arial"/>
          <w:color w:val="000000" w:themeColor="text1"/>
        </w:rPr>
        <w:t>The agency is addressing the objections for 15A NCAC 02B .0402, .0403, .0404, .0406, .0407, .0408, .0501, .0502, .0503, .0504, .0505, .0506, .0508, .0511; 02H .0101, .0102, .0103, .0105, .0106, .0107, .0108, .0109, .0111, .0112, .0113, .0114, .0115, .0116, .0117, .0118, .0120, .0121, .0124, .0125, .0127, .0138, .0139, .0140, .0141, .0142, .0143, .0401, .0402, .0403, .0404, .0405, .0406, .0407, .1201, .1202, .1203, .1204, .1205, and .1206. No action was required by the Commission.</w:t>
      </w:r>
    </w:p>
    <w:p w14:paraId="04CF505D" w14:textId="1FFEE427" w:rsidR="00E71413" w:rsidRPr="00CE720B" w:rsidRDefault="00E71413" w:rsidP="00E71413">
      <w:pPr>
        <w:rPr>
          <w:rFonts w:ascii="Arial" w:hAnsi="Arial" w:cs="Arial"/>
          <w:color w:val="000000" w:themeColor="text1"/>
        </w:rPr>
      </w:pPr>
    </w:p>
    <w:p w14:paraId="204ABC1B" w14:textId="15E91829" w:rsidR="00E71413" w:rsidRPr="00CE720B" w:rsidRDefault="00E71413" w:rsidP="00E71413">
      <w:pPr>
        <w:rPr>
          <w:rFonts w:ascii="Arial" w:hAnsi="Arial" w:cs="Arial"/>
          <w:b/>
          <w:color w:val="000000" w:themeColor="text1"/>
        </w:rPr>
      </w:pPr>
      <w:r w:rsidRPr="00CE720B">
        <w:rPr>
          <w:rFonts w:ascii="Arial" w:hAnsi="Arial" w:cs="Arial"/>
          <w:b/>
          <w:color w:val="000000" w:themeColor="text1"/>
        </w:rPr>
        <w:t>Environmental Management Commission 15A NCAC 02C</w:t>
      </w:r>
    </w:p>
    <w:p w14:paraId="6E1F13C0" w14:textId="12AB81EB" w:rsidR="00E71413" w:rsidRPr="00CE720B" w:rsidRDefault="00E71413" w:rsidP="00E71413">
      <w:pPr>
        <w:rPr>
          <w:rFonts w:ascii="Arial" w:hAnsi="Arial" w:cs="Arial"/>
          <w:color w:val="000000" w:themeColor="text1"/>
        </w:rPr>
      </w:pPr>
      <w:r w:rsidRPr="00CE720B">
        <w:rPr>
          <w:rFonts w:ascii="Arial" w:hAnsi="Arial" w:cs="Arial"/>
          <w:color w:val="000000" w:themeColor="text1"/>
        </w:rPr>
        <w:t>15A NCAC 02C .0101, .0102, .0105, .0107, .0108, .0109, .0110, .0111, .0112, .0113, .0114, .0116, .0117, .0118, .0119, .0201, .0202, .0203, .0204, .0206, .0207, .0208, .0209, .0210, .0211, .0217, .0218, .0219, .0220, .0221, .0222, .0223, .0224, .0225, .0226, .0227, .0228, .0229, .0230, .0240, .0241, and .0242 – All rules were unanimously approved.</w:t>
      </w:r>
    </w:p>
    <w:p w14:paraId="39459294" w14:textId="77777777" w:rsidR="00E71413" w:rsidRPr="00CE720B" w:rsidRDefault="00E71413" w:rsidP="00E71413">
      <w:pPr>
        <w:rPr>
          <w:rFonts w:ascii="Arial" w:hAnsi="Arial" w:cs="Arial"/>
          <w:color w:val="000000" w:themeColor="text1"/>
        </w:rPr>
      </w:pPr>
    </w:p>
    <w:p w14:paraId="3D150BE9" w14:textId="77777777" w:rsidR="00E71413" w:rsidRPr="00CE720B" w:rsidRDefault="00E71413" w:rsidP="00E71413">
      <w:pPr>
        <w:rPr>
          <w:rFonts w:ascii="Arial" w:hAnsi="Arial" w:cs="Arial"/>
          <w:b/>
          <w:color w:val="000000" w:themeColor="text1"/>
        </w:rPr>
      </w:pPr>
      <w:r w:rsidRPr="00CE720B">
        <w:rPr>
          <w:rFonts w:ascii="Arial" w:hAnsi="Arial" w:cs="Arial"/>
          <w:b/>
          <w:color w:val="000000" w:themeColor="text1"/>
        </w:rPr>
        <w:t>Environmental Management Commission 15A NCAC 02T</w:t>
      </w:r>
    </w:p>
    <w:p w14:paraId="6B76C2CF" w14:textId="2DE9E3FE" w:rsidR="00E71413" w:rsidRPr="00CE720B" w:rsidRDefault="00E71413" w:rsidP="00E71413">
      <w:pPr>
        <w:rPr>
          <w:rFonts w:ascii="Arial" w:hAnsi="Arial" w:cs="Arial"/>
          <w:color w:val="000000" w:themeColor="text1"/>
        </w:rPr>
      </w:pPr>
      <w:r w:rsidRPr="00CE720B">
        <w:rPr>
          <w:rFonts w:ascii="Arial" w:hAnsi="Arial" w:cs="Arial"/>
          <w:color w:val="000000" w:themeColor="text1"/>
        </w:rPr>
        <w:t>15A NCAC 02T .1601, .1602, .1604, .1605, .1606, .1607, and .1608 - All rules were unanimously approved.</w:t>
      </w:r>
    </w:p>
    <w:p w14:paraId="461C5EE2" w14:textId="77777777" w:rsidR="00E71413" w:rsidRPr="00CE720B" w:rsidRDefault="00E71413" w:rsidP="00E71413">
      <w:pPr>
        <w:rPr>
          <w:rFonts w:ascii="Arial" w:hAnsi="Arial" w:cs="Arial"/>
          <w:color w:val="000000" w:themeColor="text1"/>
        </w:rPr>
      </w:pPr>
    </w:p>
    <w:p w14:paraId="4970DC4B" w14:textId="77777777" w:rsidR="00E71413" w:rsidRPr="00CE720B" w:rsidRDefault="00E71413" w:rsidP="00E71413">
      <w:pPr>
        <w:rPr>
          <w:rFonts w:ascii="Arial" w:hAnsi="Arial" w:cs="Arial"/>
          <w:b/>
          <w:color w:val="000000" w:themeColor="text1"/>
        </w:rPr>
      </w:pPr>
      <w:r w:rsidRPr="00CE720B">
        <w:rPr>
          <w:rFonts w:ascii="Arial" w:hAnsi="Arial" w:cs="Arial"/>
          <w:b/>
          <w:color w:val="000000" w:themeColor="text1"/>
        </w:rPr>
        <w:t>Coastal Resources Commission</w:t>
      </w:r>
    </w:p>
    <w:p w14:paraId="09BFFB12"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15A NCAC 07J .0409 was unanimously approved.</w:t>
      </w:r>
    </w:p>
    <w:p w14:paraId="250FA281" w14:textId="77777777" w:rsidR="00E71413" w:rsidRPr="00CE720B" w:rsidRDefault="00E71413" w:rsidP="00E71413">
      <w:pPr>
        <w:rPr>
          <w:rFonts w:ascii="Arial" w:hAnsi="Arial" w:cs="Arial"/>
          <w:color w:val="000000" w:themeColor="text1"/>
        </w:rPr>
      </w:pPr>
    </w:p>
    <w:p w14:paraId="63D9F4D8" w14:textId="77777777" w:rsidR="00E71413" w:rsidRPr="00CE720B" w:rsidRDefault="00E71413" w:rsidP="00E71413">
      <w:pPr>
        <w:pStyle w:val="Paragraph"/>
        <w:rPr>
          <w:rFonts w:ascii="Arial" w:hAnsi="Arial" w:cs="Arial"/>
          <w:b/>
          <w:color w:val="000000" w:themeColor="text1"/>
        </w:rPr>
      </w:pPr>
      <w:r w:rsidRPr="00CE720B">
        <w:rPr>
          <w:rFonts w:ascii="Arial" w:hAnsi="Arial" w:cs="Arial"/>
          <w:b/>
          <w:color w:val="000000" w:themeColor="text1"/>
        </w:rPr>
        <w:t>Board of Dietetics/Nutrition</w:t>
      </w:r>
    </w:p>
    <w:p w14:paraId="3B92F556"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The agency is addressing the objections for 21 NCAC 17 .0101 and .0303. No action was required by the Commission.</w:t>
      </w:r>
    </w:p>
    <w:p w14:paraId="0FDAA92E" w14:textId="77777777" w:rsidR="00E71413" w:rsidRPr="00CE720B" w:rsidRDefault="00E71413" w:rsidP="00E71413">
      <w:pPr>
        <w:rPr>
          <w:rFonts w:ascii="Arial" w:hAnsi="Arial" w:cs="Arial"/>
          <w:b/>
          <w:color w:val="000000" w:themeColor="text1"/>
        </w:rPr>
      </w:pPr>
      <w:r w:rsidRPr="00CE720B">
        <w:rPr>
          <w:rFonts w:ascii="Arial" w:hAnsi="Arial" w:cs="Arial"/>
          <w:color w:val="000000" w:themeColor="text1"/>
        </w:rPr>
        <w:t xml:space="preserve"> </w:t>
      </w:r>
    </w:p>
    <w:p w14:paraId="52990162"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
          <w:color w:val="000000" w:themeColor="text1"/>
        </w:rPr>
        <w:t>State Human Resources Commission</w:t>
      </w:r>
    </w:p>
    <w:p w14:paraId="52D6E4DE"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25 NCAC 01E .0210 was withdrawn at the request of the agency.</w:t>
      </w:r>
    </w:p>
    <w:p w14:paraId="1916F171" w14:textId="77777777" w:rsidR="00E71413" w:rsidRPr="00CE720B" w:rsidRDefault="00E71413" w:rsidP="00E71413">
      <w:pPr>
        <w:rPr>
          <w:rFonts w:ascii="Arial" w:hAnsi="Arial" w:cs="Arial"/>
          <w:color w:val="000000" w:themeColor="text1"/>
        </w:rPr>
      </w:pPr>
      <w:r w:rsidRPr="00CE720B">
        <w:rPr>
          <w:rFonts w:ascii="Arial" w:hAnsi="Arial" w:cs="Arial"/>
          <w:color w:val="000000" w:themeColor="text1"/>
        </w:rPr>
        <w:t>25 NCAC 01I .1702, .1805, .1902, .1903, .1905, .2003, .2105, .2302, .2303, .2304, .2305, .2306, .2307, and .2310 were unanimously approved.</w:t>
      </w:r>
    </w:p>
    <w:p w14:paraId="203938E5" w14:textId="77777777" w:rsidR="00E71413" w:rsidRPr="00CE720B" w:rsidRDefault="00E71413" w:rsidP="00E71413">
      <w:pPr>
        <w:rPr>
          <w:rFonts w:ascii="Arial" w:hAnsi="Arial" w:cs="Arial"/>
          <w:color w:val="000000" w:themeColor="text1"/>
        </w:rPr>
      </w:pPr>
    </w:p>
    <w:p w14:paraId="4E486F8C" w14:textId="77777777" w:rsidR="00E71413" w:rsidRPr="00CE720B" w:rsidRDefault="00E71413" w:rsidP="00E71413">
      <w:pPr>
        <w:pStyle w:val="Paragraph"/>
        <w:rPr>
          <w:rFonts w:ascii="Arial" w:hAnsi="Arial" w:cs="Arial"/>
          <w:b/>
          <w:color w:val="000000" w:themeColor="text1"/>
          <w:u w:val="single"/>
        </w:rPr>
      </w:pPr>
      <w:bookmarkStart w:id="9" w:name="_Hlk520108877"/>
      <w:r w:rsidRPr="00CE720B">
        <w:rPr>
          <w:rFonts w:ascii="Arial" w:hAnsi="Arial" w:cs="Arial"/>
          <w:b/>
          <w:color w:val="000000" w:themeColor="text1"/>
          <w:u w:val="single"/>
        </w:rPr>
        <w:t>LOG OF FILINGS (PERMANENT RULES)</w:t>
      </w:r>
    </w:p>
    <w:p w14:paraId="4BEC3D34"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
          <w:color w:val="000000" w:themeColor="text1"/>
        </w:rPr>
        <w:t>Department of Insurance</w:t>
      </w:r>
    </w:p>
    <w:p w14:paraId="40F4CA95" w14:textId="77777777" w:rsidR="00E71413" w:rsidRPr="00CE720B" w:rsidRDefault="00E71413" w:rsidP="00E71413">
      <w:pPr>
        <w:pStyle w:val="Paragraph"/>
        <w:ind w:left="360" w:hanging="360"/>
        <w:rPr>
          <w:rFonts w:ascii="Arial" w:hAnsi="Arial" w:cs="Arial"/>
          <w:bCs/>
          <w:color w:val="000000" w:themeColor="text1"/>
        </w:rPr>
      </w:pPr>
      <w:r w:rsidRPr="00CE720B">
        <w:rPr>
          <w:rFonts w:ascii="Arial" w:hAnsi="Arial" w:cs="Arial"/>
          <w:bCs/>
          <w:color w:val="000000" w:themeColor="text1"/>
        </w:rPr>
        <w:t>All rules were unanimously approved.</w:t>
      </w:r>
    </w:p>
    <w:p w14:paraId="0A0C960A" w14:textId="77777777" w:rsidR="00E71413" w:rsidRPr="00CE720B" w:rsidRDefault="00E71413" w:rsidP="00E71413">
      <w:pPr>
        <w:pStyle w:val="Paragraph"/>
        <w:ind w:left="360" w:hanging="360"/>
        <w:rPr>
          <w:rFonts w:ascii="Arial" w:hAnsi="Arial" w:cs="Arial"/>
          <w:bCs/>
          <w:color w:val="000000" w:themeColor="text1"/>
        </w:rPr>
      </w:pPr>
    </w:p>
    <w:p w14:paraId="1FE4C44B"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
          <w:color w:val="000000" w:themeColor="text1"/>
        </w:rPr>
        <w:t xml:space="preserve">Alcoholic Beverage Control Commission </w:t>
      </w:r>
    </w:p>
    <w:p w14:paraId="264B2FBD" w14:textId="77777777" w:rsidR="00E71413" w:rsidRPr="00CE720B" w:rsidRDefault="00E71413" w:rsidP="00E71413">
      <w:pPr>
        <w:pStyle w:val="Paragraph"/>
        <w:ind w:left="360" w:hanging="360"/>
        <w:rPr>
          <w:rFonts w:ascii="Arial" w:hAnsi="Arial" w:cs="Arial"/>
          <w:bCs/>
          <w:color w:val="000000" w:themeColor="text1"/>
        </w:rPr>
      </w:pPr>
      <w:r w:rsidRPr="00CE720B">
        <w:rPr>
          <w:rFonts w:ascii="Arial" w:hAnsi="Arial" w:cs="Arial"/>
          <w:bCs/>
          <w:color w:val="000000" w:themeColor="text1"/>
        </w:rPr>
        <w:t>All rules were unanimously approved with the following exceptions:</w:t>
      </w:r>
    </w:p>
    <w:p w14:paraId="2D732BDF" w14:textId="77777777" w:rsidR="00E71413" w:rsidRPr="00CE720B" w:rsidRDefault="00E71413" w:rsidP="00E71413">
      <w:pPr>
        <w:pStyle w:val="Paragraph"/>
        <w:ind w:left="360" w:hanging="360"/>
        <w:rPr>
          <w:rFonts w:ascii="Arial" w:hAnsi="Arial" w:cs="Arial"/>
          <w:bCs/>
          <w:color w:val="000000" w:themeColor="text1"/>
        </w:rPr>
      </w:pPr>
    </w:p>
    <w:p w14:paraId="3666C50E"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14B NCAC 15A .0201, .0202, .0203, .0204, .0601, and .0602 were withdrawn at the request of the agency.</w:t>
      </w:r>
    </w:p>
    <w:p w14:paraId="1FA28906" w14:textId="77777777" w:rsidR="00E71413" w:rsidRPr="00CE720B" w:rsidRDefault="00E71413" w:rsidP="00E71413">
      <w:pPr>
        <w:pStyle w:val="Paragraph"/>
        <w:ind w:left="360" w:hanging="360"/>
        <w:rPr>
          <w:rFonts w:ascii="Arial" w:hAnsi="Arial" w:cs="Arial"/>
          <w:b/>
          <w:color w:val="000000" w:themeColor="text1"/>
        </w:rPr>
      </w:pPr>
    </w:p>
    <w:p w14:paraId="396F63FA"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
          <w:color w:val="000000" w:themeColor="text1"/>
        </w:rPr>
        <w:t>Alarm Systems Licensing Board</w:t>
      </w:r>
    </w:p>
    <w:p w14:paraId="015B3B86"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Cs/>
          <w:color w:val="000000" w:themeColor="text1"/>
        </w:rPr>
        <w:t>All rules were unanimously approved.</w:t>
      </w:r>
    </w:p>
    <w:p w14:paraId="24074505" w14:textId="77777777" w:rsidR="00E71413" w:rsidRPr="00CE720B" w:rsidRDefault="00E71413" w:rsidP="00E71413">
      <w:pPr>
        <w:pStyle w:val="Paragraph"/>
        <w:ind w:left="360" w:hanging="360"/>
        <w:rPr>
          <w:rFonts w:ascii="Arial" w:hAnsi="Arial" w:cs="Arial"/>
          <w:b/>
          <w:color w:val="000000" w:themeColor="text1"/>
        </w:rPr>
      </w:pPr>
    </w:p>
    <w:p w14:paraId="45EF9347"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
          <w:color w:val="000000" w:themeColor="text1"/>
        </w:rPr>
        <w:t>Environmental Management Commission 15A NCAC 02B</w:t>
      </w:r>
    </w:p>
    <w:p w14:paraId="12F1F48F"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15A NCAC 02B .0621 and .0624 were unanimously approved. </w:t>
      </w:r>
    </w:p>
    <w:p w14:paraId="673FC101" w14:textId="77777777" w:rsidR="00E71413" w:rsidRPr="00CE720B" w:rsidRDefault="00E71413" w:rsidP="00E71413">
      <w:pPr>
        <w:pStyle w:val="Paragraph"/>
        <w:rPr>
          <w:rFonts w:ascii="Arial" w:hAnsi="Arial" w:cs="Arial"/>
          <w:bCs/>
          <w:color w:val="000000" w:themeColor="text1"/>
        </w:rPr>
      </w:pPr>
    </w:p>
    <w:p w14:paraId="13DC1FE7"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The Commission extended the period of review for 15A NCAC 02B .0101, .0103, .0104, .0106, .0108, .0110, .0201, .0202, .0203, .0204, .0205, .0206, .0208, .0211, .0212, .0214, .0215, .0216, .0218, .0219, .0220, .0221, .0222, .0223, .0224, .0225, .0226, .0227, .0228, .0230, .0231, .0301, .0302, .0303, .0304, .0305, .0306, .0307, .0308, .0309, .0310, .0311, .0312, .0314, .0315, .0316, and .0317 in accordance with G.S. 150B-21.10.  It did so in response to a request from the agency to extend the period in order to allow the agency additional time to address technical change requests.</w:t>
      </w:r>
    </w:p>
    <w:p w14:paraId="7EC0A0E7" w14:textId="77777777" w:rsidR="00E71413" w:rsidRPr="00CE720B" w:rsidRDefault="00E71413" w:rsidP="00E71413">
      <w:pPr>
        <w:pStyle w:val="Paragraph"/>
        <w:rPr>
          <w:rFonts w:ascii="Arial" w:hAnsi="Arial" w:cs="Arial"/>
          <w:bCs/>
          <w:color w:val="000000" w:themeColor="text1"/>
        </w:rPr>
      </w:pPr>
    </w:p>
    <w:p w14:paraId="3EE9C2C4"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
          <w:color w:val="000000" w:themeColor="text1"/>
        </w:rPr>
        <w:t>Environmental Management Commission 15A NCAC 02D</w:t>
      </w:r>
    </w:p>
    <w:p w14:paraId="28E1B4FE"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Cs/>
          <w:color w:val="000000" w:themeColor="text1"/>
        </w:rPr>
        <w:t>All rules were unanimously approved.</w:t>
      </w:r>
    </w:p>
    <w:p w14:paraId="75E93B4D" w14:textId="77777777" w:rsidR="00E71413" w:rsidRPr="00CE720B" w:rsidRDefault="00E71413" w:rsidP="00E71413">
      <w:pPr>
        <w:pStyle w:val="Paragraph"/>
        <w:ind w:left="360" w:hanging="360"/>
        <w:rPr>
          <w:rFonts w:ascii="Arial" w:hAnsi="Arial" w:cs="Arial"/>
          <w:b/>
          <w:color w:val="000000" w:themeColor="text1"/>
        </w:rPr>
      </w:pPr>
    </w:p>
    <w:p w14:paraId="0F9500AC"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
          <w:color w:val="000000" w:themeColor="text1"/>
        </w:rPr>
        <w:lastRenderedPageBreak/>
        <w:t>Board of Architecture</w:t>
      </w:r>
    </w:p>
    <w:p w14:paraId="62477829" w14:textId="77777777" w:rsidR="00E71413" w:rsidRPr="00CE720B" w:rsidRDefault="00E71413" w:rsidP="00E71413">
      <w:pPr>
        <w:pStyle w:val="Paragraph"/>
        <w:ind w:left="360" w:hanging="360"/>
        <w:rPr>
          <w:rFonts w:ascii="Arial" w:hAnsi="Arial" w:cs="Arial"/>
          <w:bCs/>
          <w:color w:val="000000" w:themeColor="text1"/>
        </w:rPr>
      </w:pPr>
      <w:r w:rsidRPr="00CE720B">
        <w:rPr>
          <w:rFonts w:ascii="Arial" w:hAnsi="Arial" w:cs="Arial"/>
          <w:bCs/>
          <w:color w:val="000000" w:themeColor="text1"/>
        </w:rPr>
        <w:t>21 NCAC 02 .0211 was unanimously approved.</w:t>
      </w:r>
    </w:p>
    <w:p w14:paraId="6AD9A724" w14:textId="77777777" w:rsidR="00E71413" w:rsidRPr="00CE720B" w:rsidRDefault="00E71413" w:rsidP="00E71413">
      <w:pPr>
        <w:pStyle w:val="Paragraph"/>
        <w:ind w:left="360" w:hanging="360"/>
        <w:rPr>
          <w:rFonts w:ascii="Arial" w:hAnsi="Arial" w:cs="Arial"/>
          <w:b/>
          <w:color w:val="000000" w:themeColor="text1"/>
        </w:rPr>
      </w:pPr>
    </w:p>
    <w:p w14:paraId="3AEDFFA6"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Prior to the review of the rule from the Board of Architecture, Commissioner Choi recused herself and did not participate in any discussion or vote concerning the rule because her law firm represents the Board. </w:t>
      </w:r>
    </w:p>
    <w:p w14:paraId="5775489D" w14:textId="77777777" w:rsidR="00E71413" w:rsidRPr="00CE720B" w:rsidRDefault="00E71413" w:rsidP="00E71413">
      <w:pPr>
        <w:pStyle w:val="Paragraph"/>
        <w:rPr>
          <w:rFonts w:ascii="Arial" w:hAnsi="Arial" w:cs="Arial"/>
          <w:bCs/>
          <w:color w:val="000000" w:themeColor="text1"/>
        </w:rPr>
      </w:pPr>
    </w:p>
    <w:p w14:paraId="496F898C"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Commissioner Choi left the meeting during the discussion concerning the rule.</w:t>
      </w:r>
    </w:p>
    <w:p w14:paraId="56FCA9E2" w14:textId="77777777" w:rsidR="00E71413" w:rsidRPr="00CE720B" w:rsidRDefault="00E71413" w:rsidP="00E71413">
      <w:pPr>
        <w:pStyle w:val="Paragraph"/>
        <w:ind w:left="360" w:hanging="360"/>
        <w:rPr>
          <w:rFonts w:ascii="Arial" w:hAnsi="Arial" w:cs="Arial"/>
          <w:b/>
          <w:color w:val="000000" w:themeColor="text1"/>
        </w:rPr>
      </w:pPr>
    </w:p>
    <w:p w14:paraId="360E1DC4" w14:textId="6481CDCF" w:rsidR="00E71413" w:rsidRPr="00CE720B" w:rsidRDefault="00A01F20" w:rsidP="00E71413">
      <w:pPr>
        <w:pStyle w:val="Paragraph"/>
        <w:ind w:left="360" w:hanging="360"/>
        <w:rPr>
          <w:rFonts w:ascii="Arial" w:hAnsi="Arial" w:cs="Arial"/>
          <w:b/>
          <w:color w:val="000000" w:themeColor="text1"/>
        </w:rPr>
      </w:pPr>
      <w:r>
        <w:rPr>
          <w:rFonts w:ascii="Arial" w:hAnsi="Arial" w:cs="Arial"/>
          <w:bCs/>
          <w:noProof/>
          <w:color w:val="000000" w:themeColor="text1"/>
        </w:rPr>
        <mc:AlternateContent>
          <mc:Choice Requires="wps">
            <w:drawing>
              <wp:anchor distT="0" distB="0" distL="114300" distR="114300" simplePos="0" relativeHeight="251662336" behindDoc="1" locked="0" layoutInCell="1" allowOverlap="1" wp14:anchorId="7AC3C855" wp14:editId="195604C4">
                <wp:simplePos x="0" y="0"/>
                <wp:positionH relativeFrom="column">
                  <wp:posOffset>968375</wp:posOffset>
                </wp:positionH>
                <wp:positionV relativeFrom="paragraph">
                  <wp:posOffset>72391</wp:posOffset>
                </wp:positionV>
                <wp:extent cx="5180186" cy="278182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180186" cy="278182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3B7D5164" w14:textId="77777777" w:rsidR="00A01F20" w:rsidRDefault="00A01F20" w:rsidP="00A01F20">
                            <w:pPr>
                              <w:jc w:val="center"/>
                              <w:rPr>
                                <w:sz w:val="24"/>
                                <w:szCs w:val="24"/>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7AC3C855" id="Text Box 5" o:spid="_x0000_s1029" type="#_x0000_t202" style="position:absolute;left:0;text-align:left;margin-left:76.25pt;margin-top:5.7pt;width:407.9pt;height:219.05pt;rotation:-226198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" filled="f" stroked="f" strokecolor="#969696">
                <v:stroke joinstyle="round"/>
                <o:lock v:ext="edit" shapetype="t"/>
                <v:textbox>
                  <w:txbxContent>
                    <w:p w14:paraId="3B7D5164" w14:textId="77777777" w:rsidR="00A01F20" w:rsidRDefault="00A01F20" w:rsidP="00A01F20">
                      <w:pPr>
                        <w:jc w:val="center"/>
                        <w:rPr>
                          <w:sz w:val="24"/>
                          <w:szCs w:val="24"/>
                        </w:rPr>
                      </w:pPr>
                      <w:r>
                        <w:rPr>
                          <w:rFonts w:ascii="Arial Black" w:hAnsi="Arial Black"/>
                          <w:color w:val="F5F5F5"/>
                          <w:sz w:val="72"/>
                          <w:szCs w:val="72"/>
                        </w:rPr>
                        <w:t>DRAFT</w:t>
                      </w:r>
                    </w:p>
                  </w:txbxContent>
                </v:textbox>
              </v:shape>
            </w:pict>
          </mc:Fallback>
        </mc:AlternateContent>
      </w:r>
      <w:r w:rsidR="00E71413" w:rsidRPr="00CE720B">
        <w:rPr>
          <w:rFonts w:ascii="Arial" w:hAnsi="Arial" w:cs="Arial"/>
          <w:b/>
          <w:color w:val="000000" w:themeColor="text1"/>
        </w:rPr>
        <w:t>Licensing Board for General Contractors</w:t>
      </w:r>
    </w:p>
    <w:p w14:paraId="5698B9CD" w14:textId="7CBEDEF1"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All rules were unanimously approved.</w:t>
      </w:r>
    </w:p>
    <w:p w14:paraId="3C1CBFE5" w14:textId="2E15BAAA" w:rsidR="00E71413" w:rsidRPr="00CE720B" w:rsidRDefault="00E71413" w:rsidP="00E71413">
      <w:pPr>
        <w:pStyle w:val="Paragraph"/>
        <w:rPr>
          <w:rFonts w:ascii="Arial" w:hAnsi="Arial" w:cs="Arial"/>
          <w:bCs/>
          <w:color w:val="000000" w:themeColor="text1"/>
        </w:rPr>
      </w:pPr>
    </w:p>
    <w:p w14:paraId="35FA868A" w14:textId="1519452D"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Prior to the review of the rules from the Licensing Board for General Contractors, Commissioner Choi recused herself and did not participate in any discussion or vote concerning the rules because her law firm represents the Board and she is the rulemaking coordinator for the Board.</w:t>
      </w:r>
    </w:p>
    <w:p w14:paraId="67082782" w14:textId="77777777" w:rsidR="00E71413" w:rsidRPr="00CE720B" w:rsidRDefault="00E71413" w:rsidP="00E71413">
      <w:pPr>
        <w:pStyle w:val="Paragraph"/>
        <w:ind w:left="360" w:hanging="360"/>
        <w:rPr>
          <w:rFonts w:ascii="Arial" w:hAnsi="Arial" w:cs="Arial"/>
          <w:b/>
          <w:color w:val="000000" w:themeColor="text1"/>
        </w:rPr>
      </w:pPr>
    </w:p>
    <w:p w14:paraId="3EE09C17" w14:textId="77777777" w:rsidR="00E71413" w:rsidRPr="00CE720B" w:rsidRDefault="00E71413" w:rsidP="00E71413">
      <w:pPr>
        <w:pStyle w:val="Paragraph"/>
        <w:ind w:left="360" w:hanging="360"/>
        <w:rPr>
          <w:rFonts w:ascii="Arial" w:hAnsi="Arial" w:cs="Arial"/>
          <w:b/>
          <w:color w:val="000000" w:themeColor="text1"/>
        </w:rPr>
      </w:pPr>
      <w:r w:rsidRPr="00CE720B">
        <w:rPr>
          <w:rFonts w:ascii="Arial" w:hAnsi="Arial" w:cs="Arial"/>
          <w:b/>
          <w:color w:val="000000" w:themeColor="text1"/>
        </w:rPr>
        <w:t>Board of Electrolysis Examiners</w:t>
      </w:r>
    </w:p>
    <w:p w14:paraId="49D0ED7B" w14:textId="3DEDBD3E"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All rules were unanimously approved.</w:t>
      </w:r>
    </w:p>
    <w:p w14:paraId="6F335A54" w14:textId="77777777" w:rsidR="00E71413" w:rsidRPr="00CE720B" w:rsidRDefault="00E71413" w:rsidP="00E71413">
      <w:pPr>
        <w:pStyle w:val="Paragraph"/>
        <w:rPr>
          <w:rFonts w:ascii="Arial" w:hAnsi="Arial" w:cs="Arial"/>
          <w:b/>
          <w:color w:val="000000" w:themeColor="text1"/>
        </w:rPr>
      </w:pPr>
    </w:p>
    <w:p w14:paraId="201D2FC5"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21 NCAC 19 .0501 was approved contingent upon a technical change to Paragraph (a) to state that the supervising physician shall be readily available during services in accordance with G.S. 88A-11.1(c). The technical change was subsequently received.</w:t>
      </w:r>
    </w:p>
    <w:p w14:paraId="1ABE57BC" w14:textId="77777777" w:rsidR="00E71413" w:rsidRPr="00CE720B" w:rsidRDefault="00E71413" w:rsidP="00E71413">
      <w:pPr>
        <w:pStyle w:val="Paragraph"/>
        <w:rPr>
          <w:rFonts w:ascii="Arial" w:hAnsi="Arial" w:cs="Arial"/>
          <w:bCs/>
          <w:color w:val="000000" w:themeColor="text1"/>
        </w:rPr>
      </w:pPr>
    </w:p>
    <w:p w14:paraId="13387F7F"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The Commission received over 10 letters of objection in accordance with G.S. 150B-21.3(b2), requesting a delayed effective date and legislative review of 21 NCAC 19 .0501.</w:t>
      </w:r>
    </w:p>
    <w:p w14:paraId="797FE773" w14:textId="77777777" w:rsidR="00E71413" w:rsidRPr="00CE720B" w:rsidRDefault="00E71413" w:rsidP="00E71413">
      <w:pPr>
        <w:pStyle w:val="Paragraph"/>
        <w:rPr>
          <w:rFonts w:ascii="Arial" w:hAnsi="Arial" w:cs="Arial"/>
          <w:b/>
          <w:color w:val="000000" w:themeColor="text1"/>
        </w:rPr>
      </w:pPr>
    </w:p>
    <w:p w14:paraId="3ADF2F72"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Dorenda Stilwell, with Hairaway Electrolysis &amp; Laser, Inc., addressed the Commission. </w:t>
      </w:r>
    </w:p>
    <w:p w14:paraId="1F2C0E3E" w14:textId="77777777" w:rsidR="00E71413" w:rsidRPr="00CE720B" w:rsidRDefault="00E71413" w:rsidP="00E71413">
      <w:pPr>
        <w:pStyle w:val="Paragraph"/>
        <w:rPr>
          <w:rFonts w:ascii="Arial" w:hAnsi="Arial" w:cs="Arial"/>
          <w:bCs/>
          <w:color w:val="000000" w:themeColor="text1"/>
        </w:rPr>
      </w:pPr>
    </w:p>
    <w:p w14:paraId="782B3497"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Trudy Brown, with Advance Laser and Skin Rejuvenation, addressed the Commission.</w:t>
      </w:r>
    </w:p>
    <w:p w14:paraId="2C8D7D6B" w14:textId="77777777" w:rsidR="00E71413" w:rsidRPr="00CE720B" w:rsidRDefault="00E71413" w:rsidP="00E71413">
      <w:pPr>
        <w:pStyle w:val="Paragraph"/>
        <w:rPr>
          <w:rFonts w:ascii="Arial" w:hAnsi="Arial" w:cs="Arial"/>
          <w:b/>
          <w:color w:val="000000" w:themeColor="text1"/>
        </w:rPr>
      </w:pPr>
    </w:p>
    <w:p w14:paraId="4B112F63"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Ashley McCullough, a member of the Board, addressed the Commission. </w:t>
      </w:r>
    </w:p>
    <w:p w14:paraId="6D53C7AC" w14:textId="77777777" w:rsidR="00E71413" w:rsidRPr="00CE720B" w:rsidRDefault="00E71413" w:rsidP="00E71413">
      <w:pPr>
        <w:pStyle w:val="Paragraph"/>
        <w:rPr>
          <w:rFonts w:ascii="Arial" w:hAnsi="Arial" w:cs="Arial"/>
          <w:bCs/>
          <w:color w:val="000000" w:themeColor="text1"/>
        </w:rPr>
      </w:pPr>
    </w:p>
    <w:p w14:paraId="4220021A"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Susan Magas, Administrative Assistant with the Board, addressed the Commission.</w:t>
      </w:r>
    </w:p>
    <w:p w14:paraId="60FD7995" w14:textId="77777777" w:rsidR="00E71413" w:rsidRPr="00CE720B" w:rsidRDefault="00E71413" w:rsidP="00E71413">
      <w:pPr>
        <w:pStyle w:val="Paragraph"/>
        <w:rPr>
          <w:rFonts w:ascii="Arial" w:hAnsi="Arial" w:cs="Arial"/>
          <w:b/>
          <w:color w:val="000000" w:themeColor="text1"/>
        </w:rPr>
      </w:pPr>
    </w:p>
    <w:p w14:paraId="772E36AC" w14:textId="77777777" w:rsidR="00E71413" w:rsidRPr="00CE720B" w:rsidRDefault="00E71413" w:rsidP="00E71413">
      <w:pPr>
        <w:pStyle w:val="Paragraph"/>
        <w:rPr>
          <w:rFonts w:ascii="Arial" w:hAnsi="Arial" w:cs="Arial"/>
          <w:b/>
          <w:color w:val="000000" w:themeColor="text1"/>
          <w:u w:val="single"/>
        </w:rPr>
      </w:pPr>
      <w:r w:rsidRPr="00CE720B">
        <w:rPr>
          <w:rFonts w:ascii="Arial" w:hAnsi="Arial" w:cs="Arial"/>
          <w:b/>
          <w:color w:val="000000" w:themeColor="text1"/>
          <w:u w:val="single"/>
        </w:rPr>
        <w:t>LOG OF FILINGS (TEMPORARY RULES)</w:t>
      </w:r>
    </w:p>
    <w:p w14:paraId="42F453C1" w14:textId="77777777" w:rsidR="00E71413" w:rsidRPr="00CE720B" w:rsidRDefault="00E71413" w:rsidP="00E71413">
      <w:pPr>
        <w:pStyle w:val="Paragraph"/>
        <w:rPr>
          <w:rFonts w:ascii="Arial" w:hAnsi="Arial" w:cs="Arial"/>
          <w:b/>
          <w:color w:val="000000" w:themeColor="text1"/>
        </w:rPr>
      </w:pPr>
      <w:r w:rsidRPr="00CE720B">
        <w:rPr>
          <w:rFonts w:ascii="Arial" w:hAnsi="Arial" w:cs="Arial"/>
          <w:b/>
          <w:color w:val="000000" w:themeColor="text1"/>
        </w:rPr>
        <w:t xml:space="preserve">State Board of Elections </w:t>
      </w:r>
    </w:p>
    <w:bookmarkEnd w:id="9"/>
    <w:p w14:paraId="323DE2EA"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08 NCAC 10B .0103; 17 .0101, .0102, .0103, .0104, .0105, .0106, and .0109 were unanimously approved.  </w:t>
      </w:r>
    </w:p>
    <w:p w14:paraId="0B36EFA5" w14:textId="77777777" w:rsidR="00E71413" w:rsidRPr="00CE720B" w:rsidRDefault="00E71413" w:rsidP="00E71413">
      <w:pPr>
        <w:pStyle w:val="Paragraph"/>
        <w:rPr>
          <w:rFonts w:ascii="Arial" w:hAnsi="Arial" w:cs="Arial"/>
          <w:b/>
          <w:color w:val="000000" w:themeColor="text1"/>
        </w:rPr>
      </w:pPr>
    </w:p>
    <w:p w14:paraId="55944F1A" w14:textId="77777777" w:rsidR="00E71413" w:rsidRPr="00CE720B" w:rsidRDefault="00E71413" w:rsidP="00E71413">
      <w:pPr>
        <w:pStyle w:val="Paragraph"/>
        <w:rPr>
          <w:rFonts w:ascii="Arial" w:hAnsi="Arial" w:cs="Arial"/>
          <w:b/>
          <w:color w:val="000000" w:themeColor="text1"/>
          <w:u w:val="single"/>
        </w:rPr>
      </w:pPr>
      <w:r w:rsidRPr="00CE720B">
        <w:rPr>
          <w:rFonts w:ascii="Arial" w:hAnsi="Arial" w:cs="Arial"/>
          <w:b/>
          <w:color w:val="000000" w:themeColor="text1"/>
          <w:u w:val="single"/>
        </w:rPr>
        <w:t>EXISTING RULES REVIEW</w:t>
      </w:r>
    </w:p>
    <w:p w14:paraId="35AB8132" w14:textId="77777777" w:rsidR="00E71413" w:rsidRPr="00CE720B" w:rsidRDefault="00E71413" w:rsidP="00E71413">
      <w:pPr>
        <w:pStyle w:val="Paragraph"/>
        <w:rPr>
          <w:rFonts w:ascii="Arial" w:hAnsi="Arial" w:cs="Arial"/>
          <w:b/>
          <w:color w:val="000000" w:themeColor="text1"/>
        </w:rPr>
      </w:pPr>
      <w:r w:rsidRPr="00CE720B">
        <w:rPr>
          <w:rFonts w:ascii="Arial" w:hAnsi="Arial" w:cs="Arial"/>
          <w:b/>
          <w:color w:val="000000" w:themeColor="text1"/>
        </w:rPr>
        <w:t xml:space="preserve">Commission for Mental Health/DD/SAS </w:t>
      </w:r>
    </w:p>
    <w:p w14:paraId="0F883275" w14:textId="77777777" w:rsidR="00E71413" w:rsidRPr="00CE720B" w:rsidRDefault="00E71413" w:rsidP="00E71413">
      <w:pPr>
        <w:pStyle w:val="Paragraph"/>
        <w:rPr>
          <w:rFonts w:ascii="Arial" w:hAnsi="Arial" w:cs="Arial"/>
        </w:rPr>
      </w:pPr>
      <w:r w:rsidRPr="00CE720B">
        <w:rPr>
          <w:rFonts w:ascii="Arial" w:hAnsi="Arial" w:cs="Arial"/>
          <w:color w:val="000000" w:themeColor="text1"/>
        </w:rPr>
        <w:t xml:space="preserve">10A NCAC 27G - </w:t>
      </w:r>
      <w:r w:rsidRPr="00CE720B">
        <w:rPr>
          <w:rFonts w:ascii="Arial" w:hAnsi="Arial" w:cs="Arial"/>
        </w:rPr>
        <w:t>As reflected in the attached letter, the Commission voted to schedule readoption of the rules no later than December 31, 2022 pursuant to G.S. 150B-21.3A(d)(2).</w:t>
      </w:r>
    </w:p>
    <w:p w14:paraId="77047D6E" w14:textId="77777777" w:rsidR="00E71413" w:rsidRPr="00CE720B" w:rsidRDefault="00E71413" w:rsidP="00E71413">
      <w:pPr>
        <w:pStyle w:val="Paragraph"/>
        <w:rPr>
          <w:rFonts w:ascii="Arial" w:hAnsi="Arial" w:cs="Arial"/>
        </w:rPr>
      </w:pPr>
    </w:p>
    <w:p w14:paraId="024CD761" w14:textId="77777777" w:rsidR="00E71413" w:rsidRPr="00CE720B" w:rsidRDefault="00E71413" w:rsidP="00E71413">
      <w:pPr>
        <w:pStyle w:val="Paragraph"/>
        <w:rPr>
          <w:rFonts w:ascii="Arial" w:hAnsi="Arial" w:cs="Arial"/>
          <w:b/>
          <w:color w:val="000000" w:themeColor="text1"/>
          <w:u w:val="single"/>
        </w:rPr>
      </w:pPr>
      <w:r w:rsidRPr="00CE720B">
        <w:rPr>
          <w:rFonts w:ascii="Arial" w:hAnsi="Arial" w:cs="Arial"/>
          <w:b/>
          <w:color w:val="000000" w:themeColor="text1"/>
          <w:u w:val="single"/>
        </w:rPr>
        <w:t>COMMISSION BUSINESS</w:t>
      </w:r>
    </w:p>
    <w:p w14:paraId="58EF65CD"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 xml:space="preserve">The Chair gave a brief update on the enactment of SL 2019-140 - Amend Administrative Procedure Laws. </w:t>
      </w:r>
    </w:p>
    <w:p w14:paraId="732140D7" w14:textId="77777777" w:rsidR="00E71413" w:rsidRPr="00CE720B" w:rsidRDefault="00E71413" w:rsidP="00E71413">
      <w:pPr>
        <w:pStyle w:val="Paragraph"/>
        <w:rPr>
          <w:rFonts w:ascii="Arial" w:hAnsi="Arial" w:cs="Arial"/>
          <w:bCs/>
          <w:color w:val="000000" w:themeColor="text1"/>
        </w:rPr>
      </w:pPr>
    </w:p>
    <w:p w14:paraId="5DC16101" w14:textId="77777777" w:rsidR="00E71413" w:rsidRPr="00CE720B" w:rsidRDefault="00E71413" w:rsidP="00E71413">
      <w:pPr>
        <w:pStyle w:val="Paragraph"/>
        <w:rPr>
          <w:rFonts w:ascii="Arial" w:hAnsi="Arial" w:cs="Arial"/>
          <w:bCs/>
          <w:color w:val="000000" w:themeColor="text1"/>
        </w:rPr>
      </w:pPr>
      <w:r w:rsidRPr="00CE720B">
        <w:rPr>
          <w:rFonts w:ascii="Arial" w:hAnsi="Arial" w:cs="Arial"/>
          <w:bCs/>
          <w:color w:val="000000" w:themeColor="text1"/>
        </w:rPr>
        <w:t>The Chair announced that the Style Guide will be added to the September agenda for a vote on adoption by the RRC. Additionally, the RRC will be holding its Elections of Officers at the September meeting.</w:t>
      </w:r>
    </w:p>
    <w:p w14:paraId="5EB34897" w14:textId="77777777" w:rsidR="00E71413" w:rsidRPr="00CE720B" w:rsidRDefault="00E71413" w:rsidP="00E71413">
      <w:pPr>
        <w:pStyle w:val="Paragraph"/>
        <w:rPr>
          <w:rFonts w:ascii="Arial" w:hAnsi="Arial" w:cs="Arial"/>
          <w:b/>
          <w:color w:val="000000" w:themeColor="text1"/>
          <w:u w:val="single"/>
        </w:rPr>
      </w:pPr>
    </w:p>
    <w:p w14:paraId="1EF4B1E8" w14:textId="77777777" w:rsidR="00E71413" w:rsidRPr="00CE720B" w:rsidRDefault="00E71413" w:rsidP="00E71413">
      <w:pPr>
        <w:pStyle w:val="Paragraph"/>
        <w:rPr>
          <w:rFonts w:ascii="Arial" w:hAnsi="Arial" w:cs="Arial"/>
          <w:color w:val="000000" w:themeColor="text1"/>
        </w:rPr>
      </w:pPr>
      <w:r w:rsidRPr="00CE720B">
        <w:rPr>
          <w:rFonts w:ascii="Arial" w:hAnsi="Arial" w:cs="Arial"/>
          <w:color w:val="000000" w:themeColor="text1"/>
        </w:rPr>
        <w:t>The meeting adjourned at 10:29 a.m.</w:t>
      </w:r>
    </w:p>
    <w:p w14:paraId="2C59DE16" w14:textId="77777777" w:rsidR="00E71413" w:rsidRPr="00CE720B" w:rsidRDefault="00E71413" w:rsidP="00E71413">
      <w:pPr>
        <w:pStyle w:val="Paragraph"/>
        <w:rPr>
          <w:rFonts w:ascii="Arial" w:hAnsi="Arial" w:cs="Arial"/>
          <w:color w:val="000000" w:themeColor="text1"/>
        </w:rPr>
      </w:pPr>
    </w:p>
    <w:p w14:paraId="0EA9AC71" w14:textId="77777777" w:rsidR="00E71413" w:rsidRPr="00CE720B" w:rsidRDefault="00E71413" w:rsidP="00E71413">
      <w:pPr>
        <w:pStyle w:val="Paragraph"/>
        <w:rPr>
          <w:rFonts w:ascii="Arial" w:eastAsia="Arial Unicode MS" w:hAnsi="Arial" w:cs="Arial"/>
          <w:color w:val="000000" w:themeColor="text1"/>
        </w:rPr>
      </w:pPr>
      <w:r w:rsidRPr="00CE720B">
        <w:rPr>
          <w:rFonts w:ascii="Arial" w:eastAsia="Arial Unicode MS" w:hAnsi="Arial" w:cs="Arial"/>
          <w:color w:val="000000" w:themeColor="text1"/>
        </w:rPr>
        <w:t>The next regularly scheduled meeting of the Commission is Thursday, September 19, 2019 at 9:00 a.m.</w:t>
      </w:r>
    </w:p>
    <w:p w14:paraId="5D6459CD" w14:textId="77777777" w:rsidR="00E71413" w:rsidRPr="00CE720B" w:rsidRDefault="00E71413" w:rsidP="00E71413">
      <w:pPr>
        <w:pStyle w:val="Paragraph"/>
        <w:jc w:val="left"/>
        <w:rPr>
          <w:rFonts w:ascii="Arial" w:eastAsia="Arial Unicode MS" w:hAnsi="Arial" w:cs="Arial"/>
          <w:color w:val="000000" w:themeColor="text1"/>
          <w:u w:val="single"/>
        </w:rPr>
      </w:pPr>
    </w:p>
    <w:p w14:paraId="6DD5EB0E" w14:textId="77777777" w:rsidR="00E71413" w:rsidRPr="00CE720B" w:rsidRDefault="00E71413" w:rsidP="00E71413">
      <w:pPr>
        <w:pStyle w:val="Paragraph"/>
        <w:jc w:val="left"/>
        <w:rPr>
          <w:rFonts w:ascii="Arial" w:eastAsia="Arial Unicode MS" w:hAnsi="Arial" w:cs="Arial"/>
          <w:color w:val="000000" w:themeColor="text1"/>
        </w:rPr>
      </w:pPr>
      <w:r w:rsidRPr="00CE720B">
        <w:rPr>
          <w:rFonts w:ascii="Arial" w:eastAsia="Arial Unicode MS" w:hAnsi="Arial" w:cs="Arial"/>
          <w:color w:val="000000" w:themeColor="text1"/>
          <w:u w:val="single"/>
        </w:rPr>
        <w:tab/>
      </w:r>
      <w:r w:rsidRPr="00CE720B">
        <w:rPr>
          <w:rFonts w:ascii="Arial" w:eastAsia="Arial Unicode MS" w:hAnsi="Arial" w:cs="Arial"/>
          <w:color w:val="000000" w:themeColor="text1"/>
          <w:u w:val="single"/>
        </w:rPr>
        <w:tab/>
      </w:r>
      <w:r w:rsidRPr="00CE720B">
        <w:rPr>
          <w:rFonts w:ascii="Arial" w:eastAsia="Arial Unicode MS" w:hAnsi="Arial" w:cs="Arial"/>
          <w:color w:val="000000" w:themeColor="text1"/>
          <w:u w:val="single"/>
        </w:rPr>
        <w:tab/>
      </w:r>
      <w:r w:rsidRPr="00CE720B">
        <w:rPr>
          <w:rFonts w:ascii="Arial" w:eastAsia="Arial Unicode MS" w:hAnsi="Arial" w:cs="Arial"/>
          <w:color w:val="000000" w:themeColor="text1"/>
          <w:u w:val="single"/>
        </w:rPr>
        <w:tab/>
      </w:r>
      <w:r w:rsidRPr="00CE720B">
        <w:rPr>
          <w:rFonts w:ascii="Arial" w:eastAsia="Arial Unicode MS" w:hAnsi="Arial" w:cs="Arial"/>
          <w:color w:val="000000" w:themeColor="text1"/>
          <w:u w:val="single"/>
        </w:rPr>
        <w:tab/>
      </w:r>
    </w:p>
    <w:p w14:paraId="42A77345" w14:textId="77777777" w:rsidR="00E71413" w:rsidRPr="00CE720B" w:rsidRDefault="00E71413" w:rsidP="00E71413">
      <w:pPr>
        <w:pStyle w:val="Paragraph"/>
        <w:jc w:val="left"/>
        <w:rPr>
          <w:rFonts w:ascii="Arial" w:eastAsia="Arial Unicode MS" w:hAnsi="Arial" w:cs="Arial"/>
          <w:color w:val="000000" w:themeColor="text1"/>
        </w:rPr>
      </w:pPr>
      <w:r w:rsidRPr="00CE720B">
        <w:rPr>
          <w:rFonts w:ascii="Arial" w:eastAsia="Arial Unicode MS" w:hAnsi="Arial" w:cs="Arial"/>
          <w:color w:val="000000" w:themeColor="text1"/>
        </w:rPr>
        <w:t>Alexander Burgos, Paralegal</w:t>
      </w:r>
    </w:p>
    <w:p w14:paraId="2CFDE939" w14:textId="77777777" w:rsidR="00E71413" w:rsidRPr="00CE720B" w:rsidRDefault="00E71413" w:rsidP="00E71413">
      <w:pPr>
        <w:pStyle w:val="Paragraph"/>
        <w:jc w:val="left"/>
        <w:rPr>
          <w:rFonts w:ascii="Arial" w:eastAsia="Arial Unicode MS" w:hAnsi="Arial" w:cs="Arial"/>
          <w:color w:val="000000" w:themeColor="text1"/>
        </w:rPr>
      </w:pPr>
    </w:p>
    <w:p w14:paraId="23E8EA4E" w14:textId="77777777" w:rsidR="00E71413" w:rsidRPr="00CE720B" w:rsidRDefault="00E71413" w:rsidP="00E71413">
      <w:pPr>
        <w:pStyle w:val="Paragraph"/>
        <w:jc w:val="left"/>
        <w:rPr>
          <w:rFonts w:ascii="Arial" w:eastAsia="Arial Unicode MS" w:hAnsi="Arial" w:cs="Arial"/>
          <w:color w:val="000000" w:themeColor="text1"/>
        </w:rPr>
      </w:pPr>
      <w:r w:rsidRPr="00CE720B">
        <w:rPr>
          <w:rFonts w:ascii="Arial" w:eastAsia="Arial Unicode MS" w:hAnsi="Arial" w:cs="Arial"/>
          <w:color w:val="000000" w:themeColor="text1"/>
          <w:u w:val="single"/>
        </w:rPr>
        <w:tab/>
      </w:r>
      <w:r w:rsidRPr="00CE720B">
        <w:rPr>
          <w:rFonts w:ascii="Arial" w:eastAsia="Arial Unicode MS" w:hAnsi="Arial" w:cs="Arial"/>
          <w:color w:val="000000" w:themeColor="text1"/>
          <w:u w:val="single"/>
        </w:rPr>
        <w:tab/>
      </w:r>
      <w:r w:rsidRPr="00CE720B">
        <w:rPr>
          <w:rFonts w:ascii="Arial" w:eastAsia="Arial Unicode MS" w:hAnsi="Arial" w:cs="Arial"/>
          <w:color w:val="000000" w:themeColor="text1"/>
          <w:u w:val="single"/>
        </w:rPr>
        <w:tab/>
      </w:r>
      <w:r w:rsidRPr="00CE720B">
        <w:rPr>
          <w:rFonts w:ascii="Arial" w:eastAsia="Arial Unicode MS" w:hAnsi="Arial" w:cs="Arial"/>
          <w:color w:val="000000" w:themeColor="text1"/>
          <w:u w:val="single"/>
        </w:rPr>
        <w:tab/>
      </w:r>
      <w:r w:rsidRPr="00CE720B">
        <w:rPr>
          <w:rFonts w:ascii="Arial" w:eastAsia="Arial Unicode MS" w:hAnsi="Arial" w:cs="Arial"/>
          <w:color w:val="000000" w:themeColor="text1"/>
          <w:u w:val="single"/>
        </w:rPr>
        <w:tab/>
      </w:r>
    </w:p>
    <w:p w14:paraId="39716776" w14:textId="77777777" w:rsidR="00E71413" w:rsidRPr="00CE720B" w:rsidRDefault="00E71413" w:rsidP="00E71413">
      <w:pPr>
        <w:pStyle w:val="Paragraph"/>
        <w:jc w:val="left"/>
        <w:rPr>
          <w:rFonts w:ascii="Arial" w:eastAsia="Arial Unicode MS" w:hAnsi="Arial" w:cs="Arial"/>
          <w:color w:val="000000" w:themeColor="text1"/>
        </w:rPr>
      </w:pPr>
      <w:r w:rsidRPr="00CE720B">
        <w:rPr>
          <w:rFonts w:ascii="Arial" w:eastAsia="Arial Unicode MS" w:hAnsi="Arial" w:cs="Arial"/>
          <w:color w:val="000000" w:themeColor="text1"/>
        </w:rPr>
        <w:t>Minutes approved by the Rules Review Commission:</w:t>
      </w:r>
    </w:p>
    <w:p w14:paraId="4E9AEB63" w14:textId="77777777" w:rsidR="00E71413" w:rsidRPr="00CE720B" w:rsidRDefault="00E71413" w:rsidP="00E71413">
      <w:pPr>
        <w:pStyle w:val="Paragraph"/>
        <w:jc w:val="left"/>
        <w:rPr>
          <w:rFonts w:eastAsia="Arial Unicode MS"/>
          <w:noProof/>
          <w:color w:val="000000" w:themeColor="text1"/>
        </w:rPr>
      </w:pPr>
      <w:r w:rsidRPr="00CE720B">
        <w:rPr>
          <w:rFonts w:ascii="Arial" w:eastAsia="Arial Unicode MS" w:hAnsi="Arial" w:cs="Arial"/>
          <w:color w:val="000000" w:themeColor="text1"/>
        </w:rPr>
        <w:t>Garth Dunklin, Chair</w:t>
      </w:r>
    </w:p>
    <w:p w14:paraId="284526C8" w14:textId="77777777" w:rsidR="00E71413" w:rsidRPr="00CE720B" w:rsidRDefault="00E71413" w:rsidP="00E71413">
      <w:pPr>
        <w:pStyle w:val="Paragraph"/>
        <w:rPr>
          <w:rFonts w:eastAsia="Arial Unicode MS"/>
          <w:noProof/>
          <w:color w:val="000000" w:themeColor="text1"/>
        </w:rPr>
      </w:pPr>
    </w:p>
    <w:p w14:paraId="6FF0542E" w14:textId="77777777" w:rsidR="00E71413" w:rsidRPr="00CE720B" w:rsidRDefault="00E71413" w:rsidP="00E71413">
      <w:pPr>
        <w:pStyle w:val="Paragraph"/>
        <w:rPr>
          <w:rFonts w:eastAsia="Arial Unicode MS"/>
          <w:noProof/>
          <w:color w:val="000000" w:themeColor="text1"/>
        </w:rPr>
      </w:pPr>
    </w:p>
    <w:p w14:paraId="71DA4BB0" w14:textId="77777777" w:rsidR="00E71413" w:rsidRPr="00CE720B" w:rsidRDefault="00E71413" w:rsidP="00E71413">
      <w:pPr>
        <w:pStyle w:val="Paragraph"/>
        <w:rPr>
          <w:rFonts w:eastAsia="Arial Unicode MS"/>
          <w:noProof/>
          <w:color w:val="000000" w:themeColor="text1"/>
        </w:rPr>
      </w:pPr>
      <w:r w:rsidRPr="00CE720B">
        <w:rPr>
          <w:rFonts w:eastAsia="Arial Unicode MS"/>
          <w:noProof/>
          <w:color w:val="000000" w:themeColor="text1"/>
        </w:rPr>
        <w:drawing>
          <wp:inline distT="0" distB="0" distL="0" distR="0" wp14:anchorId="531B2977" wp14:editId="7F11A0B5">
            <wp:extent cx="5943600" cy="76892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grayscl/>
                      <a:extLst>
                        <a:ext uri="{28A0092B-C50C-407E-A947-70E740481C1C}">
                          <a14:useLocalDpi xmlns:a14="http://schemas.microsoft.com/office/drawing/2010/main" val="0"/>
                        </a:ext>
                      </a:extLst>
                    </a:blip>
                    <a:srcRect/>
                    <a:stretch>
                      <a:fillRect/>
                    </a:stretch>
                  </pic:blipFill>
                  <pic:spPr bwMode="auto">
                    <a:xfrm>
                      <a:off x="0" y="0"/>
                      <a:ext cx="5943600" cy="7689215"/>
                    </a:xfrm>
                    <a:prstGeom prst="rect">
                      <a:avLst/>
                    </a:prstGeom>
                    <a:noFill/>
                    <a:ln>
                      <a:noFill/>
                    </a:ln>
                  </pic:spPr>
                </pic:pic>
              </a:graphicData>
            </a:graphic>
          </wp:inline>
        </w:drawing>
      </w:r>
    </w:p>
    <w:p w14:paraId="5E969D31" w14:textId="77777777" w:rsidR="00E71413" w:rsidRPr="00CE720B" w:rsidRDefault="00E71413" w:rsidP="00E71413">
      <w:pPr>
        <w:pStyle w:val="Paragraph"/>
        <w:rPr>
          <w:rFonts w:eastAsia="Arial Unicode MS"/>
          <w:noProof/>
          <w:color w:val="000000" w:themeColor="text1"/>
        </w:rPr>
      </w:pPr>
    </w:p>
    <w:p w14:paraId="53193D30" w14:textId="77777777" w:rsidR="00E71413" w:rsidRPr="00CE720B" w:rsidRDefault="00E71413" w:rsidP="00E71413">
      <w:pPr>
        <w:pStyle w:val="Paragraph"/>
        <w:rPr>
          <w:rFonts w:eastAsia="Arial Unicode MS"/>
          <w:noProof/>
          <w:color w:val="000000" w:themeColor="text1"/>
        </w:rPr>
      </w:pPr>
    </w:p>
    <w:p w14:paraId="0A4D32DB" w14:textId="77777777" w:rsidR="00E71413" w:rsidRPr="00CE720B" w:rsidRDefault="00E71413" w:rsidP="00E71413">
      <w:pPr>
        <w:pStyle w:val="Paragraph"/>
        <w:rPr>
          <w:rFonts w:eastAsia="Arial Unicode MS"/>
          <w:noProof/>
          <w:color w:val="000000" w:themeColor="text1"/>
        </w:rPr>
      </w:pPr>
    </w:p>
    <w:p w14:paraId="4EA4BBEC" w14:textId="77777777" w:rsidR="00E71413" w:rsidRPr="00CE720B" w:rsidRDefault="00E71413" w:rsidP="00E71413">
      <w:pPr>
        <w:pStyle w:val="Paragraph"/>
        <w:rPr>
          <w:rFonts w:eastAsia="Arial Unicode MS"/>
          <w:noProof/>
          <w:color w:val="000000" w:themeColor="text1"/>
        </w:rPr>
      </w:pPr>
    </w:p>
    <w:p w14:paraId="20CA27B3" w14:textId="77777777" w:rsidR="00E71413" w:rsidRPr="00CE720B" w:rsidRDefault="00E71413" w:rsidP="00E71413">
      <w:pPr>
        <w:pStyle w:val="Paragraph"/>
        <w:rPr>
          <w:rFonts w:eastAsia="Arial Unicode MS"/>
          <w:noProof/>
          <w:color w:val="000000" w:themeColor="text1"/>
        </w:rPr>
      </w:pPr>
      <w:r w:rsidRPr="00CE720B">
        <w:rPr>
          <w:rFonts w:eastAsia="Arial Unicode MS"/>
          <w:noProof/>
          <w:color w:val="000000" w:themeColor="text1"/>
        </w:rPr>
        <w:lastRenderedPageBreak/>
        <w:drawing>
          <wp:inline distT="0" distB="0" distL="0" distR="0" wp14:anchorId="6A76494D" wp14:editId="624F4AF8">
            <wp:extent cx="5943600" cy="76892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grayscl/>
                      <a:extLst>
                        <a:ext uri="{28A0092B-C50C-407E-A947-70E740481C1C}">
                          <a14:useLocalDpi xmlns:a14="http://schemas.microsoft.com/office/drawing/2010/main" val="0"/>
                        </a:ext>
                      </a:extLst>
                    </a:blip>
                    <a:srcRect/>
                    <a:stretch>
                      <a:fillRect/>
                    </a:stretch>
                  </pic:blipFill>
                  <pic:spPr bwMode="auto">
                    <a:xfrm>
                      <a:off x="0" y="0"/>
                      <a:ext cx="5943600" cy="7689215"/>
                    </a:xfrm>
                    <a:prstGeom prst="rect">
                      <a:avLst/>
                    </a:prstGeom>
                    <a:noFill/>
                    <a:ln>
                      <a:noFill/>
                    </a:ln>
                  </pic:spPr>
                </pic:pic>
              </a:graphicData>
            </a:graphic>
          </wp:inline>
        </w:drawing>
      </w:r>
    </w:p>
    <w:p w14:paraId="0661C523" w14:textId="77777777" w:rsidR="00E71413" w:rsidRPr="00CE720B" w:rsidRDefault="00E71413" w:rsidP="00E71413">
      <w:pPr>
        <w:pStyle w:val="Paragraph"/>
        <w:rPr>
          <w:rFonts w:eastAsia="Arial Unicode MS"/>
          <w:noProof/>
          <w:color w:val="000000" w:themeColor="text1"/>
        </w:rPr>
      </w:pPr>
    </w:p>
    <w:p w14:paraId="6FD491A6" w14:textId="77777777" w:rsidR="00E71413" w:rsidRPr="00CE720B" w:rsidRDefault="00E71413" w:rsidP="00E71413">
      <w:pPr>
        <w:pStyle w:val="Paragraph"/>
        <w:rPr>
          <w:rFonts w:eastAsia="Arial Unicode MS"/>
          <w:noProof/>
          <w:color w:val="000000" w:themeColor="text1"/>
        </w:rPr>
      </w:pPr>
    </w:p>
    <w:p w14:paraId="48E48783" w14:textId="77777777" w:rsidR="00E71413" w:rsidRPr="00CE720B" w:rsidRDefault="00E71413" w:rsidP="00E71413">
      <w:pPr>
        <w:pStyle w:val="Paragraph"/>
        <w:rPr>
          <w:rFonts w:eastAsia="Arial Unicode MS"/>
          <w:noProof/>
          <w:color w:val="000000" w:themeColor="text1"/>
        </w:rPr>
      </w:pPr>
    </w:p>
    <w:p w14:paraId="022F9053" w14:textId="77777777" w:rsidR="00E71413" w:rsidRPr="00CE720B" w:rsidRDefault="00E71413" w:rsidP="00E71413">
      <w:pPr>
        <w:pStyle w:val="Paragraph"/>
        <w:rPr>
          <w:rFonts w:eastAsia="Arial Unicode MS"/>
          <w:noProof/>
          <w:color w:val="000000" w:themeColor="text1"/>
        </w:rPr>
      </w:pPr>
      <w:r w:rsidRPr="00CE720B">
        <w:rPr>
          <w:rFonts w:eastAsia="Arial Unicode MS"/>
          <w:noProof/>
          <w:color w:val="000000" w:themeColor="text1"/>
        </w:rPr>
        <w:lastRenderedPageBreak/>
        <w:drawing>
          <wp:inline distT="0" distB="0" distL="0" distR="0" wp14:anchorId="754D1069" wp14:editId="16FBF8D1">
            <wp:extent cx="5943600" cy="76892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grayscl/>
                      <a:extLst>
                        <a:ext uri="{28A0092B-C50C-407E-A947-70E740481C1C}">
                          <a14:useLocalDpi xmlns:a14="http://schemas.microsoft.com/office/drawing/2010/main" val="0"/>
                        </a:ext>
                      </a:extLst>
                    </a:blip>
                    <a:srcRect/>
                    <a:stretch>
                      <a:fillRect/>
                    </a:stretch>
                  </pic:blipFill>
                  <pic:spPr bwMode="auto">
                    <a:xfrm>
                      <a:off x="0" y="0"/>
                      <a:ext cx="5943600" cy="7689215"/>
                    </a:xfrm>
                    <a:prstGeom prst="rect">
                      <a:avLst/>
                    </a:prstGeom>
                    <a:noFill/>
                    <a:ln>
                      <a:noFill/>
                    </a:ln>
                  </pic:spPr>
                </pic:pic>
              </a:graphicData>
            </a:graphic>
          </wp:inline>
        </w:drawing>
      </w:r>
    </w:p>
    <w:p w14:paraId="75C06A8F" w14:textId="77777777" w:rsidR="00E71413" w:rsidRPr="00CE720B" w:rsidRDefault="00E71413" w:rsidP="00E71413">
      <w:pPr>
        <w:pStyle w:val="Paragraph"/>
        <w:rPr>
          <w:rFonts w:eastAsia="Arial Unicode MS"/>
          <w:noProof/>
          <w:color w:val="000000" w:themeColor="text1"/>
        </w:rPr>
      </w:pPr>
    </w:p>
    <w:p w14:paraId="71C4E8CF" w14:textId="77777777" w:rsidR="00E71413" w:rsidRPr="00CE720B" w:rsidRDefault="00E71413" w:rsidP="00E71413">
      <w:pPr>
        <w:pStyle w:val="Paragraph"/>
        <w:rPr>
          <w:rFonts w:eastAsia="Arial Unicode MS"/>
          <w:noProof/>
          <w:color w:val="000000" w:themeColor="text1"/>
        </w:rPr>
      </w:pPr>
    </w:p>
    <w:p w14:paraId="2A243D85" w14:textId="77777777" w:rsidR="00E71413" w:rsidRPr="00CE720B" w:rsidRDefault="00E71413" w:rsidP="00E71413">
      <w:pPr>
        <w:pStyle w:val="Paragraph"/>
        <w:rPr>
          <w:rFonts w:eastAsia="Arial Unicode MS"/>
          <w:noProof/>
          <w:color w:val="000000" w:themeColor="text1"/>
        </w:rPr>
      </w:pPr>
    </w:p>
    <w:p w14:paraId="4B58D595" w14:textId="77777777" w:rsidR="00E71413" w:rsidRPr="00CE720B" w:rsidRDefault="00E71413" w:rsidP="00E71413">
      <w:pPr>
        <w:pStyle w:val="Paragraph"/>
        <w:rPr>
          <w:rFonts w:eastAsia="Arial Unicode MS"/>
          <w:noProof/>
          <w:color w:val="000000" w:themeColor="text1"/>
        </w:rPr>
      </w:pPr>
      <w:r w:rsidRPr="00CE720B">
        <w:rPr>
          <w:rFonts w:eastAsia="Arial Unicode MS"/>
          <w:noProof/>
          <w:color w:val="000000" w:themeColor="text1"/>
        </w:rPr>
        <w:lastRenderedPageBreak/>
        <w:drawing>
          <wp:inline distT="0" distB="0" distL="0" distR="0" wp14:anchorId="2500B876" wp14:editId="27B142A9">
            <wp:extent cx="5943600" cy="76892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7689215"/>
                    </a:xfrm>
                    <a:prstGeom prst="rect">
                      <a:avLst/>
                    </a:prstGeom>
                    <a:noFill/>
                    <a:ln>
                      <a:noFill/>
                    </a:ln>
                  </pic:spPr>
                </pic:pic>
              </a:graphicData>
            </a:graphic>
          </wp:inline>
        </w:drawing>
      </w:r>
    </w:p>
    <w:p w14:paraId="2A068CCC" w14:textId="5B8532E8" w:rsidR="00E71413" w:rsidRDefault="00E71413" w:rsidP="00E71413">
      <w:pPr>
        <w:pStyle w:val="Paragraph"/>
        <w:rPr>
          <w:rFonts w:eastAsia="Arial Unicode MS"/>
          <w:noProof/>
          <w:color w:val="000000" w:themeColor="text1"/>
        </w:rPr>
      </w:pPr>
    </w:p>
    <w:p w14:paraId="1FFEC4FA" w14:textId="0BD7645E" w:rsidR="00DE1C6F" w:rsidRDefault="00DE1C6F" w:rsidP="00E71413">
      <w:pPr>
        <w:pStyle w:val="Paragraph"/>
        <w:rPr>
          <w:rFonts w:eastAsia="Arial Unicode MS"/>
          <w:noProof/>
          <w:color w:val="000000" w:themeColor="text1"/>
        </w:rPr>
      </w:pPr>
    </w:p>
    <w:p w14:paraId="613230CE" w14:textId="5D8733B0" w:rsidR="00DE1C6F" w:rsidRDefault="00DE1C6F" w:rsidP="00E71413">
      <w:pPr>
        <w:pStyle w:val="Paragraph"/>
        <w:rPr>
          <w:rFonts w:eastAsia="Arial Unicode MS"/>
          <w:noProof/>
          <w:color w:val="000000" w:themeColor="text1"/>
        </w:rPr>
      </w:pPr>
    </w:p>
    <w:p w14:paraId="26D6D383" w14:textId="1A7D03A3" w:rsidR="00DE1C6F" w:rsidRDefault="00DE1C6F" w:rsidP="00E71413">
      <w:pPr>
        <w:pStyle w:val="Paragraph"/>
        <w:rPr>
          <w:rFonts w:eastAsia="Arial Unicode MS"/>
          <w:noProof/>
          <w:color w:val="000000" w:themeColor="text1"/>
        </w:rPr>
      </w:pPr>
    </w:p>
    <w:p w14:paraId="49013CC9" w14:textId="4F85CA2E" w:rsidR="00DE1C6F" w:rsidRDefault="00DE1C6F" w:rsidP="00E71413">
      <w:pPr>
        <w:pStyle w:val="Paragraph"/>
        <w:rPr>
          <w:rFonts w:eastAsia="Arial Unicode MS"/>
          <w:noProof/>
          <w:color w:val="000000" w:themeColor="text1"/>
        </w:rPr>
      </w:pPr>
    </w:p>
    <w:p w14:paraId="5AAA1469" w14:textId="77777777" w:rsidR="00DE1C6F" w:rsidRDefault="00DE1C6F" w:rsidP="00E71413">
      <w:pPr>
        <w:pStyle w:val="Paragraph"/>
        <w:rPr>
          <w:rFonts w:eastAsia="Arial Unicode MS"/>
          <w:noProof/>
          <w:color w:val="000000" w:themeColor="text1"/>
        </w:rPr>
      </w:pPr>
    </w:p>
    <w:p w14:paraId="58543584" w14:textId="77777777" w:rsidR="00E71413" w:rsidRDefault="00E71413" w:rsidP="00E71413">
      <w:pPr>
        <w:pStyle w:val="Paragraph"/>
        <w:pBdr>
          <w:top w:val="single" w:sz="18" w:space="1" w:color="auto"/>
        </w:pBdr>
        <w:rPr>
          <w:rFonts w:eastAsia="Arial Unicode MS"/>
          <w:noProof/>
          <w:color w:val="000000" w:themeColor="text1"/>
        </w:rP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1254"/>
        <w:gridCol w:w="720"/>
        <w:gridCol w:w="540"/>
        <w:gridCol w:w="2430"/>
      </w:tblGrid>
      <w:tr w:rsidR="00E71413" w:rsidRPr="00E71142" w14:paraId="5EC2B090" w14:textId="77777777" w:rsidTr="00E71413">
        <w:trPr>
          <w:tblCellSpacing w:w="14" w:type="dxa"/>
        </w:trPr>
        <w:tc>
          <w:tcPr>
            <w:tcW w:w="10834" w:type="dxa"/>
            <w:gridSpan w:val="5"/>
            <w:shd w:val="clear" w:color="auto" w:fill="auto"/>
          </w:tcPr>
          <w:p w14:paraId="3195E6C4" w14:textId="77777777" w:rsidR="00E71413" w:rsidRPr="00E71142" w:rsidRDefault="00E71413" w:rsidP="00E71413">
            <w:pPr>
              <w:jc w:val="center"/>
              <w:rPr>
                <w:rFonts w:ascii="Arial" w:hAnsi="Arial" w:cs="Arial"/>
                <w:b/>
                <w:bCs/>
                <w:caps/>
                <w:szCs w:val="33"/>
              </w:rPr>
            </w:pPr>
            <w:r w:rsidRPr="00E71142">
              <w:rPr>
                <w:rFonts w:ascii="Arial" w:hAnsi="Arial" w:cs="Arial"/>
                <w:b/>
                <w:bCs/>
                <w:caps/>
                <w:szCs w:val="33"/>
              </w:rPr>
              <w:t>List of Approved Permanent Rules</w:t>
            </w:r>
          </w:p>
        </w:tc>
      </w:tr>
      <w:tr w:rsidR="00E71413" w:rsidRPr="00E71142" w14:paraId="0766DC51" w14:textId="77777777" w:rsidTr="00E71413">
        <w:trPr>
          <w:tblCellSpacing w:w="14" w:type="dxa"/>
        </w:trPr>
        <w:tc>
          <w:tcPr>
            <w:tcW w:w="10834" w:type="dxa"/>
            <w:gridSpan w:val="5"/>
            <w:shd w:val="clear" w:color="auto" w:fill="auto"/>
          </w:tcPr>
          <w:p w14:paraId="6DFC6977" w14:textId="77777777" w:rsidR="00E71413" w:rsidRPr="00E71142" w:rsidRDefault="00E71413" w:rsidP="00E71413">
            <w:pPr>
              <w:jc w:val="center"/>
              <w:rPr>
                <w:rFonts w:ascii="Arial" w:hAnsi="Arial" w:cs="Arial"/>
                <w:b/>
                <w:bCs/>
                <w:szCs w:val="30"/>
              </w:rPr>
            </w:pPr>
            <w:r w:rsidRPr="00E71142">
              <w:rPr>
                <w:rFonts w:ascii="Arial" w:hAnsi="Arial" w:cs="Arial"/>
                <w:b/>
                <w:bCs/>
                <w:szCs w:val="30"/>
              </w:rPr>
              <w:t>August 15, 2019 Meeting</w:t>
            </w:r>
          </w:p>
        </w:tc>
      </w:tr>
      <w:tr w:rsidR="00E71413" w:rsidRPr="00E71142" w14:paraId="05D4B8DB" w14:textId="77777777" w:rsidTr="00E71413">
        <w:trPr>
          <w:tblCellSpacing w:w="14" w:type="dxa"/>
        </w:trPr>
        <w:tc>
          <w:tcPr>
            <w:tcW w:w="10834" w:type="dxa"/>
            <w:gridSpan w:val="5"/>
            <w:shd w:val="clear" w:color="auto" w:fill="auto"/>
          </w:tcPr>
          <w:p w14:paraId="6114324B" w14:textId="77777777" w:rsidR="00DE1C6F" w:rsidRDefault="00DE1C6F" w:rsidP="00E71413">
            <w:pPr>
              <w:rPr>
                <w:rFonts w:ascii="Arial" w:hAnsi="Arial" w:cs="Arial"/>
                <w:b/>
                <w:bCs/>
                <w:caps/>
              </w:rPr>
            </w:pPr>
          </w:p>
          <w:p w14:paraId="101EBA10" w14:textId="49DDE7D8" w:rsidR="00E71413" w:rsidRPr="00E71142" w:rsidRDefault="00E71413" w:rsidP="00E71413">
            <w:pPr>
              <w:rPr>
                <w:rFonts w:ascii="Arial" w:hAnsi="Arial" w:cs="Arial"/>
                <w:b/>
                <w:bCs/>
                <w:caps/>
              </w:rPr>
            </w:pPr>
            <w:r w:rsidRPr="00E71142">
              <w:rPr>
                <w:rFonts w:ascii="Arial" w:hAnsi="Arial" w:cs="Arial"/>
                <w:b/>
                <w:bCs/>
                <w:caps/>
              </w:rPr>
              <w:t>Elections and Ethics Enforcement, Board of</w:t>
            </w:r>
          </w:p>
        </w:tc>
      </w:tr>
      <w:tr w:rsidR="00E71413" w:rsidRPr="00E71142" w14:paraId="03E1BE6F" w14:textId="77777777" w:rsidTr="00E71413">
        <w:trPr>
          <w:tblCellSpacing w:w="14" w:type="dxa"/>
        </w:trPr>
        <w:tc>
          <w:tcPr>
            <w:tcW w:w="5904" w:type="dxa"/>
            <w:shd w:val="clear" w:color="auto" w:fill="auto"/>
          </w:tcPr>
          <w:p w14:paraId="4CC45025" w14:textId="77777777" w:rsidR="00E71413" w:rsidRPr="00E71142" w:rsidRDefault="00E71413" w:rsidP="00E71413">
            <w:pPr>
              <w:rPr>
                <w:rFonts w:ascii="Arial" w:hAnsi="Arial" w:cs="Arial"/>
              </w:rPr>
            </w:pPr>
            <w:r w:rsidRPr="00E71142">
              <w:rPr>
                <w:rFonts w:ascii="Arial" w:hAnsi="Arial" w:cs="Arial"/>
                <w:u w:val="single"/>
              </w:rPr>
              <w:t>Tasks and Duties of Precinct Officials at Voting Places</w:t>
            </w:r>
          </w:p>
        </w:tc>
        <w:tc>
          <w:tcPr>
            <w:tcW w:w="1226" w:type="dxa"/>
            <w:shd w:val="clear" w:color="auto" w:fill="auto"/>
          </w:tcPr>
          <w:p w14:paraId="22438A30" w14:textId="77777777" w:rsidR="00E71413" w:rsidRPr="00E71142" w:rsidRDefault="00E71413" w:rsidP="00E71413">
            <w:pPr>
              <w:jc w:val="right"/>
              <w:rPr>
                <w:rFonts w:ascii="Arial" w:hAnsi="Arial" w:cs="Arial"/>
              </w:rPr>
            </w:pPr>
            <w:r w:rsidRPr="00E71142">
              <w:rPr>
                <w:rFonts w:ascii="Arial" w:hAnsi="Arial" w:cs="Arial"/>
              </w:rPr>
              <w:t>08</w:t>
            </w:r>
          </w:p>
        </w:tc>
        <w:tc>
          <w:tcPr>
            <w:tcW w:w="692" w:type="dxa"/>
            <w:shd w:val="clear" w:color="auto" w:fill="auto"/>
          </w:tcPr>
          <w:p w14:paraId="141918C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1D731E7" w14:textId="77777777" w:rsidR="00E71413" w:rsidRPr="00E71142" w:rsidRDefault="00E71413" w:rsidP="00E71413">
            <w:pPr>
              <w:rPr>
                <w:rFonts w:ascii="Arial" w:hAnsi="Arial" w:cs="Arial"/>
              </w:rPr>
            </w:pPr>
            <w:r w:rsidRPr="00E71142">
              <w:rPr>
                <w:rFonts w:ascii="Arial" w:hAnsi="Arial" w:cs="Arial"/>
              </w:rPr>
              <w:t>10B</w:t>
            </w:r>
          </w:p>
        </w:tc>
        <w:tc>
          <w:tcPr>
            <w:tcW w:w="2388" w:type="dxa"/>
            <w:shd w:val="clear" w:color="auto" w:fill="auto"/>
          </w:tcPr>
          <w:p w14:paraId="57A22E94" w14:textId="77777777" w:rsidR="00E71413" w:rsidRPr="00E71142" w:rsidRDefault="00E71413" w:rsidP="00E71413">
            <w:pPr>
              <w:rPr>
                <w:rFonts w:ascii="Arial" w:hAnsi="Arial" w:cs="Arial"/>
              </w:rPr>
            </w:pPr>
            <w:r w:rsidRPr="00E71142">
              <w:rPr>
                <w:rFonts w:ascii="Arial" w:hAnsi="Arial" w:cs="Arial"/>
              </w:rPr>
              <w:t>.0101</w:t>
            </w:r>
          </w:p>
        </w:tc>
      </w:tr>
      <w:tr w:rsidR="00E71413" w:rsidRPr="00E71142" w14:paraId="465D7DE6" w14:textId="77777777" w:rsidTr="00E71413">
        <w:trPr>
          <w:tblCellSpacing w:w="14" w:type="dxa"/>
        </w:trPr>
        <w:tc>
          <w:tcPr>
            <w:tcW w:w="5904" w:type="dxa"/>
            <w:shd w:val="clear" w:color="auto" w:fill="auto"/>
          </w:tcPr>
          <w:p w14:paraId="06535390" w14:textId="77777777" w:rsidR="00E71413" w:rsidRPr="00E71142" w:rsidRDefault="00E71413" w:rsidP="00E71413">
            <w:pPr>
              <w:rPr>
                <w:rFonts w:ascii="Arial" w:hAnsi="Arial" w:cs="Arial"/>
              </w:rPr>
            </w:pPr>
            <w:r w:rsidRPr="00E71142">
              <w:rPr>
                <w:rFonts w:ascii="Arial" w:hAnsi="Arial" w:cs="Arial"/>
                <w:u w:val="single"/>
              </w:rPr>
              <w:t>Setting up Polling Place Prior to Voting</w:t>
            </w:r>
          </w:p>
        </w:tc>
        <w:tc>
          <w:tcPr>
            <w:tcW w:w="1226" w:type="dxa"/>
            <w:shd w:val="clear" w:color="auto" w:fill="auto"/>
          </w:tcPr>
          <w:p w14:paraId="45B9675F" w14:textId="77777777" w:rsidR="00E71413" w:rsidRPr="00E71142" w:rsidRDefault="00E71413" w:rsidP="00E71413">
            <w:pPr>
              <w:jc w:val="right"/>
              <w:rPr>
                <w:rFonts w:ascii="Arial" w:hAnsi="Arial" w:cs="Arial"/>
              </w:rPr>
            </w:pPr>
            <w:r w:rsidRPr="00E71142">
              <w:rPr>
                <w:rFonts w:ascii="Arial" w:hAnsi="Arial" w:cs="Arial"/>
              </w:rPr>
              <w:t>08</w:t>
            </w:r>
          </w:p>
        </w:tc>
        <w:tc>
          <w:tcPr>
            <w:tcW w:w="692" w:type="dxa"/>
            <w:shd w:val="clear" w:color="auto" w:fill="auto"/>
          </w:tcPr>
          <w:p w14:paraId="74BF79D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0B2B84C" w14:textId="77777777" w:rsidR="00E71413" w:rsidRPr="00E71142" w:rsidRDefault="00E71413" w:rsidP="00E71413">
            <w:pPr>
              <w:rPr>
                <w:rFonts w:ascii="Arial" w:hAnsi="Arial" w:cs="Arial"/>
              </w:rPr>
            </w:pPr>
            <w:r w:rsidRPr="00E71142">
              <w:rPr>
                <w:rFonts w:ascii="Arial" w:hAnsi="Arial" w:cs="Arial"/>
              </w:rPr>
              <w:t>10B</w:t>
            </w:r>
          </w:p>
        </w:tc>
        <w:tc>
          <w:tcPr>
            <w:tcW w:w="2388" w:type="dxa"/>
            <w:shd w:val="clear" w:color="auto" w:fill="auto"/>
          </w:tcPr>
          <w:p w14:paraId="135531A0" w14:textId="77777777" w:rsidR="00E71413" w:rsidRPr="00E71142" w:rsidRDefault="00E71413" w:rsidP="00E71413">
            <w:pPr>
              <w:rPr>
                <w:rFonts w:ascii="Arial" w:hAnsi="Arial" w:cs="Arial"/>
              </w:rPr>
            </w:pPr>
            <w:r w:rsidRPr="00E71142">
              <w:rPr>
                <w:rFonts w:ascii="Arial" w:hAnsi="Arial" w:cs="Arial"/>
              </w:rPr>
              <w:t>.0102</w:t>
            </w:r>
          </w:p>
        </w:tc>
      </w:tr>
      <w:tr w:rsidR="00E71413" w:rsidRPr="00E71142" w14:paraId="10242815" w14:textId="77777777" w:rsidTr="00E71413">
        <w:trPr>
          <w:tblCellSpacing w:w="14" w:type="dxa"/>
        </w:trPr>
        <w:tc>
          <w:tcPr>
            <w:tcW w:w="5904" w:type="dxa"/>
            <w:shd w:val="clear" w:color="auto" w:fill="auto"/>
          </w:tcPr>
          <w:p w14:paraId="0BB3B1EE" w14:textId="77777777" w:rsidR="00E71413" w:rsidRPr="00E71142" w:rsidRDefault="00E71413" w:rsidP="00E71413">
            <w:pPr>
              <w:rPr>
                <w:rFonts w:ascii="Arial" w:hAnsi="Arial" w:cs="Arial"/>
              </w:rPr>
            </w:pPr>
            <w:r w:rsidRPr="00E71142">
              <w:rPr>
                <w:rFonts w:ascii="Arial" w:hAnsi="Arial" w:cs="Arial"/>
                <w:u w:val="single"/>
              </w:rPr>
              <w:t>Leaving the Voting Enclosure, Spoiled or Incomplete Ballots</w:t>
            </w:r>
          </w:p>
        </w:tc>
        <w:tc>
          <w:tcPr>
            <w:tcW w:w="1226" w:type="dxa"/>
            <w:shd w:val="clear" w:color="auto" w:fill="auto"/>
          </w:tcPr>
          <w:p w14:paraId="07BDB4FB" w14:textId="77777777" w:rsidR="00E71413" w:rsidRPr="00E71142" w:rsidRDefault="00E71413" w:rsidP="00E71413">
            <w:pPr>
              <w:jc w:val="right"/>
              <w:rPr>
                <w:rFonts w:ascii="Arial" w:hAnsi="Arial" w:cs="Arial"/>
              </w:rPr>
            </w:pPr>
            <w:r w:rsidRPr="00E71142">
              <w:rPr>
                <w:rFonts w:ascii="Arial" w:hAnsi="Arial" w:cs="Arial"/>
              </w:rPr>
              <w:t>08</w:t>
            </w:r>
          </w:p>
        </w:tc>
        <w:tc>
          <w:tcPr>
            <w:tcW w:w="692" w:type="dxa"/>
            <w:shd w:val="clear" w:color="auto" w:fill="auto"/>
          </w:tcPr>
          <w:p w14:paraId="13D4B98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2DE60A9" w14:textId="77777777" w:rsidR="00E71413" w:rsidRPr="00E71142" w:rsidRDefault="00E71413" w:rsidP="00E71413">
            <w:pPr>
              <w:rPr>
                <w:rFonts w:ascii="Arial" w:hAnsi="Arial" w:cs="Arial"/>
              </w:rPr>
            </w:pPr>
            <w:r w:rsidRPr="00E71142">
              <w:rPr>
                <w:rFonts w:ascii="Arial" w:hAnsi="Arial" w:cs="Arial"/>
              </w:rPr>
              <w:t>10B</w:t>
            </w:r>
          </w:p>
        </w:tc>
        <w:tc>
          <w:tcPr>
            <w:tcW w:w="2388" w:type="dxa"/>
            <w:shd w:val="clear" w:color="auto" w:fill="auto"/>
          </w:tcPr>
          <w:p w14:paraId="082F0D76" w14:textId="77777777" w:rsidR="00E71413" w:rsidRPr="00E71142" w:rsidRDefault="00E71413" w:rsidP="00E71413">
            <w:pPr>
              <w:rPr>
                <w:rFonts w:ascii="Arial" w:hAnsi="Arial" w:cs="Arial"/>
              </w:rPr>
            </w:pPr>
            <w:r w:rsidRPr="00E71142">
              <w:rPr>
                <w:rFonts w:ascii="Arial" w:hAnsi="Arial" w:cs="Arial"/>
              </w:rPr>
              <w:t>.0104</w:t>
            </w:r>
          </w:p>
        </w:tc>
      </w:tr>
      <w:tr w:rsidR="00E71413" w:rsidRPr="00E71142" w14:paraId="2610CE19" w14:textId="77777777" w:rsidTr="00E71413">
        <w:trPr>
          <w:tblCellSpacing w:w="14" w:type="dxa"/>
        </w:trPr>
        <w:tc>
          <w:tcPr>
            <w:tcW w:w="5904" w:type="dxa"/>
            <w:shd w:val="clear" w:color="auto" w:fill="auto"/>
          </w:tcPr>
          <w:p w14:paraId="56227AA7" w14:textId="77777777" w:rsidR="00E71413" w:rsidRPr="00E71142" w:rsidRDefault="00E71413" w:rsidP="00E71413">
            <w:pPr>
              <w:rPr>
                <w:rFonts w:ascii="Arial" w:hAnsi="Arial" w:cs="Arial"/>
              </w:rPr>
            </w:pPr>
            <w:r w:rsidRPr="00E71142">
              <w:rPr>
                <w:rFonts w:ascii="Arial" w:hAnsi="Arial" w:cs="Arial"/>
                <w:u w:val="single"/>
              </w:rPr>
              <w:t>Procedures at the Close of Voting</w:t>
            </w:r>
          </w:p>
        </w:tc>
        <w:tc>
          <w:tcPr>
            <w:tcW w:w="1226" w:type="dxa"/>
            <w:shd w:val="clear" w:color="auto" w:fill="auto"/>
          </w:tcPr>
          <w:p w14:paraId="03C84E62" w14:textId="77777777" w:rsidR="00E71413" w:rsidRPr="00E71142" w:rsidRDefault="00E71413" w:rsidP="00E71413">
            <w:pPr>
              <w:jc w:val="right"/>
              <w:rPr>
                <w:rFonts w:ascii="Arial" w:hAnsi="Arial" w:cs="Arial"/>
              </w:rPr>
            </w:pPr>
            <w:r w:rsidRPr="00E71142">
              <w:rPr>
                <w:rFonts w:ascii="Arial" w:hAnsi="Arial" w:cs="Arial"/>
              </w:rPr>
              <w:t>08</w:t>
            </w:r>
          </w:p>
        </w:tc>
        <w:tc>
          <w:tcPr>
            <w:tcW w:w="692" w:type="dxa"/>
            <w:shd w:val="clear" w:color="auto" w:fill="auto"/>
          </w:tcPr>
          <w:p w14:paraId="3673C6C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29E0E46" w14:textId="77777777" w:rsidR="00E71413" w:rsidRPr="00E71142" w:rsidRDefault="00E71413" w:rsidP="00E71413">
            <w:pPr>
              <w:rPr>
                <w:rFonts w:ascii="Arial" w:hAnsi="Arial" w:cs="Arial"/>
              </w:rPr>
            </w:pPr>
            <w:r w:rsidRPr="00E71142">
              <w:rPr>
                <w:rFonts w:ascii="Arial" w:hAnsi="Arial" w:cs="Arial"/>
              </w:rPr>
              <w:t>10B</w:t>
            </w:r>
          </w:p>
        </w:tc>
        <w:tc>
          <w:tcPr>
            <w:tcW w:w="2388" w:type="dxa"/>
            <w:shd w:val="clear" w:color="auto" w:fill="auto"/>
          </w:tcPr>
          <w:p w14:paraId="54965391" w14:textId="77777777" w:rsidR="00E71413" w:rsidRPr="00E71142" w:rsidRDefault="00E71413" w:rsidP="00E71413">
            <w:pPr>
              <w:rPr>
                <w:rFonts w:ascii="Arial" w:hAnsi="Arial" w:cs="Arial"/>
              </w:rPr>
            </w:pPr>
            <w:r w:rsidRPr="00E71142">
              <w:rPr>
                <w:rFonts w:ascii="Arial" w:hAnsi="Arial" w:cs="Arial"/>
              </w:rPr>
              <w:t>.0105</w:t>
            </w:r>
          </w:p>
        </w:tc>
      </w:tr>
      <w:tr w:rsidR="00E71413" w:rsidRPr="00E71142" w14:paraId="56CB0EB8" w14:textId="77777777" w:rsidTr="00E71413">
        <w:trPr>
          <w:tblCellSpacing w:w="14" w:type="dxa"/>
        </w:trPr>
        <w:tc>
          <w:tcPr>
            <w:tcW w:w="5904" w:type="dxa"/>
            <w:shd w:val="clear" w:color="auto" w:fill="auto"/>
          </w:tcPr>
          <w:p w14:paraId="6DBF688D" w14:textId="77777777" w:rsidR="00E71413" w:rsidRPr="00E71142" w:rsidRDefault="00E71413" w:rsidP="00E71413">
            <w:pPr>
              <w:rPr>
                <w:rFonts w:ascii="Arial" w:hAnsi="Arial" w:cs="Arial"/>
              </w:rPr>
            </w:pPr>
            <w:r w:rsidRPr="00E71142">
              <w:rPr>
                <w:rFonts w:ascii="Arial" w:hAnsi="Arial" w:cs="Arial"/>
                <w:u w:val="single"/>
              </w:rPr>
              <w:t>Election Supplies Return</w:t>
            </w:r>
          </w:p>
        </w:tc>
        <w:tc>
          <w:tcPr>
            <w:tcW w:w="1226" w:type="dxa"/>
            <w:shd w:val="clear" w:color="auto" w:fill="auto"/>
          </w:tcPr>
          <w:p w14:paraId="631AD066" w14:textId="77777777" w:rsidR="00E71413" w:rsidRPr="00E71142" w:rsidRDefault="00E71413" w:rsidP="00E71413">
            <w:pPr>
              <w:jc w:val="right"/>
              <w:rPr>
                <w:rFonts w:ascii="Arial" w:hAnsi="Arial" w:cs="Arial"/>
              </w:rPr>
            </w:pPr>
            <w:r w:rsidRPr="00E71142">
              <w:rPr>
                <w:rFonts w:ascii="Arial" w:hAnsi="Arial" w:cs="Arial"/>
              </w:rPr>
              <w:t>08</w:t>
            </w:r>
          </w:p>
        </w:tc>
        <w:tc>
          <w:tcPr>
            <w:tcW w:w="692" w:type="dxa"/>
            <w:shd w:val="clear" w:color="auto" w:fill="auto"/>
          </w:tcPr>
          <w:p w14:paraId="16B9B78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DC304D8" w14:textId="77777777" w:rsidR="00E71413" w:rsidRPr="00E71142" w:rsidRDefault="00E71413" w:rsidP="00E71413">
            <w:pPr>
              <w:rPr>
                <w:rFonts w:ascii="Arial" w:hAnsi="Arial" w:cs="Arial"/>
              </w:rPr>
            </w:pPr>
            <w:r w:rsidRPr="00E71142">
              <w:rPr>
                <w:rFonts w:ascii="Arial" w:hAnsi="Arial" w:cs="Arial"/>
              </w:rPr>
              <w:t>10B</w:t>
            </w:r>
          </w:p>
        </w:tc>
        <w:tc>
          <w:tcPr>
            <w:tcW w:w="2388" w:type="dxa"/>
            <w:shd w:val="clear" w:color="auto" w:fill="auto"/>
          </w:tcPr>
          <w:p w14:paraId="6D9DB8E5" w14:textId="77777777" w:rsidR="00E71413" w:rsidRPr="00E71142" w:rsidRDefault="00E71413" w:rsidP="00E71413">
            <w:pPr>
              <w:rPr>
                <w:rFonts w:ascii="Arial" w:hAnsi="Arial" w:cs="Arial"/>
              </w:rPr>
            </w:pPr>
            <w:r w:rsidRPr="00E71142">
              <w:rPr>
                <w:rFonts w:ascii="Arial" w:hAnsi="Arial" w:cs="Arial"/>
              </w:rPr>
              <w:t>.0106</w:t>
            </w:r>
          </w:p>
        </w:tc>
      </w:tr>
      <w:tr w:rsidR="00E71413" w:rsidRPr="00E71142" w14:paraId="429978CA" w14:textId="77777777" w:rsidTr="00E71413">
        <w:trPr>
          <w:tblCellSpacing w:w="14" w:type="dxa"/>
        </w:trPr>
        <w:tc>
          <w:tcPr>
            <w:tcW w:w="5904" w:type="dxa"/>
            <w:shd w:val="clear" w:color="auto" w:fill="auto"/>
          </w:tcPr>
          <w:p w14:paraId="4700877A" w14:textId="77777777" w:rsidR="00E71413" w:rsidRPr="00E71142" w:rsidRDefault="00E71413" w:rsidP="00E71413">
            <w:pPr>
              <w:rPr>
                <w:rFonts w:ascii="Arial" w:hAnsi="Arial" w:cs="Arial"/>
              </w:rPr>
            </w:pPr>
            <w:r w:rsidRPr="00E71142">
              <w:rPr>
                <w:rFonts w:ascii="Arial" w:hAnsi="Arial" w:cs="Arial"/>
                <w:u w:val="single"/>
              </w:rPr>
              <w:t>Assistance to Voters in Primaries and General Elections</w:t>
            </w:r>
          </w:p>
        </w:tc>
        <w:tc>
          <w:tcPr>
            <w:tcW w:w="1226" w:type="dxa"/>
            <w:shd w:val="clear" w:color="auto" w:fill="auto"/>
          </w:tcPr>
          <w:p w14:paraId="7A5A3CF7" w14:textId="77777777" w:rsidR="00E71413" w:rsidRPr="00E71142" w:rsidRDefault="00E71413" w:rsidP="00E71413">
            <w:pPr>
              <w:jc w:val="right"/>
              <w:rPr>
                <w:rFonts w:ascii="Arial" w:hAnsi="Arial" w:cs="Arial"/>
              </w:rPr>
            </w:pPr>
            <w:r w:rsidRPr="00E71142">
              <w:rPr>
                <w:rFonts w:ascii="Arial" w:hAnsi="Arial" w:cs="Arial"/>
              </w:rPr>
              <w:t>08</w:t>
            </w:r>
          </w:p>
        </w:tc>
        <w:tc>
          <w:tcPr>
            <w:tcW w:w="692" w:type="dxa"/>
            <w:shd w:val="clear" w:color="auto" w:fill="auto"/>
          </w:tcPr>
          <w:p w14:paraId="72E1D44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C998E12" w14:textId="77777777" w:rsidR="00E71413" w:rsidRPr="00E71142" w:rsidRDefault="00E71413" w:rsidP="00E71413">
            <w:pPr>
              <w:rPr>
                <w:rFonts w:ascii="Arial" w:hAnsi="Arial" w:cs="Arial"/>
              </w:rPr>
            </w:pPr>
            <w:r w:rsidRPr="00E71142">
              <w:rPr>
                <w:rFonts w:ascii="Arial" w:hAnsi="Arial" w:cs="Arial"/>
              </w:rPr>
              <w:t>10B</w:t>
            </w:r>
          </w:p>
        </w:tc>
        <w:tc>
          <w:tcPr>
            <w:tcW w:w="2388" w:type="dxa"/>
            <w:shd w:val="clear" w:color="auto" w:fill="auto"/>
          </w:tcPr>
          <w:p w14:paraId="09EC2022" w14:textId="77777777" w:rsidR="00E71413" w:rsidRPr="00E71142" w:rsidRDefault="00E71413" w:rsidP="00E71413">
            <w:pPr>
              <w:rPr>
                <w:rFonts w:ascii="Arial" w:hAnsi="Arial" w:cs="Arial"/>
              </w:rPr>
            </w:pPr>
            <w:r w:rsidRPr="00E71142">
              <w:rPr>
                <w:rFonts w:ascii="Arial" w:hAnsi="Arial" w:cs="Arial"/>
              </w:rPr>
              <w:t>.0107</w:t>
            </w:r>
          </w:p>
        </w:tc>
      </w:tr>
      <w:tr w:rsidR="00E71413" w:rsidRPr="00E71142" w14:paraId="01A7496A" w14:textId="77777777" w:rsidTr="00E71413">
        <w:trPr>
          <w:tblCellSpacing w:w="14" w:type="dxa"/>
        </w:trPr>
        <w:tc>
          <w:tcPr>
            <w:tcW w:w="10834" w:type="dxa"/>
            <w:gridSpan w:val="5"/>
            <w:shd w:val="clear" w:color="auto" w:fill="auto"/>
          </w:tcPr>
          <w:p w14:paraId="76A95308" w14:textId="77777777" w:rsidR="00DE1C6F" w:rsidRDefault="00DE1C6F" w:rsidP="00E71413">
            <w:pPr>
              <w:rPr>
                <w:rFonts w:ascii="Arial" w:hAnsi="Arial" w:cs="Arial"/>
                <w:b/>
                <w:bCs/>
                <w:caps/>
              </w:rPr>
            </w:pPr>
          </w:p>
          <w:p w14:paraId="14BBBF51" w14:textId="5EDA4581" w:rsidR="00E71413" w:rsidRPr="00E71142" w:rsidRDefault="00E71413" w:rsidP="00E71413">
            <w:pPr>
              <w:rPr>
                <w:rFonts w:ascii="Arial" w:hAnsi="Arial" w:cs="Arial"/>
                <w:b/>
                <w:bCs/>
                <w:caps/>
              </w:rPr>
            </w:pPr>
            <w:r w:rsidRPr="00E71142">
              <w:rPr>
                <w:rFonts w:ascii="Arial" w:hAnsi="Arial" w:cs="Arial"/>
                <w:b/>
                <w:bCs/>
                <w:caps/>
              </w:rPr>
              <w:t>Social Services Commission</w:t>
            </w:r>
          </w:p>
        </w:tc>
      </w:tr>
      <w:tr w:rsidR="00E71413" w:rsidRPr="00E71142" w14:paraId="42A975E3" w14:textId="77777777" w:rsidTr="00E71413">
        <w:trPr>
          <w:tblCellSpacing w:w="14" w:type="dxa"/>
        </w:trPr>
        <w:tc>
          <w:tcPr>
            <w:tcW w:w="5904" w:type="dxa"/>
            <w:shd w:val="clear" w:color="auto" w:fill="auto"/>
          </w:tcPr>
          <w:p w14:paraId="09B829D3" w14:textId="77777777" w:rsidR="00E71413" w:rsidRPr="00E71142" w:rsidRDefault="00E71413" w:rsidP="00E71413">
            <w:pPr>
              <w:rPr>
                <w:rFonts w:ascii="Arial" w:hAnsi="Arial" w:cs="Arial"/>
              </w:rPr>
            </w:pPr>
            <w:r w:rsidRPr="00E71142">
              <w:rPr>
                <w:rFonts w:ascii="Arial" w:hAnsi="Arial" w:cs="Arial"/>
                <w:u w:val="single"/>
              </w:rPr>
              <w:t>Certification Requirement</w:t>
            </w:r>
          </w:p>
        </w:tc>
        <w:tc>
          <w:tcPr>
            <w:tcW w:w="1226" w:type="dxa"/>
            <w:shd w:val="clear" w:color="auto" w:fill="auto"/>
          </w:tcPr>
          <w:p w14:paraId="79292D9C"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BC7BA9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84DE6ED"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5FA11B84" w14:textId="77777777" w:rsidR="00E71413" w:rsidRPr="00E71142" w:rsidRDefault="00E71413" w:rsidP="00E71413">
            <w:pPr>
              <w:rPr>
                <w:rFonts w:ascii="Arial" w:hAnsi="Arial" w:cs="Arial"/>
              </w:rPr>
            </w:pPr>
            <w:r w:rsidRPr="00E71142">
              <w:rPr>
                <w:rFonts w:ascii="Arial" w:hAnsi="Arial" w:cs="Arial"/>
              </w:rPr>
              <w:t>.0101</w:t>
            </w:r>
          </w:p>
        </w:tc>
      </w:tr>
      <w:tr w:rsidR="00E71413" w:rsidRPr="00E71142" w14:paraId="6C4A56C7" w14:textId="77777777" w:rsidTr="00E71413">
        <w:trPr>
          <w:tblCellSpacing w:w="14" w:type="dxa"/>
        </w:trPr>
        <w:tc>
          <w:tcPr>
            <w:tcW w:w="5904" w:type="dxa"/>
            <w:shd w:val="clear" w:color="auto" w:fill="auto"/>
          </w:tcPr>
          <w:p w14:paraId="7A1C649F" w14:textId="77777777" w:rsidR="00E71413" w:rsidRPr="00E71142" w:rsidRDefault="00E71413" w:rsidP="00E71413">
            <w:pPr>
              <w:rPr>
                <w:rFonts w:ascii="Arial" w:hAnsi="Arial" w:cs="Arial"/>
              </w:rPr>
            </w:pPr>
            <w:r w:rsidRPr="00E71142">
              <w:rPr>
                <w:rFonts w:ascii="Arial" w:hAnsi="Arial" w:cs="Arial"/>
                <w:u w:val="single"/>
              </w:rPr>
              <w:t>Corrective Action</w:t>
            </w:r>
          </w:p>
        </w:tc>
        <w:tc>
          <w:tcPr>
            <w:tcW w:w="1226" w:type="dxa"/>
            <w:shd w:val="clear" w:color="auto" w:fill="auto"/>
          </w:tcPr>
          <w:p w14:paraId="2E4D1BD4"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5F31556D"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2A72665"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6178A477" w14:textId="77777777" w:rsidR="00E71413" w:rsidRPr="00E71142" w:rsidRDefault="00E71413" w:rsidP="00E71413">
            <w:pPr>
              <w:rPr>
                <w:rFonts w:ascii="Arial" w:hAnsi="Arial" w:cs="Arial"/>
              </w:rPr>
            </w:pPr>
            <w:r w:rsidRPr="00E71142">
              <w:rPr>
                <w:rFonts w:ascii="Arial" w:hAnsi="Arial" w:cs="Arial"/>
              </w:rPr>
              <w:t>.0102</w:t>
            </w:r>
          </w:p>
        </w:tc>
      </w:tr>
      <w:tr w:rsidR="00E71413" w:rsidRPr="00E71142" w14:paraId="0E2C2A1C" w14:textId="77777777" w:rsidTr="00E71413">
        <w:trPr>
          <w:tblCellSpacing w:w="14" w:type="dxa"/>
        </w:trPr>
        <w:tc>
          <w:tcPr>
            <w:tcW w:w="5904" w:type="dxa"/>
            <w:shd w:val="clear" w:color="auto" w:fill="auto"/>
          </w:tcPr>
          <w:p w14:paraId="7AEFF033"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61DEC18C"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9B3FCC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8F59E8F"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11D0B13D" w14:textId="77777777" w:rsidR="00E71413" w:rsidRPr="00E71142" w:rsidRDefault="00E71413" w:rsidP="00E71413">
            <w:pPr>
              <w:rPr>
                <w:rFonts w:ascii="Arial" w:hAnsi="Arial" w:cs="Arial"/>
              </w:rPr>
            </w:pPr>
            <w:r w:rsidRPr="00E71142">
              <w:rPr>
                <w:rFonts w:ascii="Arial" w:hAnsi="Arial" w:cs="Arial"/>
              </w:rPr>
              <w:t>.0201</w:t>
            </w:r>
          </w:p>
        </w:tc>
      </w:tr>
      <w:tr w:rsidR="00E71413" w:rsidRPr="00E71142" w14:paraId="7180D770" w14:textId="77777777" w:rsidTr="00E71413">
        <w:trPr>
          <w:tblCellSpacing w:w="14" w:type="dxa"/>
        </w:trPr>
        <w:tc>
          <w:tcPr>
            <w:tcW w:w="5904" w:type="dxa"/>
            <w:shd w:val="clear" w:color="auto" w:fill="auto"/>
          </w:tcPr>
          <w:p w14:paraId="4F582972" w14:textId="77777777" w:rsidR="00E71413" w:rsidRPr="00E71142" w:rsidRDefault="00E71413" w:rsidP="00E71413">
            <w:pPr>
              <w:rPr>
                <w:rFonts w:ascii="Arial" w:hAnsi="Arial" w:cs="Arial"/>
              </w:rPr>
            </w:pPr>
            <w:r w:rsidRPr="00E71142">
              <w:rPr>
                <w:rFonts w:ascii="Arial" w:hAnsi="Arial" w:cs="Arial"/>
                <w:u w:val="single"/>
              </w:rPr>
              <w:t>Program Goals</w:t>
            </w:r>
          </w:p>
        </w:tc>
        <w:tc>
          <w:tcPr>
            <w:tcW w:w="1226" w:type="dxa"/>
            <w:shd w:val="clear" w:color="auto" w:fill="auto"/>
          </w:tcPr>
          <w:p w14:paraId="043AD9E0"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0C5299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6D936B6"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5614A813" w14:textId="77777777" w:rsidR="00E71413" w:rsidRPr="00E71142" w:rsidRDefault="00E71413" w:rsidP="00E71413">
            <w:pPr>
              <w:rPr>
                <w:rFonts w:ascii="Arial" w:hAnsi="Arial" w:cs="Arial"/>
              </w:rPr>
            </w:pPr>
            <w:r w:rsidRPr="00E71142">
              <w:rPr>
                <w:rFonts w:ascii="Arial" w:hAnsi="Arial" w:cs="Arial"/>
              </w:rPr>
              <w:t>.0302</w:t>
            </w:r>
          </w:p>
        </w:tc>
      </w:tr>
      <w:tr w:rsidR="00E71413" w:rsidRPr="00E71142" w14:paraId="7740BFF9" w14:textId="77777777" w:rsidTr="00E71413">
        <w:trPr>
          <w:tblCellSpacing w:w="14" w:type="dxa"/>
        </w:trPr>
        <w:tc>
          <w:tcPr>
            <w:tcW w:w="5904" w:type="dxa"/>
            <w:shd w:val="clear" w:color="auto" w:fill="auto"/>
          </w:tcPr>
          <w:p w14:paraId="76D5CB29" w14:textId="77777777" w:rsidR="00E71413" w:rsidRPr="00E71142" w:rsidRDefault="00E71413" w:rsidP="00E71413">
            <w:pPr>
              <w:rPr>
                <w:rFonts w:ascii="Arial" w:hAnsi="Arial" w:cs="Arial"/>
              </w:rPr>
            </w:pPr>
            <w:r w:rsidRPr="00E71142">
              <w:rPr>
                <w:rFonts w:ascii="Arial" w:hAnsi="Arial" w:cs="Arial"/>
                <w:u w:val="single"/>
              </w:rPr>
              <w:t>Insurance</w:t>
            </w:r>
          </w:p>
        </w:tc>
        <w:tc>
          <w:tcPr>
            <w:tcW w:w="1226" w:type="dxa"/>
            <w:shd w:val="clear" w:color="auto" w:fill="auto"/>
          </w:tcPr>
          <w:p w14:paraId="02DFDE42"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15E2EE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53AB5E7"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6861492A" w14:textId="77777777" w:rsidR="00E71413" w:rsidRPr="00E71142" w:rsidRDefault="00E71413" w:rsidP="00E71413">
            <w:pPr>
              <w:rPr>
                <w:rFonts w:ascii="Arial" w:hAnsi="Arial" w:cs="Arial"/>
              </w:rPr>
            </w:pPr>
            <w:r w:rsidRPr="00E71142">
              <w:rPr>
                <w:rFonts w:ascii="Arial" w:hAnsi="Arial" w:cs="Arial"/>
              </w:rPr>
              <w:t>.0304</w:t>
            </w:r>
          </w:p>
        </w:tc>
      </w:tr>
      <w:tr w:rsidR="00E71413" w:rsidRPr="00E71142" w14:paraId="1741D087" w14:textId="77777777" w:rsidTr="00E71413">
        <w:trPr>
          <w:tblCellSpacing w:w="14" w:type="dxa"/>
        </w:trPr>
        <w:tc>
          <w:tcPr>
            <w:tcW w:w="5904" w:type="dxa"/>
            <w:shd w:val="clear" w:color="auto" w:fill="auto"/>
          </w:tcPr>
          <w:p w14:paraId="0A11ACFF" w14:textId="77777777" w:rsidR="00E71413" w:rsidRPr="00E71142" w:rsidRDefault="00E71413" w:rsidP="00E71413">
            <w:pPr>
              <w:rPr>
                <w:rFonts w:ascii="Arial" w:hAnsi="Arial" w:cs="Arial"/>
              </w:rPr>
            </w:pPr>
            <w:r w:rsidRPr="00E71142">
              <w:rPr>
                <w:rFonts w:ascii="Arial" w:hAnsi="Arial" w:cs="Arial"/>
                <w:u w:val="single"/>
              </w:rPr>
              <w:t>Personnel: Centers: Home with Operator and Staff</w:t>
            </w:r>
          </w:p>
        </w:tc>
        <w:tc>
          <w:tcPr>
            <w:tcW w:w="1226" w:type="dxa"/>
            <w:shd w:val="clear" w:color="auto" w:fill="auto"/>
          </w:tcPr>
          <w:p w14:paraId="632657B9"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5100510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431B7A4"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525EBB3C" w14:textId="77777777" w:rsidR="00E71413" w:rsidRPr="00E71142" w:rsidRDefault="00E71413" w:rsidP="00E71413">
            <w:pPr>
              <w:rPr>
                <w:rFonts w:ascii="Arial" w:hAnsi="Arial" w:cs="Arial"/>
              </w:rPr>
            </w:pPr>
            <w:r w:rsidRPr="00E71142">
              <w:rPr>
                <w:rFonts w:ascii="Arial" w:hAnsi="Arial" w:cs="Arial"/>
              </w:rPr>
              <w:t>.0305</w:t>
            </w:r>
          </w:p>
        </w:tc>
      </w:tr>
      <w:tr w:rsidR="00E71413" w:rsidRPr="00E71142" w14:paraId="7005F2B3" w14:textId="77777777" w:rsidTr="00E71413">
        <w:trPr>
          <w:tblCellSpacing w:w="14" w:type="dxa"/>
        </w:trPr>
        <w:tc>
          <w:tcPr>
            <w:tcW w:w="5904" w:type="dxa"/>
            <w:shd w:val="clear" w:color="auto" w:fill="auto"/>
          </w:tcPr>
          <w:p w14:paraId="52E99BD1" w14:textId="77777777" w:rsidR="00E71413" w:rsidRPr="00E71142" w:rsidRDefault="00E71413" w:rsidP="00E71413">
            <w:pPr>
              <w:rPr>
                <w:rFonts w:ascii="Arial" w:hAnsi="Arial" w:cs="Arial"/>
              </w:rPr>
            </w:pPr>
            <w:r w:rsidRPr="00E71142">
              <w:rPr>
                <w:rFonts w:ascii="Arial" w:hAnsi="Arial" w:cs="Arial"/>
                <w:u w:val="single"/>
              </w:rPr>
              <w:t>General Requirements</w:t>
            </w:r>
          </w:p>
        </w:tc>
        <w:tc>
          <w:tcPr>
            <w:tcW w:w="1226" w:type="dxa"/>
            <w:shd w:val="clear" w:color="auto" w:fill="auto"/>
          </w:tcPr>
          <w:p w14:paraId="670B736B"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D57CF8D"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CC21B7A"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6DA50D8E" w14:textId="77777777" w:rsidR="00E71413" w:rsidRPr="00E71142" w:rsidRDefault="00E71413" w:rsidP="00E71413">
            <w:pPr>
              <w:rPr>
                <w:rFonts w:ascii="Arial" w:hAnsi="Arial" w:cs="Arial"/>
              </w:rPr>
            </w:pPr>
            <w:r w:rsidRPr="00E71142">
              <w:rPr>
                <w:rFonts w:ascii="Arial" w:hAnsi="Arial" w:cs="Arial"/>
              </w:rPr>
              <w:t>.0401</w:t>
            </w:r>
          </w:p>
        </w:tc>
      </w:tr>
      <w:tr w:rsidR="00E71413" w:rsidRPr="00E71142" w14:paraId="49C93936" w14:textId="77777777" w:rsidTr="00E71413">
        <w:trPr>
          <w:tblCellSpacing w:w="14" w:type="dxa"/>
        </w:trPr>
        <w:tc>
          <w:tcPr>
            <w:tcW w:w="5904" w:type="dxa"/>
            <w:shd w:val="clear" w:color="auto" w:fill="auto"/>
          </w:tcPr>
          <w:p w14:paraId="2F3CAF72" w14:textId="77777777" w:rsidR="00E71413" w:rsidRPr="00E71142" w:rsidRDefault="00E71413" w:rsidP="00E71413">
            <w:pPr>
              <w:rPr>
                <w:rFonts w:ascii="Arial" w:hAnsi="Arial" w:cs="Arial"/>
              </w:rPr>
            </w:pPr>
            <w:r w:rsidRPr="00E71142">
              <w:rPr>
                <w:rFonts w:ascii="Arial" w:hAnsi="Arial" w:cs="Arial"/>
                <w:u w:val="single"/>
              </w:rPr>
              <w:t>Equipment and Furnishings</w:t>
            </w:r>
          </w:p>
        </w:tc>
        <w:tc>
          <w:tcPr>
            <w:tcW w:w="1226" w:type="dxa"/>
            <w:shd w:val="clear" w:color="auto" w:fill="auto"/>
          </w:tcPr>
          <w:p w14:paraId="462369FA"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57A5733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140CA57"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2D9F0D2D" w14:textId="77777777" w:rsidR="00E71413" w:rsidRPr="00E71142" w:rsidRDefault="00E71413" w:rsidP="00E71413">
            <w:pPr>
              <w:rPr>
                <w:rFonts w:ascii="Arial" w:hAnsi="Arial" w:cs="Arial"/>
              </w:rPr>
            </w:pPr>
            <w:r w:rsidRPr="00E71142">
              <w:rPr>
                <w:rFonts w:ascii="Arial" w:hAnsi="Arial" w:cs="Arial"/>
              </w:rPr>
              <w:t>.0403</w:t>
            </w:r>
          </w:p>
        </w:tc>
      </w:tr>
      <w:tr w:rsidR="00E71413" w:rsidRPr="00E71142" w14:paraId="6C7376F5" w14:textId="77777777" w:rsidTr="00E71413">
        <w:trPr>
          <w:tblCellSpacing w:w="14" w:type="dxa"/>
        </w:trPr>
        <w:tc>
          <w:tcPr>
            <w:tcW w:w="5904" w:type="dxa"/>
            <w:shd w:val="clear" w:color="auto" w:fill="auto"/>
          </w:tcPr>
          <w:p w14:paraId="47A4A4FF" w14:textId="77777777" w:rsidR="00E71413" w:rsidRPr="00E71142" w:rsidRDefault="00E71413" w:rsidP="00E71413">
            <w:pPr>
              <w:rPr>
                <w:rFonts w:ascii="Arial" w:hAnsi="Arial" w:cs="Arial"/>
              </w:rPr>
            </w:pPr>
            <w:r w:rsidRPr="00E71142">
              <w:rPr>
                <w:rFonts w:ascii="Arial" w:hAnsi="Arial" w:cs="Arial"/>
                <w:u w:val="single"/>
              </w:rPr>
              <w:t>Planning Program Activities</w:t>
            </w:r>
          </w:p>
        </w:tc>
        <w:tc>
          <w:tcPr>
            <w:tcW w:w="1226" w:type="dxa"/>
            <w:shd w:val="clear" w:color="auto" w:fill="auto"/>
          </w:tcPr>
          <w:p w14:paraId="125A9AAA"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8EC1EE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56B92FC"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1AF2B76C" w14:textId="77777777" w:rsidR="00E71413" w:rsidRPr="00E71142" w:rsidRDefault="00E71413" w:rsidP="00E71413">
            <w:pPr>
              <w:rPr>
                <w:rFonts w:ascii="Arial" w:hAnsi="Arial" w:cs="Arial"/>
              </w:rPr>
            </w:pPr>
            <w:r w:rsidRPr="00E71142">
              <w:rPr>
                <w:rFonts w:ascii="Arial" w:hAnsi="Arial" w:cs="Arial"/>
              </w:rPr>
              <w:t>.0501</w:t>
            </w:r>
          </w:p>
        </w:tc>
      </w:tr>
      <w:tr w:rsidR="00E71413" w:rsidRPr="00E71142" w14:paraId="43BADA71" w14:textId="77777777" w:rsidTr="00E71413">
        <w:trPr>
          <w:tblCellSpacing w:w="14" w:type="dxa"/>
        </w:trPr>
        <w:tc>
          <w:tcPr>
            <w:tcW w:w="5904" w:type="dxa"/>
            <w:shd w:val="clear" w:color="auto" w:fill="auto"/>
          </w:tcPr>
          <w:p w14:paraId="24A79535" w14:textId="77777777" w:rsidR="00E71413" w:rsidRPr="00E71142" w:rsidRDefault="00E71413" w:rsidP="00E71413">
            <w:pPr>
              <w:rPr>
                <w:rFonts w:ascii="Arial" w:hAnsi="Arial" w:cs="Arial"/>
              </w:rPr>
            </w:pPr>
            <w:r w:rsidRPr="00E71142">
              <w:rPr>
                <w:rFonts w:ascii="Arial" w:hAnsi="Arial" w:cs="Arial"/>
                <w:u w:val="single"/>
              </w:rPr>
              <w:t>Nutrition</w:t>
            </w:r>
          </w:p>
        </w:tc>
        <w:tc>
          <w:tcPr>
            <w:tcW w:w="1226" w:type="dxa"/>
            <w:shd w:val="clear" w:color="auto" w:fill="auto"/>
          </w:tcPr>
          <w:p w14:paraId="4C13E400"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21EB45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EF9F786"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3699C22C" w14:textId="77777777" w:rsidR="00E71413" w:rsidRPr="00E71142" w:rsidRDefault="00E71413" w:rsidP="00E71413">
            <w:pPr>
              <w:rPr>
                <w:rFonts w:ascii="Arial" w:hAnsi="Arial" w:cs="Arial"/>
              </w:rPr>
            </w:pPr>
            <w:r w:rsidRPr="00E71142">
              <w:rPr>
                <w:rFonts w:ascii="Arial" w:hAnsi="Arial" w:cs="Arial"/>
              </w:rPr>
              <w:t>.0502</w:t>
            </w:r>
          </w:p>
        </w:tc>
      </w:tr>
      <w:tr w:rsidR="00E71413" w:rsidRPr="00E71142" w14:paraId="49CCAC38" w14:textId="77777777" w:rsidTr="00E71413">
        <w:trPr>
          <w:tblCellSpacing w:w="14" w:type="dxa"/>
        </w:trPr>
        <w:tc>
          <w:tcPr>
            <w:tcW w:w="5904" w:type="dxa"/>
            <w:shd w:val="clear" w:color="auto" w:fill="auto"/>
          </w:tcPr>
          <w:p w14:paraId="725AED53" w14:textId="77777777" w:rsidR="00E71413" w:rsidRPr="00E71142" w:rsidRDefault="00E71413" w:rsidP="00E71413">
            <w:pPr>
              <w:rPr>
                <w:rFonts w:ascii="Arial" w:hAnsi="Arial" w:cs="Arial"/>
              </w:rPr>
            </w:pPr>
            <w:r w:rsidRPr="00E71142">
              <w:rPr>
                <w:rFonts w:ascii="Arial" w:hAnsi="Arial" w:cs="Arial"/>
                <w:u w:val="single"/>
              </w:rPr>
              <w:t>Transportation</w:t>
            </w:r>
          </w:p>
        </w:tc>
        <w:tc>
          <w:tcPr>
            <w:tcW w:w="1226" w:type="dxa"/>
            <w:shd w:val="clear" w:color="auto" w:fill="auto"/>
          </w:tcPr>
          <w:p w14:paraId="254F85E9"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76D0FFC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AF06D39"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049B02F2" w14:textId="77777777" w:rsidR="00E71413" w:rsidRPr="00E71142" w:rsidRDefault="00E71413" w:rsidP="00E71413">
            <w:pPr>
              <w:rPr>
                <w:rFonts w:ascii="Arial" w:hAnsi="Arial" w:cs="Arial"/>
              </w:rPr>
            </w:pPr>
            <w:r w:rsidRPr="00E71142">
              <w:rPr>
                <w:rFonts w:ascii="Arial" w:hAnsi="Arial" w:cs="Arial"/>
              </w:rPr>
              <w:t>.0503</w:t>
            </w:r>
          </w:p>
        </w:tc>
      </w:tr>
      <w:tr w:rsidR="00E71413" w:rsidRPr="00E71142" w14:paraId="4B943A3E" w14:textId="77777777" w:rsidTr="00E71413">
        <w:trPr>
          <w:tblCellSpacing w:w="14" w:type="dxa"/>
        </w:trPr>
        <w:tc>
          <w:tcPr>
            <w:tcW w:w="5904" w:type="dxa"/>
            <w:shd w:val="clear" w:color="auto" w:fill="auto"/>
          </w:tcPr>
          <w:p w14:paraId="4BF7C3EC" w14:textId="77777777" w:rsidR="00E71413" w:rsidRPr="00E71142" w:rsidRDefault="00E71413" w:rsidP="00E71413">
            <w:pPr>
              <w:rPr>
                <w:rFonts w:ascii="Arial" w:hAnsi="Arial" w:cs="Arial"/>
              </w:rPr>
            </w:pPr>
            <w:r w:rsidRPr="00E71142">
              <w:rPr>
                <w:rFonts w:ascii="Arial" w:hAnsi="Arial" w:cs="Arial"/>
                <w:u w:val="single"/>
              </w:rPr>
              <w:t>Emergencies and First Aid</w:t>
            </w:r>
          </w:p>
        </w:tc>
        <w:tc>
          <w:tcPr>
            <w:tcW w:w="1226" w:type="dxa"/>
            <w:shd w:val="clear" w:color="auto" w:fill="auto"/>
          </w:tcPr>
          <w:p w14:paraId="7B241DEE"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39D349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0F650F4"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748C75E8" w14:textId="77777777" w:rsidR="00E71413" w:rsidRPr="00E71142" w:rsidRDefault="00E71413" w:rsidP="00E71413">
            <w:pPr>
              <w:rPr>
                <w:rFonts w:ascii="Arial" w:hAnsi="Arial" w:cs="Arial"/>
              </w:rPr>
            </w:pPr>
            <w:r w:rsidRPr="00E71142">
              <w:rPr>
                <w:rFonts w:ascii="Arial" w:hAnsi="Arial" w:cs="Arial"/>
              </w:rPr>
              <w:t>.0504</w:t>
            </w:r>
          </w:p>
        </w:tc>
      </w:tr>
      <w:tr w:rsidR="00E71413" w:rsidRPr="00E71142" w14:paraId="196C3D18" w14:textId="77777777" w:rsidTr="00E71413">
        <w:trPr>
          <w:tblCellSpacing w:w="14" w:type="dxa"/>
        </w:trPr>
        <w:tc>
          <w:tcPr>
            <w:tcW w:w="5904" w:type="dxa"/>
            <w:shd w:val="clear" w:color="auto" w:fill="auto"/>
          </w:tcPr>
          <w:p w14:paraId="108B4B32" w14:textId="77777777" w:rsidR="00E71413" w:rsidRPr="00E71142" w:rsidRDefault="00E71413" w:rsidP="00E71413">
            <w:pPr>
              <w:rPr>
                <w:rFonts w:ascii="Arial" w:hAnsi="Arial" w:cs="Arial"/>
              </w:rPr>
            </w:pPr>
            <w:r w:rsidRPr="00E71142">
              <w:rPr>
                <w:rFonts w:ascii="Arial" w:hAnsi="Arial" w:cs="Arial"/>
                <w:u w:val="single"/>
              </w:rPr>
              <w:t>Hours and Days of Operation</w:t>
            </w:r>
          </w:p>
        </w:tc>
        <w:tc>
          <w:tcPr>
            <w:tcW w:w="1226" w:type="dxa"/>
            <w:shd w:val="clear" w:color="auto" w:fill="auto"/>
          </w:tcPr>
          <w:p w14:paraId="4AD07B81"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B1EE28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AE40BCA"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09A4FC35" w14:textId="77777777" w:rsidR="00E71413" w:rsidRPr="00E71142" w:rsidRDefault="00E71413" w:rsidP="00E71413">
            <w:pPr>
              <w:rPr>
                <w:rFonts w:ascii="Arial" w:hAnsi="Arial" w:cs="Arial"/>
              </w:rPr>
            </w:pPr>
            <w:r w:rsidRPr="00E71142">
              <w:rPr>
                <w:rFonts w:ascii="Arial" w:hAnsi="Arial" w:cs="Arial"/>
              </w:rPr>
              <w:t>.0506</w:t>
            </w:r>
          </w:p>
        </w:tc>
      </w:tr>
      <w:tr w:rsidR="00E71413" w:rsidRPr="00E71142" w14:paraId="388293FE" w14:textId="77777777" w:rsidTr="00E71413">
        <w:trPr>
          <w:tblCellSpacing w:w="14" w:type="dxa"/>
        </w:trPr>
        <w:tc>
          <w:tcPr>
            <w:tcW w:w="5904" w:type="dxa"/>
            <w:shd w:val="clear" w:color="auto" w:fill="auto"/>
          </w:tcPr>
          <w:p w14:paraId="68709244" w14:textId="77777777" w:rsidR="00E71413" w:rsidRPr="00E71142" w:rsidRDefault="00E71413" w:rsidP="00E71413">
            <w:pPr>
              <w:rPr>
                <w:rFonts w:ascii="Arial" w:hAnsi="Arial" w:cs="Arial"/>
              </w:rPr>
            </w:pPr>
            <w:r w:rsidRPr="00E71142">
              <w:rPr>
                <w:rFonts w:ascii="Arial" w:hAnsi="Arial" w:cs="Arial"/>
                <w:u w:val="single"/>
              </w:rPr>
              <w:t>Records</w:t>
            </w:r>
          </w:p>
        </w:tc>
        <w:tc>
          <w:tcPr>
            <w:tcW w:w="1226" w:type="dxa"/>
            <w:shd w:val="clear" w:color="auto" w:fill="auto"/>
          </w:tcPr>
          <w:p w14:paraId="41A81EA8"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9ACF8B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BCE2440"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1E5185B1" w14:textId="77777777" w:rsidR="00E71413" w:rsidRPr="00E71142" w:rsidRDefault="00E71413" w:rsidP="00E71413">
            <w:pPr>
              <w:rPr>
                <w:rFonts w:ascii="Arial" w:hAnsi="Arial" w:cs="Arial"/>
              </w:rPr>
            </w:pPr>
            <w:r w:rsidRPr="00E71142">
              <w:rPr>
                <w:rFonts w:ascii="Arial" w:hAnsi="Arial" w:cs="Arial"/>
              </w:rPr>
              <w:t>.0508</w:t>
            </w:r>
          </w:p>
        </w:tc>
      </w:tr>
      <w:tr w:rsidR="00E71413" w:rsidRPr="00E71142" w14:paraId="7FF60291" w14:textId="77777777" w:rsidTr="00E71413">
        <w:trPr>
          <w:tblCellSpacing w:w="14" w:type="dxa"/>
        </w:trPr>
        <w:tc>
          <w:tcPr>
            <w:tcW w:w="5904" w:type="dxa"/>
            <w:shd w:val="clear" w:color="auto" w:fill="auto"/>
          </w:tcPr>
          <w:p w14:paraId="04745610" w14:textId="77777777" w:rsidR="00E71413" w:rsidRPr="00E71142" w:rsidRDefault="00E71413" w:rsidP="00E71413">
            <w:pPr>
              <w:rPr>
                <w:rFonts w:ascii="Arial" w:hAnsi="Arial" w:cs="Arial"/>
              </w:rPr>
            </w:pPr>
            <w:r w:rsidRPr="00E71142">
              <w:rPr>
                <w:rFonts w:ascii="Arial" w:hAnsi="Arial" w:cs="Arial"/>
                <w:u w:val="single"/>
              </w:rPr>
              <w:t>Program Evaluation</w:t>
            </w:r>
          </w:p>
        </w:tc>
        <w:tc>
          <w:tcPr>
            <w:tcW w:w="1226" w:type="dxa"/>
            <w:shd w:val="clear" w:color="auto" w:fill="auto"/>
          </w:tcPr>
          <w:p w14:paraId="7E164EAB"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8D4F26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C65269F"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2F879899" w14:textId="77777777" w:rsidR="00E71413" w:rsidRPr="00E71142" w:rsidRDefault="00E71413" w:rsidP="00E71413">
            <w:pPr>
              <w:rPr>
                <w:rFonts w:ascii="Arial" w:hAnsi="Arial" w:cs="Arial"/>
              </w:rPr>
            </w:pPr>
            <w:r w:rsidRPr="00E71142">
              <w:rPr>
                <w:rFonts w:ascii="Arial" w:hAnsi="Arial" w:cs="Arial"/>
              </w:rPr>
              <w:t>.0509</w:t>
            </w:r>
          </w:p>
        </w:tc>
      </w:tr>
      <w:tr w:rsidR="00E71413" w:rsidRPr="00E71142" w14:paraId="7EE44047" w14:textId="77777777" w:rsidTr="00E71413">
        <w:trPr>
          <w:tblCellSpacing w:w="14" w:type="dxa"/>
        </w:trPr>
        <w:tc>
          <w:tcPr>
            <w:tcW w:w="5904" w:type="dxa"/>
            <w:shd w:val="clear" w:color="auto" w:fill="auto"/>
          </w:tcPr>
          <w:p w14:paraId="1BCD5E7A" w14:textId="77777777" w:rsidR="00E71413" w:rsidRPr="00E71142" w:rsidRDefault="00E71413" w:rsidP="00E71413">
            <w:pPr>
              <w:rPr>
                <w:rFonts w:ascii="Arial" w:hAnsi="Arial" w:cs="Arial"/>
              </w:rPr>
            </w:pPr>
            <w:r w:rsidRPr="00E71142">
              <w:rPr>
                <w:rFonts w:ascii="Arial" w:hAnsi="Arial" w:cs="Arial"/>
                <w:u w:val="single"/>
              </w:rPr>
              <w:t>Procedure</w:t>
            </w:r>
          </w:p>
        </w:tc>
        <w:tc>
          <w:tcPr>
            <w:tcW w:w="1226" w:type="dxa"/>
            <w:shd w:val="clear" w:color="auto" w:fill="auto"/>
          </w:tcPr>
          <w:p w14:paraId="30AE3414"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2610C13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BD19F5D"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63DBB60F" w14:textId="77777777" w:rsidR="00E71413" w:rsidRPr="00E71142" w:rsidRDefault="00E71413" w:rsidP="00E71413">
            <w:pPr>
              <w:rPr>
                <w:rFonts w:ascii="Arial" w:hAnsi="Arial" w:cs="Arial"/>
              </w:rPr>
            </w:pPr>
            <w:r w:rsidRPr="00E71142">
              <w:rPr>
                <w:rFonts w:ascii="Arial" w:hAnsi="Arial" w:cs="Arial"/>
              </w:rPr>
              <w:t>.0601</w:t>
            </w:r>
          </w:p>
        </w:tc>
      </w:tr>
      <w:tr w:rsidR="00E71413" w:rsidRPr="00E71142" w14:paraId="6D764FBE" w14:textId="77777777" w:rsidTr="00E71413">
        <w:trPr>
          <w:tblCellSpacing w:w="14" w:type="dxa"/>
        </w:trPr>
        <w:tc>
          <w:tcPr>
            <w:tcW w:w="5904" w:type="dxa"/>
            <w:shd w:val="clear" w:color="auto" w:fill="auto"/>
          </w:tcPr>
          <w:p w14:paraId="1582D40A" w14:textId="77777777" w:rsidR="00E71413" w:rsidRPr="00E71142" w:rsidRDefault="00E71413" w:rsidP="00E71413">
            <w:pPr>
              <w:rPr>
                <w:rFonts w:ascii="Arial" w:hAnsi="Arial" w:cs="Arial"/>
              </w:rPr>
            </w:pPr>
            <w:r w:rsidRPr="00E71142">
              <w:rPr>
                <w:rFonts w:ascii="Arial" w:hAnsi="Arial" w:cs="Arial"/>
                <w:u w:val="single"/>
              </w:rPr>
              <w:t>The Certificate</w:t>
            </w:r>
          </w:p>
        </w:tc>
        <w:tc>
          <w:tcPr>
            <w:tcW w:w="1226" w:type="dxa"/>
            <w:shd w:val="clear" w:color="auto" w:fill="auto"/>
          </w:tcPr>
          <w:p w14:paraId="570D3B01"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19D781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116002D"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441179B1" w14:textId="77777777" w:rsidR="00E71413" w:rsidRPr="00E71142" w:rsidRDefault="00E71413" w:rsidP="00E71413">
            <w:pPr>
              <w:rPr>
                <w:rFonts w:ascii="Arial" w:hAnsi="Arial" w:cs="Arial"/>
              </w:rPr>
            </w:pPr>
            <w:r w:rsidRPr="00E71142">
              <w:rPr>
                <w:rFonts w:ascii="Arial" w:hAnsi="Arial" w:cs="Arial"/>
              </w:rPr>
              <w:t>.0801</w:t>
            </w:r>
          </w:p>
        </w:tc>
      </w:tr>
      <w:tr w:rsidR="00E71413" w:rsidRPr="00E71142" w14:paraId="1E77B1E6" w14:textId="77777777" w:rsidTr="00E71413">
        <w:trPr>
          <w:tblCellSpacing w:w="14" w:type="dxa"/>
        </w:trPr>
        <w:tc>
          <w:tcPr>
            <w:tcW w:w="5904" w:type="dxa"/>
            <w:shd w:val="clear" w:color="auto" w:fill="auto"/>
          </w:tcPr>
          <w:p w14:paraId="6EDE2C86" w14:textId="77777777" w:rsidR="00E71413" w:rsidRPr="00E71142" w:rsidRDefault="00E71413" w:rsidP="00E71413">
            <w:pPr>
              <w:rPr>
                <w:rFonts w:ascii="Arial" w:hAnsi="Arial" w:cs="Arial"/>
              </w:rPr>
            </w:pPr>
            <w:r w:rsidRPr="00E71142">
              <w:rPr>
                <w:rFonts w:ascii="Arial" w:hAnsi="Arial" w:cs="Arial"/>
                <w:u w:val="single"/>
              </w:rPr>
              <w:t>Provisional Certificate</w:t>
            </w:r>
          </w:p>
        </w:tc>
        <w:tc>
          <w:tcPr>
            <w:tcW w:w="1226" w:type="dxa"/>
            <w:shd w:val="clear" w:color="auto" w:fill="auto"/>
          </w:tcPr>
          <w:p w14:paraId="5C5EFE4C"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434E9FE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A59F34E"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27D7D79F" w14:textId="77777777" w:rsidR="00E71413" w:rsidRPr="00E71142" w:rsidRDefault="00E71413" w:rsidP="00E71413">
            <w:pPr>
              <w:rPr>
                <w:rFonts w:ascii="Arial" w:hAnsi="Arial" w:cs="Arial"/>
              </w:rPr>
            </w:pPr>
            <w:r w:rsidRPr="00E71142">
              <w:rPr>
                <w:rFonts w:ascii="Arial" w:hAnsi="Arial" w:cs="Arial"/>
              </w:rPr>
              <w:t>.0802</w:t>
            </w:r>
          </w:p>
        </w:tc>
      </w:tr>
      <w:tr w:rsidR="00E71413" w:rsidRPr="00E71142" w14:paraId="418DF0E4" w14:textId="77777777" w:rsidTr="00E71413">
        <w:trPr>
          <w:tblCellSpacing w:w="14" w:type="dxa"/>
        </w:trPr>
        <w:tc>
          <w:tcPr>
            <w:tcW w:w="5904" w:type="dxa"/>
            <w:shd w:val="clear" w:color="auto" w:fill="auto"/>
          </w:tcPr>
          <w:p w14:paraId="70F094CD" w14:textId="77777777" w:rsidR="00E71413" w:rsidRPr="00E71142" w:rsidRDefault="00E71413" w:rsidP="00E71413">
            <w:pPr>
              <w:rPr>
                <w:rFonts w:ascii="Arial" w:hAnsi="Arial" w:cs="Arial"/>
              </w:rPr>
            </w:pPr>
            <w:r w:rsidRPr="00E71142">
              <w:rPr>
                <w:rFonts w:ascii="Arial" w:hAnsi="Arial" w:cs="Arial"/>
                <w:u w:val="single"/>
              </w:rPr>
              <w:t>Denial or Revocation of Certificate</w:t>
            </w:r>
          </w:p>
        </w:tc>
        <w:tc>
          <w:tcPr>
            <w:tcW w:w="1226" w:type="dxa"/>
            <w:shd w:val="clear" w:color="auto" w:fill="auto"/>
          </w:tcPr>
          <w:p w14:paraId="58896AEA"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2AD78952"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9BBE15D"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27C166B5" w14:textId="77777777" w:rsidR="00E71413" w:rsidRPr="00E71142" w:rsidRDefault="00E71413" w:rsidP="00E71413">
            <w:pPr>
              <w:rPr>
                <w:rFonts w:ascii="Arial" w:hAnsi="Arial" w:cs="Arial"/>
              </w:rPr>
            </w:pPr>
            <w:r w:rsidRPr="00E71142">
              <w:rPr>
                <w:rFonts w:ascii="Arial" w:hAnsi="Arial" w:cs="Arial"/>
              </w:rPr>
              <w:t>.0804</w:t>
            </w:r>
          </w:p>
        </w:tc>
      </w:tr>
      <w:tr w:rsidR="00E71413" w:rsidRPr="00E71142" w14:paraId="63DE77C4" w14:textId="77777777" w:rsidTr="00E71413">
        <w:trPr>
          <w:tblCellSpacing w:w="14" w:type="dxa"/>
        </w:trPr>
        <w:tc>
          <w:tcPr>
            <w:tcW w:w="5904" w:type="dxa"/>
            <w:shd w:val="clear" w:color="auto" w:fill="auto"/>
          </w:tcPr>
          <w:p w14:paraId="7D5F2B13" w14:textId="77777777" w:rsidR="00E71413" w:rsidRPr="00E71142" w:rsidRDefault="00E71413" w:rsidP="00E71413">
            <w:pPr>
              <w:rPr>
                <w:rFonts w:ascii="Arial" w:hAnsi="Arial" w:cs="Arial"/>
              </w:rPr>
            </w:pPr>
            <w:r w:rsidRPr="00E71142">
              <w:rPr>
                <w:rFonts w:ascii="Arial" w:hAnsi="Arial" w:cs="Arial"/>
                <w:u w:val="single"/>
              </w:rPr>
              <w:t>Procedure for Appeal</w:t>
            </w:r>
          </w:p>
        </w:tc>
        <w:tc>
          <w:tcPr>
            <w:tcW w:w="1226" w:type="dxa"/>
            <w:shd w:val="clear" w:color="auto" w:fill="auto"/>
          </w:tcPr>
          <w:p w14:paraId="47046659"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0ED7344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0FD80B9"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48403FDA" w14:textId="77777777" w:rsidR="00E71413" w:rsidRPr="00E71142" w:rsidRDefault="00E71413" w:rsidP="00E71413">
            <w:pPr>
              <w:rPr>
                <w:rFonts w:ascii="Arial" w:hAnsi="Arial" w:cs="Arial"/>
              </w:rPr>
            </w:pPr>
            <w:r w:rsidRPr="00E71142">
              <w:rPr>
                <w:rFonts w:ascii="Arial" w:hAnsi="Arial" w:cs="Arial"/>
              </w:rPr>
              <w:t>.0806</w:t>
            </w:r>
          </w:p>
        </w:tc>
      </w:tr>
      <w:tr w:rsidR="00E71413" w:rsidRPr="00E71142" w14:paraId="50C80181" w14:textId="77777777" w:rsidTr="00E71413">
        <w:trPr>
          <w:tblCellSpacing w:w="14" w:type="dxa"/>
        </w:trPr>
        <w:tc>
          <w:tcPr>
            <w:tcW w:w="5904" w:type="dxa"/>
            <w:shd w:val="clear" w:color="auto" w:fill="auto"/>
          </w:tcPr>
          <w:p w14:paraId="68A597C8" w14:textId="77777777" w:rsidR="00E71413" w:rsidRPr="00E71142" w:rsidRDefault="00E71413" w:rsidP="00E71413">
            <w:pPr>
              <w:rPr>
                <w:rFonts w:ascii="Arial" w:hAnsi="Arial" w:cs="Arial"/>
              </w:rPr>
            </w:pPr>
            <w:r w:rsidRPr="00E71142">
              <w:rPr>
                <w:rFonts w:ascii="Arial" w:hAnsi="Arial" w:cs="Arial"/>
                <w:u w:val="single"/>
              </w:rPr>
              <w:t>Policies and Procedures</w:t>
            </w:r>
          </w:p>
        </w:tc>
        <w:tc>
          <w:tcPr>
            <w:tcW w:w="1226" w:type="dxa"/>
            <w:shd w:val="clear" w:color="auto" w:fill="auto"/>
          </w:tcPr>
          <w:p w14:paraId="33BCBDFB"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AD1165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2538888"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09A9C3C5" w14:textId="77777777" w:rsidR="00E71413" w:rsidRPr="00E71142" w:rsidRDefault="00E71413" w:rsidP="00E71413">
            <w:pPr>
              <w:rPr>
                <w:rFonts w:ascii="Arial" w:hAnsi="Arial" w:cs="Arial"/>
              </w:rPr>
            </w:pPr>
            <w:r w:rsidRPr="00E71142">
              <w:rPr>
                <w:rFonts w:ascii="Arial" w:hAnsi="Arial" w:cs="Arial"/>
              </w:rPr>
              <w:t>.0902</w:t>
            </w:r>
          </w:p>
        </w:tc>
      </w:tr>
      <w:tr w:rsidR="00E71413" w:rsidRPr="00E71142" w14:paraId="7065CB39" w14:textId="77777777" w:rsidTr="00E71413">
        <w:trPr>
          <w:tblCellSpacing w:w="14" w:type="dxa"/>
        </w:trPr>
        <w:tc>
          <w:tcPr>
            <w:tcW w:w="5904" w:type="dxa"/>
            <w:shd w:val="clear" w:color="auto" w:fill="auto"/>
          </w:tcPr>
          <w:p w14:paraId="23EEA0C2" w14:textId="77777777" w:rsidR="00E71413" w:rsidRPr="00E71142" w:rsidRDefault="00E71413" w:rsidP="00E71413">
            <w:pPr>
              <w:rPr>
                <w:rFonts w:ascii="Arial" w:hAnsi="Arial" w:cs="Arial"/>
              </w:rPr>
            </w:pPr>
            <w:r w:rsidRPr="00E71142">
              <w:rPr>
                <w:rFonts w:ascii="Arial" w:hAnsi="Arial" w:cs="Arial"/>
                <w:u w:val="single"/>
              </w:rPr>
              <w:t>Enrollment - Special Care Services</w:t>
            </w:r>
          </w:p>
        </w:tc>
        <w:tc>
          <w:tcPr>
            <w:tcW w:w="1226" w:type="dxa"/>
            <w:shd w:val="clear" w:color="auto" w:fill="auto"/>
          </w:tcPr>
          <w:p w14:paraId="149A05BA"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73DA5C7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B1A9F19" w14:textId="77777777" w:rsidR="00E71413" w:rsidRPr="00E71142" w:rsidRDefault="00E71413" w:rsidP="00E71413">
            <w:pPr>
              <w:rPr>
                <w:rFonts w:ascii="Arial" w:hAnsi="Arial" w:cs="Arial"/>
              </w:rPr>
            </w:pPr>
            <w:r w:rsidRPr="00E71142">
              <w:rPr>
                <w:rFonts w:ascii="Arial" w:hAnsi="Arial" w:cs="Arial"/>
              </w:rPr>
              <w:t>06R</w:t>
            </w:r>
          </w:p>
        </w:tc>
        <w:tc>
          <w:tcPr>
            <w:tcW w:w="2388" w:type="dxa"/>
            <w:shd w:val="clear" w:color="auto" w:fill="auto"/>
          </w:tcPr>
          <w:p w14:paraId="67562F69" w14:textId="77777777" w:rsidR="00E71413" w:rsidRPr="00E71142" w:rsidRDefault="00E71413" w:rsidP="00E71413">
            <w:pPr>
              <w:rPr>
                <w:rFonts w:ascii="Arial" w:hAnsi="Arial" w:cs="Arial"/>
              </w:rPr>
            </w:pPr>
            <w:r w:rsidRPr="00E71142">
              <w:rPr>
                <w:rFonts w:ascii="Arial" w:hAnsi="Arial" w:cs="Arial"/>
              </w:rPr>
              <w:t>.0904</w:t>
            </w:r>
          </w:p>
        </w:tc>
      </w:tr>
      <w:tr w:rsidR="00E71413" w:rsidRPr="00E71142" w14:paraId="7534DA76" w14:textId="77777777" w:rsidTr="00E71413">
        <w:trPr>
          <w:tblCellSpacing w:w="14" w:type="dxa"/>
        </w:trPr>
        <w:tc>
          <w:tcPr>
            <w:tcW w:w="5904" w:type="dxa"/>
            <w:shd w:val="clear" w:color="auto" w:fill="auto"/>
          </w:tcPr>
          <w:p w14:paraId="0C32421F" w14:textId="77777777" w:rsidR="00E71413" w:rsidRPr="00E71142" w:rsidRDefault="00E71413" w:rsidP="00E71413">
            <w:pPr>
              <w:rPr>
                <w:rFonts w:ascii="Arial" w:hAnsi="Arial" w:cs="Arial"/>
              </w:rPr>
            </w:pPr>
            <w:r w:rsidRPr="00E71142">
              <w:rPr>
                <w:rFonts w:ascii="Arial" w:hAnsi="Arial" w:cs="Arial"/>
                <w:u w:val="single"/>
              </w:rPr>
              <w:t>Standards for Office Space and Facilities</w:t>
            </w:r>
          </w:p>
        </w:tc>
        <w:tc>
          <w:tcPr>
            <w:tcW w:w="1226" w:type="dxa"/>
            <w:shd w:val="clear" w:color="auto" w:fill="auto"/>
          </w:tcPr>
          <w:p w14:paraId="7F1F4ED6"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F20750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B378A1A" w14:textId="77777777" w:rsidR="00E71413" w:rsidRPr="00E71142" w:rsidRDefault="00E71413" w:rsidP="00E71413">
            <w:pPr>
              <w:rPr>
                <w:rFonts w:ascii="Arial" w:hAnsi="Arial" w:cs="Arial"/>
              </w:rPr>
            </w:pPr>
            <w:r w:rsidRPr="00E71142">
              <w:rPr>
                <w:rFonts w:ascii="Arial" w:hAnsi="Arial" w:cs="Arial"/>
              </w:rPr>
              <w:t>67A</w:t>
            </w:r>
          </w:p>
        </w:tc>
        <w:tc>
          <w:tcPr>
            <w:tcW w:w="2388" w:type="dxa"/>
            <w:shd w:val="clear" w:color="auto" w:fill="auto"/>
          </w:tcPr>
          <w:p w14:paraId="2CB9F691" w14:textId="77777777" w:rsidR="00E71413" w:rsidRPr="00E71142" w:rsidRDefault="00E71413" w:rsidP="00E71413">
            <w:pPr>
              <w:rPr>
                <w:rFonts w:ascii="Arial" w:hAnsi="Arial" w:cs="Arial"/>
              </w:rPr>
            </w:pPr>
            <w:r w:rsidRPr="00E71142">
              <w:rPr>
                <w:rFonts w:ascii="Arial" w:hAnsi="Arial" w:cs="Arial"/>
              </w:rPr>
              <w:t>.0103</w:t>
            </w:r>
          </w:p>
        </w:tc>
      </w:tr>
      <w:tr w:rsidR="00E71413" w:rsidRPr="00E71142" w14:paraId="033CBCCD" w14:textId="77777777" w:rsidTr="00E71413">
        <w:trPr>
          <w:tblCellSpacing w:w="14" w:type="dxa"/>
        </w:trPr>
        <w:tc>
          <w:tcPr>
            <w:tcW w:w="5904" w:type="dxa"/>
            <w:shd w:val="clear" w:color="auto" w:fill="auto"/>
          </w:tcPr>
          <w:p w14:paraId="07ADCD24" w14:textId="77777777" w:rsidR="00E71413" w:rsidRPr="00E71142" w:rsidRDefault="00E71413" w:rsidP="00E71413">
            <w:pPr>
              <w:rPr>
                <w:rFonts w:ascii="Arial" w:hAnsi="Arial" w:cs="Arial"/>
              </w:rPr>
            </w:pPr>
            <w:r w:rsidRPr="00E71142">
              <w:rPr>
                <w:rFonts w:ascii="Arial" w:hAnsi="Arial" w:cs="Arial"/>
                <w:u w:val="single"/>
              </w:rPr>
              <w:t>Administration and Agency Compliance</w:t>
            </w:r>
          </w:p>
        </w:tc>
        <w:tc>
          <w:tcPr>
            <w:tcW w:w="1226" w:type="dxa"/>
            <w:shd w:val="clear" w:color="auto" w:fill="auto"/>
          </w:tcPr>
          <w:p w14:paraId="31A3A3B0"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DCB66F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F39C4E8" w14:textId="77777777" w:rsidR="00E71413" w:rsidRPr="00E71142" w:rsidRDefault="00E71413" w:rsidP="00E71413">
            <w:pPr>
              <w:rPr>
                <w:rFonts w:ascii="Arial" w:hAnsi="Arial" w:cs="Arial"/>
              </w:rPr>
            </w:pPr>
            <w:r w:rsidRPr="00E71142">
              <w:rPr>
                <w:rFonts w:ascii="Arial" w:hAnsi="Arial" w:cs="Arial"/>
              </w:rPr>
              <w:t>67A</w:t>
            </w:r>
          </w:p>
        </w:tc>
        <w:tc>
          <w:tcPr>
            <w:tcW w:w="2388" w:type="dxa"/>
            <w:shd w:val="clear" w:color="auto" w:fill="auto"/>
          </w:tcPr>
          <w:p w14:paraId="5643D484" w14:textId="77777777" w:rsidR="00E71413" w:rsidRPr="00E71142" w:rsidRDefault="00E71413" w:rsidP="00E71413">
            <w:pPr>
              <w:rPr>
                <w:rFonts w:ascii="Arial" w:hAnsi="Arial" w:cs="Arial"/>
              </w:rPr>
            </w:pPr>
            <w:r w:rsidRPr="00E71142">
              <w:rPr>
                <w:rFonts w:ascii="Arial" w:hAnsi="Arial" w:cs="Arial"/>
              </w:rPr>
              <w:t>.0105</w:t>
            </w:r>
          </w:p>
        </w:tc>
      </w:tr>
      <w:tr w:rsidR="00E71413" w:rsidRPr="00E71142" w14:paraId="3851C6BD" w14:textId="77777777" w:rsidTr="00E71413">
        <w:trPr>
          <w:tblCellSpacing w:w="14" w:type="dxa"/>
        </w:trPr>
        <w:tc>
          <w:tcPr>
            <w:tcW w:w="5904" w:type="dxa"/>
            <w:shd w:val="clear" w:color="auto" w:fill="auto"/>
          </w:tcPr>
          <w:p w14:paraId="4C23A6B7" w14:textId="77777777" w:rsidR="00E71413" w:rsidRPr="00E71142" w:rsidRDefault="00E71413" w:rsidP="00E71413">
            <w:pPr>
              <w:rPr>
                <w:rFonts w:ascii="Arial" w:hAnsi="Arial" w:cs="Arial"/>
              </w:rPr>
            </w:pPr>
            <w:r w:rsidRPr="00E71142">
              <w:rPr>
                <w:rFonts w:ascii="Arial" w:hAnsi="Arial" w:cs="Arial"/>
                <w:u w:val="single"/>
              </w:rPr>
              <w:t>Civil Rights</w:t>
            </w:r>
          </w:p>
        </w:tc>
        <w:tc>
          <w:tcPr>
            <w:tcW w:w="1226" w:type="dxa"/>
            <w:shd w:val="clear" w:color="auto" w:fill="auto"/>
          </w:tcPr>
          <w:p w14:paraId="0EBF94B3"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6B855D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8C11502" w14:textId="77777777" w:rsidR="00E71413" w:rsidRPr="00E71142" w:rsidRDefault="00E71413" w:rsidP="00E71413">
            <w:pPr>
              <w:rPr>
                <w:rFonts w:ascii="Arial" w:hAnsi="Arial" w:cs="Arial"/>
              </w:rPr>
            </w:pPr>
            <w:r w:rsidRPr="00E71142">
              <w:rPr>
                <w:rFonts w:ascii="Arial" w:hAnsi="Arial" w:cs="Arial"/>
              </w:rPr>
              <w:t>67A</w:t>
            </w:r>
          </w:p>
        </w:tc>
        <w:tc>
          <w:tcPr>
            <w:tcW w:w="2388" w:type="dxa"/>
            <w:shd w:val="clear" w:color="auto" w:fill="auto"/>
          </w:tcPr>
          <w:p w14:paraId="324FBEA6" w14:textId="77777777" w:rsidR="00E71413" w:rsidRPr="00E71142" w:rsidRDefault="00E71413" w:rsidP="00E71413">
            <w:pPr>
              <w:rPr>
                <w:rFonts w:ascii="Arial" w:hAnsi="Arial" w:cs="Arial"/>
              </w:rPr>
            </w:pPr>
            <w:r w:rsidRPr="00E71142">
              <w:rPr>
                <w:rFonts w:ascii="Arial" w:hAnsi="Arial" w:cs="Arial"/>
              </w:rPr>
              <w:t>.0106</w:t>
            </w:r>
          </w:p>
        </w:tc>
      </w:tr>
      <w:tr w:rsidR="00E71413" w:rsidRPr="00E71142" w14:paraId="3647E974" w14:textId="77777777" w:rsidTr="00E71413">
        <w:trPr>
          <w:tblCellSpacing w:w="14" w:type="dxa"/>
        </w:trPr>
        <w:tc>
          <w:tcPr>
            <w:tcW w:w="5904" w:type="dxa"/>
            <w:shd w:val="clear" w:color="auto" w:fill="auto"/>
          </w:tcPr>
          <w:p w14:paraId="344211BC" w14:textId="77777777" w:rsidR="00E71413" w:rsidRPr="00E71142" w:rsidRDefault="00E71413" w:rsidP="00E71413">
            <w:pPr>
              <w:rPr>
                <w:rFonts w:ascii="Arial" w:hAnsi="Arial" w:cs="Arial"/>
              </w:rPr>
            </w:pPr>
            <w:r w:rsidRPr="00E71142">
              <w:rPr>
                <w:rFonts w:ascii="Arial" w:hAnsi="Arial" w:cs="Arial"/>
                <w:u w:val="single"/>
              </w:rPr>
              <w:t>Forms</w:t>
            </w:r>
          </w:p>
        </w:tc>
        <w:tc>
          <w:tcPr>
            <w:tcW w:w="1226" w:type="dxa"/>
            <w:shd w:val="clear" w:color="auto" w:fill="auto"/>
          </w:tcPr>
          <w:p w14:paraId="65AF214D"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0A9D762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5CB1860" w14:textId="77777777" w:rsidR="00E71413" w:rsidRPr="00E71142" w:rsidRDefault="00E71413" w:rsidP="00E71413">
            <w:pPr>
              <w:rPr>
                <w:rFonts w:ascii="Arial" w:hAnsi="Arial" w:cs="Arial"/>
              </w:rPr>
            </w:pPr>
            <w:r w:rsidRPr="00E71142">
              <w:rPr>
                <w:rFonts w:ascii="Arial" w:hAnsi="Arial" w:cs="Arial"/>
              </w:rPr>
              <w:t>67A</w:t>
            </w:r>
          </w:p>
        </w:tc>
        <w:tc>
          <w:tcPr>
            <w:tcW w:w="2388" w:type="dxa"/>
            <w:shd w:val="clear" w:color="auto" w:fill="auto"/>
          </w:tcPr>
          <w:p w14:paraId="6B730306" w14:textId="77777777" w:rsidR="00E71413" w:rsidRPr="00E71142" w:rsidRDefault="00E71413" w:rsidP="00E71413">
            <w:pPr>
              <w:rPr>
                <w:rFonts w:ascii="Arial" w:hAnsi="Arial" w:cs="Arial"/>
              </w:rPr>
            </w:pPr>
            <w:r w:rsidRPr="00E71142">
              <w:rPr>
                <w:rFonts w:ascii="Arial" w:hAnsi="Arial" w:cs="Arial"/>
              </w:rPr>
              <w:t>.0107</w:t>
            </w:r>
          </w:p>
        </w:tc>
      </w:tr>
      <w:tr w:rsidR="00E71413" w:rsidRPr="00E71142" w14:paraId="05C16A88" w14:textId="77777777" w:rsidTr="00E71413">
        <w:trPr>
          <w:tblCellSpacing w:w="14" w:type="dxa"/>
        </w:trPr>
        <w:tc>
          <w:tcPr>
            <w:tcW w:w="5904" w:type="dxa"/>
            <w:shd w:val="clear" w:color="auto" w:fill="auto"/>
          </w:tcPr>
          <w:p w14:paraId="7FD3CCBF" w14:textId="77777777" w:rsidR="00E71413" w:rsidRPr="00E71142" w:rsidRDefault="00E71413" w:rsidP="00E71413">
            <w:pPr>
              <w:rPr>
                <w:rFonts w:ascii="Arial" w:hAnsi="Arial" w:cs="Arial"/>
              </w:rPr>
            </w:pPr>
            <w:r w:rsidRPr="00E71142">
              <w:rPr>
                <w:rFonts w:ascii="Arial" w:hAnsi="Arial" w:cs="Arial"/>
                <w:u w:val="single"/>
              </w:rPr>
              <w:t>Advisory to Counties Regarding Petition of Garnishment</w:t>
            </w:r>
          </w:p>
        </w:tc>
        <w:tc>
          <w:tcPr>
            <w:tcW w:w="1226" w:type="dxa"/>
            <w:shd w:val="clear" w:color="auto" w:fill="auto"/>
          </w:tcPr>
          <w:p w14:paraId="7B62B1C5"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144AD27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57921D5" w14:textId="77777777" w:rsidR="00E71413" w:rsidRPr="00E71142" w:rsidRDefault="00E71413" w:rsidP="00E71413">
            <w:pPr>
              <w:rPr>
                <w:rFonts w:ascii="Arial" w:hAnsi="Arial" w:cs="Arial"/>
              </w:rPr>
            </w:pPr>
            <w:r w:rsidRPr="00E71142">
              <w:rPr>
                <w:rFonts w:ascii="Arial" w:hAnsi="Arial" w:cs="Arial"/>
              </w:rPr>
              <w:t>67A</w:t>
            </w:r>
          </w:p>
        </w:tc>
        <w:tc>
          <w:tcPr>
            <w:tcW w:w="2388" w:type="dxa"/>
            <w:shd w:val="clear" w:color="auto" w:fill="auto"/>
          </w:tcPr>
          <w:p w14:paraId="6313B2DB" w14:textId="77777777" w:rsidR="00E71413" w:rsidRPr="00E71142" w:rsidRDefault="00E71413" w:rsidP="00E71413">
            <w:pPr>
              <w:rPr>
                <w:rFonts w:ascii="Arial" w:hAnsi="Arial" w:cs="Arial"/>
              </w:rPr>
            </w:pPr>
            <w:r w:rsidRPr="00E71142">
              <w:rPr>
                <w:rFonts w:ascii="Arial" w:hAnsi="Arial" w:cs="Arial"/>
              </w:rPr>
              <w:t>.0108</w:t>
            </w:r>
          </w:p>
        </w:tc>
      </w:tr>
      <w:tr w:rsidR="00E71413" w:rsidRPr="00E71142" w14:paraId="0BF0EAC4" w14:textId="77777777" w:rsidTr="00E71413">
        <w:trPr>
          <w:tblCellSpacing w:w="14" w:type="dxa"/>
        </w:trPr>
        <w:tc>
          <w:tcPr>
            <w:tcW w:w="5904" w:type="dxa"/>
            <w:shd w:val="clear" w:color="auto" w:fill="auto"/>
          </w:tcPr>
          <w:p w14:paraId="68209741" w14:textId="77777777" w:rsidR="00E71413" w:rsidRPr="00E71142" w:rsidRDefault="00E71413" w:rsidP="00E71413">
            <w:pPr>
              <w:rPr>
                <w:rFonts w:ascii="Arial" w:hAnsi="Arial" w:cs="Arial"/>
              </w:rPr>
            </w:pPr>
            <w:r w:rsidRPr="00E71142">
              <w:rPr>
                <w:rFonts w:ascii="Arial" w:hAnsi="Arial" w:cs="Arial"/>
                <w:u w:val="single"/>
              </w:rPr>
              <w:t>Good Cause for Delayed Hearings</w:t>
            </w:r>
          </w:p>
        </w:tc>
        <w:tc>
          <w:tcPr>
            <w:tcW w:w="1226" w:type="dxa"/>
            <w:shd w:val="clear" w:color="auto" w:fill="auto"/>
          </w:tcPr>
          <w:p w14:paraId="45578D20"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4ACDEFC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9744F07" w14:textId="77777777" w:rsidR="00E71413" w:rsidRPr="00E71142" w:rsidRDefault="00E71413" w:rsidP="00E71413">
            <w:pPr>
              <w:rPr>
                <w:rFonts w:ascii="Arial" w:hAnsi="Arial" w:cs="Arial"/>
              </w:rPr>
            </w:pPr>
            <w:r w:rsidRPr="00E71142">
              <w:rPr>
                <w:rFonts w:ascii="Arial" w:hAnsi="Arial" w:cs="Arial"/>
              </w:rPr>
              <w:t>67A</w:t>
            </w:r>
          </w:p>
        </w:tc>
        <w:tc>
          <w:tcPr>
            <w:tcW w:w="2388" w:type="dxa"/>
            <w:shd w:val="clear" w:color="auto" w:fill="auto"/>
          </w:tcPr>
          <w:p w14:paraId="5E08A00D" w14:textId="77777777" w:rsidR="00E71413" w:rsidRPr="00E71142" w:rsidRDefault="00E71413" w:rsidP="00E71413">
            <w:pPr>
              <w:rPr>
                <w:rFonts w:ascii="Arial" w:hAnsi="Arial" w:cs="Arial"/>
              </w:rPr>
            </w:pPr>
            <w:r w:rsidRPr="00E71142">
              <w:rPr>
                <w:rFonts w:ascii="Arial" w:hAnsi="Arial" w:cs="Arial"/>
              </w:rPr>
              <w:t>.0203</w:t>
            </w:r>
          </w:p>
        </w:tc>
      </w:tr>
      <w:tr w:rsidR="00E71413" w:rsidRPr="00E71142" w14:paraId="336D1E9A" w14:textId="77777777" w:rsidTr="00E71413">
        <w:trPr>
          <w:tblCellSpacing w:w="14" w:type="dxa"/>
        </w:trPr>
        <w:tc>
          <w:tcPr>
            <w:tcW w:w="5904" w:type="dxa"/>
            <w:shd w:val="clear" w:color="auto" w:fill="auto"/>
          </w:tcPr>
          <w:p w14:paraId="346B2517" w14:textId="77777777" w:rsidR="00E71413" w:rsidRPr="00E71142" w:rsidRDefault="00E71413" w:rsidP="00E71413">
            <w:pPr>
              <w:rPr>
                <w:rFonts w:ascii="Arial" w:hAnsi="Arial" w:cs="Arial"/>
              </w:rPr>
            </w:pPr>
            <w:r w:rsidRPr="00E71142">
              <w:rPr>
                <w:rFonts w:ascii="Arial" w:hAnsi="Arial" w:cs="Arial"/>
                <w:u w:val="single"/>
              </w:rPr>
              <w:t>Attendance at the Hearing</w:t>
            </w:r>
          </w:p>
        </w:tc>
        <w:tc>
          <w:tcPr>
            <w:tcW w:w="1226" w:type="dxa"/>
            <w:shd w:val="clear" w:color="auto" w:fill="auto"/>
          </w:tcPr>
          <w:p w14:paraId="0D7AAC90"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63AD58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A1F2F68" w14:textId="77777777" w:rsidR="00E71413" w:rsidRPr="00E71142" w:rsidRDefault="00E71413" w:rsidP="00E71413">
            <w:pPr>
              <w:rPr>
                <w:rFonts w:ascii="Arial" w:hAnsi="Arial" w:cs="Arial"/>
              </w:rPr>
            </w:pPr>
            <w:r w:rsidRPr="00E71142">
              <w:rPr>
                <w:rFonts w:ascii="Arial" w:hAnsi="Arial" w:cs="Arial"/>
              </w:rPr>
              <w:t>67A</w:t>
            </w:r>
          </w:p>
        </w:tc>
        <w:tc>
          <w:tcPr>
            <w:tcW w:w="2388" w:type="dxa"/>
            <w:shd w:val="clear" w:color="auto" w:fill="auto"/>
          </w:tcPr>
          <w:p w14:paraId="696A708F" w14:textId="77777777" w:rsidR="00E71413" w:rsidRPr="00E71142" w:rsidRDefault="00E71413" w:rsidP="00E71413">
            <w:pPr>
              <w:rPr>
                <w:rFonts w:ascii="Arial" w:hAnsi="Arial" w:cs="Arial"/>
              </w:rPr>
            </w:pPr>
            <w:r w:rsidRPr="00E71142">
              <w:rPr>
                <w:rFonts w:ascii="Arial" w:hAnsi="Arial" w:cs="Arial"/>
              </w:rPr>
              <w:t>.0204</w:t>
            </w:r>
          </w:p>
        </w:tc>
      </w:tr>
      <w:tr w:rsidR="00E71413" w:rsidRPr="00E71142" w14:paraId="7E067B2E" w14:textId="77777777" w:rsidTr="00E71413">
        <w:trPr>
          <w:tblCellSpacing w:w="14" w:type="dxa"/>
        </w:trPr>
        <w:tc>
          <w:tcPr>
            <w:tcW w:w="5904" w:type="dxa"/>
            <w:shd w:val="clear" w:color="auto" w:fill="auto"/>
          </w:tcPr>
          <w:p w14:paraId="7C3BCF0F" w14:textId="77777777" w:rsidR="00E71413" w:rsidRPr="00E71142" w:rsidRDefault="00E71413" w:rsidP="00E71413">
            <w:pPr>
              <w:rPr>
                <w:rFonts w:ascii="Arial" w:hAnsi="Arial" w:cs="Arial"/>
              </w:rPr>
            </w:pPr>
            <w:r w:rsidRPr="00E71142">
              <w:rPr>
                <w:rFonts w:ascii="Arial" w:hAnsi="Arial" w:cs="Arial"/>
                <w:u w:val="single"/>
              </w:rPr>
              <w:t>Appeal of Decision</w:t>
            </w:r>
          </w:p>
        </w:tc>
        <w:tc>
          <w:tcPr>
            <w:tcW w:w="1226" w:type="dxa"/>
            <w:shd w:val="clear" w:color="auto" w:fill="auto"/>
          </w:tcPr>
          <w:p w14:paraId="1D837FD7"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58CC2BA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BB389A0" w14:textId="77777777" w:rsidR="00E71413" w:rsidRPr="00E71142" w:rsidRDefault="00E71413" w:rsidP="00E71413">
            <w:pPr>
              <w:rPr>
                <w:rFonts w:ascii="Arial" w:hAnsi="Arial" w:cs="Arial"/>
              </w:rPr>
            </w:pPr>
            <w:r w:rsidRPr="00E71142">
              <w:rPr>
                <w:rFonts w:ascii="Arial" w:hAnsi="Arial" w:cs="Arial"/>
              </w:rPr>
              <w:t>67A</w:t>
            </w:r>
          </w:p>
        </w:tc>
        <w:tc>
          <w:tcPr>
            <w:tcW w:w="2388" w:type="dxa"/>
            <w:shd w:val="clear" w:color="auto" w:fill="auto"/>
          </w:tcPr>
          <w:p w14:paraId="21B37E71" w14:textId="77777777" w:rsidR="00E71413" w:rsidRPr="00E71142" w:rsidRDefault="00E71413" w:rsidP="00E71413">
            <w:pPr>
              <w:rPr>
                <w:rFonts w:ascii="Arial" w:hAnsi="Arial" w:cs="Arial"/>
              </w:rPr>
            </w:pPr>
            <w:r w:rsidRPr="00E71142">
              <w:rPr>
                <w:rFonts w:ascii="Arial" w:hAnsi="Arial" w:cs="Arial"/>
              </w:rPr>
              <w:t>.0205</w:t>
            </w:r>
          </w:p>
        </w:tc>
      </w:tr>
      <w:tr w:rsidR="00E71413" w:rsidRPr="00E71142" w14:paraId="4F568B34" w14:textId="77777777" w:rsidTr="00E71413">
        <w:trPr>
          <w:tblCellSpacing w:w="14" w:type="dxa"/>
        </w:trPr>
        <w:tc>
          <w:tcPr>
            <w:tcW w:w="5904" w:type="dxa"/>
            <w:shd w:val="clear" w:color="auto" w:fill="auto"/>
          </w:tcPr>
          <w:p w14:paraId="59B09483" w14:textId="77777777" w:rsidR="00E71413" w:rsidRPr="00E71142" w:rsidRDefault="00E71413" w:rsidP="00E71413">
            <w:pPr>
              <w:rPr>
                <w:rFonts w:ascii="Arial" w:hAnsi="Arial" w:cs="Arial"/>
              </w:rPr>
            </w:pPr>
            <w:r w:rsidRPr="00E71142">
              <w:rPr>
                <w:rFonts w:ascii="Arial" w:hAnsi="Arial" w:cs="Arial"/>
                <w:u w:val="single"/>
              </w:rPr>
              <w:t>Good Cause for Not Requesting Hearing and Required Time F...</w:t>
            </w:r>
          </w:p>
        </w:tc>
        <w:tc>
          <w:tcPr>
            <w:tcW w:w="1226" w:type="dxa"/>
            <w:shd w:val="clear" w:color="auto" w:fill="auto"/>
          </w:tcPr>
          <w:p w14:paraId="663E48B8"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7E78A09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4B5DAAE" w14:textId="77777777" w:rsidR="00E71413" w:rsidRPr="00E71142" w:rsidRDefault="00E71413" w:rsidP="00E71413">
            <w:pPr>
              <w:rPr>
                <w:rFonts w:ascii="Arial" w:hAnsi="Arial" w:cs="Arial"/>
              </w:rPr>
            </w:pPr>
            <w:r w:rsidRPr="00E71142">
              <w:rPr>
                <w:rFonts w:ascii="Arial" w:hAnsi="Arial" w:cs="Arial"/>
              </w:rPr>
              <w:t>67A</w:t>
            </w:r>
          </w:p>
        </w:tc>
        <w:tc>
          <w:tcPr>
            <w:tcW w:w="2388" w:type="dxa"/>
            <w:shd w:val="clear" w:color="auto" w:fill="auto"/>
          </w:tcPr>
          <w:p w14:paraId="7F9341F7" w14:textId="77777777" w:rsidR="00E71413" w:rsidRPr="00E71142" w:rsidRDefault="00E71413" w:rsidP="00E71413">
            <w:pPr>
              <w:rPr>
                <w:rFonts w:ascii="Arial" w:hAnsi="Arial" w:cs="Arial"/>
              </w:rPr>
            </w:pPr>
            <w:r w:rsidRPr="00E71142">
              <w:rPr>
                <w:rFonts w:ascii="Arial" w:hAnsi="Arial" w:cs="Arial"/>
              </w:rPr>
              <w:t>.0206</w:t>
            </w:r>
          </w:p>
        </w:tc>
      </w:tr>
      <w:tr w:rsidR="00E71413" w:rsidRPr="00E71142" w14:paraId="391A85B3" w14:textId="77777777" w:rsidTr="00E71413">
        <w:trPr>
          <w:tblCellSpacing w:w="14" w:type="dxa"/>
        </w:trPr>
        <w:tc>
          <w:tcPr>
            <w:tcW w:w="5904" w:type="dxa"/>
            <w:shd w:val="clear" w:color="auto" w:fill="auto"/>
          </w:tcPr>
          <w:p w14:paraId="46272813" w14:textId="77777777" w:rsidR="00E71413" w:rsidRPr="00E71142" w:rsidRDefault="00E71413" w:rsidP="00E71413">
            <w:pPr>
              <w:rPr>
                <w:rFonts w:ascii="Arial" w:hAnsi="Arial" w:cs="Arial"/>
              </w:rPr>
            </w:pPr>
            <w:r w:rsidRPr="00E71142">
              <w:rPr>
                <w:rFonts w:ascii="Arial" w:hAnsi="Arial" w:cs="Arial"/>
                <w:u w:val="single"/>
              </w:rPr>
              <w:t>Petitions</w:t>
            </w:r>
          </w:p>
        </w:tc>
        <w:tc>
          <w:tcPr>
            <w:tcW w:w="1226" w:type="dxa"/>
            <w:shd w:val="clear" w:color="auto" w:fill="auto"/>
          </w:tcPr>
          <w:p w14:paraId="6739471A"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1B69A75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F463203" w14:textId="77777777" w:rsidR="00E71413" w:rsidRPr="00E71142" w:rsidRDefault="00E71413" w:rsidP="00E71413">
            <w:pPr>
              <w:rPr>
                <w:rFonts w:ascii="Arial" w:hAnsi="Arial" w:cs="Arial"/>
              </w:rPr>
            </w:pPr>
            <w:r w:rsidRPr="00E71142">
              <w:rPr>
                <w:rFonts w:ascii="Arial" w:hAnsi="Arial" w:cs="Arial"/>
              </w:rPr>
              <w:t>68</w:t>
            </w:r>
          </w:p>
        </w:tc>
        <w:tc>
          <w:tcPr>
            <w:tcW w:w="2388" w:type="dxa"/>
            <w:shd w:val="clear" w:color="auto" w:fill="auto"/>
          </w:tcPr>
          <w:p w14:paraId="02F982C6" w14:textId="77777777" w:rsidR="00E71413" w:rsidRPr="00E71142" w:rsidRDefault="00E71413" w:rsidP="00E71413">
            <w:pPr>
              <w:rPr>
                <w:rFonts w:ascii="Arial" w:hAnsi="Arial" w:cs="Arial"/>
              </w:rPr>
            </w:pPr>
            <w:r w:rsidRPr="00E71142">
              <w:rPr>
                <w:rFonts w:ascii="Arial" w:hAnsi="Arial" w:cs="Arial"/>
              </w:rPr>
              <w:t>.0101</w:t>
            </w:r>
          </w:p>
        </w:tc>
      </w:tr>
      <w:tr w:rsidR="00E71413" w:rsidRPr="00E71142" w14:paraId="71629D36" w14:textId="77777777" w:rsidTr="00E71413">
        <w:trPr>
          <w:tblCellSpacing w:w="14" w:type="dxa"/>
        </w:trPr>
        <w:tc>
          <w:tcPr>
            <w:tcW w:w="5904" w:type="dxa"/>
            <w:shd w:val="clear" w:color="auto" w:fill="auto"/>
          </w:tcPr>
          <w:p w14:paraId="4987FE78" w14:textId="77777777" w:rsidR="00E71413" w:rsidRPr="00E71142" w:rsidRDefault="00E71413" w:rsidP="00E71413">
            <w:pPr>
              <w:rPr>
                <w:rFonts w:ascii="Arial" w:hAnsi="Arial" w:cs="Arial"/>
              </w:rPr>
            </w:pPr>
            <w:r w:rsidRPr="00E71142">
              <w:rPr>
                <w:rFonts w:ascii="Arial" w:hAnsi="Arial" w:cs="Arial"/>
                <w:u w:val="single"/>
              </w:rPr>
              <w:t>Notice</w:t>
            </w:r>
          </w:p>
        </w:tc>
        <w:tc>
          <w:tcPr>
            <w:tcW w:w="1226" w:type="dxa"/>
            <w:shd w:val="clear" w:color="auto" w:fill="auto"/>
          </w:tcPr>
          <w:p w14:paraId="013A154B"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2C4F8D9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2F81EFF" w14:textId="77777777" w:rsidR="00E71413" w:rsidRPr="00E71142" w:rsidRDefault="00E71413" w:rsidP="00E71413">
            <w:pPr>
              <w:rPr>
                <w:rFonts w:ascii="Arial" w:hAnsi="Arial" w:cs="Arial"/>
              </w:rPr>
            </w:pPr>
            <w:r w:rsidRPr="00E71142">
              <w:rPr>
                <w:rFonts w:ascii="Arial" w:hAnsi="Arial" w:cs="Arial"/>
              </w:rPr>
              <w:t>68</w:t>
            </w:r>
          </w:p>
        </w:tc>
        <w:tc>
          <w:tcPr>
            <w:tcW w:w="2388" w:type="dxa"/>
            <w:shd w:val="clear" w:color="auto" w:fill="auto"/>
          </w:tcPr>
          <w:p w14:paraId="03C9D7A6" w14:textId="77777777" w:rsidR="00E71413" w:rsidRPr="00E71142" w:rsidRDefault="00E71413" w:rsidP="00E71413">
            <w:pPr>
              <w:rPr>
                <w:rFonts w:ascii="Arial" w:hAnsi="Arial" w:cs="Arial"/>
              </w:rPr>
            </w:pPr>
            <w:r w:rsidRPr="00E71142">
              <w:rPr>
                <w:rFonts w:ascii="Arial" w:hAnsi="Arial" w:cs="Arial"/>
              </w:rPr>
              <w:t>.0102</w:t>
            </w:r>
          </w:p>
        </w:tc>
      </w:tr>
      <w:tr w:rsidR="00E71413" w:rsidRPr="00E71142" w14:paraId="703B0BC7" w14:textId="77777777" w:rsidTr="00E71413">
        <w:trPr>
          <w:tblCellSpacing w:w="14" w:type="dxa"/>
        </w:trPr>
        <w:tc>
          <w:tcPr>
            <w:tcW w:w="5904" w:type="dxa"/>
            <w:shd w:val="clear" w:color="auto" w:fill="auto"/>
          </w:tcPr>
          <w:p w14:paraId="6F3605A5" w14:textId="77777777" w:rsidR="00E71413" w:rsidRPr="00E71142" w:rsidRDefault="00E71413" w:rsidP="00E71413">
            <w:pPr>
              <w:rPr>
                <w:rFonts w:ascii="Arial" w:hAnsi="Arial" w:cs="Arial"/>
              </w:rPr>
            </w:pPr>
            <w:r w:rsidRPr="00E71142">
              <w:rPr>
                <w:rFonts w:ascii="Arial" w:hAnsi="Arial" w:cs="Arial"/>
                <w:u w:val="single"/>
              </w:rPr>
              <w:t>Fees</w:t>
            </w:r>
          </w:p>
        </w:tc>
        <w:tc>
          <w:tcPr>
            <w:tcW w:w="1226" w:type="dxa"/>
            <w:shd w:val="clear" w:color="auto" w:fill="auto"/>
          </w:tcPr>
          <w:p w14:paraId="06838CF2"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7FC2D91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10EEB2B" w14:textId="77777777" w:rsidR="00E71413" w:rsidRPr="00E71142" w:rsidRDefault="00E71413" w:rsidP="00E71413">
            <w:pPr>
              <w:rPr>
                <w:rFonts w:ascii="Arial" w:hAnsi="Arial" w:cs="Arial"/>
              </w:rPr>
            </w:pPr>
            <w:r w:rsidRPr="00E71142">
              <w:rPr>
                <w:rFonts w:ascii="Arial" w:hAnsi="Arial" w:cs="Arial"/>
              </w:rPr>
              <w:t>68</w:t>
            </w:r>
          </w:p>
        </w:tc>
        <w:tc>
          <w:tcPr>
            <w:tcW w:w="2388" w:type="dxa"/>
            <w:shd w:val="clear" w:color="auto" w:fill="auto"/>
          </w:tcPr>
          <w:p w14:paraId="6460CA3A" w14:textId="77777777" w:rsidR="00E71413" w:rsidRPr="00E71142" w:rsidRDefault="00E71413" w:rsidP="00E71413">
            <w:pPr>
              <w:rPr>
                <w:rFonts w:ascii="Arial" w:hAnsi="Arial" w:cs="Arial"/>
              </w:rPr>
            </w:pPr>
            <w:r w:rsidRPr="00E71142">
              <w:rPr>
                <w:rFonts w:ascii="Arial" w:hAnsi="Arial" w:cs="Arial"/>
              </w:rPr>
              <w:t>.0107</w:t>
            </w:r>
          </w:p>
        </w:tc>
      </w:tr>
      <w:tr w:rsidR="00E71413" w:rsidRPr="00E71142" w14:paraId="65C5695F" w14:textId="77777777" w:rsidTr="00E71413">
        <w:trPr>
          <w:tblCellSpacing w:w="14" w:type="dxa"/>
        </w:trPr>
        <w:tc>
          <w:tcPr>
            <w:tcW w:w="5904" w:type="dxa"/>
            <w:shd w:val="clear" w:color="auto" w:fill="auto"/>
          </w:tcPr>
          <w:p w14:paraId="243FC309" w14:textId="77777777" w:rsidR="00E71413" w:rsidRPr="00E71142" w:rsidRDefault="00E71413" w:rsidP="00E71413">
            <w:pPr>
              <w:rPr>
                <w:rFonts w:ascii="Arial" w:hAnsi="Arial" w:cs="Arial"/>
              </w:rPr>
            </w:pPr>
            <w:r w:rsidRPr="00E71142">
              <w:rPr>
                <w:rFonts w:ascii="Arial" w:hAnsi="Arial" w:cs="Arial"/>
                <w:u w:val="single"/>
              </w:rPr>
              <w:t>Declaratory Rulings</w:t>
            </w:r>
          </w:p>
        </w:tc>
        <w:tc>
          <w:tcPr>
            <w:tcW w:w="1226" w:type="dxa"/>
            <w:shd w:val="clear" w:color="auto" w:fill="auto"/>
          </w:tcPr>
          <w:p w14:paraId="3D29FFEB"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0F4BB76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6C8E7BA" w14:textId="77777777" w:rsidR="00E71413" w:rsidRPr="00E71142" w:rsidRDefault="00E71413" w:rsidP="00E71413">
            <w:pPr>
              <w:rPr>
                <w:rFonts w:ascii="Arial" w:hAnsi="Arial" w:cs="Arial"/>
              </w:rPr>
            </w:pPr>
            <w:r w:rsidRPr="00E71142">
              <w:rPr>
                <w:rFonts w:ascii="Arial" w:hAnsi="Arial" w:cs="Arial"/>
              </w:rPr>
              <w:t>68</w:t>
            </w:r>
          </w:p>
        </w:tc>
        <w:tc>
          <w:tcPr>
            <w:tcW w:w="2388" w:type="dxa"/>
            <w:shd w:val="clear" w:color="auto" w:fill="auto"/>
          </w:tcPr>
          <w:p w14:paraId="446EB292" w14:textId="77777777" w:rsidR="00E71413" w:rsidRPr="00E71142" w:rsidRDefault="00E71413" w:rsidP="00E71413">
            <w:pPr>
              <w:rPr>
                <w:rFonts w:ascii="Arial" w:hAnsi="Arial" w:cs="Arial"/>
              </w:rPr>
            </w:pPr>
            <w:r w:rsidRPr="00E71142">
              <w:rPr>
                <w:rFonts w:ascii="Arial" w:hAnsi="Arial" w:cs="Arial"/>
              </w:rPr>
              <w:t>.0108</w:t>
            </w:r>
          </w:p>
        </w:tc>
      </w:tr>
      <w:tr w:rsidR="00E71413" w:rsidRPr="00E71142" w14:paraId="0BD2C6F4" w14:textId="77777777" w:rsidTr="00E71413">
        <w:trPr>
          <w:tblCellSpacing w:w="14" w:type="dxa"/>
        </w:trPr>
        <w:tc>
          <w:tcPr>
            <w:tcW w:w="5904" w:type="dxa"/>
            <w:shd w:val="clear" w:color="auto" w:fill="auto"/>
          </w:tcPr>
          <w:p w14:paraId="616855A6" w14:textId="77777777" w:rsidR="00E71413" w:rsidRPr="00E71142" w:rsidRDefault="00E71413" w:rsidP="00E71413">
            <w:pPr>
              <w:rPr>
                <w:rFonts w:ascii="Arial" w:hAnsi="Arial" w:cs="Arial"/>
              </w:rPr>
            </w:pPr>
            <w:r w:rsidRPr="00E71142">
              <w:rPr>
                <w:rFonts w:ascii="Arial" w:hAnsi="Arial" w:cs="Arial"/>
                <w:u w:val="single"/>
              </w:rPr>
              <w:lastRenderedPageBreak/>
              <w:t>Selection of County Board Members by Social Services Comm</w:t>
            </w:r>
          </w:p>
        </w:tc>
        <w:tc>
          <w:tcPr>
            <w:tcW w:w="1226" w:type="dxa"/>
            <w:shd w:val="clear" w:color="auto" w:fill="auto"/>
          </w:tcPr>
          <w:p w14:paraId="7AAAAFF8"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012DC82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464AB87" w14:textId="77777777" w:rsidR="00E71413" w:rsidRPr="00E71142" w:rsidRDefault="00E71413" w:rsidP="00E71413">
            <w:pPr>
              <w:rPr>
                <w:rFonts w:ascii="Arial" w:hAnsi="Arial" w:cs="Arial"/>
              </w:rPr>
            </w:pPr>
            <w:r w:rsidRPr="00E71142">
              <w:rPr>
                <w:rFonts w:ascii="Arial" w:hAnsi="Arial" w:cs="Arial"/>
              </w:rPr>
              <w:t>68</w:t>
            </w:r>
          </w:p>
        </w:tc>
        <w:tc>
          <w:tcPr>
            <w:tcW w:w="2388" w:type="dxa"/>
            <w:shd w:val="clear" w:color="auto" w:fill="auto"/>
          </w:tcPr>
          <w:p w14:paraId="351543B2" w14:textId="77777777" w:rsidR="00E71413" w:rsidRPr="00E71142" w:rsidRDefault="00E71413" w:rsidP="00E71413">
            <w:pPr>
              <w:rPr>
                <w:rFonts w:ascii="Arial" w:hAnsi="Arial" w:cs="Arial"/>
              </w:rPr>
            </w:pPr>
            <w:r w:rsidRPr="00E71142">
              <w:rPr>
                <w:rFonts w:ascii="Arial" w:hAnsi="Arial" w:cs="Arial"/>
              </w:rPr>
              <w:t>.0302</w:t>
            </w:r>
          </w:p>
        </w:tc>
      </w:tr>
      <w:tr w:rsidR="00E71413" w:rsidRPr="00E71142" w14:paraId="3E48F53E" w14:textId="77777777" w:rsidTr="00E71413">
        <w:trPr>
          <w:tblCellSpacing w:w="14" w:type="dxa"/>
        </w:trPr>
        <w:tc>
          <w:tcPr>
            <w:tcW w:w="5904" w:type="dxa"/>
            <w:shd w:val="clear" w:color="auto" w:fill="auto"/>
          </w:tcPr>
          <w:p w14:paraId="30273677"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6B613311"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0AF10A1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C1CD205"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58B1F676" w14:textId="77777777" w:rsidR="00E71413" w:rsidRPr="00E71142" w:rsidRDefault="00E71413" w:rsidP="00E71413">
            <w:pPr>
              <w:rPr>
                <w:rFonts w:ascii="Arial" w:hAnsi="Arial" w:cs="Arial"/>
              </w:rPr>
            </w:pPr>
            <w:r w:rsidRPr="00E71142">
              <w:rPr>
                <w:rFonts w:ascii="Arial" w:hAnsi="Arial" w:cs="Arial"/>
              </w:rPr>
              <w:t>.0101</w:t>
            </w:r>
          </w:p>
        </w:tc>
      </w:tr>
      <w:tr w:rsidR="00E71413" w:rsidRPr="00E71142" w14:paraId="5A273DE2" w14:textId="77777777" w:rsidTr="00E71413">
        <w:trPr>
          <w:tblCellSpacing w:w="14" w:type="dxa"/>
        </w:trPr>
        <w:tc>
          <w:tcPr>
            <w:tcW w:w="5904" w:type="dxa"/>
            <w:shd w:val="clear" w:color="auto" w:fill="auto"/>
          </w:tcPr>
          <w:p w14:paraId="0FF52657" w14:textId="77777777" w:rsidR="00E71413" w:rsidRPr="00E71142" w:rsidRDefault="00E71413" w:rsidP="00E71413">
            <w:pPr>
              <w:rPr>
                <w:rFonts w:ascii="Arial" w:hAnsi="Arial" w:cs="Arial"/>
              </w:rPr>
            </w:pPr>
            <w:r w:rsidRPr="00E71142">
              <w:rPr>
                <w:rFonts w:ascii="Arial" w:hAnsi="Arial" w:cs="Arial"/>
                <w:u w:val="single"/>
              </w:rPr>
              <w:t>Information from Other Agencies</w:t>
            </w:r>
          </w:p>
        </w:tc>
        <w:tc>
          <w:tcPr>
            <w:tcW w:w="1226" w:type="dxa"/>
            <w:shd w:val="clear" w:color="auto" w:fill="auto"/>
          </w:tcPr>
          <w:p w14:paraId="4ACC90C7"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24DAEC7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DAEB10D"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31CB2A6C" w14:textId="77777777" w:rsidR="00E71413" w:rsidRPr="00E71142" w:rsidRDefault="00E71413" w:rsidP="00E71413">
            <w:pPr>
              <w:rPr>
                <w:rFonts w:ascii="Arial" w:hAnsi="Arial" w:cs="Arial"/>
              </w:rPr>
            </w:pPr>
            <w:r w:rsidRPr="00E71142">
              <w:rPr>
                <w:rFonts w:ascii="Arial" w:hAnsi="Arial" w:cs="Arial"/>
              </w:rPr>
              <w:t>.0102</w:t>
            </w:r>
          </w:p>
        </w:tc>
      </w:tr>
      <w:tr w:rsidR="00E71413" w:rsidRPr="00E71142" w14:paraId="6D43B1EA" w14:textId="77777777" w:rsidTr="00E71413">
        <w:trPr>
          <w:tblCellSpacing w:w="14" w:type="dxa"/>
        </w:trPr>
        <w:tc>
          <w:tcPr>
            <w:tcW w:w="5904" w:type="dxa"/>
            <w:shd w:val="clear" w:color="auto" w:fill="auto"/>
          </w:tcPr>
          <w:p w14:paraId="2E7E0056" w14:textId="77777777" w:rsidR="00E71413" w:rsidRPr="00E71142" w:rsidRDefault="00E71413" w:rsidP="00E71413">
            <w:pPr>
              <w:rPr>
                <w:rFonts w:ascii="Arial" w:hAnsi="Arial" w:cs="Arial"/>
              </w:rPr>
            </w:pPr>
            <w:r w:rsidRPr="00E71142">
              <w:rPr>
                <w:rFonts w:ascii="Arial" w:hAnsi="Arial" w:cs="Arial"/>
                <w:u w:val="single"/>
              </w:rPr>
              <w:t>Conflict of Laws</w:t>
            </w:r>
          </w:p>
        </w:tc>
        <w:tc>
          <w:tcPr>
            <w:tcW w:w="1226" w:type="dxa"/>
            <w:shd w:val="clear" w:color="auto" w:fill="auto"/>
          </w:tcPr>
          <w:p w14:paraId="32DFB909"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4BCA674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EE92D45"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427A6A10" w14:textId="77777777" w:rsidR="00E71413" w:rsidRPr="00E71142" w:rsidRDefault="00E71413" w:rsidP="00E71413">
            <w:pPr>
              <w:rPr>
                <w:rFonts w:ascii="Arial" w:hAnsi="Arial" w:cs="Arial"/>
              </w:rPr>
            </w:pPr>
            <w:r w:rsidRPr="00E71142">
              <w:rPr>
                <w:rFonts w:ascii="Arial" w:hAnsi="Arial" w:cs="Arial"/>
              </w:rPr>
              <w:t>.0201</w:t>
            </w:r>
          </w:p>
        </w:tc>
      </w:tr>
      <w:tr w:rsidR="00E71413" w:rsidRPr="00E71142" w14:paraId="7A12D4E5" w14:textId="77777777" w:rsidTr="00E71413">
        <w:trPr>
          <w:tblCellSpacing w:w="14" w:type="dxa"/>
        </w:trPr>
        <w:tc>
          <w:tcPr>
            <w:tcW w:w="5904" w:type="dxa"/>
            <w:shd w:val="clear" w:color="auto" w:fill="auto"/>
          </w:tcPr>
          <w:p w14:paraId="590D507F" w14:textId="77777777" w:rsidR="00E71413" w:rsidRPr="00E71142" w:rsidRDefault="00E71413" w:rsidP="00E71413">
            <w:pPr>
              <w:rPr>
                <w:rFonts w:ascii="Arial" w:hAnsi="Arial" w:cs="Arial"/>
              </w:rPr>
            </w:pPr>
            <w:r w:rsidRPr="00E71142">
              <w:rPr>
                <w:rFonts w:ascii="Arial" w:hAnsi="Arial" w:cs="Arial"/>
                <w:u w:val="single"/>
              </w:rPr>
              <w:t>Ownership of Records</w:t>
            </w:r>
          </w:p>
        </w:tc>
        <w:tc>
          <w:tcPr>
            <w:tcW w:w="1226" w:type="dxa"/>
            <w:shd w:val="clear" w:color="auto" w:fill="auto"/>
          </w:tcPr>
          <w:p w14:paraId="6ED606F4"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23D5B14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7FEEDB3"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69F1BDFF" w14:textId="77777777" w:rsidR="00E71413" w:rsidRPr="00E71142" w:rsidRDefault="00E71413" w:rsidP="00E71413">
            <w:pPr>
              <w:rPr>
                <w:rFonts w:ascii="Arial" w:hAnsi="Arial" w:cs="Arial"/>
              </w:rPr>
            </w:pPr>
            <w:r w:rsidRPr="00E71142">
              <w:rPr>
                <w:rFonts w:ascii="Arial" w:hAnsi="Arial" w:cs="Arial"/>
              </w:rPr>
              <w:t>.0202</w:t>
            </w:r>
          </w:p>
        </w:tc>
      </w:tr>
      <w:tr w:rsidR="00E71413" w:rsidRPr="00E71142" w14:paraId="36F3D179" w14:textId="77777777" w:rsidTr="00E71413">
        <w:trPr>
          <w:tblCellSpacing w:w="14" w:type="dxa"/>
        </w:trPr>
        <w:tc>
          <w:tcPr>
            <w:tcW w:w="5904" w:type="dxa"/>
            <w:shd w:val="clear" w:color="auto" w:fill="auto"/>
          </w:tcPr>
          <w:p w14:paraId="3F7E5FA9" w14:textId="77777777" w:rsidR="00E71413" w:rsidRPr="00E71142" w:rsidRDefault="00E71413" w:rsidP="00E71413">
            <w:pPr>
              <w:rPr>
                <w:rFonts w:ascii="Arial" w:hAnsi="Arial" w:cs="Arial"/>
              </w:rPr>
            </w:pPr>
            <w:r w:rsidRPr="00E71142">
              <w:rPr>
                <w:rFonts w:ascii="Arial" w:hAnsi="Arial" w:cs="Arial"/>
                <w:u w:val="single"/>
              </w:rPr>
              <w:t>Security of Records</w:t>
            </w:r>
          </w:p>
        </w:tc>
        <w:tc>
          <w:tcPr>
            <w:tcW w:w="1226" w:type="dxa"/>
            <w:shd w:val="clear" w:color="auto" w:fill="auto"/>
          </w:tcPr>
          <w:p w14:paraId="6E28A3A5"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281AD532"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871BA81"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2E0CAA73" w14:textId="77777777" w:rsidR="00E71413" w:rsidRPr="00E71142" w:rsidRDefault="00E71413" w:rsidP="00E71413">
            <w:pPr>
              <w:rPr>
                <w:rFonts w:ascii="Arial" w:hAnsi="Arial" w:cs="Arial"/>
              </w:rPr>
            </w:pPr>
            <w:r w:rsidRPr="00E71142">
              <w:rPr>
                <w:rFonts w:ascii="Arial" w:hAnsi="Arial" w:cs="Arial"/>
              </w:rPr>
              <w:t>.0203</w:t>
            </w:r>
          </w:p>
        </w:tc>
      </w:tr>
      <w:tr w:rsidR="00E71413" w:rsidRPr="00E71142" w14:paraId="2946C9E2" w14:textId="77777777" w:rsidTr="00E71413">
        <w:trPr>
          <w:tblCellSpacing w:w="14" w:type="dxa"/>
        </w:trPr>
        <w:tc>
          <w:tcPr>
            <w:tcW w:w="5904" w:type="dxa"/>
            <w:shd w:val="clear" w:color="auto" w:fill="auto"/>
          </w:tcPr>
          <w:p w14:paraId="42B7E4AD" w14:textId="77777777" w:rsidR="00E71413" w:rsidRPr="00E71142" w:rsidRDefault="00E71413" w:rsidP="00E71413">
            <w:pPr>
              <w:rPr>
                <w:rFonts w:ascii="Arial" w:hAnsi="Arial" w:cs="Arial"/>
              </w:rPr>
            </w:pPr>
            <w:r w:rsidRPr="00E71142">
              <w:rPr>
                <w:rFonts w:ascii="Arial" w:hAnsi="Arial" w:cs="Arial"/>
                <w:u w:val="single"/>
              </w:rPr>
              <w:t>Assurance of Confidentiality</w:t>
            </w:r>
          </w:p>
        </w:tc>
        <w:tc>
          <w:tcPr>
            <w:tcW w:w="1226" w:type="dxa"/>
            <w:shd w:val="clear" w:color="auto" w:fill="auto"/>
          </w:tcPr>
          <w:p w14:paraId="23CC92E5"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7A2C310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C62EC70"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4A152C06" w14:textId="77777777" w:rsidR="00E71413" w:rsidRPr="00E71142" w:rsidRDefault="00E71413" w:rsidP="00E71413">
            <w:pPr>
              <w:rPr>
                <w:rFonts w:ascii="Arial" w:hAnsi="Arial" w:cs="Arial"/>
              </w:rPr>
            </w:pPr>
            <w:r w:rsidRPr="00E71142">
              <w:rPr>
                <w:rFonts w:ascii="Arial" w:hAnsi="Arial" w:cs="Arial"/>
              </w:rPr>
              <w:t>.0204</w:t>
            </w:r>
          </w:p>
        </w:tc>
      </w:tr>
      <w:tr w:rsidR="00E71413" w:rsidRPr="00E71142" w14:paraId="4917514F" w14:textId="77777777" w:rsidTr="00E71413">
        <w:trPr>
          <w:tblCellSpacing w:w="14" w:type="dxa"/>
        </w:trPr>
        <w:tc>
          <w:tcPr>
            <w:tcW w:w="5904" w:type="dxa"/>
            <w:shd w:val="clear" w:color="auto" w:fill="auto"/>
          </w:tcPr>
          <w:p w14:paraId="1BBBA591" w14:textId="77777777" w:rsidR="00E71413" w:rsidRPr="00E71142" w:rsidRDefault="00E71413" w:rsidP="00E71413">
            <w:pPr>
              <w:rPr>
                <w:rFonts w:ascii="Arial" w:hAnsi="Arial" w:cs="Arial"/>
              </w:rPr>
            </w:pPr>
            <w:r w:rsidRPr="00E71142">
              <w:rPr>
                <w:rFonts w:ascii="Arial" w:hAnsi="Arial" w:cs="Arial"/>
                <w:u w:val="single"/>
              </w:rPr>
              <w:t>Liability of Persons with Access to Client Information</w:t>
            </w:r>
          </w:p>
        </w:tc>
        <w:tc>
          <w:tcPr>
            <w:tcW w:w="1226" w:type="dxa"/>
            <w:shd w:val="clear" w:color="auto" w:fill="auto"/>
          </w:tcPr>
          <w:p w14:paraId="08CB6393"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7DB7C53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E15750C"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68380B53" w14:textId="77777777" w:rsidR="00E71413" w:rsidRPr="00E71142" w:rsidRDefault="00E71413" w:rsidP="00E71413">
            <w:pPr>
              <w:rPr>
                <w:rFonts w:ascii="Arial" w:hAnsi="Arial" w:cs="Arial"/>
              </w:rPr>
            </w:pPr>
            <w:r w:rsidRPr="00E71142">
              <w:rPr>
                <w:rFonts w:ascii="Arial" w:hAnsi="Arial" w:cs="Arial"/>
              </w:rPr>
              <w:t>.0205</w:t>
            </w:r>
          </w:p>
        </w:tc>
      </w:tr>
      <w:tr w:rsidR="00E71413" w:rsidRPr="00E71142" w14:paraId="6C629A02" w14:textId="77777777" w:rsidTr="00E71413">
        <w:trPr>
          <w:tblCellSpacing w:w="14" w:type="dxa"/>
        </w:trPr>
        <w:tc>
          <w:tcPr>
            <w:tcW w:w="5904" w:type="dxa"/>
            <w:shd w:val="clear" w:color="auto" w:fill="auto"/>
          </w:tcPr>
          <w:p w14:paraId="1E971B98" w14:textId="77777777" w:rsidR="00E71413" w:rsidRPr="00E71142" w:rsidRDefault="00E71413" w:rsidP="00E71413">
            <w:pPr>
              <w:rPr>
                <w:rFonts w:ascii="Arial" w:hAnsi="Arial" w:cs="Arial"/>
              </w:rPr>
            </w:pPr>
            <w:r w:rsidRPr="00E71142">
              <w:rPr>
                <w:rFonts w:ascii="Arial" w:hAnsi="Arial" w:cs="Arial"/>
                <w:u w:val="single"/>
              </w:rPr>
              <w:t>Right of Access</w:t>
            </w:r>
          </w:p>
        </w:tc>
        <w:tc>
          <w:tcPr>
            <w:tcW w:w="1226" w:type="dxa"/>
            <w:shd w:val="clear" w:color="auto" w:fill="auto"/>
          </w:tcPr>
          <w:p w14:paraId="260A4C2B"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7418DF1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9327A05"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208012EC" w14:textId="77777777" w:rsidR="00E71413" w:rsidRPr="00E71142" w:rsidRDefault="00E71413" w:rsidP="00E71413">
            <w:pPr>
              <w:rPr>
                <w:rFonts w:ascii="Arial" w:hAnsi="Arial" w:cs="Arial"/>
              </w:rPr>
            </w:pPr>
            <w:r w:rsidRPr="00E71142">
              <w:rPr>
                <w:rFonts w:ascii="Arial" w:hAnsi="Arial" w:cs="Arial"/>
              </w:rPr>
              <w:t>.0301</w:t>
            </w:r>
          </w:p>
        </w:tc>
      </w:tr>
      <w:tr w:rsidR="00E71413" w:rsidRPr="00E71142" w14:paraId="6693BCC9" w14:textId="77777777" w:rsidTr="00E71413">
        <w:trPr>
          <w:tblCellSpacing w:w="14" w:type="dxa"/>
        </w:trPr>
        <w:tc>
          <w:tcPr>
            <w:tcW w:w="5904" w:type="dxa"/>
            <w:shd w:val="clear" w:color="auto" w:fill="auto"/>
          </w:tcPr>
          <w:p w14:paraId="1DBB3A5C" w14:textId="77777777" w:rsidR="00E71413" w:rsidRPr="00E71142" w:rsidRDefault="00E71413" w:rsidP="00E71413">
            <w:pPr>
              <w:rPr>
                <w:rFonts w:ascii="Arial" w:hAnsi="Arial" w:cs="Arial"/>
              </w:rPr>
            </w:pPr>
            <w:r w:rsidRPr="00E71142">
              <w:rPr>
                <w:rFonts w:ascii="Arial" w:hAnsi="Arial" w:cs="Arial"/>
                <w:u w:val="single"/>
              </w:rPr>
              <w:t>Prompt Response to Request</w:t>
            </w:r>
          </w:p>
        </w:tc>
        <w:tc>
          <w:tcPr>
            <w:tcW w:w="1226" w:type="dxa"/>
            <w:shd w:val="clear" w:color="auto" w:fill="auto"/>
          </w:tcPr>
          <w:p w14:paraId="32BAAA2C"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E1F302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D871DA9"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5389BFE6" w14:textId="77777777" w:rsidR="00E71413" w:rsidRPr="00E71142" w:rsidRDefault="00E71413" w:rsidP="00E71413">
            <w:pPr>
              <w:rPr>
                <w:rFonts w:ascii="Arial" w:hAnsi="Arial" w:cs="Arial"/>
              </w:rPr>
            </w:pPr>
            <w:r w:rsidRPr="00E71142">
              <w:rPr>
                <w:rFonts w:ascii="Arial" w:hAnsi="Arial" w:cs="Arial"/>
              </w:rPr>
              <w:t>.0302</w:t>
            </w:r>
          </w:p>
        </w:tc>
      </w:tr>
      <w:tr w:rsidR="00E71413" w:rsidRPr="00E71142" w14:paraId="405EC769" w14:textId="77777777" w:rsidTr="00E71413">
        <w:trPr>
          <w:tblCellSpacing w:w="14" w:type="dxa"/>
        </w:trPr>
        <w:tc>
          <w:tcPr>
            <w:tcW w:w="5904" w:type="dxa"/>
            <w:shd w:val="clear" w:color="auto" w:fill="auto"/>
          </w:tcPr>
          <w:p w14:paraId="4CBE49E1" w14:textId="77777777" w:rsidR="00E71413" w:rsidRPr="00E71142" w:rsidRDefault="00E71413" w:rsidP="00E71413">
            <w:pPr>
              <w:rPr>
                <w:rFonts w:ascii="Arial" w:hAnsi="Arial" w:cs="Arial"/>
              </w:rPr>
            </w:pPr>
            <w:r w:rsidRPr="00E71142">
              <w:rPr>
                <w:rFonts w:ascii="Arial" w:hAnsi="Arial" w:cs="Arial"/>
                <w:u w:val="single"/>
              </w:rPr>
              <w:t>Withholding Information from the Client</w:t>
            </w:r>
          </w:p>
        </w:tc>
        <w:tc>
          <w:tcPr>
            <w:tcW w:w="1226" w:type="dxa"/>
            <w:shd w:val="clear" w:color="auto" w:fill="auto"/>
          </w:tcPr>
          <w:p w14:paraId="3B2514EE"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18A0C04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9FD717B"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3AF76808" w14:textId="77777777" w:rsidR="00E71413" w:rsidRPr="00E71142" w:rsidRDefault="00E71413" w:rsidP="00E71413">
            <w:pPr>
              <w:rPr>
                <w:rFonts w:ascii="Arial" w:hAnsi="Arial" w:cs="Arial"/>
              </w:rPr>
            </w:pPr>
            <w:r w:rsidRPr="00E71142">
              <w:rPr>
                <w:rFonts w:ascii="Arial" w:hAnsi="Arial" w:cs="Arial"/>
              </w:rPr>
              <w:t>.0303</w:t>
            </w:r>
          </w:p>
        </w:tc>
      </w:tr>
      <w:tr w:rsidR="00E71413" w:rsidRPr="00E71142" w14:paraId="28BE6368" w14:textId="77777777" w:rsidTr="00E71413">
        <w:trPr>
          <w:tblCellSpacing w:w="14" w:type="dxa"/>
        </w:trPr>
        <w:tc>
          <w:tcPr>
            <w:tcW w:w="5904" w:type="dxa"/>
            <w:shd w:val="clear" w:color="auto" w:fill="auto"/>
          </w:tcPr>
          <w:p w14:paraId="0F14CC15" w14:textId="77777777" w:rsidR="00E71413" w:rsidRPr="00E71142" w:rsidRDefault="00E71413" w:rsidP="00E71413">
            <w:pPr>
              <w:rPr>
                <w:rFonts w:ascii="Arial" w:hAnsi="Arial" w:cs="Arial"/>
              </w:rPr>
            </w:pPr>
            <w:r w:rsidRPr="00E71142">
              <w:rPr>
                <w:rFonts w:ascii="Arial" w:hAnsi="Arial" w:cs="Arial"/>
                <w:u w:val="single"/>
              </w:rPr>
              <w:t>Procedures for Review of Records</w:t>
            </w:r>
          </w:p>
        </w:tc>
        <w:tc>
          <w:tcPr>
            <w:tcW w:w="1226" w:type="dxa"/>
            <w:shd w:val="clear" w:color="auto" w:fill="auto"/>
          </w:tcPr>
          <w:p w14:paraId="2BE5F94D"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099D73D"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8E317F4"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5B1AA87B" w14:textId="77777777" w:rsidR="00E71413" w:rsidRPr="00E71142" w:rsidRDefault="00E71413" w:rsidP="00E71413">
            <w:pPr>
              <w:rPr>
                <w:rFonts w:ascii="Arial" w:hAnsi="Arial" w:cs="Arial"/>
              </w:rPr>
            </w:pPr>
            <w:r w:rsidRPr="00E71142">
              <w:rPr>
                <w:rFonts w:ascii="Arial" w:hAnsi="Arial" w:cs="Arial"/>
              </w:rPr>
              <w:t>.0304</w:t>
            </w:r>
          </w:p>
        </w:tc>
      </w:tr>
      <w:tr w:rsidR="00E71413" w:rsidRPr="00E71142" w14:paraId="0DE0EC42" w14:textId="77777777" w:rsidTr="00E71413">
        <w:trPr>
          <w:tblCellSpacing w:w="14" w:type="dxa"/>
        </w:trPr>
        <w:tc>
          <w:tcPr>
            <w:tcW w:w="5904" w:type="dxa"/>
            <w:shd w:val="clear" w:color="auto" w:fill="auto"/>
          </w:tcPr>
          <w:p w14:paraId="2AF855C3" w14:textId="77777777" w:rsidR="00E71413" w:rsidRPr="00E71142" w:rsidRDefault="00E71413" w:rsidP="00E71413">
            <w:pPr>
              <w:rPr>
                <w:rFonts w:ascii="Arial" w:hAnsi="Arial" w:cs="Arial"/>
              </w:rPr>
            </w:pPr>
            <w:r w:rsidRPr="00E71142">
              <w:rPr>
                <w:rFonts w:ascii="Arial" w:hAnsi="Arial" w:cs="Arial"/>
                <w:u w:val="single"/>
              </w:rPr>
              <w:t>Contested Information</w:t>
            </w:r>
          </w:p>
        </w:tc>
        <w:tc>
          <w:tcPr>
            <w:tcW w:w="1226" w:type="dxa"/>
            <w:shd w:val="clear" w:color="auto" w:fill="auto"/>
          </w:tcPr>
          <w:p w14:paraId="13FEF089"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365E715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02DF715"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5E6CC57B" w14:textId="77777777" w:rsidR="00E71413" w:rsidRPr="00E71142" w:rsidRDefault="00E71413" w:rsidP="00E71413">
            <w:pPr>
              <w:rPr>
                <w:rFonts w:ascii="Arial" w:hAnsi="Arial" w:cs="Arial"/>
              </w:rPr>
            </w:pPr>
            <w:r w:rsidRPr="00E71142">
              <w:rPr>
                <w:rFonts w:ascii="Arial" w:hAnsi="Arial" w:cs="Arial"/>
              </w:rPr>
              <w:t>.0305</w:t>
            </w:r>
          </w:p>
        </w:tc>
      </w:tr>
      <w:tr w:rsidR="00E71413" w:rsidRPr="00E71142" w14:paraId="3466CCF2" w14:textId="77777777" w:rsidTr="00E71413">
        <w:trPr>
          <w:tblCellSpacing w:w="14" w:type="dxa"/>
        </w:trPr>
        <w:tc>
          <w:tcPr>
            <w:tcW w:w="5904" w:type="dxa"/>
            <w:shd w:val="clear" w:color="auto" w:fill="auto"/>
          </w:tcPr>
          <w:p w14:paraId="08D45B06" w14:textId="77777777" w:rsidR="00E71413" w:rsidRPr="00E71142" w:rsidRDefault="00E71413" w:rsidP="00E71413">
            <w:pPr>
              <w:rPr>
                <w:rFonts w:ascii="Arial" w:hAnsi="Arial" w:cs="Arial"/>
              </w:rPr>
            </w:pPr>
            <w:r w:rsidRPr="00E71142">
              <w:rPr>
                <w:rFonts w:ascii="Arial" w:hAnsi="Arial" w:cs="Arial"/>
                <w:u w:val="single"/>
              </w:rPr>
              <w:t>Review of Record by Personal Representatives</w:t>
            </w:r>
          </w:p>
        </w:tc>
        <w:tc>
          <w:tcPr>
            <w:tcW w:w="1226" w:type="dxa"/>
            <w:shd w:val="clear" w:color="auto" w:fill="auto"/>
          </w:tcPr>
          <w:p w14:paraId="55B4ADC0"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0F7A7DE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93D2158"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693514AB" w14:textId="77777777" w:rsidR="00E71413" w:rsidRPr="00E71142" w:rsidRDefault="00E71413" w:rsidP="00E71413">
            <w:pPr>
              <w:rPr>
                <w:rFonts w:ascii="Arial" w:hAnsi="Arial" w:cs="Arial"/>
              </w:rPr>
            </w:pPr>
            <w:r w:rsidRPr="00E71142">
              <w:rPr>
                <w:rFonts w:ascii="Arial" w:hAnsi="Arial" w:cs="Arial"/>
              </w:rPr>
              <w:t>.0306</w:t>
            </w:r>
          </w:p>
        </w:tc>
      </w:tr>
      <w:tr w:rsidR="00E71413" w:rsidRPr="00E71142" w14:paraId="2537942A" w14:textId="77777777" w:rsidTr="00E71413">
        <w:trPr>
          <w:tblCellSpacing w:w="14" w:type="dxa"/>
        </w:trPr>
        <w:tc>
          <w:tcPr>
            <w:tcW w:w="5904" w:type="dxa"/>
            <w:shd w:val="clear" w:color="auto" w:fill="auto"/>
          </w:tcPr>
          <w:p w14:paraId="66D13E2C" w14:textId="77777777" w:rsidR="00E71413" w:rsidRPr="00E71142" w:rsidRDefault="00E71413" w:rsidP="00E71413">
            <w:pPr>
              <w:rPr>
                <w:rFonts w:ascii="Arial" w:hAnsi="Arial" w:cs="Arial"/>
              </w:rPr>
            </w:pPr>
            <w:r w:rsidRPr="00E71142">
              <w:rPr>
                <w:rFonts w:ascii="Arial" w:hAnsi="Arial" w:cs="Arial"/>
                <w:u w:val="single"/>
              </w:rPr>
              <w:t>Procedures for Obtaining Consent for Release of Information</w:t>
            </w:r>
          </w:p>
        </w:tc>
        <w:tc>
          <w:tcPr>
            <w:tcW w:w="1226" w:type="dxa"/>
            <w:shd w:val="clear" w:color="auto" w:fill="auto"/>
          </w:tcPr>
          <w:p w14:paraId="044B0B29"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4DF7C9F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60BA055"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7712BF08" w14:textId="77777777" w:rsidR="00E71413" w:rsidRPr="00E71142" w:rsidRDefault="00E71413" w:rsidP="00E71413">
            <w:pPr>
              <w:rPr>
                <w:rFonts w:ascii="Arial" w:hAnsi="Arial" w:cs="Arial"/>
              </w:rPr>
            </w:pPr>
            <w:r w:rsidRPr="00E71142">
              <w:rPr>
                <w:rFonts w:ascii="Arial" w:hAnsi="Arial" w:cs="Arial"/>
              </w:rPr>
              <w:t>.0401</w:t>
            </w:r>
          </w:p>
        </w:tc>
      </w:tr>
      <w:tr w:rsidR="00E71413" w:rsidRPr="00E71142" w14:paraId="7B5499C2" w14:textId="77777777" w:rsidTr="00E71413">
        <w:trPr>
          <w:tblCellSpacing w:w="14" w:type="dxa"/>
        </w:trPr>
        <w:tc>
          <w:tcPr>
            <w:tcW w:w="5904" w:type="dxa"/>
            <w:shd w:val="clear" w:color="auto" w:fill="auto"/>
          </w:tcPr>
          <w:p w14:paraId="603BC548" w14:textId="77777777" w:rsidR="00E71413" w:rsidRPr="00E71142" w:rsidRDefault="00E71413" w:rsidP="00E71413">
            <w:pPr>
              <w:rPr>
                <w:rFonts w:ascii="Arial" w:hAnsi="Arial" w:cs="Arial"/>
              </w:rPr>
            </w:pPr>
            <w:r w:rsidRPr="00E71142">
              <w:rPr>
                <w:rFonts w:ascii="Arial" w:hAnsi="Arial" w:cs="Arial"/>
                <w:u w:val="single"/>
              </w:rPr>
              <w:t>Consent for Release of Information</w:t>
            </w:r>
          </w:p>
        </w:tc>
        <w:tc>
          <w:tcPr>
            <w:tcW w:w="1226" w:type="dxa"/>
            <w:shd w:val="clear" w:color="auto" w:fill="auto"/>
          </w:tcPr>
          <w:p w14:paraId="700C3392"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1F234EC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891903E"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73576899" w14:textId="77777777" w:rsidR="00E71413" w:rsidRPr="00E71142" w:rsidRDefault="00E71413" w:rsidP="00E71413">
            <w:pPr>
              <w:rPr>
                <w:rFonts w:ascii="Arial" w:hAnsi="Arial" w:cs="Arial"/>
              </w:rPr>
            </w:pPr>
            <w:r w:rsidRPr="00E71142">
              <w:rPr>
                <w:rFonts w:ascii="Arial" w:hAnsi="Arial" w:cs="Arial"/>
              </w:rPr>
              <w:t>.0402</w:t>
            </w:r>
          </w:p>
        </w:tc>
      </w:tr>
      <w:tr w:rsidR="00E71413" w:rsidRPr="00E71142" w14:paraId="2A3BC996" w14:textId="77777777" w:rsidTr="00E71413">
        <w:trPr>
          <w:tblCellSpacing w:w="14" w:type="dxa"/>
        </w:trPr>
        <w:tc>
          <w:tcPr>
            <w:tcW w:w="5904" w:type="dxa"/>
            <w:shd w:val="clear" w:color="auto" w:fill="auto"/>
          </w:tcPr>
          <w:p w14:paraId="779BA222" w14:textId="77777777" w:rsidR="00E71413" w:rsidRPr="00E71142" w:rsidRDefault="00E71413" w:rsidP="00E71413">
            <w:pPr>
              <w:rPr>
                <w:rFonts w:ascii="Arial" w:hAnsi="Arial" w:cs="Arial"/>
              </w:rPr>
            </w:pPr>
            <w:r w:rsidRPr="00E71142">
              <w:rPr>
                <w:rFonts w:ascii="Arial" w:hAnsi="Arial" w:cs="Arial"/>
                <w:u w:val="single"/>
              </w:rPr>
              <w:t>Persons Who May Consent to the Release of Information</w:t>
            </w:r>
          </w:p>
        </w:tc>
        <w:tc>
          <w:tcPr>
            <w:tcW w:w="1226" w:type="dxa"/>
            <w:shd w:val="clear" w:color="auto" w:fill="auto"/>
          </w:tcPr>
          <w:p w14:paraId="28A7D988"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4A50EE8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DDB8CC2"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0AB3AE8B" w14:textId="77777777" w:rsidR="00E71413" w:rsidRPr="00E71142" w:rsidRDefault="00E71413" w:rsidP="00E71413">
            <w:pPr>
              <w:rPr>
                <w:rFonts w:ascii="Arial" w:hAnsi="Arial" w:cs="Arial"/>
              </w:rPr>
            </w:pPr>
            <w:r w:rsidRPr="00E71142">
              <w:rPr>
                <w:rFonts w:ascii="Arial" w:hAnsi="Arial" w:cs="Arial"/>
              </w:rPr>
              <w:t>.0403</w:t>
            </w:r>
          </w:p>
        </w:tc>
      </w:tr>
      <w:tr w:rsidR="00E71413" w:rsidRPr="00E71142" w14:paraId="6836A764" w14:textId="77777777" w:rsidTr="00E71413">
        <w:trPr>
          <w:tblCellSpacing w:w="14" w:type="dxa"/>
        </w:trPr>
        <w:tc>
          <w:tcPr>
            <w:tcW w:w="5904" w:type="dxa"/>
            <w:shd w:val="clear" w:color="auto" w:fill="auto"/>
          </w:tcPr>
          <w:p w14:paraId="52B15715" w14:textId="77777777" w:rsidR="00E71413" w:rsidRPr="00E71142" w:rsidRDefault="00E71413" w:rsidP="00E71413">
            <w:pPr>
              <w:rPr>
                <w:rFonts w:ascii="Arial" w:hAnsi="Arial" w:cs="Arial"/>
              </w:rPr>
            </w:pPr>
            <w:r w:rsidRPr="00E71142">
              <w:rPr>
                <w:rFonts w:ascii="Arial" w:hAnsi="Arial" w:cs="Arial"/>
                <w:u w:val="single"/>
              </w:rPr>
              <w:t>Informed Consent</w:t>
            </w:r>
          </w:p>
        </w:tc>
        <w:tc>
          <w:tcPr>
            <w:tcW w:w="1226" w:type="dxa"/>
            <w:shd w:val="clear" w:color="auto" w:fill="auto"/>
          </w:tcPr>
          <w:p w14:paraId="7866A76D"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153208E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B8BFC41"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045912E6" w14:textId="77777777" w:rsidR="00E71413" w:rsidRPr="00E71142" w:rsidRDefault="00E71413" w:rsidP="00E71413">
            <w:pPr>
              <w:rPr>
                <w:rFonts w:ascii="Arial" w:hAnsi="Arial" w:cs="Arial"/>
              </w:rPr>
            </w:pPr>
            <w:r w:rsidRPr="00E71142">
              <w:rPr>
                <w:rFonts w:ascii="Arial" w:hAnsi="Arial" w:cs="Arial"/>
              </w:rPr>
              <w:t>.0404</w:t>
            </w:r>
          </w:p>
        </w:tc>
      </w:tr>
      <w:tr w:rsidR="00E71413" w:rsidRPr="00E71142" w14:paraId="38A899EB" w14:textId="77777777" w:rsidTr="00E71413">
        <w:trPr>
          <w:tblCellSpacing w:w="14" w:type="dxa"/>
        </w:trPr>
        <w:tc>
          <w:tcPr>
            <w:tcW w:w="5904" w:type="dxa"/>
            <w:shd w:val="clear" w:color="auto" w:fill="auto"/>
          </w:tcPr>
          <w:p w14:paraId="13C09D1E" w14:textId="77777777" w:rsidR="00E71413" w:rsidRPr="00E71142" w:rsidRDefault="00E71413" w:rsidP="00E71413">
            <w:pPr>
              <w:rPr>
                <w:rFonts w:ascii="Arial" w:hAnsi="Arial" w:cs="Arial"/>
              </w:rPr>
            </w:pPr>
            <w:r w:rsidRPr="00E71142">
              <w:rPr>
                <w:rFonts w:ascii="Arial" w:hAnsi="Arial" w:cs="Arial"/>
                <w:u w:val="single"/>
              </w:rPr>
              <w:t>Persons Designated to Release Client Information</w:t>
            </w:r>
          </w:p>
        </w:tc>
        <w:tc>
          <w:tcPr>
            <w:tcW w:w="1226" w:type="dxa"/>
            <w:shd w:val="clear" w:color="auto" w:fill="auto"/>
          </w:tcPr>
          <w:p w14:paraId="5F58500E"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5A03FFD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67B3512"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1FAFDC71" w14:textId="77777777" w:rsidR="00E71413" w:rsidRPr="00E71142" w:rsidRDefault="00E71413" w:rsidP="00E71413">
            <w:pPr>
              <w:rPr>
                <w:rFonts w:ascii="Arial" w:hAnsi="Arial" w:cs="Arial"/>
              </w:rPr>
            </w:pPr>
            <w:r w:rsidRPr="00E71142">
              <w:rPr>
                <w:rFonts w:ascii="Arial" w:hAnsi="Arial" w:cs="Arial"/>
              </w:rPr>
              <w:t>.0405</w:t>
            </w:r>
          </w:p>
        </w:tc>
      </w:tr>
      <w:tr w:rsidR="00E71413" w:rsidRPr="00E71142" w14:paraId="5C8BBAE8" w14:textId="77777777" w:rsidTr="00E71413">
        <w:trPr>
          <w:tblCellSpacing w:w="14" w:type="dxa"/>
        </w:trPr>
        <w:tc>
          <w:tcPr>
            <w:tcW w:w="5904" w:type="dxa"/>
            <w:shd w:val="clear" w:color="auto" w:fill="auto"/>
          </w:tcPr>
          <w:p w14:paraId="37258F0F" w14:textId="77777777" w:rsidR="00E71413" w:rsidRPr="00E71142" w:rsidRDefault="00E71413" w:rsidP="00E71413">
            <w:pPr>
              <w:rPr>
                <w:rFonts w:ascii="Arial" w:hAnsi="Arial" w:cs="Arial"/>
              </w:rPr>
            </w:pPr>
            <w:r w:rsidRPr="00E71142">
              <w:rPr>
                <w:rFonts w:ascii="Arial" w:hAnsi="Arial" w:cs="Arial"/>
                <w:u w:val="single"/>
              </w:rPr>
              <w:t>Documentation of Release</w:t>
            </w:r>
          </w:p>
        </w:tc>
        <w:tc>
          <w:tcPr>
            <w:tcW w:w="1226" w:type="dxa"/>
            <w:shd w:val="clear" w:color="auto" w:fill="auto"/>
          </w:tcPr>
          <w:p w14:paraId="36EDFF40"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3661B0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F28DC00"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3D8CC5C4" w14:textId="77777777" w:rsidR="00E71413" w:rsidRPr="00E71142" w:rsidRDefault="00E71413" w:rsidP="00E71413">
            <w:pPr>
              <w:rPr>
                <w:rFonts w:ascii="Arial" w:hAnsi="Arial" w:cs="Arial"/>
              </w:rPr>
            </w:pPr>
            <w:r w:rsidRPr="00E71142">
              <w:rPr>
                <w:rFonts w:ascii="Arial" w:hAnsi="Arial" w:cs="Arial"/>
              </w:rPr>
              <w:t>.0406</w:t>
            </w:r>
          </w:p>
        </w:tc>
      </w:tr>
      <w:tr w:rsidR="00E71413" w:rsidRPr="00E71142" w14:paraId="6A466452" w14:textId="77777777" w:rsidTr="00E71413">
        <w:trPr>
          <w:tblCellSpacing w:w="14" w:type="dxa"/>
        </w:trPr>
        <w:tc>
          <w:tcPr>
            <w:tcW w:w="5904" w:type="dxa"/>
            <w:shd w:val="clear" w:color="auto" w:fill="auto"/>
          </w:tcPr>
          <w:p w14:paraId="778E33CA" w14:textId="77777777" w:rsidR="00E71413" w:rsidRPr="00E71142" w:rsidRDefault="00E71413" w:rsidP="00E71413">
            <w:pPr>
              <w:rPr>
                <w:rFonts w:ascii="Arial" w:hAnsi="Arial" w:cs="Arial"/>
              </w:rPr>
            </w:pPr>
            <w:r w:rsidRPr="00E71142">
              <w:rPr>
                <w:rFonts w:ascii="Arial" w:hAnsi="Arial" w:cs="Arial"/>
                <w:u w:val="single"/>
              </w:rPr>
              <w:t>Disclosure within the Agency</w:t>
            </w:r>
          </w:p>
        </w:tc>
        <w:tc>
          <w:tcPr>
            <w:tcW w:w="1226" w:type="dxa"/>
            <w:shd w:val="clear" w:color="auto" w:fill="auto"/>
          </w:tcPr>
          <w:p w14:paraId="2565C099"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4B9A7CE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0B79E04"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1F35B3FB" w14:textId="77777777" w:rsidR="00E71413" w:rsidRPr="00E71142" w:rsidRDefault="00E71413" w:rsidP="00E71413">
            <w:pPr>
              <w:rPr>
                <w:rFonts w:ascii="Arial" w:hAnsi="Arial" w:cs="Arial"/>
              </w:rPr>
            </w:pPr>
            <w:r w:rsidRPr="00E71142">
              <w:rPr>
                <w:rFonts w:ascii="Arial" w:hAnsi="Arial" w:cs="Arial"/>
              </w:rPr>
              <w:t>.0501</w:t>
            </w:r>
          </w:p>
        </w:tc>
      </w:tr>
      <w:tr w:rsidR="00E71413" w:rsidRPr="00E71142" w14:paraId="180C4BAE" w14:textId="77777777" w:rsidTr="00E71413">
        <w:trPr>
          <w:tblCellSpacing w:w="14" w:type="dxa"/>
        </w:trPr>
        <w:tc>
          <w:tcPr>
            <w:tcW w:w="5904" w:type="dxa"/>
            <w:shd w:val="clear" w:color="auto" w:fill="auto"/>
          </w:tcPr>
          <w:p w14:paraId="298395B7" w14:textId="77777777" w:rsidR="00E71413" w:rsidRPr="00E71142" w:rsidRDefault="00E71413" w:rsidP="00E71413">
            <w:pPr>
              <w:rPr>
                <w:rFonts w:ascii="Arial" w:hAnsi="Arial" w:cs="Arial"/>
              </w:rPr>
            </w:pPr>
            <w:r w:rsidRPr="00E71142">
              <w:rPr>
                <w:rFonts w:ascii="Arial" w:hAnsi="Arial" w:cs="Arial"/>
                <w:u w:val="single"/>
              </w:rPr>
              <w:t>Disclosure for the Purpose of Research</w:t>
            </w:r>
          </w:p>
        </w:tc>
        <w:tc>
          <w:tcPr>
            <w:tcW w:w="1226" w:type="dxa"/>
            <w:shd w:val="clear" w:color="auto" w:fill="auto"/>
          </w:tcPr>
          <w:p w14:paraId="38134946"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56EEDA52"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43A581A"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6D52AEE4" w14:textId="77777777" w:rsidR="00E71413" w:rsidRPr="00E71142" w:rsidRDefault="00E71413" w:rsidP="00E71413">
            <w:pPr>
              <w:rPr>
                <w:rFonts w:ascii="Arial" w:hAnsi="Arial" w:cs="Arial"/>
              </w:rPr>
            </w:pPr>
            <w:r w:rsidRPr="00E71142">
              <w:rPr>
                <w:rFonts w:ascii="Arial" w:hAnsi="Arial" w:cs="Arial"/>
              </w:rPr>
              <w:t>.0502</w:t>
            </w:r>
          </w:p>
        </w:tc>
      </w:tr>
      <w:tr w:rsidR="00E71413" w:rsidRPr="00E71142" w14:paraId="67B99BD1" w14:textId="77777777" w:rsidTr="00E71413">
        <w:trPr>
          <w:tblCellSpacing w:w="14" w:type="dxa"/>
        </w:trPr>
        <w:tc>
          <w:tcPr>
            <w:tcW w:w="5904" w:type="dxa"/>
            <w:shd w:val="clear" w:color="auto" w:fill="auto"/>
          </w:tcPr>
          <w:p w14:paraId="2AC00696" w14:textId="77777777" w:rsidR="00E71413" w:rsidRPr="00E71142" w:rsidRDefault="00E71413" w:rsidP="00E71413">
            <w:pPr>
              <w:rPr>
                <w:rFonts w:ascii="Arial" w:hAnsi="Arial" w:cs="Arial"/>
              </w:rPr>
            </w:pPr>
            <w:r w:rsidRPr="00E71142">
              <w:rPr>
                <w:rFonts w:ascii="Arial" w:hAnsi="Arial" w:cs="Arial"/>
                <w:u w:val="single"/>
              </w:rPr>
              <w:t>Disclosure for Purposes of Accountability</w:t>
            </w:r>
          </w:p>
        </w:tc>
        <w:tc>
          <w:tcPr>
            <w:tcW w:w="1226" w:type="dxa"/>
            <w:shd w:val="clear" w:color="auto" w:fill="auto"/>
          </w:tcPr>
          <w:p w14:paraId="23C9810F"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0468EAC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8029A78"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26ECDBD1" w14:textId="77777777" w:rsidR="00E71413" w:rsidRPr="00E71142" w:rsidRDefault="00E71413" w:rsidP="00E71413">
            <w:pPr>
              <w:rPr>
                <w:rFonts w:ascii="Arial" w:hAnsi="Arial" w:cs="Arial"/>
              </w:rPr>
            </w:pPr>
            <w:r w:rsidRPr="00E71142">
              <w:rPr>
                <w:rFonts w:ascii="Arial" w:hAnsi="Arial" w:cs="Arial"/>
              </w:rPr>
              <w:t>.0503</w:t>
            </w:r>
          </w:p>
        </w:tc>
      </w:tr>
      <w:tr w:rsidR="00E71413" w:rsidRPr="00E71142" w14:paraId="5C0F85AB" w14:textId="77777777" w:rsidTr="00E71413">
        <w:trPr>
          <w:tblCellSpacing w:w="14" w:type="dxa"/>
        </w:trPr>
        <w:tc>
          <w:tcPr>
            <w:tcW w:w="5904" w:type="dxa"/>
            <w:shd w:val="clear" w:color="auto" w:fill="auto"/>
          </w:tcPr>
          <w:p w14:paraId="569B9849" w14:textId="77777777" w:rsidR="00E71413" w:rsidRPr="00E71142" w:rsidRDefault="00E71413" w:rsidP="00E71413">
            <w:pPr>
              <w:rPr>
                <w:rFonts w:ascii="Arial" w:hAnsi="Arial" w:cs="Arial"/>
              </w:rPr>
            </w:pPr>
            <w:r w:rsidRPr="00E71142">
              <w:rPr>
                <w:rFonts w:ascii="Arial" w:hAnsi="Arial" w:cs="Arial"/>
                <w:u w:val="single"/>
              </w:rPr>
              <w:t>Disclosure Pursuant to Other Laws</w:t>
            </w:r>
          </w:p>
        </w:tc>
        <w:tc>
          <w:tcPr>
            <w:tcW w:w="1226" w:type="dxa"/>
            <w:shd w:val="clear" w:color="auto" w:fill="auto"/>
          </w:tcPr>
          <w:p w14:paraId="2A2E0FEC"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44259DB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21F3151"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31B3DC19" w14:textId="77777777" w:rsidR="00E71413" w:rsidRPr="00E71142" w:rsidRDefault="00E71413" w:rsidP="00E71413">
            <w:pPr>
              <w:rPr>
                <w:rFonts w:ascii="Arial" w:hAnsi="Arial" w:cs="Arial"/>
              </w:rPr>
            </w:pPr>
            <w:r w:rsidRPr="00E71142">
              <w:rPr>
                <w:rFonts w:ascii="Arial" w:hAnsi="Arial" w:cs="Arial"/>
              </w:rPr>
              <w:t>.0504</w:t>
            </w:r>
          </w:p>
        </w:tc>
      </w:tr>
      <w:tr w:rsidR="00E71413" w:rsidRPr="00E71142" w14:paraId="32C25BEB" w14:textId="77777777" w:rsidTr="00E71413">
        <w:trPr>
          <w:tblCellSpacing w:w="14" w:type="dxa"/>
        </w:trPr>
        <w:tc>
          <w:tcPr>
            <w:tcW w:w="5904" w:type="dxa"/>
            <w:shd w:val="clear" w:color="auto" w:fill="auto"/>
          </w:tcPr>
          <w:p w14:paraId="5A87E21D" w14:textId="77777777" w:rsidR="00E71413" w:rsidRPr="00E71142" w:rsidRDefault="00E71413" w:rsidP="00E71413">
            <w:pPr>
              <w:rPr>
                <w:rFonts w:ascii="Arial" w:hAnsi="Arial" w:cs="Arial"/>
              </w:rPr>
            </w:pPr>
            <w:r w:rsidRPr="00E71142">
              <w:rPr>
                <w:rFonts w:ascii="Arial" w:hAnsi="Arial" w:cs="Arial"/>
                <w:u w:val="single"/>
              </w:rPr>
              <w:t>Disclosure Pursuant to a Court Order</w:t>
            </w:r>
          </w:p>
        </w:tc>
        <w:tc>
          <w:tcPr>
            <w:tcW w:w="1226" w:type="dxa"/>
            <w:shd w:val="clear" w:color="auto" w:fill="auto"/>
          </w:tcPr>
          <w:p w14:paraId="29FA4914"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01D2563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D43310E"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15BDF08F" w14:textId="77777777" w:rsidR="00E71413" w:rsidRPr="00E71142" w:rsidRDefault="00E71413" w:rsidP="00E71413">
            <w:pPr>
              <w:rPr>
                <w:rFonts w:ascii="Arial" w:hAnsi="Arial" w:cs="Arial"/>
              </w:rPr>
            </w:pPr>
            <w:r w:rsidRPr="00E71142">
              <w:rPr>
                <w:rFonts w:ascii="Arial" w:hAnsi="Arial" w:cs="Arial"/>
              </w:rPr>
              <w:t>.0505</w:t>
            </w:r>
          </w:p>
        </w:tc>
      </w:tr>
      <w:tr w:rsidR="00E71413" w:rsidRPr="00E71142" w14:paraId="7BEFA1A9" w14:textId="77777777" w:rsidTr="00E71413">
        <w:trPr>
          <w:tblCellSpacing w:w="14" w:type="dxa"/>
        </w:trPr>
        <w:tc>
          <w:tcPr>
            <w:tcW w:w="5904" w:type="dxa"/>
            <w:shd w:val="clear" w:color="auto" w:fill="auto"/>
          </w:tcPr>
          <w:p w14:paraId="654D0229" w14:textId="77777777" w:rsidR="00E71413" w:rsidRPr="00E71142" w:rsidRDefault="00E71413" w:rsidP="00E71413">
            <w:pPr>
              <w:rPr>
                <w:rFonts w:ascii="Arial" w:hAnsi="Arial" w:cs="Arial"/>
              </w:rPr>
            </w:pPr>
            <w:r w:rsidRPr="00E71142">
              <w:rPr>
                <w:rFonts w:ascii="Arial" w:hAnsi="Arial" w:cs="Arial"/>
                <w:u w:val="single"/>
              </w:rPr>
              <w:t>Notice to Client</w:t>
            </w:r>
          </w:p>
        </w:tc>
        <w:tc>
          <w:tcPr>
            <w:tcW w:w="1226" w:type="dxa"/>
            <w:shd w:val="clear" w:color="auto" w:fill="auto"/>
          </w:tcPr>
          <w:p w14:paraId="5658DD26"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2A28D71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BD16B58"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2C0FF9D1" w14:textId="77777777" w:rsidR="00E71413" w:rsidRPr="00E71142" w:rsidRDefault="00E71413" w:rsidP="00E71413">
            <w:pPr>
              <w:rPr>
                <w:rFonts w:ascii="Arial" w:hAnsi="Arial" w:cs="Arial"/>
              </w:rPr>
            </w:pPr>
            <w:r w:rsidRPr="00E71142">
              <w:rPr>
                <w:rFonts w:ascii="Arial" w:hAnsi="Arial" w:cs="Arial"/>
              </w:rPr>
              <w:t>.0506</w:t>
            </w:r>
          </w:p>
        </w:tc>
      </w:tr>
      <w:tr w:rsidR="00E71413" w:rsidRPr="00E71142" w14:paraId="030F9327" w14:textId="77777777" w:rsidTr="00E71413">
        <w:trPr>
          <w:tblCellSpacing w:w="14" w:type="dxa"/>
        </w:trPr>
        <w:tc>
          <w:tcPr>
            <w:tcW w:w="5904" w:type="dxa"/>
            <w:shd w:val="clear" w:color="auto" w:fill="auto"/>
          </w:tcPr>
          <w:p w14:paraId="3319CF53" w14:textId="77777777" w:rsidR="00E71413" w:rsidRPr="00E71142" w:rsidRDefault="00E71413" w:rsidP="00E71413">
            <w:pPr>
              <w:rPr>
                <w:rFonts w:ascii="Arial" w:hAnsi="Arial" w:cs="Arial"/>
              </w:rPr>
            </w:pPr>
            <w:r w:rsidRPr="00E71142">
              <w:rPr>
                <w:rFonts w:ascii="Arial" w:hAnsi="Arial" w:cs="Arial"/>
                <w:u w:val="single"/>
              </w:rPr>
              <w:t>Documentation of Disclosure</w:t>
            </w:r>
          </w:p>
        </w:tc>
        <w:tc>
          <w:tcPr>
            <w:tcW w:w="1226" w:type="dxa"/>
            <w:shd w:val="clear" w:color="auto" w:fill="auto"/>
          </w:tcPr>
          <w:p w14:paraId="0033719B"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509A019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F3C56ED"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08DF8C21" w14:textId="77777777" w:rsidR="00E71413" w:rsidRPr="00E71142" w:rsidRDefault="00E71413" w:rsidP="00E71413">
            <w:pPr>
              <w:rPr>
                <w:rFonts w:ascii="Arial" w:hAnsi="Arial" w:cs="Arial"/>
              </w:rPr>
            </w:pPr>
            <w:r w:rsidRPr="00E71142">
              <w:rPr>
                <w:rFonts w:ascii="Arial" w:hAnsi="Arial" w:cs="Arial"/>
              </w:rPr>
              <w:t>.0507</w:t>
            </w:r>
          </w:p>
        </w:tc>
      </w:tr>
      <w:tr w:rsidR="00E71413" w:rsidRPr="00E71142" w14:paraId="1A3BBDD6" w14:textId="77777777" w:rsidTr="00E71413">
        <w:trPr>
          <w:tblCellSpacing w:w="14" w:type="dxa"/>
        </w:trPr>
        <w:tc>
          <w:tcPr>
            <w:tcW w:w="5904" w:type="dxa"/>
            <w:shd w:val="clear" w:color="auto" w:fill="auto"/>
          </w:tcPr>
          <w:p w14:paraId="078CE563" w14:textId="77777777" w:rsidR="00E71413" w:rsidRPr="00E71142" w:rsidRDefault="00E71413" w:rsidP="00E71413">
            <w:pPr>
              <w:rPr>
                <w:rFonts w:ascii="Arial" w:hAnsi="Arial" w:cs="Arial"/>
              </w:rPr>
            </w:pPr>
            <w:r w:rsidRPr="00E71142">
              <w:rPr>
                <w:rFonts w:ascii="Arial" w:hAnsi="Arial" w:cs="Arial"/>
                <w:u w:val="single"/>
              </w:rPr>
              <w:t>Persons Designated to Disclose Information</w:t>
            </w:r>
          </w:p>
        </w:tc>
        <w:tc>
          <w:tcPr>
            <w:tcW w:w="1226" w:type="dxa"/>
            <w:shd w:val="clear" w:color="auto" w:fill="auto"/>
          </w:tcPr>
          <w:p w14:paraId="4348AC82"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560EC1C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F2C8939"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3A98FD57" w14:textId="77777777" w:rsidR="00E71413" w:rsidRPr="00E71142" w:rsidRDefault="00E71413" w:rsidP="00E71413">
            <w:pPr>
              <w:rPr>
                <w:rFonts w:ascii="Arial" w:hAnsi="Arial" w:cs="Arial"/>
              </w:rPr>
            </w:pPr>
            <w:r w:rsidRPr="00E71142">
              <w:rPr>
                <w:rFonts w:ascii="Arial" w:hAnsi="Arial" w:cs="Arial"/>
              </w:rPr>
              <w:t>.0508</w:t>
            </w:r>
          </w:p>
        </w:tc>
      </w:tr>
      <w:tr w:rsidR="00E71413" w:rsidRPr="00E71142" w14:paraId="08478A89" w14:textId="77777777" w:rsidTr="00E71413">
        <w:trPr>
          <w:tblCellSpacing w:w="14" w:type="dxa"/>
        </w:trPr>
        <w:tc>
          <w:tcPr>
            <w:tcW w:w="5904" w:type="dxa"/>
            <w:shd w:val="clear" w:color="auto" w:fill="auto"/>
          </w:tcPr>
          <w:p w14:paraId="00EE7C4F" w14:textId="77777777" w:rsidR="00E71413" w:rsidRPr="00E71142" w:rsidRDefault="00E71413" w:rsidP="00E71413">
            <w:pPr>
              <w:rPr>
                <w:rFonts w:ascii="Arial" w:hAnsi="Arial" w:cs="Arial"/>
              </w:rPr>
            </w:pPr>
            <w:r w:rsidRPr="00E71142">
              <w:rPr>
                <w:rFonts w:ascii="Arial" w:hAnsi="Arial" w:cs="Arial"/>
                <w:u w:val="single"/>
              </w:rPr>
              <w:t>Information Needs of Service Providers</w:t>
            </w:r>
          </w:p>
        </w:tc>
        <w:tc>
          <w:tcPr>
            <w:tcW w:w="1226" w:type="dxa"/>
            <w:shd w:val="clear" w:color="auto" w:fill="auto"/>
          </w:tcPr>
          <w:p w14:paraId="582393B4"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7E6324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5241448"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542AC800" w14:textId="77777777" w:rsidR="00E71413" w:rsidRPr="00E71142" w:rsidRDefault="00E71413" w:rsidP="00E71413">
            <w:pPr>
              <w:rPr>
                <w:rFonts w:ascii="Arial" w:hAnsi="Arial" w:cs="Arial"/>
              </w:rPr>
            </w:pPr>
            <w:r w:rsidRPr="00E71142">
              <w:rPr>
                <w:rFonts w:ascii="Arial" w:hAnsi="Arial" w:cs="Arial"/>
              </w:rPr>
              <w:t>.0601</w:t>
            </w:r>
          </w:p>
        </w:tc>
      </w:tr>
      <w:tr w:rsidR="00E71413" w:rsidRPr="00E71142" w14:paraId="226A581B" w14:textId="77777777" w:rsidTr="00E71413">
        <w:trPr>
          <w:tblCellSpacing w:w="14" w:type="dxa"/>
        </w:trPr>
        <w:tc>
          <w:tcPr>
            <w:tcW w:w="5904" w:type="dxa"/>
            <w:shd w:val="clear" w:color="auto" w:fill="auto"/>
          </w:tcPr>
          <w:p w14:paraId="3B9A57C7" w14:textId="77777777" w:rsidR="00E71413" w:rsidRPr="00E71142" w:rsidRDefault="00E71413" w:rsidP="00E71413">
            <w:pPr>
              <w:rPr>
                <w:rFonts w:ascii="Arial" w:hAnsi="Arial" w:cs="Arial"/>
              </w:rPr>
            </w:pPr>
            <w:r w:rsidRPr="00E71142">
              <w:rPr>
                <w:rFonts w:ascii="Arial" w:hAnsi="Arial" w:cs="Arial"/>
                <w:u w:val="single"/>
              </w:rPr>
              <w:t>Assurance of Confidentiality</w:t>
            </w:r>
          </w:p>
        </w:tc>
        <w:tc>
          <w:tcPr>
            <w:tcW w:w="1226" w:type="dxa"/>
            <w:shd w:val="clear" w:color="auto" w:fill="auto"/>
          </w:tcPr>
          <w:p w14:paraId="2B263500"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73CC145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7346707" w14:textId="77777777" w:rsidR="00E71413" w:rsidRPr="00E71142" w:rsidRDefault="00E71413" w:rsidP="00E71413">
            <w:pPr>
              <w:rPr>
                <w:rFonts w:ascii="Arial" w:hAnsi="Arial" w:cs="Arial"/>
              </w:rPr>
            </w:pPr>
            <w:r w:rsidRPr="00E71142">
              <w:rPr>
                <w:rFonts w:ascii="Arial" w:hAnsi="Arial" w:cs="Arial"/>
              </w:rPr>
              <w:t>69</w:t>
            </w:r>
          </w:p>
        </w:tc>
        <w:tc>
          <w:tcPr>
            <w:tcW w:w="2388" w:type="dxa"/>
            <w:shd w:val="clear" w:color="auto" w:fill="auto"/>
          </w:tcPr>
          <w:p w14:paraId="30615E45" w14:textId="77777777" w:rsidR="00E71413" w:rsidRPr="00E71142" w:rsidRDefault="00E71413" w:rsidP="00E71413">
            <w:pPr>
              <w:rPr>
                <w:rFonts w:ascii="Arial" w:hAnsi="Arial" w:cs="Arial"/>
              </w:rPr>
            </w:pPr>
            <w:r w:rsidRPr="00E71142">
              <w:rPr>
                <w:rFonts w:ascii="Arial" w:hAnsi="Arial" w:cs="Arial"/>
              </w:rPr>
              <w:t>.0603</w:t>
            </w:r>
          </w:p>
        </w:tc>
      </w:tr>
      <w:tr w:rsidR="00E71413" w:rsidRPr="00E71142" w14:paraId="26A60786" w14:textId="77777777" w:rsidTr="00E71413">
        <w:trPr>
          <w:tblCellSpacing w:w="14" w:type="dxa"/>
        </w:trPr>
        <w:tc>
          <w:tcPr>
            <w:tcW w:w="5904" w:type="dxa"/>
            <w:shd w:val="clear" w:color="auto" w:fill="auto"/>
          </w:tcPr>
          <w:p w14:paraId="64C2D1E2"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20FAAF48"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4C23316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D2A1001" w14:textId="77777777" w:rsidR="00E71413" w:rsidRPr="00E71142" w:rsidRDefault="00E71413" w:rsidP="00E71413">
            <w:pPr>
              <w:rPr>
                <w:rFonts w:ascii="Arial" w:hAnsi="Arial" w:cs="Arial"/>
              </w:rPr>
            </w:pPr>
            <w:r w:rsidRPr="00E71142">
              <w:rPr>
                <w:rFonts w:ascii="Arial" w:hAnsi="Arial" w:cs="Arial"/>
              </w:rPr>
              <w:t>72</w:t>
            </w:r>
          </w:p>
        </w:tc>
        <w:tc>
          <w:tcPr>
            <w:tcW w:w="2388" w:type="dxa"/>
            <w:shd w:val="clear" w:color="auto" w:fill="auto"/>
          </w:tcPr>
          <w:p w14:paraId="51B4F84A" w14:textId="77777777" w:rsidR="00E71413" w:rsidRPr="00E71142" w:rsidRDefault="00E71413" w:rsidP="00E71413">
            <w:pPr>
              <w:rPr>
                <w:rFonts w:ascii="Arial" w:hAnsi="Arial" w:cs="Arial"/>
              </w:rPr>
            </w:pPr>
            <w:r w:rsidRPr="00E71142">
              <w:rPr>
                <w:rFonts w:ascii="Arial" w:hAnsi="Arial" w:cs="Arial"/>
              </w:rPr>
              <w:t>.0102</w:t>
            </w:r>
          </w:p>
        </w:tc>
      </w:tr>
      <w:tr w:rsidR="00E71413" w:rsidRPr="00E71142" w14:paraId="1BF40FB7" w14:textId="77777777" w:rsidTr="00E71413">
        <w:trPr>
          <w:tblCellSpacing w:w="14" w:type="dxa"/>
        </w:trPr>
        <w:tc>
          <w:tcPr>
            <w:tcW w:w="5904" w:type="dxa"/>
            <w:shd w:val="clear" w:color="auto" w:fill="auto"/>
          </w:tcPr>
          <w:p w14:paraId="4A7B74F3" w14:textId="77777777" w:rsidR="00E71413" w:rsidRPr="00E71142" w:rsidRDefault="00E71413" w:rsidP="00E71413">
            <w:pPr>
              <w:rPr>
                <w:rFonts w:ascii="Arial" w:hAnsi="Arial" w:cs="Arial"/>
              </w:rPr>
            </w:pPr>
            <w:r w:rsidRPr="00E71142">
              <w:rPr>
                <w:rFonts w:ascii="Arial" w:hAnsi="Arial" w:cs="Arial"/>
                <w:u w:val="single"/>
              </w:rPr>
              <w:t>General Rule</w:t>
            </w:r>
          </w:p>
        </w:tc>
        <w:tc>
          <w:tcPr>
            <w:tcW w:w="1226" w:type="dxa"/>
            <w:shd w:val="clear" w:color="auto" w:fill="auto"/>
          </w:tcPr>
          <w:p w14:paraId="7D425CE0"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75F1EBF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CF666D4" w14:textId="77777777" w:rsidR="00E71413" w:rsidRPr="00E71142" w:rsidRDefault="00E71413" w:rsidP="00E71413">
            <w:pPr>
              <w:rPr>
                <w:rFonts w:ascii="Arial" w:hAnsi="Arial" w:cs="Arial"/>
              </w:rPr>
            </w:pPr>
            <w:r w:rsidRPr="00E71142">
              <w:rPr>
                <w:rFonts w:ascii="Arial" w:hAnsi="Arial" w:cs="Arial"/>
              </w:rPr>
              <w:t>72</w:t>
            </w:r>
          </w:p>
        </w:tc>
        <w:tc>
          <w:tcPr>
            <w:tcW w:w="2388" w:type="dxa"/>
            <w:shd w:val="clear" w:color="auto" w:fill="auto"/>
          </w:tcPr>
          <w:p w14:paraId="73D3B5D8" w14:textId="77777777" w:rsidR="00E71413" w:rsidRPr="00E71142" w:rsidRDefault="00E71413" w:rsidP="00E71413">
            <w:pPr>
              <w:rPr>
                <w:rFonts w:ascii="Arial" w:hAnsi="Arial" w:cs="Arial"/>
              </w:rPr>
            </w:pPr>
            <w:r w:rsidRPr="00E71142">
              <w:rPr>
                <w:rFonts w:ascii="Arial" w:hAnsi="Arial" w:cs="Arial"/>
              </w:rPr>
              <w:t>.0201</w:t>
            </w:r>
          </w:p>
        </w:tc>
      </w:tr>
      <w:tr w:rsidR="00E71413" w:rsidRPr="00E71142" w14:paraId="73E3255C" w14:textId="77777777" w:rsidTr="00E71413">
        <w:trPr>
          <w:tblCellSpacing w:w="14" w:type="dxa"/>
        </w:trPr>
        <w:tc>
          <w:tcPr>
            <w:tcW w:w="5904" w:type="dxa"/>
            <w:shd w:val="clear" w:color="auto" w:fill="auto"/>
          </w:tcPr>
          <w:p w14:paraId="7D0B96D9" w14:textId="77777777" w:rsidR="00E71413" w:rsidRPr="00E71142" w:rsidRDefault="00E71413" w:rsidP="00E71413">
            <w:pPr>
              <w:rPr>
                <w:rFonts w:ascii="Arial" w:hAnsi="Arial" w:cs="Arial"/>
              </w:rPr>
            </w:pPr>
            <w:r w:rsidRPr="00E71142">
              <w:rPr>
                <w:rFonts w:ascii="Arial" w:hAnsi="Arial" w:cs="Arial"/>
                <w:u w:val="single"/>
              </w:rPr>
              <w:t>Satisfactory Progress Requirement</w:t>
            </w:r>
          </w:p>
        </w:tc>
        <w:tc>
          <w:tcPr>
            <w:tcW w:w="1226" w:type="dxa"/>
            <w:shd w:val="clear" w:color="auto" w:fill="auto"/>
          </w:tcPr>
          <w:p w14:paraId="40A70BF3"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638252B3"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9AB8CAC" w14:textId="77777777" w:rsidR="00E71413" w:rsidRPr="00E71142" w:rsidRDefault="00E71413" w:rsidP="00E71413">
            <w:pPr>
              <w:rPr>
                <w:rFonts w:ascii="Arial" w:hAnsi="Arial" w:cs="Arial"/>
              </w:rPr>
            </w:pPr>
            <w:r w:rsidRPr="00E71142">
              <w:rPr>
                <w:rFonts w:ascii="Arial" w:hAnsi="Arial" w:cs="Arial"/>
              </w:rPr>
              <w:t>72</w:t>
            </w:r>
          </w:p>
        </w:tc>
        <w:tc>
          <w:tcPr>
            <w:tcW w:w="2388" w:type="dxa"/>
            <w:shd w:val="clear" w:color="auto" w:fill="auto"/>
          </w:tcPr>
          <w:p w14:paraId="65406EAF" w14:textId="77777777" w:rsidR="00E71413" w:rsidRPr="00E71142" w:rsidRDefault="00E71413" w:rsidP="00E71413">
            <w:pPr>
              <w:rPr>
                <w:rFonts w:ascii="Arial" w:hAnsi="Arial" w:cs="Arial"/>
              </w:rPr>
            </w:pPr>
            <w:r w:rsidRPr="00E71142">
              <w:rPr>
                <w:rFonts w:ascii="Arial" w:hAnsi="Arial" w:cs="Arial"/>
              </w:rPr>
              <w:t>.0202</w:t>
            </w:r>
          </w:p>
        </w:tc>
      </w:tr>
      <w:tr w:rsidR="00E71413" w:rsidRPr="00E71142" w14:paraId="2FE04066" w14:textId="77777777" w:rsidTr="00E71413">
        <w:trPr>
          <w:tblCellSpacing w:w="14" w:type="dxa"/>
        </w:trPr>
        <w:tc>
          <w:tcPr>
            <w:tcW w:w="5904" w:type="dxa"/>
            <w:shd w:val="clear" w:color="auto" w:fill="auto"/>
          </w:tcPr>
          <w:p w14:paraId="6C1D28F0" w14:textId="77777777" w:rsidR="00E71413" w:rsidRPr="00E71142" w:rsidRDefault="00E71413" w:rsidP="00E71413">
            <w:pPr>
              <w:rPr>
                <w:rFonts w:ascii="Arial" w:hAnsi="Arial" w:cs="Arial"/>
              </w:rPr>
            </w:pPr>
            <w:r w:rsidRPr="00E71142">
              <w:rPr>
                <w:rFonts w:ascii="Arial" w:hAnsi="Arial" w:cs="Arial"/>
                <w:u w:val="single"/>
              </w:rPr>
              <w:t>Limitations of Award</w:t>
            </w:r>
          </w:p>
        </w:tc>
        <w:tc>
          <w:tcPr>
            <w:tcW w:w="1226" w:type="dxa"/>
            <w:shd w:val="clear" w:color="auto" w:fill="auto"/>
          </w:tcPr>
          <w:p w14:paraId="35B87C65"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0188F64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E5BBAA1" w14:textId="77777777" w:rsidR="00E71413" w:rsidRPr="00E71142" w:rsidRDefault="00E71413" w:rsidP="00E71413">
            <w:pPr>
              <w:rPr>
                <w:rFonts w:ascii="Arial" w:hAnsi="Arial" w:cs="Arial"/>
              </w:rPr>
            </w:pPr>
            <w:r w:rsidRPr="00E71142">
              <w:rPr>
                <w:rFonts w:ascii="Arial" w:hAnsi="Arial" w:cs="Arial"/>
              </w:rPr>
              <w:t>72</w:t>
            </w:r>
          </w:p>
        </w:tc>
        <w:tc>
          <w:tcPr>
            <w:tcW w:w="2388" w:type="dxa"/>
            <w:shd w:val="clear" w:color="auto" w:fill="auto"/>
          </w:tcPr>
          <w:p w14:paraId="2013BA56" w14:textId="77777777" w:rsidR="00E71413" w:rsidRPr="00E71142" w:rsidRDefault="00E71413" w:rsidP="00E71413">
            <w:pPr>
              <w:rPr>
                <w:rFonts w:ascii="Arial" w:hAnsi="Arial" w:cs="Arial"/>
              </w:rPr>
            </w:pPr>
            <w:r w:rsidRPr="00E71142">
              <w:rPr>
                <w:rFonts w:ascii="Arial" w:hAnsi="Arial" w:cs="Arial"/>
              </w:rPr>
              <w:t>.0203</w:t>
            </w:r>
          </w:p>
        </w:tc>
      </w:tr>
      <w:tr w:rsidR="00E71413" w:rsidRPr="00E71142" w14:paraId="32742B52" w14:textId="77777777" w:rsidTr="00E71413">
        <w:trPr>
          <w:tblCellSpacing w:w="14" w:type="dxa"/>
        </w:trPr>
        <w:tc>
          <w:tcPr>
            <w:tcW w:w="5904" w:type="dxa"/>
            <w:shd w:val="clear" w:color="auto" w:fill="auto"/>
          </w:tcPr>
          <w:p w14:paraId="491343A6" w14:textId="77777777" w:rsidR="00E71413" w:rsidRPr="00E71142" w:rsidRDefault="00E71413" w:rsidP="00E71413">
            <w:pPr>
              <w:rPr>
                <w:rFonts w:ascii="Arial" w:hAnsi="Arial" w:cs="Arial"/>
              </w:rPr>
            </w:pPr>
            <w:r w:rsidRPr="00E71142">
              <w:rPr>
                <w:rFonts w:ascii="Arial" w:hAnsi="Arial" w:cs="Arial"/>
                <w:u w:val="single"/>
              </w:rPr>
              <w:t>Scholarship Application Procedures</w:t>
            </w:r>
          </w:p>
        </w:tc>
        <w:tc>
          <w:tcPr>
            <w:tcW w:w="1226" w:type="dxa"/>
            <w:shd w:val="clear" w:color="auto" w:fill="auto"/>
          </w:tcPr>
          <w:p w14:paraId="031712CC" w14:textId="77777777" w:rsidR="00E71413" w:rsidRPr="00E71142" w:rsidRDefault="00E71413" w:rsidP="00E71413">
            <w:pPr>
              <w:jc w:val="right"/>
              <w:rPr>
                <w:rFonts w:ascii="Arial" w:hAnsi="Arial" w:cs="Arial"/>
              </w:rPr>
            </w:pPr>
            <w:r w:rsidRPr="00E71142">
              <w:rPr>
                <w:rFonts w:ascii="Arial" w:hAnsi="Arial" w:cs="Arial"/>
              </w:rPr>
              <w:t>10A</w:t>
            </w:r>
          </w:p>
        </w:tc>
        <w:tc>
          <w:tcPr>
            <w:tcW w:w="692" w:type="dxa"/>
            <w:shd w:val="clear" w:color="auto" w:fill="auto"/>
          </w:tcPr>
          <w:p w14:paraId="2738C74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8416D85" w14:textId="77777777" w:rsidR="00E71413" w:rsidRPr="00E71142" w:rsidRDefault="00E71413" w:rsidP="00E71413">
            <w:pPr>
              <w:rPr>
                <w:rFonts w:ascii="Arial" w:hAnsi="Arial" w:cs="Arial"/>
              </w:rPr>
            </w:pPr>
            <w:r w:rsidRPr="00E71142">
              <w:rPr>
                <w:rFonts w:ascii="Arial" w:hAnsi="Arial" w:cs="Arial"/>
              </w:rPr>
              <w:t>72</w:t>
            </w:r>
          </w:p>
        </w:tc>
        <w:tc>
          <w:tcPr>
            <w:tcW w:w="2388" w:type="dxa"/>
            <w:shd w:val="clear" w:color="auto" w:fill="auto"/>
          </w:tcPr>
          <w:p w14:paraId="111374CA" w14:textId="77777777" w:rsidR="00E71413" w:rsidRPr="00E71142" w:rsidRDefault="00E71413" w:rsidP="00E71413">
            <w:pPr>
              <w:rPr>
                <w:rFonts w:ascii="Arial" w:hAnsi="Arial" w:cs="Arial"/>
              </w:rPr>
            </w:pPr>
            <w:r w:rsidRPr="00E71142">
              <w:rPr>
                <w:rFonts w:ascii="Arial" w:hAnsi="Arial" w:cs="Arial"/>
              </w:rPr>
              <w:t>.0301</w:t>
            </w:r>
          </w:p>
        </w:tc>
      </w:tr>
      <w:tr w:rsidR="00E71413" w:rsidRPr="00E71142" w14:paraId="23877682" w14:textId="77777777" w:rsidTr="00E71413">
        <w:trPr>
          <w:tblCellSpacing w:w="14" w:type="dxa"/>
        </w:trPr>
        <w:tc>
          <w:tcPr>
            <w:tcW w:w="10834" w:type="dxa"/>
            <w:gridSpan w:val="5"/>
            <w:shd w:val="clear" w:color="auto" w:fill="auto"/>
          </w:tcPr>
          <w:p w14:paraId="23022CFF" w14:textId="77777777" w:rsidR="00DE1C6F" w:rsidRDefault="00DE1C6F" w:rsidP="00E71413">
            <w:pPr>
              <w:rPr>
                <w:rFonts w:ascii="Arial" w:hAnsi="Arial" w:cs="Arial"/>
                <w:b/>
                <w:bCs/>
                <w:caps/>
              </w:rPr>
            </w:pPr>
          </w:p>
          <w:p w14:paraId="2DAEBCA3" w14:textId="58E34CB2" w:rsidR="00E71413" w:rsidRPr="00E71142" w:rsidRDefault="00E71413" w:rsidP="00E71413">
            <w:pPr>
              <w:rPr>
                <w:rFonts w:ascii="Arial" w:hAnsi="Arial" w:cs="Arial"/>
                <w:b/>
                <w:bCs/>
                <w:caps/>
              </w:rPr>
            </w:pPr>
            <w:r w:rsidRPr="00E71142">
              <w:rPr>
                <w:rFonts w:ascii="Arial" w:hAnsi="Arial" w:cs="Arial"/>
                <w:b/>
                <w:bCs/>
                <w:caps/>
              </w:rPr>
              <w:t>Insurance, Department of</w:t>
            </w:r>
          </w:p>
        </w:tc>
      </w:tr>
      <w:tr w:rsidR="00E71413" w:rsidRPr="00E71142" w14:paraId="2BEFC9C4" w14:textId="77777777" w:rsidTr="00E71413">
        <w:trPr>
          <w:tblCellSpacing w:w="14" w:type="dxa"/>
        </w:trPr>
        <w:tc>
          <w:tcPr>
            <w:tcW w:w="5904" w:type="dxa"/>
            <w:shd w:val="clear" w:color="auto" w:fill="auto"/>
          </w:tcPr>
          <w:p w14:paraId="1EDA2309"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317EC086" w14:textId="77777777" w:rsidR="00E71413" w:rsidRPr="00E71142" w:rsidRDefault="00E71413" w:rsidP="00E71413">
            <w:pPr>
              <w:jc w:val="right"/>
              <w:rPr>
                <w:rFonts w:ascii="Arial" w:hAnsi="Arial" w:cs="Arial"/>
              </w:rPr>
            </w:pPr>
            <w:r w:rsidRPr="00E71142">
              <w:rPr>
                <w:rFonts w:ascii="Arial" w:hAnsi="Arial" w:cs="Arial"/>
              </w:rPr>
              <w:t>11</w:t>
            </w:r>
          </w:p>
        </w:tc>
        <w:tc>
          <w:tcPr>
            <w:tcW w:w="692" w:type="dxa"/>
            <w:shd w:val="clear" w:color="auto" w:fill="auto"/>
          </w:tcPr>
          <w:p w14:paraId="66ACAD9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98D778B" w14:textId="77777777" w:rsidR="00E71413" w:rsidRPr="00E71142" w:rsidRDefault="00E71413" w:rsidP="00E71413">
            <w:pPr>
              <w:rPr>
                <w:rFonts w:ascii="Arial" w:hAnsi="Arial" w:cs="Arial"/>
              </w:rPr>
            </w:pPr>
            <w:r w:rsidRPr="00E71142">
              <w:rPr>
                <w:rFonts w:ascii="Arial" w:hAnsi="Arial" w:cs="Arial"/>
              </w:rPr>
              <w:t>08</w:t>
            </w:r>
          </w:p>
        </w:tc>
        <w:tc>
          <w:tcPr>
            <w:tcW w:w="2388" w:type="dxa"/>
            <w:shd w:val="clear" w:color="auto" w:fill="auto"/>
          </w:tcPr>
          <w:p w14:paraId="132FCD9D" w14:textId="77777777" w:rsidR="00E71413" w:rsidRPr="00E71142" w:rsidRDefault="00E71413" w:rsidP="00E71413">
            <w:pPr>
              <w:rPr>
                <w:rFonts w:ascii="Arial" w:hAnsi="Arial" w:cs="Arial"/>
              </w:rPr>
            </w:pPr>
            <w:r w:rsidRPr="00E71142">
              <w:rPr>
                <w:rFonts w:ascii="Arial" w:hAnsi="Arial" w:cs="Arial"/>
              </w:rPr>
              <w:t>.1601</w:t>
            </w:r>
          </w:p>
        </w:tc>
      </w:tr>
      <w:tr w:rsidR="00E71413" w:rsidRPr="00E71142" w14:paraId="2A37EDEA" w14:textId="77777777" w:rsidTr="00E71413">
        <w:trPr>
          <w:tblCellSpacing w:w="14" w:type="dxa"/>
        </w:trPr>
        <w:tc>
          <w:tcPr>
            <w:tcW w:w="5904" w:type="dxa"/>
            <w:shd w:val="clear" w:color="auto" w:fill="auto"/>
          </w:tcPr>
          <w:p w14:paraId="291C33DB" w14:textId="77777777" w:rsidR="00E71413" w:rsidRPr="00E71142" w:rsidRDefault="00E71413" w:rsidP="00E71413">
            <w:pPr>
              <w:rPr>
                <w:rFonts w:ascii="Arial" w:hAnsi="Arial" w:cs="Arial"/>
              </w:rPr>
            </w:pPr>
            <w:r w:rsidRPr="00E71142">
              <w:rPr>
                <w:rFonts w:ascii="Arial" w:hAnsi="Arial" w:cs="Arial"/>
                <w:u w:val="single"/>
              </w:rPr>
              <w:t>Request for an Alternative Inspection</w:t>
            </w:r>
          </w:p>
        </w:tc>
        <w:tc>
          <w:tcPr>
            <w:tcW w:w="1226" w:type="dxa"/>
            <w:shd w:val="clear" w:color="auto" w:fill="auto"/>
          </w:tcPr>
          <w:p w14:paraId="39FE0F42" w14:textId="77777777" w:rsidR="00E71413" w:rsidRPr="00E71142" w:rsidRDefault="00E71413" w:rsidP="00E71413">
            <w:pPr>
              <w:jc w:val="right"/>
              <w:rPr>
                <w:rFonts w:ascii="Arial" w:hAnsi="Arial" w:cs="Arial"/>
              </w:rPr>
            </w:pPr>
            <w:r w:rsidRPr="00E71142">
              <w:rPr>
                <w:rFonts w:ascii="Arial" w:hAnsi="Arial" w:cs="Arial"/>
              </w:rPr>
              <w:t>11</w:t>
            </w:r>
          </w:p>
        </w:tc>
        <w:tc>
          <w:tcPr>
            <w:tcW w:w="692" w:type="dxa"/>
            <w:shd w:val="clear" w:color="auto" w:fill="auto"/>
          </w:tcPr>
          <w:p w14:paraId="629C216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AB96E3E" w14:textId="77777777" w:rsidR="00E71413" w:rsidRPr="00E71142" w:rsidRDefault="00E71413" w:rsidP="00E71413">
            <w:pPr>
              <w:rPr>
                <w:rFonts w:ascii="Arial" w:hAnsi="Arial" w:cs="Arial"/>
              </w:rPr>
            </w:pPr>
            <w:r w:rsidRPr="00E71142">
              <w:rPr>
                <w:rFonts w:ascii="Arial" w:hAnsi="Arial" w:cs="Arial"/>
              </w:rPr>
              <w:t>08</w:t>
            </w:r>
          </w:p>
        </w:tc>
        <w:tc>
          <w:tcPr>
            <w:tcW w:w="2388" w:type="dxa"/>
            <w:shd w:val="clear" w:color="auto" w:fill="auto"/>
          </w:tcPr>
          <w:p w14:paraId="56C6F87E" w14:textId="77777777" w:rsidR="00E71413" w:rsidRPr="00E71142" w:rsidRDefault="00E71413" w:rsidP="00E71413">
            <w:pPr>
              <w:rPr>
                <w:rFonts w:ascii="Arial" w:hAnsi="Arial" w:cs="Arial"/>
              </w:rPr>
            </w:pPr>
            <w:r w:rsidRPr="00E71142">
              <w:rPr>
                <w:rFonts w:ascii="Arial" w:hAnsi="Arial" w:cs="Arial"/>
              </w:rPr>
              <w:t>.1602</w:t>
            </w:r>
          </w:p>
        </w:tc>
      </w:tr>
      <w:tr w:rsidR="00E71413" w:rsidRPr="00E71142" w14:paraId="753AB8CA" w14:textId="77777777" w:rsidTr="00E71413">
        <w:trPr>
          <w:tblCellSpacing w:w="14" w:type="dxa"/>
        </w:trPr>
        <w:tc>
          <w:tcPr>
            <w:tcW w:w="5904" w:type="dxa"/>
            <w:shd w:val="clear" w:color="auto" w:fill="auto"/>
          </w:tcPr>
          <w:p w14:paraId="3EAEF250" w14:textId="77777777" w:rsidR="00E71413" w:rsidRPr="00E71142" w:rsidRDefault="00E71413" w:rsidP="00E71413">
            <w:pPr>
              <w:rPr>
                <w:rFonts w:ascii="Arial" w:hAnsi="Arial" w:cs="Arial"/>
              </w:rPr>
            </w:pPr>
            <w:r w:rsidRPr="00E71142">
              <w:rPr>
                <w:rFonts w:ascii="Arial" w:hAnsi="Arial" w:cs="Arial"/>
                <w:u w:val="single"/>
              </w:rPr>
              <w:t>Qualified Marketplace Inspections</w:t>
            </w:r>
          </w:p>
        </w:tc>
        <w:tc>
          <w:tcPr>
            <w:tcW w:w="1226" w:type="dxa"/>
            <w:shd w:val="clear" w:color="auto" w:fill="auto"/>
          </w:tcPr>
          <w:p w14:paraId="5892CBC4" w14:textId="77777777" w:rsidR="00E71413" w:rsidRPr="00E71142" w:rsidRDefault="00E71413" w:rsidP="00E71413">
            <w:pPr>
              <w:jc w:val="right"/>
              <w:rPr>
                <w:rFonts w:ascii="Arial" w:hAnsi="Arial" w:cs="Arial"/>
              </w:rPr>
            </w:pPr>
            <w:r w:rsidRPr="00E71142">
              <w:rPr>
                <w:rFonts w:ascii="Arial" w:hAnsi="Arial" w:cs="Arial"/>
              </w:rPr>
              <w:t>11</w:t>
            </w:r>
          </w:p>
        </w:tc>
        <w:tc>
          <w:tcPr>
            <w:tcW w:w="692" w:type="dxa"/>
            <w:shd w:val="clear" w:color="auto" w:fill="auto"/>
          </w:tcPr>
          <w:p w14:paraId="129FFCD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EB38765" w14:textId="77777777" w:rsidR="00E71413" w:rsidRPr="00E71142" w:rsidRDefault="00E71413" w:rsidP="00E71413">
            <w:pPr>
              <w:rPr>
                <w:rFonts w:ascii="Arial" w:hAnsi="Arial" w:cs="Arial"/>
              </w:rPr>
            </w:pPr>
            <w:r w:rsidRPr="00E71142">
              <w:rPr>
                <w:rFonts w:ascii="Arial" w:hAnsi="Arial" w:cs="Arial"/>
              </w:rPr>
              <w:t>08</w:t>
            </w:r>
          </w:p>
        </w:tc>
        <w:tc>
          <w:tcPr>
            <w:tcW w:w="2388" w:type="dxa"/>
            <w:shd w:val="clear" w:color="auto" w:fill="auto"/>
          </w:tcPr>
          <w:p w14:paraId="685DE583" w14:textId="77777777" w:rsidR="00E71413" w:rsidRPr="00E71142" w:rsidRDefault="00E71413" w:rsidP="00E71413">
            <w:pPr>
              <w:rPr>
                <w:rFonts w:ascii="Arial" w:hAnsi="Arial" w:cs="Arial"/>
              </w:rPr>
            </w:pPr>
            <w:r w:rsidRPr="00E71142">
              <w:rPr>
                <w:rFonts w:ascii="Arial" w:hAnsi="Arial" w:cs="Arial"/>
              </w:rPr>
              <w:t>.1603</w:t>
            </w:r>
          </w:p>
        </w:tc>
      </w:tr>
      <w:tr w:rsidR="00E71413" w:rsidRPr="00E71142" w14:paraId="11A76547" w14:textId="77777777" w:rsidTr="00E71413">
        <w:trPr>
          <w:tblCellSpacing w:w="14" w:type="dxa"/>
        </w:trPr>
        <w:tc>
          <w:tcPr>
            <w:tcW w:w="10834" w:type="dxa"/>
            <w:gridSpan w:val="5"/>
            <w:shd w:val="clear" w:color="auto" w:fill="auto"/>
          </w:tcPr>
          <w:p w14:paraId="77BBC9D9" w14:textId="77777777" w:rsidR="00DE1C6F" w:rsidRDefault="00DE1C6F" w:rsidP="00E71413">
            <w:pPr>
              <w:rPr>
                <w:rFonts w:ascii="Arial" w:hAnsi="Arial" w:cs="Arial"/>
                <w:b/>
                <w:bCs/>
                <w:caps/>
              </w:rPr>
            </w:pPr>
          </w:p>
          <w:p w14:paraId="68D0144B" w14:textId="2584EE6E" w:rsidR="00E71413" w:rsidRPr="00E71142" w:rsidRDefault="00E71413" w:rsidP="00E71413">
            <w:pPr>
              <w:rPr>
                <w:rFonts w:ascii="Arial" w:hAnsi="Arial" w:cs="Arial"/>
                <w:b/>
                <w:bCs/>
                <w:caps/>
              </w:rPr>
            </w:pPr>
            <w:r w:rsidRPr="00E71142">
              <w:rPr>
                <w:rFonts w:ascii="Arial" w:hAnsi="Arial" w:cs="Arial"/>
                <w:b/>
                <w:bCs/>
                <w:caps/>
              </w:rPr>
              <w:t>Alcoholic Beverage Control Commission</w:t>
            </w:r>
          </w:p>
        </w:tc>
      </w:tr>
      <w:tr w:rsidR="00E71413" w:rsidRPr="00E71142" w14:paraId="1CA0E267" w14:textId="77777777" w:rsidTr="00E71413">
        <w:trPr>
          <w:tblCellSpacing w:w="14" w:type="dxa"/>
        </w:trPr>
        <w:tc>
          <w:tcPr>
            <w:tcW w:w="5904" w:type="dxa"/>
            <w:shd w:val="clear" w:color="auto" w:fill="auto"/>
          </w:tcPr>
          <w:p w14:paraId="5DE51B13" w14:textId="77777777" w:rsidR="00E71413" w:rsidRPr="00E71142" w:rsidRDefault="00E71413" w:rsidP="00E71413">
            <w:pPr>
              <w:rPr>
                <w:rFonts w:ascii="Arial" w:hAnsi="Arial" w:cs="Arial"/>
              </w:rPr>
            </w:pPr>
            <w:r w:rsidRPr="00E71142">
              <w:rPr>
                <w:rFonts w:ascii="Arial" w:hAnsi="Arial" w:cs="Arial"/>
                <w:u w:val="single"/>
              </w:rPr>
              <w:t>Purpose</w:t>
            </w:r>
          </w:p>
        </w:tc>
        <w:tc>
          <w:tcPr>
            <w:tcW w:w="1226" w:type="dxa"/>
            <w:shd w:val="clear" w:color="auto" w:fill="auto"/>
          </w:tcPr>
          <w:p w14:paraId="394C9047"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4947CE9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2CDEFD7"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1176FBA7" w14:textId="77777777" w:rsidR="00E71413" w:rsidRPr="00E71142" w:rsidRDefault="00E71413" w:rsidP="00E71413">
            <w:pPr>
              <w:rPr>
                <w:rFonts w:ascii="Arial" w:hAnsi="Arial" w:cs="Arial"/>
              </w:rPr>
            </w:pPr>
            <w:r w:rsidRPr="00E71142">
              <w:rPr>
                <w:rFonts w:ascii="Arial" w:hAnsi="Arial" w:cs="Arial"/>
              </w:rPr>
              <w:t>.0101</w:t>
            </w:r>
          </w:p>
        </w:tc>
      </w:tr>
      <w:tr w:rsidR="00E71413" w:rsidRPr="00E71142" w14:paraId="0F57C742" w14:textId="77777777" w:rsidTr="00E71413">
        <w:trPr>
          <w:tblCellSpacing w:w="14" w:type="dxa"/>
        </w:trPr>
        <w:tc>
          <w:tcPr>
            <w:tcW w:w="5904" w:type="dxa"/>
            <w:shd w:val="clear" w:color="auto" w:fill="auto"/>
          </w:tcPr>
          <w:p w14:paraId="631A4DC0" w14:textId="77777777" w:rsidR="00E71413" w:rsidRPr="00E71142" w:rsidRDefault="00E71413" w:rsidP="00E71413">
            <w:pPr>
              <w:rPr>
                <w:rFonts w:ascii="Arial" w:hAnsi="Arial" w:cs="Arial"/>
              </w:rPr>
            </w:pPr>
            <w:r w:rsidRPr="00E71142">
              <w:rPr>
                <w:rFonts w:ascii="Arial" w:hAnsi="Arial" w:cs="Arial"/>
                <w:u w:val="single"/>
              </w:rPr>
              <w:t>Location, Addresses and Business Hours</w:t>
            </w:r>
          </w:p>
        </w:tc>
        <w:tc>
          <w:tcPr>
            <w:tcW w:w="1226" w:type="dxa"/>
            <w:shd w:val="clear" w:color="auto" w:fill="auto"/>
          </w:tcPr>
          <w:p w14:paraId="0325B1C5"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58217F13"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814D1B3"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71BD89AE" w14:textId="77777777" w:rsidR="00E71413" w:rsidRPr="00E71142" w:rsidRDefault="00E71413" w:rsidP="00E71413">
            <w:pPr>
              <w:rPr>
                <w:rFonts w:ascii="Arial" w:hAnsi="Arial" w:cs="Arial"/>
              </w:rPr>
            </w:pPr>
            <w:r w:rsidRPr="00E71142">
              <w:rPr>
                <w:rFonts w:ascii="Arial" w:hAnsi="Arial" w:cs="Arial"/>
              </w:rPr>
              <w:t>.0102</w:t>
            </w:r>
          </w:p>
        </w:tc>
      </w:tr>
      <w:tr w:rsidR="00E71413" w:rsidRPr="00E71142" w14:paraId="698BED0A" w14:textId="77777777" w:rsidTr="00E71413">
        <w:trPr>
          <w:tblCellSpacing w:w="14" w:type="dxa"/>
        </w:trPr>
        <w:tc>
          <w:tcPr>
            <w:tcW w:w="5904" w:type="dxa"/>
            <w:shd w:val="clear" w:color="auto" w:fill="auto"/>
          </w:tcPr>
          <w:p w14:paraId="3583E9F2"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20B2C0E2"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049E5B0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A169C24"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6070FC4D" w14:textId="77777777" w:rsidR="00E71413" w:rsidRPr="00E71142" w:rsidRDefault="00E71413" w:rsidP="00E71413">
            <w:pPr>
              <w:rPr>
                <w:rFonts w:ascii="Arial" w:hAnsi="Arial" w:cs="Arial"/>
              </w:rPr>
            </w:pPr>
            <w:r w:rsidRPr="00E71142">
              <w:rPr>
                <w:rFonts w:ascii="Arial" w:hAnsi="Arial" w:cs="Arial"/>
              </w:rPr>
              <w:t>.0103</w:t>
            </w:r>
          </w:p>
        </w:tc>
      </w:tr>
      <w:tr w:rsidR="00E71413" w:rsidRPr="00E71142" w14:paraId="3A66ADD8" w14:textId="77777777" w:rsidTr="00E71413">
        <w:trPr>
          <w:tblCellSpacing w:w="14" w:type="dxa"/>
        </w:trPr>
        <w:tc>
          <w:tcPr>
            <w:tcW w:w="5904" w:type="dxa"/>
            <w:shd w:val="clear" w:color="auto" w:fill="auto"/>
          </w:tcPr>
          <w:p w14:paraId="38117505" w14:textId="77777777" w:rsidR="00E71413" w:rsidRPr="00E71142" w:rsidRDefault="00E71413" w:rsidP="00E71413">
            <w:pPr>
              <w:rPr>
                <w:rFonts w:ascii="Arial" w:hAnsi="Arial" w:cs="Arial"/>
              </w:rPr>
            </w:pPr>
            <w:r w:rsidRPr="00E71142">
              <w:rPr>
                <w:rFonts w:ascii="Arial" w:hAnsi="Arial" w:cs="Arial"/>
                <w:u w:val="single"/>
              </w:rPr>
              <w:t>Distribution, Inspection and Copies of ABC Laws</w:t>
            </w:r>
          </w:p>
        </w:tc>
        <w:tc>
          <w:tcPr>
            <w:tcW w:w="1226" w:type="dxa"/>
            <w:shd w:val="clear" w:color="auto" w:fill="auto"/>
          </w:tcPr>
          <w:p w14:paraId="10C3193C"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27ABD32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5D0A6DD"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309E0D08" w14:textId="77777777" w:rsidR="00E71413" w:rsidRPr="00E71142" w:rsidRDefault="00E71413" w:rsidP="00E71413">
            <w:pPr>
              <w:rPr>
                <w:rFonts w:ascii="Arial" w:hAnsi="Arial" w:cs="Arial"/>
              </w:rPr>
            </w:pPr>
            <w:r w:rsidRPr="00E71142">
              <w:rPr>
                <w:rFonts w:ascii="Arial" w:hAnsi="Arial" w:cs="Arial"/>
              </w:rPr>
              <w:t>.0301</w:t>
            </w:r>
          </w:p>
        </w:tc>
      </w:tr>
      <w:tr w:rsidR="00E71413" w:rsidRPr="00E71142" w14:paraId="602D8084" w14:textId="77777777" w:rsidTr="00E71413">
        <w:trPr>
          <w:tblCellSpacing w:w="14" w:type="dxa"/>
        </w:trPr>
        <w:tc>
          <w:tcPr>
            <w:tcW w:w="5904" w:type="dxa"/>
            <w:shd w:val="clear" w:color="auto" w:fill="auto"/>
          </w:tcPr>
          <w:p w14:paraId="10280B51" w14:textId="77777777" w:rsidR="00E71413" w:rsidRPr="00E71142" w:rsidRDefault="00E71413" w:rsidP="00E71413">
            <w:pPr>
              <w:rPr>
                <w:rFonts w:ascii="Arial" w:hAnsi="Arial" w:cs="Arial"/>
              </w:rPr>
            </w:pPr>
            <w:r w:rsidRPr="00E71142">
              <w:rPr>
                <w:rFonts w:ascii="Arial" w:hAnsi="Arial" w:cs="Arial"/>
                <w:u w:val="single"/>
              </w:rPr>
              <w:t>Fee for Computer Service</w:t>
            </w:r>
          </w:p>
        </w:tc>
        <w:tc>
          <w:tcPr>
            <w:tcW w:w="1226" w:type="dxa"/>
            <w:shd w:val="clear" w:color="auto" w:fill="auto"/>
          </w:tcPr>
          <w:p w14:paraId="6B46DFB7"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19015FA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4BF39FF"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1720CB8C" w14:textId="77777777" w:rsidR="00E71413" w:rsidRPr="00E71142" w:rsidRDefault="00E71413" w:rsidP="00E71413">
            <w:pPr>
              <w:rPr>
                <w:rFonts w:ascii="Arial" w:hAnsi="Arial" w:cs="Arial"/>
              </w:rPr>
            </w:pPr>
            <w:r w:rsidRPr="00E71142">
              <w:rPr>
                <w:rFonts w:ascii="Arial" w:hAnsi="Arial" w:cs="Arial"/>
              </w:rPr>
              <w:t>.0302</w:t>
            </w:r>
          </w:p>
        </w:tc>
      </w:tr>
      <w:tr w:rsidR="00E71413" w:rsidRPr="00E71142" w14:paraId="6386BD55" w14:textId="77777777" w:rsidTr="00E71413">
        <w:trPr>
          <w:tblCellSpacing w:w="14" w:type="dxa"/>
        </w:trPr>
        <w:tc>
          <w:tcPr>
            <w:tcW w:w="5904" w:type="dxa"/>
            <w:shd w:val="clear" w:color="auto" w:fill="auto"/>
          </w:tcPr>
          <w:p w14:paraId="4CA82CCE" w14:textId="77777777" w:rsidR="00E71413" w:rsidRPr="00E71142" w:rsidRDefault="00E71413" w:rsidP="00E71413">
            <w:pPr>
              <w:rPr>
                <w:rFonts w:ascii="Arial" w:hAnsi="Arial" w:cs="Arial"/>
              </w:rPr>
            </w:pPr>
            <w:r w:rsidRPr="00E71142">
              <w:rPr>
                <w:rFonts w:ascii="Arial" w:hAnsi="Arial" w:cs="Arial"/>
                <w:u w:val="single"/>
              </w:rPr>
              <w:t>Petition for Adoption of Rules</w:t>
            </w:r>
          </w:p>
        </w:tc>
        <w:tc>
          <w:tcPr>
            <w:tcW w:w="1226" w:type="dxa"/>
            <w:shd w:val="clear" w:color="auto" w:fill="auto"/>
          </w:tcPr>
          <w:p w14:paraId="6ACBC768"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26ADC23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2FF8A5E"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506C3DAC" w14:textId="77777777" w:rsidR="00E71413" w:rsidRPr="00E71142" w:rsidRDefault="00E71413" w:rsidP="00E71413">
            <w:pPr>
              <w:rPr>
                <w:rFonts w:ascii="Arial" w:hAnsi="Arial" w:cs="Arial"/>
              </w:rPr>
            </w:pPr>
            <w:r w:rsidRPr="00E71142">
              <w:rPr>
                <w:rFonts w:ascii="Arial" w:hAnsi="Arial" w:cs="Arial"/>
              </w:rPr>
              <w:t>.0401</w:t>
            </w:r>
          </w:p>
        </w:tc>
      </w:tr>
      <w:tr w:rsidR="00E71413" w:rsidRPr="00E71142" w14:paraId="36B708A4" w14:textId="77777777" w:rsidTr="00E71413">
        <w:trPr>
          <w:tblCellSpacing w:w="14" w:type="dxa"/>
        </w:trPr>
        <w:tc>
          <w:tcPr>
            <w:tcW w:w="5904" w:type="dxa"/>
            <w:shd w:val="clear" w:color="auto" w:fill="auto"/>
          </w:tcPr>
          <w:p w14:paraId="431A5B84" w14:textId="77777777" w:rsidR="00E71413" w:rsidRPr="00E71142" w:rsidRDefault="00E71413" w:rsidP="00E71413">
            <w:pPr>
              <w:rPr>
                <w:rFonts w:ascii="Arial" w:hAnsi="Arial" w:cs="Arial"/>
              </w:rPr>
            </w:pPr>
            <w:r w:rsidRPr="00E71142">
              <w:rPr>
                <w:rFonts w:ascii="Arial" w:hAnsi="Arial" w:cs="Arial"/>
                <w:u w:val="single"/>
              </w:rPr>
              <w:lastRenderedPageBreak/>
              <w:t>Administrative Action</w:t>
            </w:r>
          </w:p>
        </w:tc>
        <w:tc>
          <w:tcPr>
            <w:tcW w:w="1226" w:type="dxa"/>
            <w:shd w:val="clear" w:color="auto" w:fill="auto"/>
          </w:tcPr>
          <w:p w14:paraId="6535B789"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58CEE1C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3B8756C"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267D79D1" w14:textId="77777777" w:rsidR="00E71413" w:rsidRPr="00E71142" w:rsidRDefault="00E71413" w:rsidP="00E71413">
            <w:pPr>
              <w:rPr>
                <w:rFonts w:ascii="Arial" w:hAnsi="Arial" w:cs="Arial"/>
              </w:rPr>
            </w:pPr>
            <w:r w:rsidRPr="00E71142">
              <w:rPr>
                <w:rFonts w:ascii="Arial" w:hAnsi="Arial" w:cs="Arial"/>
              </w:rPr>
              <w:t>.0402</w:t>
            </w:r>
          </w:p>
        </w:tc>
      </w:tr>
      <w:tr w:rsidR="00E71413" w:rsidRPr="00E71142" w14:paraId="340EC9A7" w14:textId="77777777" w:rsidTr="00E71413">
        <w:trPr>
          <w:tblCellSpacing w:w="14" w:type="dxa"/>
        </w:trPr>
        <w:tc>
          <w:tcPr>
            <w:tcW w:w="5904" w:type="dxa"/>
            <w:shd w:val="clear" w:color="auto" w:fill="auto"/>
          </w:tcPr>
          <w:p w14:paraId="26D33A85" w14:textId="77777777" w:rsidR="00E71413" w:rsidRPr="00E71142" w:rsidRDefault="00E71413" w:rsidP="00E71413">
            <w:pPr>
              <w:rPr>
                <w:rFonts w:ascii="Arial" w:hAnsi="Arial" w:cs="Arial"/>
              </w:rPr>
            </w:pPr>
            <w:r w:rsidRPr="00E71142">
              <w:rPr>
                <w:rFonts w:ascii="Arial" w:hAnsi="Arial" w:cs="Arial"/>
                <w:u w:val="single"/>
              </w:rPr>
              <w:t>Notice of Rule-making Hearings; Mailing List</w:t>
            </w:r>
          </w:p>
        </w:tc>
        <w:tc>
          <w:tcPr>
            <w:tcW w:w="1226" w:type="dxa"/>
            <w:shd w:val="clear" w:color="auto" w:fill="auto"/>
          </w:tcPr>
          <w:p w14:paraId="1078C9F9"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04E91E2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E3605E5"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798D1295" w14:textId="77777777" w:rsidR="00E71413" w:rsidRPr="00E71142" w:rsidRDefault="00E71413" w:rsidP="00E71413">
            <w:pPr>
              <w:rPr>
                <w:rFonts w:ascii="Arial" w:hAnsi="Arial" w:cs="Arial"/>
              </w:rPr>
            </w:pPr>
            <w:r w:rsidRPr="00E71142">
              <w:rPr>
                <w:rFonts w:ascii="Arial" w:hAnsi="Arial" w:cs="Arial"/>
              </w:rPr>
              <w:t>.0403</w:t>
            </w:r>
          </w:p>
        </w:tc>
      </w:tr>
      <w:tr w:rsidR="00E71413" w:rsidRPr="00E71142" w14:paraId="2A1BE6D3" w14:textId="77777777" w:rsidTr="00E71413">
        <w:trPr>
          <w:tblCellSpacing w:w="14" w:type="dxa"/>
        </w:trPr>
        <w:tc>
          <w:tcPr>
            <w:tcW w:w="5904" w:type="dxa"/>
            <w:shd w:val="clear" w:color="auto" w:fill="auto"/>
          </w:tcPr>
          <w:p w14:paraId="365AD852" w14:textId="77777777" w:rsidR="00E71413" w:rsidRPr="00E71142" w:rsidRDefault="00E71413" w:rsidP="00E71413">
            <w:pPr>
              <w:rPr>
                <w:rFonts w:ascii="Arial" w:hAnsi="Arial" w:cs="Arial"/>
              </w:rPr>
            </w:pPr>
            <w:r w:rsidRPr="00E71142">
              <w:rPr>
                <w:rFonts w:ascii="Arial" w:hAnsi="Arial" w:cs="Arial"/>
                <w:u w:val="single"/>
              </w:rPr>
              <w:t>Rule-making Hearing</w:t>
            </w:r>
          </w:p>
        </w:tc>
        <w:tc>
          <w:tcPr>
            <w:tcW w:w="1226" w:type="dxa"/>
            <w:shd w:val="clear" w:color="auto" w:fill="auto"/>
          </w:tcPr>
          <w:p w14:paraId="562994A9"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1438ED3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6F02373"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258CEAE4" w14:textId="77777777" w:rsidR="00E71413" w:rsidRPr="00E71142" w:rsidRDefault="00E71413" w:rsidP="00E71413">
            <w:pPr>
              <w:rPr>
                <w:rFonts w:ascii="Arial" w:hAnsi="Arial" w:cs="Arial"/>
              </w:rPr>
            </w:pPr>
            <w:r w:rsidRPr="00E71142">
              <w:rPr>
                <w:rFonts w:ascii="Arial" w:hAnsi="Arial" w:cs="Arial"/>
              </w:rPr>
              <w:t>.0404</w:t>
            </w:r>
          </w:p>
        </w:tc>
      </w:tr>
      <w:tr w:rsidR="00E71413" w:rsidRPr="00E71142" w14:paraId="735E9D5F" w14:textId="77777777" w:rsidTr="00E71413">
        <w:trPr>
          <w:tblCellSpacing w:w="14" w:type="dxa"/>
        </w:trPr>
        <w:tc>
          <w:tcPr>
            <w:tcW w:w="5904" w:type="dxa"/>
            <w:shd w:val="clear" w:color="auto" w:fill="auto"/>
          </w:tcPr>
          <w:p w14:paraId="0B72F6C3" w14:textId="77777777" w:rsidR="00E71413" w:rsidRPr="00E71142" w:rsidRDefault="00E71413" w:rsidP="00E71413">
            <w:pPr>
              <w:rPr>
                <w:rFonts w:ascii="Arial" w:hAnsi="Arial" w:cs="Arial"/>
              </w:rPr>
            </w:pPr>
            <w:r w:rsidRPr="00E71142">
              <w:rPr>
                <w:rFonts w:ascii="Arial" w:hAnsi="Arial" w:cs="Arial"/>
                <w:u w:val="single"/>
              </w:rPr>
              <w:t>Revocation or Suspension of Permit</w:t>
            </w:r>
          </w:p>
        </w:tc>
        <w:tc>
          <w:tcPr>
            <w:tcW w:w="1226" w:type="dxa"/>
            <w:shd w:val="clear" w:color="auto" w:fill="auto"/>
          </w:tcPr>
          <w:p w14:paraId="54713C9A"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172ECEC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9BF017A"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2FA8A214" w14:textId="77777777" w:rsidR="00E71413" w:rsidRPr="00E71142" w:rsidRDefault="00E71413" w:rsidP="00E71413">
            <w:pPr>
              <w:rPr>
                <w:rFonts w:ascii="Arial" w:hAnsi="Arial" w:cs="Arial"/>
              </w:rPr>
            </w:pPr>
            <w:r w:rsidRPr="00E71142">
              <w:rPr>
                <w:rFonts w:ascii="Arial" w:hAnsi="Arial" w:cs="Arial"/>
              </w:rPr>
              <w:t>.0501</w:t>
            </w:r>
          </w:p>
        </w:tc>
      </w:tr>
      <w:tr w:rsidR="00E71413" w:rsidRPr="00E71142" w14:paraId="051DC918" w14:textId="77777777" w:rsidTr="00E71413">
        <w:trPr>
          <w:tblCellSpacing w:w="14" w:type="dxa"/>
        </w:trPr>
        <w:tc>
          <w:tcPr>
            <w:tcW w:w="5904" w:type="dxa"/>
            <w:shd w:val="clear" w:color="auto" w:fill="auto"/>
          </w:tcPr>
          <w:p w14:paraId="0FC849FD" w14:textId="77777777" w:rsidR="00E71413" w:rsidRPr="00E71142" w:rsidRDefault="00E71413" w:rsidP="00E71413">
            <w:pPr>
              <w:rPr>
                <w:rFonts w:ascii="Arial" w:hAnsi="Arial" w:cs="Arial"/>
              </w:rPr>
            </w:pPr>
            <w:r w:rsidRPr="00E71142">
              <w:rPr>
                <w:rFonts w:ascii="Arial" w:hAnsi="Arial" w:cs="Arial"/>
                <w:u w:val="single"/>
              </w:rPr>
              <w:t>Withdrawal of Request for Declaratory Ruling</w:t>
            </w:r>
          </w:p>
        </w:tc>
        <w:tc>
          <w:tcPr>
            <w:tcW w:w="1226" w:type="dxa"/>
            <w:shd w:val="clear" w:color="auto" w:fill="auto"/>
          </w:tcPr>
          <w:p w14:paraId="11CB27C9"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39C1F853"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1606BBB"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4B11CE22" w14:textId="77777777" w:rsidR="00E71413" w:rsidRPr="00E71142" w:rsidRDefault="00E71413" w:rsidP="00E71413">
            <w:pPr>
              <w:rPr>
                <w:rFonts w:ascii="Arial" w:hAnsi="Arial" w:cs="Arial"/>
              </w:rPr>
            </w:pPr>
            <w:r w:rsidRPr="00E71142">
              <w:rPr>
                <w:rFonts w:ascii="Arial" w:hAnsi="Arial" w:cs="Arial"/>
              </w:rPr>
              <w:t>.0605</w:t>
            </w:r>
          </w:p>
        </w:tc>
      </w:tr>
      <w:tr w:rsidR="00E71413" w:rsidRPr="00E71142" w14:paraId="30D166E3" w14:textId="77777777" w:rsidTr="00E71413">
        <w:trPr>
          <w:tblCellSpacing w:w="14" w:type="dxa"/>
        </w:trPr>
        <w:tc>
          <w:tcPr>
            <w:tcW w:w="5904" w:type="dxa"/>
            <w:shd w:val="clear" w:color="auto" w:fill="auto"/>
          </w:tcPr>
          <w:p w14:paraId="62B84FEB" w14:textId="77777777" w:rsidR="00E71413" w:rsidRPr="00E71142" w:rsidRDefault="00E71413" w:rsidP="00E71413">
            <w:pPr>
              <w:rPr>
                <w:rFonts w:ascii="Arial" w:hAnsi="Arial" w:cs="Arial"/>
              </w:rPr>
            </w:pPr>
            <w:r w:rsidRPr="00E71142">
              <w:rPr>
                <w:rFonts w:ascii="Arial" w:hAnsi="Arial" w:cs="Arial"/>
                <w:u w:val="single"/>
              </w:rPr>
              <w:t>Disciplinary Action of Employee</w:t>
            </w:r>
          </w:p>
        </w:tc>
        <w:tc>
          <w:tcPr>
            <w:tcW w:w="1226" w:type="dxa"/>
            <w:shd w:val="clear" w:color="auto" w:fill="auto"/>
          </w:tcPr>
          <w:p w14:paraId="53DEDF09"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281F2EF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F5A8E21"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600B693E" w14:textId="77777777" w:rsidR="00E71413" w:rsidRPr="00E71142" w:rsidRDefault="00E71413" w:rsidP="00E71413">
            <w:pPr>
              <w:rPr>
                <w:rFonts w:ascii="Arial" w:hAnsi="Arial" w:cs="Arial"/>
              </w:rPr>
            </w:pPr>
            <w:r w:rsidRPr="00E71142">
              <w:rPr>
                <w:rFonts w:ascii="Arial" w:hAnsi="Arial" w:cs="Arial"/>
              </w:rPr>
              <w:t>.0701</w:t>
            </w:r>
          </w:p>
        </w:tc>
      </w:tr>
      <w:tr w:rsidR="00E71413" w:rsidRPr="00E71142" w14:paraId="14B2396E" w14:textId="77777777" w:rsidTr="00E71413">
        <w:trPr>
          <w:tblCellSpacing w:w="14" w:type="dxa"/>
        </w:trPr>
        <w:tc>
          <w:tcPr>
            <w:tcW w:w="5904" w:type="dxa"/>
            <w:shd w:val="clear" w:color="auto" w:fill="auto"/>
          </w:tcPr>
          <w:p w14:paraId="6C64D380" w14:textId="77777777" w:rsidR="00E71413" w:rsidRPr="00E71142" w:rsidRDefault="00E71413" w:rsidP="00E71413">
            <w:pPr>
              <w:rPr>
                <w:rFonts w:ascii="Arial" w:hAnsi="Arial" w:cs="Arial"/>
              </w:rPr>
            </w:pPr>
            <w:r w:rsidRPr="00E71142">
              <w:rPr>
                <w:rFonts w:ascii="Arial" w:hAnsi="Arial" w:cs="Arial"/>
                <w:u w:val="single"/>
              </w:rPr>
              <w:t>Notice of Alleged Violation</w:t>
            </w:r>
          </w:p>
        </w:tc>
        <w:tc>
          <w:tcPr>
            <w:tcW w:w="1226" w:type="dxa"/>
            <w:shd w:val="clear" w:color="auto" w:fill="auto"/>
          </w:tcPr>
          <w:p w14:paraId="7312C8D0"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32AEC262"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563F5F3"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16DF6F01" w14:textId="77777777" w:rsidR="00E71413" w:rsidRPr="00E71142" w:rsidRDefault="00E71413" w:rsidP="00E71413">
            <w:pPr>
              <w:rPr>
                <w:rFonts w:ascii="Arial" w:hAnsi="Arial" w:cs="Arial"/>
              </w:rPr>
            </w:pPr>
            <w:r w:rsidRPr="00E71142">
              <w:rPr>
                <w:rFonts w:ascii="Arial" w:hAnsi="Arial" w:cs="Arial"/>
              </w:rPr>
              <w:t>.0801</w:t>
            </w:r>
          </w:p>
        </w:tc>
      </w:tr>
      <w:tr w:rsidR="00E71413" w:rsidRPr="00E71142" w14:paraId="5AF93330" w14:textId="77777777" w:rsidTr="00E71413">
        <w:trPr>
          <w:tblCellSpacing w:w="14" w:type="dxa"/>
        </w:trPr>
        <w:tc>
          <w:tcPr>
            <w:tcW w:w="5904" w:type="dxa"/>
            <w:shd w:val="clear" w:color="auto" w:fill="auto"/>
          </w:tcPr>
          <w:p w14:paraId="1451F00E" w14:textId="77777777" w:rsidR="00E71413" w:rsidRPr="00E71142" w:rsidRDefault="00E71413" w:rsidP="00E71413">
            <w:pPr>
              <w:rPr>
                <w:rFonts w:ascii="Arial" w:hAnsi="Arial" w:cs="Arial"/>
              </w:rPr>
            </w:pPr>
            <w:r w:rsidRPr="00E71142">
              <w:rPr>
                <w:rFonts w:ascii="Arial" w:hAnsi="Arial" w:cs="Arial"/>
                <w:u w:val="single"/>
              </w:rPr>
              <w:t>Article 12 Hearings; Final Administrative Decision; Order</w:t>
            </w:r>
          </w:p>
        </w:tc>
        <w:tc>
          <w:tcPr>
            <w:tcW w:w="1226" w:type="dxa"/>
            <w:shd w:val="clear" w:color="auto" w:fill="auto"/>
          </w:tcPr>
          <w:p w14:paraId="2672FA51"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23F9B5D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DC2C138" w14:textId="77777777" w:rsidR="00E71413" w:rsidRPr="00E71142" w:rsidRDefault="00E71413" w:rsidP="00E71413">
            <w:pPr>
              <w:rPr>
                <w:rFonts w:ascii="Arial" w:hAnsi="Arial" w:cs="Arial"/>
              </w:rPr>
            </w:pPr>
            <w:r w:rsidRPr="00E71142">
              <w:rPr>
                <w:rFonts w:ascii="Arial" w:hAnsi="Arial" w:cs="Arial"/>
              </w:rPr>
              <w:t>15A</w:t>
            </w:r>
          </w:p>
        </w:tc>
        <w:tc>
          <w:tcPr>
            <w:tcW w:w="2388" w:type="dxa"/>
            <w:shd w:val="clear" w:color="auto" w:fill="auto"/>
          </w:tcPr>
          <w:p w14:paraId="737B4454" w14:textId="77777777" w:rsidR="00E71413" w:rsidRPr="00E71142" w:rsidRDefault="00E71413" w:rsidP="00E71413">
            <w:pPr>
              <w:rPr>
                <w:rFonts w:ascii="Arial" w:hAnsi="Arial" w:cs="Arial"/>
              </w:rPr>
            </w:pPr>
            <w:r w:rsidRPr="00E71142">
              <w:rPr>
                <w:rFonts w:ascii="Arial" w:hAnsi="Arial" w:cs="Arial"/>
              </w:rPr>
              <w:t>.0805</w:t>
            </w:r>
          </w:p>
        </w:tc>
      </w:tr>
      <w:tr w:rsidR="00E71413" w:rsidRPr="00E71142" w14:paraId="5D71265C" w14:textId="77777777" w:rsidTr="00E71413">
        <w:trPr>
          <w:tblCellSpacing w:w="14" w:type="dxa"/>
        </w:trPr>
        <w:tc>
          <w:tcPr>
            <w:tcW w:w="5904" w:type="dxa"/>
            <w:shd w:val="clear" w:color="auto" w:fill="auto"/>
          </w:tcPr>
          <w:p w14:paraId="252DAF33"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64A70D8B"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77BF7B6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7EE7D42" w14:textId="77777777" w:rsidR="00E71413" w:rsidRPr="00E71142" w:rsidRDefault="00E71413" w:rsidP="00E71413">
            <w:pPr>
              <w:rPr>
                <w:rFonts w:ascii="Arial" w:hAnsi="Arial" w:cs="Arial"/>
              </w:rPr>
            </w:pPr>
            <w:r w:rsidRPr="00E71142">
              <w:rPr>
                <w:rFonts w:ascii="Arial" w:hAnsi="Arial" w:cs="Arial"/>
              </w:rPr>
              <w:t>15C</w:t>
            </w:r>
          </w:p>
        </w:tc>
        <w:tc>
          <w:tcPr>
            <w:tcW w:w="2388" w:type="dxa"/>
            <w:shd w:val="clear" w:color="auto" w:fill="auto"/>
          </w:tcPr>
          <w:p w14:paraId="6348083E" w14:textId="77777777" w:rsidR="00E71413" w:rsidRPr="00E71142" w:rsidRDefault="00E71413" w:rsidP="00E71413">
            <w:pPr>
              <w:rPr>
                <w:rFonts w:ascii="Arial" w:hAnsi="Arial" w:cs="Arial"/>
              </w:rPr>
            </w:pPr>
            <w:r w:rsidRPr="00E71142">
              <w:rPr>
                <w:rFonts w:ascii="Arial" w:hAnsi="Arial" w:cs="Arial"/>
              </w:rPr>
              <w:t>.0101</w:t>
            </w:r>
          </w:p>
        </w:tc>
      </w:tr>
      <w:tr w:rsidR="00E71413" w:rsidRPr="00E71142" w14:paraId="2D8C72F4" w14:textId="77777777" w:rsidTr="00E71413">
        <w:trPr>
          <w:tblCellSpacing w:w="14" w:type="dxa"/>
        </w:trPr>
        <w:tc>
          <w:tcPr>
            <w:tcW w:w="10834" w:type="dxa"/>
            <w:gridSpan w:val="5"/>
            <w:shd w:val="clear" w:color="auto" w:fill="auto"/>
          </w:tcPr>
          <w:p w14:paraId="598A28AC" w14:textId="77777777" w:rsidR="00DE1C6F" w:rsidRDefault="00DE1C6F" w:rsidP="00E71413">
            <w:pPr>
              <w:rPr>
                <w:rFonts w:ascii="Arial" w:hAnsi="Arial" w:cs="Arial"/>
                <w:b/>
                <w:bCs/>
                <w:caps/>
              </w:rPr>
            </w:pPr>
          </w:p>
          <w:p w14:paraId="58D99094" w14:textId="7A3B8C81" w:rsidR="00E71413" w:rsidRPr="00E71142" w:rsidRDefault="00E71413" w:rsidP="00E71413">
            <w:pPr>
              <w:rPr>
                <w:rFonts w:ascii="Arial" w:hAnsi="Arial" w:cs="Arial"/>
                <w:b/>
                <w:bCs/>
                <w:caps/>
              </w:rPr>
            </w:pPr>
            <w:r w:rsidRPr="00E71142">
              <w:rPr>
                <w:rFonts w:ascii="Arial" w:hAnsi="Arial" w:cs="Arial"/>
                <w:b/>
                <w:bCs/>
                <w:caps/>
              </w:rPr>
              <w:t>Alarm Systems Licensing Board</w:t>
            </w:r>
          </w:p>
        </w:tc>
      </w:tr>
      <w:tr w:rsidR="00E71413" w:rsidRPr="00E71142" w14:paraId="5EA1E9C4" w14:textId="77777777" w:rsidTr="00E71413">
        <w:trPr>
          <w:tblCellSpacing w:w="14" w:type="dxa"/>
        </w:trPr>
        <w:tc>
          <w:tcPr>
            <w:tcW w:w="5904" w:type="dxa"/>
            <w:shd w:val="clear" w:color="auto" w:fill="auto"/>
          </w:tcPr>
          <w:p w14:paraId="0022D7C8" w14:textId="77777777" w:rsidR="00E71413" w:rsidRPr="00E71142" w:rsidRDefault="00E71413" w:rsidP="00E71413">
            <w:pPr>
              <w:rPr>
                <w:rFonts w:ascii="Arial" w:hAnsi="Arial" w:cs="Arial"/>
              </w:rPr>
            </w:pPr>
            <w:r w:rsidRPr="00E71142">
              <w:rPr>
                <w:rFonts w:ascii="Arial" w:hAnsi="Arial" w:cs="Arial"/>
                <w:u w:val="single"/>
              </w:rPr>
              <w:t>Application for License</w:t>
            </w:r>
          </w:p>
        </w:tc>
        <w:tc>
          <w:tcPr>
            <w:tcW w:w="1226" w:type="dxa"/>
            <w:shd w:val="clear" w:color="auto" w:fill="auto"/>
          </w:tcPr>
          <w:p w14:paraId="53BCBEAA"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0AEB63A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35A5151"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3AEE2F86" w14:textId="77777777" w:rsidR="00E71413" w:rsidRPr="00E71142" w:rsidRDefault="00E71413" w:rsidP="00E71413">
            <w:pPr>
              <w:rPr>
                <w:rFonts w:ascii="Arial" w:hAnsi="Arial" w:cs="Arial"/>
              </w:rPr>
            </w:pPr>
            <w:r w:rsidRPr="00E71142">
              <w:rPr>
                <w:rFonts w:ascii="Arial" w:hAnsi="Arial" w:cs="Arial"/>
              </w:rPr>
              <w:t>.0201</w:t>
            </w:r>
          </w:p>
        </w:tc>
      </w:tr>
      <w:tr w:rsidR="00E71413" w:rsidRPr="00E71142" w14:paraId="568EB729" w14:textId="77777777" w:rsidTr="00E71413">
        <w:trPr>
          <w:tblCellSpacing w:w="14" w:type="dxa"/>
        </w:trPr>
        <w:tc>
          <w:tcPr>
            <w:tcW w:w="5904" w:type="dxa"/>
            <w:shd w:val="clear" w:color="auto" w:fill="auto"/>
          </w:tcPr>
          <w:p w14:paraId="0491E5FD" w14:textId="77777777" w:rsidR="00E71413" w:rsidRPr="00E71142" w:rsidRDefault="00E71413" w:rsidP="00E71413">
            <w:pPr>
              <w:rPr>
                <w:rFonts w:ascii="Arial" w:hAnsi="Arial" w:cs="Arial"/>
              </w:rPr>
            </w:pPr>
            <w:r w:rsidRPr="00E71142">
              <w:rPr>
                <w:rFonts w:ascii="Arial" w:hAnsi="Arial" w:cs="Arial"/>
                <w:u w:val="single"/>
              </w:rPr>
              <w:t>Fees for Licenses</w:t>
            </w:r>
          </w:p>
        </w:tc>
        <w:tc>
          <w:tcPr>
            <w:tcW w:w="1226" w:type="dxa"/>
            <w:shd w:val="clear" w:color="auto" w:fill="auto"/>
          </w:tcPr>
          <w:p w14:paraId="6C30CFF5"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27A6DAE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7295F62"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193D0FAA" w14:textId="77777777" w:rsidR="00E71413" w:rsidRPr="00E71142" w:rsidRDefault="00E71413" w:rsidP="00E71413">
            <w:pPr>
              <w:rPr>
                <w:rFonts w:ascii="Arial" w:hAnsi="Arial" w:cs="Arial"/>
              </w:rPr>
            </w:pPr>
            <w:r w:rsidRPr="00E71142">
              <w:rPr>
                <w:rFonts w:ascii="Arial" w:hAnsi="Arial" w:cs="Arial"/>
              </w:rPr>
              <w:t>.0203</w:t>
            </w:r>
          </w:p>
        </w:tc>
      </w:tr>
      <w:tr w:rsidR="00E71413" w:rsidRPr="00E71142" w14:paraId="2FEB1D5F" w14:textId="77777777" w:rsidTr="00E71413">
        <w:trPr>
          <w:tblCellSpacing w:w="14" w:type="dxa"/>
        </w:trPr>
        <w:tc>
          <w:tcPr>
            <w:tcW w:w="5904" w:type="dxa"/>
            <w:shd w:val="clear" w:color="auto" w:fill="auto"/>
          </w:tcPr>
          <w:p w14:paraId="3C1587E5" w14:textId="77777777" w:rsidR="00E71413" w:rsidRPr="00E71142" w:rsidRDefault="00E71413" w:rsidP="00E71413">
            <w:pPr>
              <w:rPr>
                <w:rFonts w:ascii="Arial" w:hAnsi="Arial" w:cs="Arial"/>
              </w:rPr>
            </w:pPr>
            <w:r w:rsidRPr="00E71142">
              <w:rPr>
                <w:rFonts w:ascii="Arial" w:hAnsi="Arial" w:cs="Arial"/>
                <w:u w:val="single"/>
              </w:rPr>
              <w:t>Fees for Licenses</w:t>
            </w:r>
          </w:p>
        </w:tc>
        <w:tc>
          <w:tcPr>
            <w:tcW w:w="1226" w:type="dxa"/>
            <w:shd w:val="clear" w:color="auto" w:fill="auto"/>
          </w:tcPr>
          <w:p w14:paraId="210B3A87"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46D11AD2"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EFEB298"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6C1655EC" w14:textId="77777777" w:rsidR="00E71413" w:rsidRPr="00E71142" w:rsidRDefault="00E71413" w:rsidP="00E71413">
            <w:pPr>
              <w:rPr>
                <w:rFonts w:ascii="Arial" w:hAnsi="Arial" w:cs="Arial"/>
              </w:rPr>
            </w:pPr>
            <w:r w:rsidRPr="00E71142">
              <w:rPr>
                <w:rFonts w:ascii="Arial" w:hAnsi="Arial" w:cs="Arial"/>
              </w:rPr>
              <w:t>.0203</w:t>
            </w:r>
          </w:p>
        </w:tc>
      </w:tr>
      <w:tr w:rsidR="00E71413" w:rsidRPr="00E71142" w14:paraId="53B52B64" w14:textId="77777777" w:rsidTr="00E71413">
        <w:trPr>
          <w:tblCellSpacing w:w="14" w:type="dxa"/>
        </w:trPr>
        <w:tc>
          <w:tcPr>
            <w:tcW w:w="5904" w:type="dxa"/>
            <w:shd w:val="clear" w:color="auto" w:fill="auto"/>
          </w:tcPr>
          <w:p w14:paraId="69D288DF" w14:textId="77777777" w:rsidR="00E71413" w:rsidRPr="00E71142" w:rsidRDefault="00E71413" w:rsidP="00E71413">
            <w:pPr>
              <w:rPr>
                <w:rFonts w:ascii="Arial" w:hAnsi="Arial" w:cs="Arial"/>
              </w:rPr>
            </w:pPr>
            <w:r w:rsidRPr="00E71142">
              <w:rPr>
                <w:rFonts w:ascii="Arial" w:hAnsi="Arial" w:cs="Arial"/>
                <w:u w:val="single"/>
              </w:rPr>
              <w:t>Renewal of License</w:t>
            </w:r>
          </w:p>
        </w:tc>
        <w:tc>
          <w:tcPr>
            <w:tcW w:w="1226" w:type="dxa"/>
            <w:shd w:val="clear" w:color="auto" w:fill="auto"/>
          </w:tcPr>
          <w:p w14:paraId="4CD9B82A"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577B055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588AB88"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07293A7B" w14:textId="77777777" w:rsidR="00E71413" w:rsidRPr="00E71142" w:rsidRDefault="00E71413" w:rsidP="00E71413">
            <w:pPr>
              <w:rPr>
                <w:rFonts w:ascii="Arial" w:hAnsi="Arial" w:cs="Arial"/>
              </w:rPr>
            </w:pPr>
            <w:r w:rsidRPr="00E71142">
              <w:rPr>
                <w:rFonts w:ascii="Arial" w:hAnsi="Arial" w:cs="Arial"/>
              </w:rPr>
              <w:t>.0204</w:t>
            </w:r>
          </w:p>
        </w:tc>
      </w:tr>
      <w:tr w:rsidR="00E71413" w:rsidRPr="00E71142" w14:paraId="17BD5DEC" w14:textId="77777777" w:rsidTr="00E71413">
        <w:trPr>
          <w:tblCellSpacing w:w="14" w:type="dxa"/>
        </w:trPr>
        <w:tc>
          <w:tcPr>
            <w:tcW w:w="5904" w:type="dxa"/>
            <w:shd w:val="clear" w:color="auto" w:fill="auto"/>
          </w:tcPr>
          <w:p w14:paraId="684E89B2" w14:textId="77777777" w:rsidR="00E71413" w:rsidRPr="00E71142" w:rsidRDefault="00E71413" w:rsidP="00E71413">
            <w:pPr>
              <w:rPr>
                <w:rFonts w:ascii="Arial" w:hAnsi="Arial" w:cs="Arial"/>
              </w:rPr>
            </w:pPr>
            <w:r w:rsidRPr="00E71142">
              <w:rPr>
                <w:rFonts w:ascii="Arial" w:hAnsi="Arial" w:cs="Arial"/>
                <w:u w:val="single"/>
              </w:rPr>
              <w:t>Company Business License</w:t>
            </w:r>
          </w:p>
        </w:tc>
        <w:tc>
          <w:tcPr>
            <w:tcW w:w="1226" w:type="dxa"/>
            <w:shd w:val="clear" w:color="auto" w:fill="auto"/>
          </w:tcPr>
          <w:p w14:paraId="280560DC"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7161A0AD"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95DF4FF"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348CC70F" w14:textId="77777777" w:rsidR="00E71413" w:rsidRPr="00E71142" w:rsidRDefault="00E71413" w:rsidP="00E71413">
            <w:pPr>
              <w:rPr>
                <w:rFonts w:ascii="Arial" w:hAnsi="Arial" w:cs="Arial"/>
              </w:rPr>
            </w:pPr>
            <w:r w:rsidRPr="00E71142">
              <w:rPr>
                <w:rFonts w:ascii="Arial" w:hAnsi="Arial" w:cs="Arial"/>
              </w:rPr>
              <w:t>.0209</w:t>
            </w:r>
          </w:p>
        </w:tc>
      </w:tr>
      <w:tr w:rsidR="00E71413" w:rsidRPr="00E71142" w14:paraId="01A2903D" w14:textId="77777777" w:rsidTr="00E71413">
        <w:trPr>
          <w:tblCellSpacing w:w="14" w:type="dxa"/>
        </w:trPr>
        <w:tc>
          <w:tcPr>
            <w:tcW w:w="5904" w:type="dxa"/>
            <w:shd w:val="clear" w:color="auto" w:fill="auto"/>
          </w:tcPr>
          <w:p w14:paraId="56C8E78C" w14:textId="77777777" w:rsidR="00E71413" w:rsidRPr="00E71142" w:rsidRDefault="00E71413" w:rsidP="00E71413">
            <w:pPr>
              <w:rPr>
                <w:rFonts w:ascii="Arial" w:hAnsi="Arial" w:cs="Arial"/>
              </w:rPr>
            </w:pPr>
            <w:r w:rsidRPr="00E71142">
              <w:rPr>
                <w:rFonts w:ascii="Arial" w:hAnsi="Arial" w:cs="Arial"/>
                <w:u w:val="single"/>
              </w:rPr>
              <w:t>Application for Registration</w:t>
            </w:r>
          </w:p>
        </w:tc>
        <w:tc>
          <w:tcPr>
            <w:tcW w:w="1226" w:type="dxa"/>
            <w:shd w:val="clear" w:color="auto" w:fill="auto"/>
          </w:tcPr>
          <w:p w14:paraId="7467C444"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4BE15FC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02572D3"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57B2CE56" w14:textId="77777777" w:rsidR="00E71413" w:rsidRPr="00E71142" w:rsidRDefault="00E71413" w:rsidP="00E71413">
            <w:pPr>
              <w:rPr>
                <w:rFonts w:ascii="Arial" w:hAnsi="Arial" w:cs="Arial"/>
              </w:rPr>
            </w:pPr>
            <w:r w:rsidRPr="00E71142">
              <w:rPr>
                <w:rFonts w:ascii="Arial" w:hAnsi="Arial" w:cs="Arial"/>
              </w:rPr>
              <w:t>.0301</w:t>
            </w:r>
          </w:p>
        </w:tc>
      </w:tr>
      <w:tr w:rsidR="00E71413" w:rsidRPr="00E71142" w14:paraId="33EB4858" w14:textId="77777777" w:rsidTr="00E71413">
        <w:trPr>
          <w:tblCellSpacing w:w="14" w:type="dxa"/>
        </w:trPr>
        <w:tc>
          <w:tcPr>
            <w:tcW w:w="5904" w:type="dxa"/>
            <w:shd w:val="clear" w:color="auto" w:fill="auto"/>
          </w:tcPr>
          <w:p w14:paraId="54842337" w14:textId="77777777" w:rsidR="00E71413" w:rsidRPr="00E71142" w:rsidRDefault="00E71413" w:rsidP="00E71413">
            <w:pPr>
              <w:rPr>
                <w:rFonts w:ascii="Arial" w:hAnsi="Arial" w:cs="Arial"/>
              </w:rPr>
            </w:pPr>
            <w:r w:rsidRPr="00E71142">
              <w:rPr>
                <w:rFonts w:ascii="Arial" w:hAnsi="Arial" w:cs="Arial"/>
                <w:u w:val="single"/>
              </w:rPr>
              <w:t>Fees for Registration</w:t>
            </w:r>
          </w:p>
        </w:tc>
        <w:tc>
          <w:tcPr>
            <w:tcW w:w="1226" w:type="dxa"/>
            <w:shd w:val="clear" w:color="auto" w:fill="auto"/>
          </w:tcPr>
          <w:p w14:paraId="6C47D184"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1A3DA6C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A33AA1C"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3B11C625" w14:textId="77777777" w:rsidR="00E71413" w:rsidRPr="00E71142" w:rsidRDefault="00E71413" w:rsidP="00E71413">
            <w:pPr>
              <w:rPr>
                <w:rFonts w:ascii="Arial" w:hAnsi="Arial" w:cs="Arial"/>
              </w:rPr>
            </w:pPr>
            <w:r w:rsidRPr="00E71142">
              <w:rPr>
                <w:rFonts w:ascii="Arial" w:hAnsi="Arial" w:cs="Arial"/>
              </w:rPr>
              <w:t>.0302</w:t>
            </w:r>
          </w:p>
        </w:tc>
      </w:tr>
      <w:tr w:rsidR="00E71413" w:rsidRPr="00E71142" w14:paraId="4097E782" w14:textId="77777777" w:rsidTr="00E71413">
        <w:trPr>
          <w:tblCellSpacing w:w="14" w:type="dxa"/>
        </w:trPr>
        <w:tc>
          <w:tcPr>
            <w:tcW w:w="5904" w:type="dxa"/>
            <w:shd w:val="clear" w:color="auto" w:fill="auto"/>
          </w:tcPr>
          <w:p w14:paraId="644315B5" w14:textId="77777777" w:rsidR="00E71413" w:rsidRPr="00E71142" w:rsidRDefault="00E71413" w:rsidP="00E71413">
            <w:pPr>
              <w:rPr>
                <w:rFonts w:ascii="Arial" w:hAnsi="Arial" w:cs="Arial"/>
              </w:rPr>
            </w:pPr>
            <w:r w:rsidRPr="00E71142">
              <w:rPr>
                <w:rFonts w:ascii="Arial" w:hAnsi="Arial" w:cs="Arial"/>
                <w:u w:val="single"/>
              </w:rPr>
              <w:t>Renewal or ReRegistration of Registration</w:t>
            </w:r>
          </w:p>
        </w:tc>
        <w:tc>
          <w:tcPr>
            <w:tcW w:w="1226" w:type="dxa"/>
            <w:shd w:val="clear" w:color="auto" w:fill="auto"/>
          </w:tcPr>
          <w:p w14:paraId="7CA4B45D"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55A85E6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73A70C2"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58048610" w14:textId="77777777" w:rsidR="00E71413" w:rsidRPr="00E71142" w:rsidRDefault="00E71413" w:rsidP="00E71413">
            <w:pPr>
              <w:rPr>
                <w:rFonts w:ascii="Arial" w:hAnsi="Arial" w:cs="Arial"/>
              </w:rPr>
            </w:pPr>
            <w:r w:rsidRPr="00E71142">
              <w:rPr>
                <w:rFonts w:ascii="Arial" w:hAnsi="Arial" w:cs="Arial"/>
              </w:rPr>
              <w:t>.0306</w:t>
            </w:r>
          </w:p>
        </w:tc>
      </w:tr>
      <w:tr w:rsidR="00E71413" w:rsidRPr="00E71142" w14:paraId="676E148A" w14:textId="77777777" w:rsidTr="00E71413">
        <w:trPr>
          <w:tblCellSpacing w:w="14" w:type="dxa"/>
        </w:trPr>
        <w:tc>
          <w:tcPr>
            <w:tcW w:w="5904" w:type="dxa"/>
            <w:shd w:val="clear" w:color="auto" w:fill="auto"/>
          </w:tcPr>
          <w:p w14:paraId="1E993BF2" w14:textId="77777777" w:rsidR="00E71413" w:rsidRPr="00E71142" w:rsidRDefault="00E71413" w:rsidP="00E71413">
            <w:pPr>
              <w:rPr>
                <w:rFonts w:ascii="Arial" w:hAnsi="Arial" w:cs="Arial"/>
              </w:rPr>
            </w:pPr>
            <w:r w:rsidRPr="00E71142">
              <w:rPr>
                <w:rFonts w:ascii="Arial" w:hAnsi="Arial" w:cs="Arial"/>
                <w:u w:val="single"/>
              </w:rPr>
              <w:t>Required Continuing Education Hours</w:t>
            </w:r>
          </w:p>
        </w:tc>
        <w:tc>
          <w:tcPr>
            <w:tcW w:w="1226" w:type="dxa"/>
            <w:shd w:val="clear" w:color="auto" w:fill="auto"/>
          </w:tcPr>
          <w:p w14:paraId="779D84F5"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7102A73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DD688EF"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7A4FEE18" w14:textId="77777777" w:rsidR="00E71413" w:rsidRPr="00E71142" w:rsidRDefault="00E71413" w:rsidP="00E71413">
            <w:pPr>
              <w:rPr>
                <w:rFonts w:ascii="Arial" w:hAnsi="Arial" w:cs="Arial"/>
              </w:rPr>
            </w:pPr>
            <w:r w:rsidRPr="00E71142">
              <w:rPr>
                <w:rFonts w:ascii="Arial" w:hAnsi="Arial" w:cs="Arial"/>
              </w:rPr>
              <w:t>.0502</w:t>
            </w:r>
          </w:p>
        </w:tc>
      </w:tr>
      <w:tr w:rsidR="00E71413" w:rsidRPr="00E71142" w14:paraId="222F0EB1" w14:textId="77777777" w:rsidTr="00E71413">
        <w:trPr>
          <w:tblCellSpacing w:w="14" w:type="dxa"/>
        </w:trPr>
        <w:tc>
          <w:tcPr>
            <w:tcW w:w="5904" w:type="dxa"/>
            <w:shd w:val="clear" w:color="auto" w:fill="auto"/>
          </w:tcPr>
          <w:p w14:paraId="0516DBDC" w14:textId="77777777" w:rsidR="00E71413" w:rsidRPr="00E71142" w:rsidRDefault="00E71413" w:rsidP="00E71413">
            <w:pPr>
              <w:rPr>
                <w:rFonts w:ascii="Arial" w:hAnsi="Arial" w:cs="Arial"/>
              </w:rPr>
            </w:pPr>
            <w:r w:rsidRPr="00E71142">
              <w:rPr>
                <w:rFonts w:ascii="Arial" w:hAnsi="Arial" w:cs="Arial"/>
                <w:u w:val="single"/>
              </w:rPr>
              <w:t>Recording and Reporting Continuing Education Credits</w:t>
            </w:r>
          </w:p>
        </w:tc>
        <w:tc>
          <w:tcPr>
            <w:tcW w:w="1226" w:type="dxa"/>
            <w:shd w:val="clear" w:color="auto" w:fill="auto"/>
          </w:tcPr>
          <w:p w14:paraId="58FD45B6" w14:textId="77777777" w:rsidR="00E71413" w:rsidRPr="00E71142" w:rsidRDefault="00E71413" w:rsidP="00E71413">
            <w:pPr>
              <w:jc w:val="right"/>
              <w:rPr>
                <w:rFonts w:ascii="Arial" w:hAnsi="Arial" w:cs="Arial"/>
              </w:rPr>
            </w:pPr>
            <w:r w:rsidRPr="00E71142">
              <w:rPr>
                <w:rFonts w:ascii="Arial" w:hAnsi="Arial" w:cs="Arial"/>
              </w:rPr>
              <w:t>14B</w:t>
            </w:r>
          </w:p>
        </w:tc>
        <w:tc>
          <w:tcPr>
            <w:tcW w:w="692" w:type="dxa"/>
            <w:shd w:val="clear" w:color="auto" w:fill="auto"/>
          </w:tcPr>
          <w:p w14:paraId="0768393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4672A73" w14:textId="77777777" w:rsidR="00E71413" w:rsidRPr="00E71142" w:rsidRDefault="00E71413" w:rsidP="00E71413">
            <w:pPr>
              <w:rPr>
                <w:rFonts w:ascii="Arial" w:hAnsi="Arial" w:cs="Arial"/>
              </w:rPr>
            </w:pPr>
            <w:r w:rsidRPr="00E71142">
              <w:rPr>
                <w:rFonts w:ascii="Arial" w:hAnsi="Arial" w:cs="Arial"/>
              </w:rPr>
              <w:t>17</w:t>
            </w:r>
          </w:p>
        </w:tc>
        <w:tc>
          <w:tcPr>
            <w:tcW w:w="2388" w:type="dxa"/>
            <w:shd w:val="clear" w:color="auto" w:fill="auto"/>
          </w:tcPr>
          <w:p w14:paraId="44D45E36" w14:textId="77777777" w:rsidR="00E71413" w:rsidRPr="00E71142" w:rsidRDefault="00E71413" w:rsidP="00E71413">
            <w:pPr>
              <w:rPr>
                <w:rFonts w:ascii="Arial" w:hAnsi="Arial" w:cs="Arial"/>
              </w:rPr>
            </w:pPr>
            <w:r w:rsidRPr="00E71142">
              <w:rPr>
                <w:rFonts w:ascii="Arial" w:hAnsi="Arial" w:cs="Arial"/>
              </w:rPr>
              <w:t>.0505</w:t>
            </w:r>
          </w:p>
        </w:tc>
      </w:tr>
      <w:tr w:rsidR="00E71413" w:rsidRPr="00E71142" w14:paraId="543BF387" w14:textId="77777777" w:rsidTr="00E71413">
        <w:trPr>
          <w:tblCellSpacing w:w="14" w:type="dxa"/>
        </w:trPr>
        <w:tc>
          <w:tcPr>
            <w:tcW w:w="10834" w:type="dxa"/>
            <w:gridSpan w:val="5"/>
            <w:shd w:val="clear" w:color="auto" w:fill="auto"/>
          </w:tcPr>
          <w:p w14:paraId="5B722C56" w14:textId="77777777" w:rsidR="00DE1C6F" w:rsidRDefault="00DE1C6F" w:rsidP="00E71413">
            <w:pPr>
              <w:rPr>
                <w:rFonts w:ascii="Arial" w:hAnsi="Arial" w:cs="Arial"/>
                <w:b/>
                <w:bCs/>
                <w:caps/>
              </w:rPr>
            </w:pPr>
          </w:p>
          <w:p w14:paraId="02536450" w14:textId="24473969" w:rsidR="00E71413" w:rsidRPr="00E71142" w:rsidRDefault="00E71413" w:rsidP="00E71413">
            <w:pPr>
              <w:rPr>
                <w:rFonts w:ascii="Arial" w:hAnsi="Arial" w:cs="Arial"/>
                <w:b/>
                <w:bCs/>
                <w:caps/>
              </w:rPr>
            </w:pPr>
            <w:r w:rsidRPr="00E71142">
              <w:rPr>
                <w:rFonts w:ascii="Arial" w:hAnsi="Arial" w:cs="Arial"/>
                <w:b/>
                <w:bCs/>
                <w:caps/>
              </w:rPr>
              <w:t>Environmental Management Commission</w:t>
            </w:r>
          </w:p>
        </w:tc>
      </w:tr>
      <w:tr w:rsidR="00E71413" w:rsidRPr="00E71142" w14:paraId="4C8D7CF1" w14:textId="77777777" w:rsidTr="00E71413">
        <w:trPr>
          <w:tblCellSpacing w:w="14" w:type="dxa"/>
        </w:trPr>
        <w:tc>
          <w:tcPr>
            <w:tcW w:w="5904" w:type="dxa"/>
            <w:shd w:val="clear" w:color="auto" w:fill="auto"/>
          </w:tcPr>
          <w:p w14:paraId="1AFA712B" w14:textId="77777777" w:rsidR="00E71413" w:rsidRPr="00E71142" w:rsidRDefault="00E71413" w:rsidP="00E71413">
            <w:pPr>
              <w:rPr>
                <w:rFonts w:ascii="Arial" w:hAnsi="Arial" w:cs="Arial"/>
              </w:rPr>
            </w:pPr>
            <w:r w:rsidRPr="00E71142">
              <w:rPr>
                <w:rFonts w:ascii="Arial" w:hAnsi="Arial" w:cs="Arial"/>
                <w:u w:val="single"/>
              </w:rPr>
              <w:t>Water Supply Watershed Protection Program: Definitions</w:t>
            </w:r>
          </w:p>
        </w:tc>
        <w:tc>
          <w:tcPr>
            <w:tcW w:w="1226" w:type="dxa"/>
            <w:shd w:val="clear" w:color="auto" w:fill="auto"/>
          </w:tcPr>
          <w:p w14:paraId="14D4310D"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B6A7C9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F398D09" w14:textId="77777777" w:rsidR="00E71413" w:rsidRPr="00E71142" w:rsidRDefault="00E71413" w:rsidP="00E71413">
            <w:pPr>
              <w:rPr>
                <w:rFonts w:ascii="Arial" w:hAnsi="Arial" w:cs="Arial"/>
              </w:rPr>
            </w:pPr>
            <w:r w:rsidRPr="00E71142">
              <w:rPr>
                <w:rFonts w:ascii="Arial" w:hAnsi="Arial" w:cs="Arial"/>
              </w:rPr>
              <w:t>02B</w:t>
            </w:r>
          </w:p>
        </w:tc>
        <w:tc>
          <w:tcPr>
            <w:tcW w:w="2388" w:type="dxa"/>
            <w:shd w:val="clear" w:color="auto" w:fill="auto"/>
          </w:tcPr>
          <w:p w14:paraId="4DE45B40" w14:textId="77777777" w:rsidR="00E71413" w:rsidRPr="00E71142" w:rsidRDefault="00E71413" w:rsidP="00E71413">
            <w:pPr>
              <w:rPr>
                <w:rFonts w:ascii="Arial" w:hAnsi="Arial" w:cs="Arial"/>
              </w:rPr>
            </w:pPr>
            <w:r w:rsidRPr="00E71142">
              <w:rPr>
                <w:rFonts w:ascii="Arial" w:hAnsi="Arial" w:cs="Arial"/>
              </w:rPr>
              <w:t>.0621</w:t>
            </w:r>
          </w:p>
        </w:tc>
      </w:tr>
      <w:tr w:rsidR="00E71413" w:rsidRPr="00E71142" w14:paraId="4F94C3F3" w14:textId="77777777" w:rsidTr="00E71413">
        <w:trPr>
          <w:tblCellSpacing w:w="14" w:type="dxa"/>
        </w:trPr>
        <w:tc>
          <w:tcPr>
            <w:tcW w:w="5904" w:type="dxa"/>
            <w:shd w:val="clear" w:color="auto" w:fill="auto"/>
          </w:tcPr>
          <w:p w14:paraId="6AFF0975" w14:textId="77777777" w:rsidR="00E71413" w:rsidRPr="00E71142" w:rsidRDefault="00E71413" w:rsidP="00E71413">
            <w:pPr>
              <w:rPr>
                <w:rFonts w:ascii="Arial" w:hAnsi="Arial" w:cs="Arial"/>
              </w:rPr>
            </w:pPr>
            <w:r w:rsidRPr="00E71142">
              <w:rPr>
                <w:rFonts w:ascii="Arial" w:hAnsi="Arial" w:cs="Arial"/>
                <w:u w:val="single"/>
              </w:rPr>
              <w:t>Water Supply Watershed Protection Program: NonPoint Sourc...</w:t>
            </w:r>
          </w:p>
        </w:tc>
        <w:tc>
          <w:tcPr>
            <w:tcW w:w="1226" w:type="dxa"/>
            <w:shd w:val="clear" w:color="auto" w:fill="auto"/>
          </w:tcPr>
          <w:p w14:paraId="551ABA86"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D728B9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E62ACD9" w14:textId="77777777" w:rsidR="00E71413" w:rsidRPr="00E71142" w:rsidRDefault="00E71413" w:rsidP="00E71413">
            <w:pPr>
              <w:rPr>
                <w:rFonts w:ascii="Arial" w:hAnsi="Arial" w:cs="Arial"/>
              </w:rPr>
            </w:pPr>
            <w:r w:rsidRPr="00E71142">
              <w:rPr>
                <w:rFonts w:ascii="Arial" w:hAnsi="Arial" w:cs="Arial"/>
              </w:rPr>
              <w:t>02B</w:t>
            </w:r>
          </w:p>
        </w:tc>
        <w:tc>
          <w:tcPr>
            <w:tcW w:w="2388" w:type="dxa"/>
            <w:shd w:val="clear" w:color="auto" w:fill="auto"/>
          </w:tcPr>
          <w:p w14:paraId="1A8DDE45" w14:textId="77777777" w:rsidR="00E71413" w:rsidRPr="00E71142" w:rsidRDefault="00E71413" w:rsidP="00E71413">
            <w:pPr>
              <w:rPr>
                <w:rFonts w:ascii="Arial" w:hAnsi="Arial" w:cs="Arial"/>
              </w:rPr>
            </w:pPr>
            <w:r w:rsidRPr="00E71142">
              <w:rPr>
                <w:rFonts w:ascii="Arial" w:hAnsi="Arial" w:cs="Arial"/>
              </w:rPr>
              <w:t>.0624</w:t>
            </w:r>
          </w:p>
        </w:tc>
      </w:tr>
      <w:tr w:rsidR="00E71413" w:rsidRPr="00E71142" w14:paraId="43045DA4" w14:textId="77777777" w:rsidTr="00E71413">
        <w:trPr>
          <w:tblCellSpacing w:w="14" w:type="dxa"/>
        </w:trPr>
        <w:tc>
          <w:tcPr>
            <w:tcW w:w="5904" w:type="dxa"/>
            <w:shd w:val="clear" w:color="auto" w:fill="auto"/>
          </w:tcPr>
          <w:p w14:paraId="192E14AD" w14:textId="77777777" w:rsidR="00E71413" w:rsidRPr="00E71142" w:rsidRDefault="00E71413" w:rsidP="00E71413">
            <w:pPr>
              <w:rPr>
                <w:rFonts w:ascii="Arial" w:hAnsi="Arial" w:cs="Arial"/>
              </w:rPr>
            </w:pPr>
            <w:r w:rsidRPr="00E71142">
              <w:rPr>
                <w:rFonts w:ascii="Arial" w:hAnsi="Arial" w:cs="Arial"/>
                <w:u w:val="single"/>
              </w:rPr>
              <w:t>General Provisions</w:t>
            </w:r>
          </w:p>
        </w:tc>
        <w:tc>
          <w:tcPr>
            <w:tcW w:w="1226" w:type="dxa"/>
            <w:shd w:val="clear" w:color="auto" w:fill="auto"/>
          </w:tcPr>
          <w:p w14:paraId="17DBEAB2"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6AC76AD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F5A41BF"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44992A9B" w14:textId="77777777" w:rsidR="00E71413" w:rsidRPr="00E71142" w:rsidRDefault="00E71413" w:rsidP="00E71413">
            <w:pPr>
              <w:rPr>
                <w:rFonts w:ascii="Arial" w:hAnsi="Arial" w:cs="Arial"/>
              </w:rPr>
            </w:pPr>
            <w:r w:rsidRPr="00E71142">
              <w:rPr>
                <w:rFonts w:ascii="Arial" w:hAnsi="Arial" w:cs="Arial"/>
              </w:rPr>
              <w:t>.0101</w:t>
            </w:r>
          </w:p>
        </w:tc>
      </w:tr>
      <w:tr w:rsidR="00E71413" w:rsidRPr="00E71142" w14:paraId="5B176167" w14:textId="77777777" w:rsidTr="00E71413">
        <w:trPr>
          <w:tblCellSpacing w:w="14" w:type="dxa"/>
        </w:trPr>
        <w:tc>
          <w:tcPr>
            <w:tcW w:w="5904" w:type="dxa"/>
            <w:shd w:val="clear" w:color="auto" w:fill="auto"/>
          </w:tcPr>
          <w:p w14:paraId="1989348C"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3FB19BC7"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1BB1EE9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41C0EA0"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1369C0D5" w14:textId="77777777" w:rsidR="00E71413" w:rsidRPr="00E71142" w:rsidRDefault="00E71413" w:rsidP="00E71413">
            <w:pPr>
              <w:rPr>
                <w:rFonts w:ascii="Arial" w:hAnsi="Arial" w:cs="Arial"/>
              </w:rPr>
            </w:pPr>
            <w:r w:rsidRPr="00E71142">
              <w:rPr>
                <w:rFonts w:ascii="Arial" w:hAnsi="Arial" w:cs="Arial"/>
              </w:rPr>
              <w:t>.0102</w:t>
            </w:r>
          </w:p>
        </w:tc>
      </w:tr>
      <w:tr w:rsidR="00E71413" w:rsidRPr="00E71142" w14:paraId="32B5C0E3" w14:textId="77777777" w:rsidTr="00E71413">
        <w:trPr>
          <w:tblCellSpacing w:w="14" w:type="dxa"/>
        </w:trPr>
        <w:tc>
          <w:tcPr>
            <w:tcW w:w="5904" w:type="dxa"/>
            <w:shd w:val="clear" w:color="auto" w:fill="auto"/>
          </w:tcPr>
          <w:p w14:paraId="2B0084D6" w14:textId="77777777" w:rsidR="00E71413" w:rsidRPr="00E71142" w:rsidRDefault="00E71413" w:rsidP="00E71413">
            <w:pPr>
              <w:rPr>
                <w:rFonts w:ascii="Arial" w:hAnsi="Arial" w:cs="Arial"/>
              </w:rPr>
            </w:pPr>
            <w:r w:rsidRPr="00E71142">
              <w:rPr>
                <w:rFonts w:ascii="Arial" w:hAnsi="Arial" w:cs="Arial"/>
                <w:u w:val="single"/>
              </w:rPr>
              <w:t>Permits</w:t>
            </w:r>
          </w:p>
        </w:tc>
        <w:tc>
          <w:tcPr>
            <w:tcW w:w="1226" w:type="dxa"/>
            <w:shd w:val="clear" w:color="auto" w:fill="auto"/>
          </w:tcPr>
          <w:p w14:paraId="4DF4C61B"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260D4C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7CF770A"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0D167C93" w14:textId="77777777" w:rsidR="00E71413" w:rsidRPr="00E71142" w:rsidRDefault="00E71413" w:rsidP="00E71413">
            <w:pPr>
              <w:rPr>
                <w:rFonts w:ascii="Arial" w:hAnsi="Arial" w:cs="Arial"/>
              </w:rPr>
            </w:pPr>
            <w:r w:rsidRPr="00E71142">
              <w:rPr>
                <w:rFonts w:ascii="Arial" w:hAnsi="Arial" w:cs="Arial"/>
              </w:rPr>
              <w:t>.0105</w:t>
            </w:r>
          </w:p>
        </w:tc>
      </w:tr>
      <w:tr w:rsidR="00E71413" w:rsidRPr="00E71142" w14:paraId="3804345F" w14:textId="77777777" w:rsidTr="00E71413">
        <w:trPr>
          <w:tblCellSpacing w:w="14" w:type="dxa"/>
        </w:trPr>
        <w:tc>
          <w:tcPr>
            <w:tcW w:w="5904" w:type="dxa"/>
            <w:shd w:val="clear" w:color="auto" w:fill="auto"/>
          </w:tcPr>
          <w:p w14:paraId="01B581C3" w14:textId="77777777" w:rsidR="00E71413" w:rsidRPr="00E71142" w:rsidRDefault="00E71413" w:rsidP="00E71413">
            <w:pPr>
              <w:rPr>
                <w:rFonts w:ascii="Arial" w:hAnsi="Arial" w:cs="Arial"/>
              </w:rPr>
            </w:pPr>
            <w:r w:rsidRPr="00E71142">
              <w:rPr>
                <w:rFonts w:ascii="Arial" w:hAnsi="Arial" w:cs="Arial"/>
                <w:u w:val="single"/>
              </w:rPr>
              <w:t>Standards of Construction: Water Supply Wells</w:t>
            </w:r>
          </w:p>
        </w:tc>
        <w:tc>
          <w:tcPr>
            <w:tcW w:w="1226" w:type="dxa"/>
            <w:shd w:val="clear" w:color="auto" w:fill="auto"/>
          </w:tcPr>
          <w:p w14:paraId="2B3FB948"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6B3D5C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C1CFCDF"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7F1DDF15" w14:textId="77777777" w:rsidR="00E71413" w:rsidRPr="00E71142" w:rsidRDefault="00E71413" w:rsidP="00E71413">
            <w:pPr>
              <w:rPr>
                <w:rFonts w:ascii="Arial" w:hAnsi="Arial" w:cs="Arial"/>
              </w:rPr>
            </w:pPr>
            <w:r w:rsidRPr="00E71142">
              <w:rPr>
                <w:rFonts w:ascii="Arial" w:hAnsi="Arial" w:cs="Arial"/>
              </w:rPr>
              <w:t>.0107</w:t>
            </w:r>
          </w:p>
        </w:tc>
      </w:tr>
      <w:tr w:rsidR="00E71413" w:rsidRPr="00E71142" w14:paraId="4AF2EFBD" w14:textId="77777777" w:rsidTr="00E71413">
        <w:trPr>
          <w:tblCellSpacing w:w="14" w:type="dxa"/>
        </w:trPr>
        <w:tc>
          <w:tcPr>
            <w:tcW w:w="5904" w:type="dxa"/>
            <w:shd w:val="clear" w:color="auto" w:fill="auto"/>
          </w:tcPr>
          <w:p w14:paraId="1459F136" w14:textId="77777777" w:rsidR="00E71413" w:rsidRPr="00E71142" w:rsidRDefault="00E71413" w:rsidP="00E71413">
            <w:pPr>
              <w:rPr>
                <w:rFonts w:ascii="Arial" w:hAnsi="Arial" w:cs="Arial"/>
              </w:rPr>
            </w:pPr>
            <w:r w:rsidRPr="00E71142">
              <w:rPr>
                <w:rFonts w:ascii="Arial" w:hAnsi="Arial" w:cs="Arial"/>
                <w:u w:val="single"/>
              </w:rPr>
              <w:t>Standards of Construction: Wells other than Water Supply</w:t>
            </w:r>
          </w:p>
        </w:tc>
        <w:tc>
          <w:tcPr>
            <w:tcW w:w="1226" w:type="dxa"/>
            <w:shd w:val="clear" w:color="auto" w:fill="auto"/>
          </w:tcPr>
          <w:p w14:paraId="59877025"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3BE618E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55536A0"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311D4528" w14:textId="77777777" w:rsidR="00E71413" w:rsidRPr="00E71142" w:rsidRDefault="00E71413" w:rsidP="00E71413">
            <w:pPr>
              <w:rPr>
                <w:rFonts w:ascii="Arial" w:hAnsi="Arial" w:cs="Arial"/>
              </w:rPr>
            </w:pPr>
            <w:r w:rsidRPr="00E71142">
              <w:rPr>
                <w:rFonts w:ascii="Arial" w:hAnsi="Arial" w:cs="Arial"/>
              </w:rPr>
              <w:t>.0108</w:t>
            </w:r>
          </w:p>
        </w:tc>
      </w:tr>
      <w:tr w:rsidR="00E71413" w:rsidRPr="00E71142" w14:paraId="2B67CFA8" w14:textId="77777777" w:rsidTr="00E71413">
        <w:trPr>
          <w:tblCellSpacing w:w="14" w:type="dxa"/>
        </w:trPr>
        <w:tc>
          <w:tcPr>
            <w:tcW w:w="5904" w:type="dxa"/>
            <w:shd w:val="clear" w:color="auto" w:fill="auto"/>
          </w:tcPr>
          <w:p w14:paraId="64E40830" w14:textId="77777777" w:rsidR="00E71413" w:rsidRPr="00E71142" w:rsidRDefault="00E71413" w:rsidP="00E71413">
            <w:pPr>
              <w:rPr>
                <w:rFonts w:ascii="Arial" w:hAnsi="Arial" w:cs="Arial"/>
              </w:rPr>
            </w:pPr>
            <w:r w:rsidRPr="00E71142">
              <w:rPr>
                <w:rFonts w:ascii="Arial" w:hAnsi="Arial" w:cs="Arial"/>
                <w:u w:val="single"/>
              </w:rPr>
              <w:t>Pumps and Pumping Equipment</w:t>
            </w:r>
          </w:p>
        </w:tc>
        <w:tc>
          <w:tcPr>
            <w:tcW w:w="1226" w:type="dxa"/>
            <w:shd w:val="clear" w:color="auto" w:fill="auto"/>
          </w:tcPr>
          <w:p w14:paraId="1B1B142C"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8E1A3B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35190A0"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6B25FD00" w14:textId="77777777" w:rsidR="00E71413" w:rsidRPr="00E71142" w:rsidRDefault="00E71413" w:rsidP="00E71413">
            <w:pPr>
              <w:rPr>
                <w:rFonts w:ascii="Arial" w:hAnsi="Arial" w:cs="Arial"/>
              </w:rPr>
            </w:pPr>
            <w:r w:rsidRPr="00E71142">
              <w:rPr>
                <w:rFonts w:ascii="Arial" w:hAnsi="Arial" w:cs="Arial"/>
              </w:rPr>
              <w:t>.0109</w:t>
            </w:r>
          </w:p>
        </w:tc>
      </w:tr>
      <w:tr w:rsidR="00E71413" w:rsidRPr="00E71142" w14:paraId="16DB98D7" w14:textId="77777777" w:rsidTr="00E71413">
        <w:trPr>
          <w:tblCellSpacing w:w="14" w:type="dxa"/>
        </w:trPr>
        <w:tc>
          <w:tcPr>
            <w:tcW w:w="5904" w:type="dxa"/>
            <w:shd w:val="clear" w:color="auto" w:fill="auto"/>
          </w:tcPr>
          <w:p w14:paraId="489624BE" w14:textId="77777777" w:rsidR="00E71413" w:rsidRPr="00E71142" w:rsidRDefault="00E71413" w:rsidP="00E71413">
            <w:pPr>
              <w:rPr>
                <w:rFonts w:ascii="Arial" w:hAnsi="Arial" w:cs="Arial"/>
              </w:rPr>
            </w:pPr>
            <w:r w:rsidRPr="00E71142">
              <w:rPr>
                <w:rFonts w:ascii="Arial" w:hAnsi="Arial" w:cs="Arial"/>
                <w:u w:val="single"/>
              </w:rPr>
              <w:t>Well Tests for Yield</w:t>
            </w:r>
          </w:p>
        </w:tc>
        <w:tc>
          <w:tcPr>
            <w:tcW w:w="1226" w:type="dxa"/>
            <w:shd w:val="clear" w:color="auto" w:fill="auto"/>
          </w:tcPr>
          <w:p w14:paraId="430C5627"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B51FAC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30F3BC7"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1A7508B4" w14:textId="77777777" w:rsidR="00E71413" w:rsidRPr="00E71142" w:rsidRDefault="00E71413" w:rsidP="00E71413">
            <w:pPr>
              <w:rPr>
                <w:rFonts w:ascii="Arial" w:hAnsi="Arial" w:cs="Arial"/>
              </w:rPr>
            </w:pPr>
            <w:r w:rsidRPr="00E71142">
              <w:rPr>
                <w:rFonts w:ascii="Arial" w:hAnsi="Arial" w:cs="Arial"/>
              </w:rPr>
              <w:t>.0110</w:t>
            </w:r>
          </w:p>
        </w:tc>
      </w:tr>
      <w:tr w:rsidR="00E71413" w:rsidRPr="00E71142" w14:paraId="2A13385E" w14:textId="77777777" w:rsidTr="00E71413">
        <w:trPr>
          <w:tblCellSpacing w:w="14" w:type="dxa"/>
        </w:trPr>
        <w:tc>
          <w:tcPr>
            <w:tcW w:w="5904" w:type="dxa"/>
            <w:shd w:val="clear" w:color="auto" w:fill="auto"/>
          </w:tcPr>
          <w:p w14:paraId="01833378" w14:textId="77777777" w:rsidR="00E71413" w:rsidRPr="00E71142" w:rsidRDefault="00E71413" w:rsidP="00E71413">
            <w:pPr>
              <w:rPr>
                <w:rFonts w:ascii="Arial" w:hAnsi="Arial" w:cs="Arial"/>
              </w:rPr>
            </w:pPr>
            <w:r w:rsidRPr="00E71142">
              <w:rPr>
                <w:rFonts w:ascii="Arial" w:hAnsi="Arial" w:cs="Arial"/>
                <w:u w:val="single"/>
              </w:rPr>
              <w:t>Disinfection of Water Supply Wells</w:t>
            </w:r>
          </w:p>
        </w:tc>
        <w:tc>
          <w:tcPr>
            <w:tcW w:w="1226" w:type="dxa"/>
            <w:shd w:val="clear" w:color="auto" w:fill="auto"/>
          </w:tcPr>
          <w:p w14:paraId="215A4163"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1E8B2EB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C8ACBFF"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53C0E4B8" w14:textId="77777777" w:rsidR="00E71413" w:rsidRPr="00E71142" w:rsidRDefault="00E71413" w:rsidP="00E71413">
            <w:pPr>
              <w:rPr>
                <w:rFonts w:ascii="Arial" w:hAnsi="Arial" w:cs="Arial"/>
              </w:rPr>
            </w:pPr>
            <w:r w:rsidRPr="00E71142">
              <w:rPr>
                <w:rFonts w:ascii="Arial" w:hAnsi="Arial" w:cs="Arial"/>
              </w:rPr>
              <w:t>.0111</w:t>
            </w:r>
          </w:p>
        </w:tc>
      </w:tr>
      <w:tr w:rsidR="00E71413" w:rsidRPr="00E71142" w14:paraId="0B74A216" w14:textId="77777777" w:rsidTr="00E71413">
        <w:trPr>
          <w:tblCellSpacing w:w="14" w:type="dxa"/>
        </w:trPr>
        <w:tc>
          <w:tcPr>
            <w:tcW w:w="5904" w:type="dxa"/>
            <w:shd w:val="clear" w:color="auto" w:fill="auto"/>
          </w:tcPr>
          <w:p w14:paraId="3E66399A" w14:textId="77777777" w:rsidR="00E71413" w:rsidRPr="00E71142" w:rsidRDefault="00E71413" w:rsidP="00E71413">
            <w:pPr>
              <w:rPr>
                <w:rFonts w:ascii="Arial" w:hAnsi="Arial" w:cs="Arial"/>
              </w:rPr>
            </w:pPr>
            <w:r w:rsidRPr="00E71142">
              <w:rPr>
                <w:rFonts w:ascii="Arial" w:hAnsi="Arial" w:cs="Arial"/>
                <w:u w:val="single"/>
              </w:rPr>
              <w:t>Well Maintenance: Repair: Groundwater Resources</w:t>
            </w:r>
          </w:p>
        </w:tc>
        <w:tc>
          <w:tcPr>
            <w:tcW w:w="1226" w:type="dxa"/>
            <w:shd w:val="clear" w:color="auto" w:fill="auto"/>
          </w:tcPr>
          <w:p w14:paraId="72BC9F69"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93C7083"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EB524B0"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764D3845" w14:textId="77777777" w:rsidR="00E71413" w:rsidRPr="00E71142" w:rsidRDefault="00E71413" w:rsidP="00E71413">
            <w:pPr>
              <w:rPr>
                <w:rFonts w:ascii="Arial" w:hAnsi="Arial" w:cs="Arial"/>
              </w:rPr>
            </w:pPr>
            <w:r w:rsidRPr="00E71142">
              <w:rPr>
                <w:rFonts w:ascii="Arial" w:hAnsi="Arial" w:cs="Arial"/>
              </w:rPr>
              <w:t>.0112</w:t>
            </w:r>
          </w:p>
        </w:tc>
      </w:tr>
      <w:tr w:rsidR="00E71413" w:rsidRPr="00E71142" w14:paraId="4D9B5DB5" w14:textId="77777777" w:rsidTr="00E71413">
        <w:trPr>
          <w:tblCellSpacing w:w="14" w:type="dxa"/>
        </w:trPr>
        <w:tc>
          <w:tcPr>
            <w:tcW w:w="5904" w:type="dxa"/>
            <w:shd w:val="clear" w:color="auto" w:fill="auto"/>
          </w:tcPr>
          <w:p w14:paraId="147AD294" w14:textId="77777777" w:rsidR="00E71413" w:rsidRPr="00E71142" w:rsidRDefault="00E71413" w:rsidP="00E71413">
            <w:pPr>
              <w:rPr>
                <w:rFonts w:ascii="Arial" w:hAnsi="Arial" w:cs="Arial"/>
              </w:rPr>
            </w:pPr>
            <w:r w:rsidRPr="00E71142">
              <w:rPr>
                <w:rFonts w:ascii="Arial" w:hAnsi="Arial" w:cs="Arial"/>
                <w:u w:val="single"/>
              </w:rPr>
              <w:t>Abandonment of Wells</w:t>
            </w:r>
          </w:p>
        </w:tc>
        <w:tc>
          <w:tcPr>
            <w:tcW w:w="1226" w:type="dxa"/>
            <w:shd w:val="clear" w:color="auto" w:fill="auto"/>
          </w:tcPr>
          <w:p w14:paraId="46ED2E2A"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1410D62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4F4684A"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0F51BBB9" w14:textId="77777777" w:rsidR="00E71413" w:rsidRPr="00E71142" w:rsidRDefault="00E71413" w:rsidP="00E71413">
            <w:pPr>
              <w:rPr>
                <w:rFonts w:ascii="Arial" w:hAnsi="Arial" w:cs="Arial"/>
              </w:rPr>
            </w:pPr>
            <w:r w:rsidRPr="00E71142">
              <w:rPr>
                <w:rFonts w:ascii="Arial" w:hAnsi="Arial" w:cs="Arial"/>
              </w:rPr>
              <w:t>.0113</w:t>
            </w:r>
          </w:p>
        </w:tc>
      </w:tr>
      <w:tr w:rsidR="00E71413" w:rsidRPr="00E71142" w14:paraId="79DEDA65" w14:textId="77777777" w:rsidTr="00E71413">
        <w:trPr>
          <w:tblCellSpacing w:w="14" w:type="dxa"/>
        </w:trPr>
        <w:tc>
          <w:tcPr>
            <w:tcW w:w="5904" w:type="dxa"/>
            <w:shd w:val="clear" w:color="auto" w:fill="auto"/>
          </w:tcPr>
          <w:p w14:paraId="5C66B6C1" w14:textId="77777777" w:rsidR="00E71413" w:rsidRPr="00E71142" w:rsidRDefault="00E71413" w:rsidP="00E71413">
            <w:pPr>
              <w:rPr>
                <w:rFonts w:ascii="Arial" w:hAnsi="Arial" w:cs="Arial"/>
              </w:rPr>
            </w:pPr>
            <w:r w:rsidRPr="00E71142">
              <w:rPr>
                <w:rFonts w:ascii="Arial" w:hAnsi="Arial" w:cs="Arial"/>
                <w:u w:val="single"/>
              </w:rPr>
              <w:t>Data and Records Required</w:t>
            </w:r>
          </w:p>
        </w:tc>
        <w:tc>
          <w:tcPr>
            <w:tcW w:w="1226" w:type="dxa"/>
            <w:shd w:val="clear" w:color="auto" w:fill="auto"/>
          </w:tcPr>
          <w:p w14:paraId="6B7DE752"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5820337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664489B"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3042485D" w14:textId="77777777" w:rsidR="00E71413" w:rsidRPr="00E71142" w:rsidRDefault="00E71413" w:rsidP="00E71413">
            <w:pPr>
              <w:rPr>
                <w:rFonts w:ascii="Arial" w:hAnsi="Arial" w:cs="Arial"/>
              </w:rPr>
            </w:pPr>
            <w:r w:rsidRPr="00E71142">
              <w:rPr>
                <w:rFonts w:ascii="Arial" w:hAnsi="Arial" w:cs="Arial"/>
              </w:rPr>
              <w:t>.0114</w:t>
            </w:r>
          </w:p>
        </w:tc>
      </w:tr>
      <w:tr w:rsidR="00E71413" w:rsidRPr="00E71142" w14:paraId="257CAB16" w14:textId="77777777" w:rsidTr="00E71413">
        <w:trPr>
          <w:tblCellSpacing w:w="14" w:type="dxa"/>
        </w:trPr>
        <w:tc>
          <w:tcPr>
            <w:tcW w:w="5904" w:type="dxa"/>
            <w:shd w:val="clear" w:color="auto" w:fill="auto"/>
          </w:tcPr>
          <w:p w14:paraId="756D40E3" w14:textId="77777777" w:rsidR="00E71413" w:rsidRPr="00E71142" w:rsidRDefault="00E71413" w:rsidP="00E71413">
            <w:pPr>
              <w:rPr>
                <w:rFonts w:ascii="Arial" w:hAnsi="Arial" w:cs="Arial"/>
              </w:rPr>
            </w:pPr>
            <w:r w:rsidRPr="00E71142">
              <w:rPr>
                <w:rFonts w:ascii="Arial" w:hAnsi="Arial" w:cs="Arial"/>
                <w:u w:val="single"/>
              </w:rPr>
              <w:t>Designated Areas: Wells Cased to Less than 20 Feet</w:t>
            </w:r>
          </w:p>
        </w:tc>
        <w:tc>
          <w:tcPr>
            <w:tcW w:w="1226" w:type="dxa"/>
            <w:shd w:val="clear" w:color="auto" w:fill="auto"/>
          </w:tcPr>
          <w:p w14:paraId="7B5F2964"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0CC3D4F2"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FCD05E1"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07676AE6" w14:textId="77777777" w:rsidR="00E71413" w:rsidRPr="00E71142" w:rsidRDefault="00E71413" w:rsidP="00E71413">
            <w:pPr>
              <w:rPr>
                <w:rFonts w:ascii="Arial" w:hAnsi="Arial" w:cs="Arial"/>
              </w:rPr>
            </w:pPr>
            <w:r w:rsidRPr="00E71142">
              <w:rPr>
                <w:rFonts w:ascii="Arial" w:hAnsi="Arial" w:cs="Arial"/>
              </w:rPr>
              <w:t>.0116</w:t>
            </w:r>
          </w:p>
        </w:tc>
      </w:tr>
      <w:tr w:rsidR="00E71413" w:rsidRPr="00E71142" w14:paraId="66A2EA02" w14:textId="77777777" w:rsidTr="00E71413">
        <w:trPr>
          <w:tblCellSpacing w:w="14" w:type="dxa"/>
        </w:trPr>
        <w:tc>
          <w:tcPr>
            <w:tcW w:w="5904" w:type="dxa"/>
            <w:shd w:val="clear" w:color="auto" w:fill="auto"/>
          </w:tcPr>
          <w:p w14:paraId="3ABC20F1" w14:textId="77777777" w:rsidR="00E71413" w:rsidRPr="00E71142" w:rsidRDefault="00E71413" w:rsidP="00E71413">
            <w:pPr>
              <w:rPr>
                <w:rFonts w:ascii="Arial" w:hAnsi="Arial" w:cs="Arial"/>
              </w:rPr>
            </w:pPr>
            <w:r w:rsidRPr="00E71142">
              <w:rPr>
                <w:rFonts w:ascii="Arial" w:hAnsi="Arial" w:cs="Arial"/>
                <w:u w:val="single"/>
              </w:rPr>
              <w:t>Designated Areas: Water Supply Wells Cased to Minimum Dep...</w:t>
            </w:r>
          </w:p>
        </w:tc>
        <w:tc>
          <w:tcPr>
            <w:tcW w:w="1226" w:type="dxa"/>
            <w:shd w:val="clear" w:color="auto" w:fill="auto"/>
          </w:tcPr>
          <w:p w14:paraId="5E488EFF"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0A2B77D"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D65EAA3"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69E739D7" w14:textId="77777777" w:rsidR="00E71413" w:rsidRPr="00E71142" w:rsidRDefault="00E71413" w:rsidP="00E71413">
            <w:pPr>
              <w:rPr>
                <w:rFonts w:ascii="Arial" w:hAnsi="Arial" w:cs="Arial"/>
              </w:rPr>
            </w:pPr>
            <w:r w:rsidRPr="00E71142">
              <w:rPr>
                <w:rFonts w:ascii="Arial" w:hAnsi="Arial" w:cs="Arial"/>
              </w:rPr>
              <w:t>.0117</w:t>
            </w:r>
          </w:p>
        </w:tc>
      </w:tr>
      <w:tr w:rsidR="00E71413" w:rsidRPr="00E71142" w14:paraId="29065E2B" w14:textId="77777777" w:rsidTr="00E71413">
        <w:trPr>
          <w:tblCellSpacing w:w="14" w:type="dxa"/>
        </w:trPr>
        <w:tc>
          <w:tcPr>
            <w:tcW w:w="5904" w:type="dxa"/>
            <w:shd w:val="clear" w:color="auto" w:fill="auto"/>
          </w:tcPr>
          <w:p w14:paraId="12F84711" w14:textId="77777777" w:rsidR="00E71413" w:rsidRPr="00E71142" w:rsidRDefault="00E71413" w:rsidP="00E71413">
            <w:pPr>
              <w:rPr>
                <w:rFonts w:ascii="Arial" w:hAnsi="Arial" w:cs="Arial"/>
              </w:rPr>
            </w:pPr>
            <w:r w:rsidRPr="00E71142">
              <w:rPr>
                <w:rFonts w:ascii="Arial" w:hAnsi="Arial" w:cs="Arial"/>
                <w:u w:val="single"/>
              </w:rPr>
              <w:t>Variance</w:t>
            </w:r>
          </w:p>
        </w:tc>
        <w:tc>
          <w:tcPr>
            <w:tcW w:w="1226" w:type="dxa"/>
            <w:shd w:val="clear" w:color="auto" w:fill="auto"/>
          </w:tcPr>
          <w:p w14:paraId="59CAFFB6"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5BC0CD3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E8DD0F6"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71962B41" w14:textId="77777777" w:rsidR="00E71413" w:rsidRPr="00E71142" w:rsidRDefault="00E71413" w:rsidP="00E71413">
            <w:pPr>
              <w:rPr>
                <w:rFonts w:ascii="Arial" w:hAnsi="Arial" w:cs="Arial"/>
              </w:rPr>
            </w:pPr>
            <w:r w:rsidRPr="00E71142">
              <w:rPr>
                <w:rFonts w:ascii="Arial" w:hAnsi="Arial" w:cs="Arial"/>
              </w:rPr>
              <w:t>.0118</w:t>
            </w:r>
          </w:p>
        </w:tc>
      </w:tr>
      <w:tr w:rsidR="00E71413" w:rsidRPr="00E71142" w14:paraId="0D4CAE59" w14:textId="77777777" w:rsidTr="00E71413">
        <w:trPr>
          <w:tblCellSpacing w:w="14" w:type="dxa"/>
        </w:trPr>
        <w:tc>
          <w:tcPr>
            <w:tcW w:w="5904" w:type="dxa"/>
            <w:shd w:val="clear" w:color="auto" w:fill="auto"/>
          </w:tcPr>
          <w:p w14:paraId="74574D58" w14:textId="77777777" w:rsidR="00E71413" w:rsidRPr="00E71142" w:rsidRDefault="00E71413" w:rsidP="00E71413">
            <w:pPr>
              <w:rPr>
                <w:rFonts w:ascii="Arial" w:hAnsi="Arial" w:cs="Arial"/>
              </w:rPr>
            </w:pPr>
            <w:r w:rsidRPr="00E71142">
              <w:rPr>
                <w:rFonts w:ascii="Arial" w:hAnsi="Arial" w:cs="Arial"/>
                <w:u w:val="single"/>
              </w:rPr>
              <w:t>Delegation</w:t>
            </w:r>
          </w:p>
        </w:tc>
        <w:tc>
          <w:tcPr>
            <w:tcW w:w="1226" w:type="dxa"/>
            <w:shd w:val="clear" w:color="auto" w:fill="auto"/>
          </w:tcPr>
          <w:p w14:paraId="543F0BE0"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11B7613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319A12C"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4948EA2D" w14:textId="77777777" w:rsidR="00E71413" w:rsidRPr="00E71142" w:rsidRDefault="00E71413" w:rsidP="00E71413">
            <w:pPr>
              <w:rPr>
                <w:rFonts w:ascii="Arial" w:hAnsi="Arial" w:cs="Arial"/>
              </w:rPr>
            </w:pPr>
            <w:r w:rsidRPr="00E71142">
              <w:rPr>
                <w:rFonts w:ascii="Arial" w:hAnsi="Arial" w:cs="Arial"/>
              </w:rPr>
              <w:t>.0119</w:t>
            </w:r>
          </w:p>
        </w:tc>
      </w:tr>
      <w:tr w:rsidR="00E71413" w:rsidRPr="00E71142" w14:paraId="6553007B" w14:textId="77777777" w:rsidTr="00E71413">
        <w:trPr>
          <w:tblCellSpacing w:w="14" w:type="dxa"/>
        </w:trPr>
        <w:tc>
          <w:tcPr>
            <w:tcW w:w="5904" w:type="dxa"/>
            <w:shd w:val="clear" w:color="auto" w:fill="auto"/>
          </w:tcPr>
          <w:p w14:paraId="51C93252" w14:textId="77777777" w:rsidR="00E71413" w:rsidRPr="00E71142" w:rsidRDefault="00E71413" w:rsidP="00E71413">
            <w:pPr>
              <w:rPr>
                <w:rFonts w:ascii="Arial" w:hAnsi="Arial" w:cs="Arial"/>
              </w:rPr>
            </w:pPr>
            <w:r w:rsidRPr="00E71142">
              <w:rPr>
                <w:rFonts w:ascii="Arial" w:hAnsi="Arial" w:cs="Arial"/>
                <w:u w:val="single"/>
              </w:rPr>
              <w:t>Purpose</w:t>
            </w:r>
          </w:p>
        </w:tc>
        <w:tc>
          <w:tcPr>
            <w:tcW w:w="1226" w:type="dxa"/>
            <w:shd w:val="clear" w:color="auto" w:fill="auto"/>
          </w:tcPr>
          <w:p w14:paraId="2E9C5127"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3DE2051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2E9CE26"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7E964145" w14:textId="77777777" w:rsidR="00E71413" w:rsidRPr="00E71142" w:rsidRDefault="00E71413" w:rsidP="00E71413">
            <w:pPr>
              <w:rPr>
                <w:rFonts w:ascii="Arial" w:hAnsi="Arial" w:cs="Arial"/>
              </w:rPr>
            </w:pPr>
            <w:r w:rsidRPr="00E71142">
              <w:rPr>
                <w:rFonts w:ascii="Arial" w:hAnsi="Arial" w:cs="Arial"/>
              </w:rPr>
              <w:t>.0201</w:t>
            </w:r>
          </w:p>
        </w:tc>
      </w:tr>
      <w:tr w:rsidR="00E71413" w:rsidRPr="00E71142" w14:paraId="38873BDD" w14:textId="77777777" w:rsidTr="00E71413">
        <w:trPr>
          <w:tblCellSpacing w:w="14" w:type="dxa"/>
        </w:trPr>
        <w:tc>
          <w:tcPr>
            <w:tcW w:w="5904" w:type="dxa"/>
            <w:shd w:val="clear" w:color="auto" w:fill="auto"/>
          </w:tcPr>
          <w:p w14:paraId="3C4657CF" w14:textId="77777777" w:rsidR="00E71413" w:rsidRPr="00E71142" w:rsidRDefault="00E71413" w:rsidP="00E71413">
            <w:pPr>
              <w:rPr>
                <w:rFonts w:ascii="Arial" w:hAnsi="Arial" w:cs="Arial"/>
              </w:rPr>
            </w:pPr>
            <w:r w:rsidRPr="00E71142">
              <w:rPr>
                <w:rFonts w:ascii="Arial" w:hAnsi="Arial" w:cs="Arial"/>
                <w:u w:val="single"/>
              </w:rPr>
              <w:t>Scope</w:t>
            </w:r>
          </w:p>
        </w:tc>
        <w:tc>
          <w:tcPr>
            <w:tcW w:w="1226" w:type="dxa"/>
            <w:shd w:val="clear" w:color="auto" w:fill="auto"/>
          </w:tcPr>
          <w:p w14:paraId="71A373F7"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6A4CDC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B773FA9"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48D1ED3E" w14:textId="77777777" w:rsidR="00E71413" w:rsidRPr="00E71142" w:rsidRDefault="00E71413" w:rsidP="00E71413">
            <w:pPr>
              <w:rPr>
                <w:rFonts w:ascii="Arial" w:hAnsi="Arial" w:cs="Arial"/>
              </w:rPr>
            </w:pPr>
            <w:r w:rsidRPr="00E71142">
              <w:rPr>
                <w:rFonts w:ascii="Arial" w:hAnsi="Arial" w:cs="Arial"/>
              </w:rPr>
              <w:t>.0202</w:t>
            </w:r>
          </w:p>
        </w:tc>
      </w:tr>
      <w:tr w:rsidR="00E71413" w:rsidRPr="00E71142" w14:paraId="7295933C" w14:textId="77777777" w:rsidTr="00E71413">
        <w:trPr>
          <w:tblCellSpacing w:w="14" w:type="dxa"/>
        </w:trPr>
        <w:tc>
          <w:tcPr>
            <w:tcW w:w="5904" w:type="dxa"/>
            <w:shd w:val="clear" w:color="auto" w:fill="auto"/>
          </w:tcPr>
          <w:p w14:paraId="37106D0B" w14:textId="77777777" w:rsidR="00E71413" w:rsidRPr="00E71142" w:rsidRDefault="00E71413" w:rsidP="00E71413">
            <w:pPr>
              <w:rPr>
                <w:rFonts w:ascii="Arial" w:hAnsi="Arial" w:cs="Arial"/>
              </w:rPr>
            </w:pPr>
            <w:r w:rsidRPr="00E71142">
              <w:rPr>
                <w:rFonts w:ascii="Arial" w:hAnsi="Arial" w:cs="Arial"/>
                <w:u w:val="single"/>
              </w:rPr>
              <w:t>Conflict with other Laws, Rules, and Regulations</w:t>
            </w:r>
          </w:p>
        </w:tc>
        <w:tc>
          <w:tcPr>
            <w:tcW w:w="1226" w:type="dxa"/>
            <w:shd w:val="clear" w:color="auto" w:fill="auto"/>
          </w:tcPr>
          <w:p w14:paraId="0C341E15"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672D25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DFCFF3E"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2DD8D5FA" w14:textId="77777777" w:rsidR="00E71413" w:rsidRPr="00E71142" w:rsidRDefault="00E71413" w:rsidP="00E71413">
            <w:pPr>
              <w:rPr>
                <w:rFonts w:ascii="Arial" w:hAnsi="Arial" w:cs="Arial"/>
              </w:rPr>
            </w:pPr>
            <w:r w:rsidRPr="00E71142">
              <w:rPr>
                <w:rFonts w:ascii="Arial" w:hAnsi="Arial" w:cs="Arial"/>
              </w:rPr>
              <w:t>.0203</w:t>
            </w:r>
          </w:p>
        </w:tc>
      </w:tr>
      <w:tr w:rsidR="00E71413" w:rsidRPr="00E71142" w14:paraId="45FB433E" w14:textId="77777777" w:rsidTr="00E71413">
        <w:trPr>
          <w:tblCellSpacing w:w="14" w:type="dxa"/>
        </w:trPr>
        <w:tc>
          <w:tcPr>
            <w:tcW w:w="5904" w:type="dxa"/>
            <w:shd w:val="clear" w:color="auto" w:fill="auto"/>
          </w:tcPr>
          <w:p w14:paraId="6F3E6692"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47F1DFF5"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52989A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592A8BB"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265FD857" w14:textId="77777777" w:rsidR="00E71413" w:rsidRPr="00E71142" w:rsidRDefault="00E71413" w:rsidP="00E71413">
            <w:pPr>
              <w:rPr>
                <w:rFonts w:ascii="Arial" w:hAnsi="Arial" w:cs="Arial"/>
              </w:rPr>
            </w:pPr>
            <w:r w:rsidRPr="00E71142">
              <w:rPr>
                <w:rFonts w:ascii="Arial" w:hAnsi="Arial" w:cs="Arial"/>
              </w:rPr>
              <w:t>.0204</w:t>
            </w:r>
          </w:p>
        </w:tc>
      </w:tr>
      <w:tr w:rsidR="00E71413" w:rsidRPr="00E71142" w14:paraId="4AB7247D" w14:textId="77777777" w:rsidTr="00E71413">
        <w:trPr>
          <w:tblCellSpacing w:w="14" w:type="dxa"/>
        </w:trPr>
        <w:tc>
          <w:tcPr>
            <w:tcW w:w="5904" w:type="dxa"/>
            <w:shd w:val="clear" w:color="auto" w:fill="auto"/>
          </w:tcPr>
          <w:p w14:paraId="534F7FDB" w14:textId="77777777" w:rsidR="00E71413" w:rsidRPr="00E71142" w:rsidRDefault="00E71413" w:rsidP="00E71413">
            <w:pPr>
              <w:rPr>
                <w:rFonts w:ascii="Arial" w:hAnsi="Arial" w:cs="Arial"/>
              </w:rPr>
            </w:pPr>
            <w:r w:rsidRPr="00E71142">
              <w:rPr>
                <w:rFonts w:ascii="Arial" w:hAnsi="Arial" w:cs="Arial"/>
                <w:u w:val="single"/>
              </w:rPr>
              <w:t>Corrective Action</w:t>
            </w:r>
          </w:p>
        </w:tc>
        <w:tc>
          <w:tcPr>
            <w:tcW w:w="1226" w:type="dxa"/>
            <w:shd w:val="clear" w:color="auto" w:fill="auto"/>
          </w:tcPr>
          <w:p w14:paraId="2BE8E8B3"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133E35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EA51895"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7EACEAC3" w14:textId="77777777" w:rsidR="00E71413" w:rsidRPr="00E71142" w:rsidRDefault="00E71413" w:rsidP="00E71413">
            <w:pPr>
              <w:rPr>
                <w:rFonts w:ascii="Arial" w:hAnsi="Arial" w:cs="Arial"/>
              </w:rPr>
            </w:pPr>
            <w:r w:rsidRPr="00E71142">
              <w:rPr>
                <w:rFonts w:ascii="Arial" w:hAnsi="Arial" w:cs="Arial"/>
              </w:rPr>
              <w:t>.0206</w:t>
            </w:r>
          </w:p>
        </w:tc>
      </w:tr>
      <w:tr w:rsidR="00E71413" w:rsidRPr="00E71142" w14:paraId="2866F40D" w14:textId="77777777" w:rsidTr="00E71413">
        <w:trPr>
          <w:tblCellSpacing w:w="14" w:type="dxa"/>
        </w:trPr>
        <w:tc>
          <w:tcPr>
            <w:tcW w:w="5904" w:type="dxa"/>
            <w:shd w:val="clear" w:color="auto" w:fill="auto"/>
          </w:tcPr>
          <w:p w14:paraId="6EFFADBE" w14:textId="77777777" w:rsidR="00E71413" w:rsidRPr="00E71142" w:rsidRDefault="00E71413" w:rsidP="00E71413">
            <w:pPr>
              <w:rPr>
                <w:rFonts w:ascii="Arial" w:hAnsi="Arial" w:cs="Arial"/>
              </w:rPr>
            </w:pPr>
            <w:r w:rsidRPr="00E71142">
              <w:rPr>
                <w:rFonts w:ascii="Arial" w:hAnsi="Arial" w:cs="Arial"/>
                <w:u w:val="single"/>
              </w:rPr>
              <w:t>Mechanical Integrity</w:t>
            </w:r>
          </w:p>
        </w:tc>
        <w:tc>
          <w:tcPr>
            <w:tcW w:w="1226" w:type="dxa"/>
            <w:shd w:val="clear" w:color="auto" w:fill="auto"/>
          </w:tcPr>
          <w:p w14:paraId="61B94629"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1BC581B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30E15C3"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4E6589DE" w14:textId="77777777" w:rsidR="00E71413" w:rsidRPr="00E71142" w:rsidRDefault="00E71413" w:rsidP="00E71413">
            <w:pPr>
              <w:rPr>
                <w:rFonts w:ascii="Arial" w:hAnsi="Arial" w:cs="Arial"/>
              </w:rPr>
            </w:pPr>
            <w:r w:rsidRPr="00E71142">
              <w:rPr>
                <w:rFonts w:ascii="Arial" w:hAnsi="Arial" w:cs="Arial"/>
              </w:rPr>
              <w:t>.0207</w:t>
            </w:r>
          </w:p>
        </w:tc>
      </w:tr>
      <w:tr w:rsidR="00E71413" w:rsidRPr="00E71142" w14:paraId="1634CDBD" w14:textId="77777777" w:rsidTr="00E71413">
        <w:trPr>
          <w:tblCellSpacing w:w="14" w:type="dxa"/>
        </w:trPr>
        <w:tc>
          <w:tcPr>
            <w:tcW w:w="5904" w:type="dxa"/>
            <w:shd w:val="clear" w:color="auto" w:fill="auto"/>
          </w:tcPr>
          <w:p w14:paraId="10AD5E82" w14:textId="77777777" w:rsidR="00E71413" w:rsidRPr="00E71142" w:rsidRDefault="00E71413" w:rsidP="00E71413">
            <w:pPr>
              <w:rPr>
                <w:rFonts w:ascii="Arial" w:hAnsi="Arial" w:cs="Arial"/>
              </w:rPr>
            </w:pPr>
            <w:r w:rsidRPr="00E71142">
              <w:rPr>
                <w:rFonts w:ascii="Arial" w:hAnsi="Arial" w:cs="Arial"/>
                <w:u w:val="single"/>
              </w:rPr>
              <w:t>Financial Responsibility</w:t>
            </w:r>
          </w:p>
        </w:tc>
        <w:tc>
          <w:tcPr>
            <w:tcW w:w="1226" w:type="dxa"/>
            <w:shd w:val="clear" w:color="auto" w:fill="auto"/>
          </w:tcPr>
          <w:p w14:paraId="660F5526"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5428E4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5596D8D"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22CC6469" w14:textId="77777777" w:rsidR="00E71413" w:rsidRPr="00E71142" w:rsidRDefault="00E71413" w:rsidP="00E71413">
            <w:pPr>
              <w:rPr>
                <w:rFonts w:ascii="Arial" w:hAnsi="Arial" w:cs="Arial"/>
              </w:rPr>
            </w:pPr>
            <w:r w:rsidRPr="00E71142">
              <w:rPr>
                <w:rFonts w:ascii="Arial" w:hAnsi="Arial" w:cs="Arial"/>
              </w:rPr>
              <w:t>.0208</w:t>
            </w:r>
          </w:p>
        </w:tc>
      </w:tr>
      <w:tr w:rsidR="00E71413" w:rsidRPr="00E71142" w14:paraId="31EB83EE" w14:textId="77777777" w:rsidTr="00E71413">
        <w:trPr>
          <w:tblCellSpacing w:w="14" w:type="dxa"/>
        </w:trPr>
        <w:tc>
          <w:tcPr>
            <w:tcW w:w="5904" w:type="dxa"/>
            <w:shd w:val="clear" w:color="auto" w:fill="auto"/>
          </w:tcPr>
          <w:p w14:paraId="02C58AFB" w14:textId="77777777" w:rsidR="00E71413" w:rsidRPr="00E71142" w:rsidRDefault="00E71413" w:rsidP="00E71413">
            <w:pPr>
              <w:rPr>
                <w:rFonts w:ascii="Arial" w:hAnsi="Arial" w:cs="Arial"/>
              </w:rPr>
            </w:pPr>
            <w:r w:rsidRPr="00E71142">
              <w:rPr>
                <w:rFonts w:ascii="Arial" w:hAnsi="Arial" w:cs="Arial"/>
                <w:u w:val="single"/>
              </w:rPr>
              <w:t>Classification of Injection Wells</w:t>
            </w:r>
          </w:p>
        </w:tc>
        <w:tc>
          <w:tcPr>
            <w:tcW w:w="1226" w:type="dxa"/>
            <w:shd w:val="clear" w:color="auto" w:fill="auto"/>
          </w:tcPr>
          <w:p w14:paraId="6F715EF3"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6B54911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64EA653"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324F93F2" w14:textId="77777777" w:rsidR="00E71413" w:rsidRPr="00E71142" w:rsidRDefault="00E71413" w:rsidP="00E71413">
            <w:pPr>
              <w:rPr>
                <w:rFonts w:ascii="Arial" w:hAnsi="Arial" w:cs="Arial"/>
              </w:rPr>
            </w:pPr>
            <w:r w:rsidRPr="00E71142">
              <w:rPr>
                <w:rFonts w:ascii="Arial" w:hAnsi="Arial" w:cs="Arial"/>
              </w:rPr>
              <w:t>.0209</w:t>
            </w:r>
          </w:p>
        </w:tc>
      </w:tr>
      <w:tr w:rsidR="00E71413" w:rsidRPr="00E71142" w14:paraId="5056F749" w14:textId="77777777" w:rsidTr="00E71413">
        <w:trPr>
          <w:tblCellSpacing w:w="14" w:type="dxa"/>
        </w:trPr>
        <w:tc>
          <w:tcPr>
            <w:tcW w:w="5904" w:type="dxa"/>
            <w:shd w:val="clear" w:color="auto" w:fill="auto"/>
          </w:tcPr>
          <w:p w14:paraId="33311335" w14:textId="77777777" w:rsidR="00E71413" w:rsidRPr="00E71142" w:rsidRDefault="00E71413" w:rsidP="00E71413">
            <w:pPr>
              <w:rPr>
                <w:rFonts w:ascii="Arial" w:hAnsi="Arial" w:cs="Arial"/>
              </w:rPr>
            </w:pPr>
            <w:r w:rsidRPr="00E71142">
              <w:rPr>
                <w:rFonts w:ascii="Arial" w:hAnsi="Arial" w:cs="Arial"/>
                <w:u w:val="single"/>
              </w:rPr>
              <w:lastRenderedPageBreak/>
              <w:t>Requirements: Wells Used to Inject Waste or Contaminants</w:t>
            </w:r>
          </w:p>
        </w:tc>
        <w:tc>
          <w:tcPr>
            <w:tcW w:w="1226" w:type="dxa"/>
            <w:shd w:val="clear" w:color="auto" w:fill="auto"/>
          </w:tcPr>
          <w:p w14:paraId="7CBAB89C"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249292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BBC1647"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29AF9795" w14:textId="77777777" w:rsidR="00E71413" w:rsidRPr="00E71142" w:rsidRDefault="00E71413" w:rsidP="00E71413">
            <w:pPr>
              <w:rPr>
                <w:rFonts w:ascii="Arial" w:hAnsi="Arial" w:cs="Arial"/>
              </w:rPr>
            </w:pPr>
            <w:r w:rsidRPr="00E71142">
              <w:rPr>
                <w:rFonts w:ascii="Arial" w:hAnsi="Arial" w:cs="Arial"/>
              </w:rPr>
              <w:t>.0210</w:t>
            </w:r>
          </w:p>
        </w:tc>
      </w:tr>
      <w:tr w:rsidR="00E71413" w:rsidRPr="00E71142" w14:paraId="0D53442A" w14:textId="77777777" w:rsidTr="00E71413">
        <w:trPr>
          <w:tblCellSpacing w:w="14" w:type="dxa"/>
        </w:trPr>
        <w:tc>
          <w:tcPr>
            <w:tcW w:w="5904" w:type="dxa"/>
            <w:shd w:val="clear" w:color="auto" w:fill="auto"/>
          </w:tcPr>
          <w:p w14:paraId="3359824A" w14:textId="77777777" w:rsidR="00E71413" w:rsidRPr="00E71142" w:rsidRDefault="00E71413" w:rsidP="00E71413">
            <w:pPr>
              <w:rPr>
                <w:rFonts w:ascii="Arial" w:hAnsi="Arial" w:cs="Arial"/>
              </w:rPr>
            </w:pPr>
            <w:r w:rsidRPr="00E71142">
              <w:rPr>
                <w:rFonts w:ascii="Arial" w:hAnsi="Arial" w:cs="Arial"/>
                <w:u w:val="single"/>
              </w:rPr>
              <w:t>General Permitting Requirements Applicable to all Injecti...</w:t>
            </w:r>
          </w:p>
        </w:tc>
        <w:tc>
          <w:tcPr>
            <w:tcW w:w="1226" w:type="dxa"/>
            <w:shd w:val="clear" w:color="auto" w:fill="auto"/>
          </w:tcPr>
          <w:p w14:paraId="0BE81166"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60F0389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AB7DE15"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7ACFB4AD" w14:textId="77777777" w:rsidR="00E71413" w:rsidRPr="00E71142" w:rsidRDefault="00E71413" w:rsidP="00E71413">
            <w:pPr>
              <w:rPr>
                <w:rFonts w:ascii="Arial" w:hAnsi="Arial" w:cs="Arial"/>
              </w:rPr>
            </w:pPr>
            <w:r w:rsidRPr="00E71142">
              <w:rPr>
                <w:rFonts w:ascii="Arial" w:hAnsi="Arial" w:cs="Arial"/>
              </w:rPr>
              <w:t>.0211</w:t>
            </w:r>
          </w:p>
        </w:tc>
      </w:tr>
      <w:tr w:rsidR="00E71413" w:rsidRPr="00E71142" w14:paraId="274D14BF" w14:textId="77777777" w:rsidTr="00E71413">
        <w:trPr>
          <w:tblCellSpacing w:w="14" w:type="dxa"/>
        </w:trPr>
        <w:tc>
          <w:tcPr>
            <w:tcW w:w="5904" w:type="dxa"/>
            <w:shd w:val="clear" w:color="auto" w:fill="auto"/>
          </w:tcPr>
          <w:p w14:paraId="4E6AC7B7" w14:textId="77777777" w:rsidR="00E71413" w:rsidRPr="00E71142" w:rsidRDefault="00E71413" w:rsidP="00E71413">
            <w:pPr>
              <w:rPr>
                <w:rFonts w:ascii="Arial" w:hAnsi="Arial" w:cs="Arial"/>
              </w:rPr>
            </w:pPr>
            <w:r w:rsidRPr="00E71142">
              <w:rPr>
                <w:rFonts w:ascii="Arial" w:hAnsi="Arial" w:cs="Arial"/>
                <w:u w:val="single"/>
              </w:rPr>
              <w:t>Permitting by Rule</w:t>
            </w:r>
          </w:p>
        </w:tc>
        <w:tc>
          <w:tcPr>
            <w:tcW w:w="1226" w:type="dxa"/>
            <w:shd w:val="clear" w:color="auto" w:fill="auto"/>
          </w:tcPr>
          <w:p w14:paraId="717C83C1"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50D77FD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651521E"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28C84D60" w14:textId="77777777" w:rsidR="00E71413" w:rsidRPr="00E71142" w:rsidRDefault="00E71413" w:rsidP="00E71413">
            <w:pPr>
              <w:rPr>
                <w:rFonts w:ascii="Arial" w:hAnsi="Arial" w:cs="Arial"/>
              </w:rPr>
            </w:pPr>
            <w:r w:rsidRPr="00E71142">
              <w:rPr>
                <w:rFonts w:ascii="Arial" w:hAnsi="Arial" w:cs="Arial"/>
              </w:rPr>
              <w:t>.0217</w:t>
            </w:r>
          </w:p>
        </w:tc>
      </w:tr>
      <w:tr w:rsidR="00E71413" w:rsidRPr="00E71142" w14:paraId="6E6AB327" w14:textId="77777777" w:rsidTr="00E71413">
        <w:trPr>
          <w:tblCellSpacing w:w="14" w:type="dxa"/>
        </w:trPr>
        <w:tc>
          <w:tcPr>
            <w:tcW w:w="5904" w:type="dxa"/>
            <w:shd w:val="clear" w:color="auto" w:fill="auto"/>
          </w:tcPr>
          <w:p w14:paraId="5321B80E" w14:textId="77777777" w:rsidR="00E71413" w:rsidRPr="00E71142" w:rsidRDefault="00E71413" w:rsidP="00E71413">
            <w:pPr>
              <w:rPr>
                <w:rFonts w:ascii="Arial" w:hAnsi="Arial" w:cs="Arial"/>
              </w:rPr>
            </w:pPr>
            <w:r w:rsidRPr="00E71142">
              <w:rPr>
                <w:rFonts w:ascii="Arial" w:hAnsi="Arial" w:cs="Arial"/>
                <w:u w:val="single"/>
              </w:rPr>
              <w:t>Aquifer Recharge Wells</w:t>
            </w:r>
          </w:p>
        </w:tc>
        <w:tc>
          <w:tcPr>
            <w:tcW w:w="1226" w:type="dxa"/>
            <w:shd w:val="clear" w:color="auto" w:fill="auto"/>
          </w:tcPr>
          <w:p w14:paraId="4F9ED4AA"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1B5166F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CE79FBF"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7CE81496" w14:textId="77777777" w:rsidR="00E71413" w:rsidRPr="00E71142" w:rsidRDefault="00E71413" w:rsidP="00E71413">
            <w:pPr>
              <w:rPr>
                <w:rFonts w:ascii="Arial" w:hAnsi="Arial" w:cs="Arial"/>
              </w:rPr>
            </w:pPr>
            <w:r w:rsidRPr="00E71142">
              <w:rPr>
                <w:rFonts w:ascii="Arial" w:hAnsi="Arial" w:cs="Arial"/>
              </w:rPr>
              <w:t>.0218</w:t>
            </w:r>
          </w:p>
        </w:tc>
      </w:tr>
      <w:tr w:rsidR="00E71413" w:rsidRPr="00E71142" w14:paraId="5E35CA1E" w14:textId="77777777" w:rsidTr="00E71413">
        <w:trPr>
          <w:tblCellSpacing w:w="14" w:type="dxa"/>
        </w:trPr>
        <w:tc>
          <w:tcPr>
            <w:tcW w:w="5904" w:type="dxa"/>
            <w:shd w:val="clear" w:color="auto" w:fill="auto"/>
          </w:tcPr>
          <w:p w14:paraId="0E67D855" w14:textId="77777777" w:rsidR="00E71413" w:rsidRPr="00E71142" w:rsidRDefault="00E71413" w:rsidP="00E71413">
            <w:pPr>
              <w:rPr>
                <w:rFonts w:ascii="Arial" w:hAnsi="Arial" w:cs="Arial"/>
              </w:rPr>
            </w:pPr>
            <w:r w:rsidRPr="00E71142">
              <w:rPr>
                <w:rFonts w:ascii="Arial" w:hAnsi="Arial" w:cs="Arial"/>
                <w:u w:val="single"/>
              </w:rPr>
              <w:t>Aquifer Storage and Recovery Wells</w:t>
            </w:r>
          </w:p>
        </w:tc>
        <w:tc>
          <w:tcPr>
            <w:tcW w:w="1226" w:type="dxa"/>
            <w:shd w:val="clear" w:color="auto" w:fill="auto"/>
          </w:tcPr>
          <w:p w14:paraId="40E2DD6A"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5A550F9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C44C74A"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459E1FC6" w14:textId="77777777" w:rsidR="00E71413" w:rsidRPr="00E71142" w:rsidRDefault="00E71413" w:rsidP="00E71413">
            <w:pPr>
              <w:rPr>
                <w:rFonts w:ascii="Arial" w:hAnsi="Arial" w:cs="Arial"/>
              </w:rPr>
            </w:pPr>
            <w:r w:rsidRPr="00E71142">
              <w:rPr>
                <w:rFonts w:ascii="Arial" w:hAnsi="Arial" w:cs="Arial"/>
              </w:rPr>
              <w:t>.0219</w:t>
            </w:r>
          </w:p>
        </w:tc>
      </w:tr>
      <w:tr w:rsidR="00E71413" w:rsidRPr="00E71142" w14:paraId="04023645" w14:textId="77777777" w:rsidTr="00E71413">
        <w:trPr>
          <w:tblCellSpacing w:w="14" w:type="dxa"/>
        </w:trPr>
        <w:tc>
          <w:tcPr>
            <w:tcW w:w="5904" w:type="dxa"/>
            <w:shd w:val="clear" w:color="auto" w:fill="auto"/>
          </w:tcPr>
          <w:p w14:paraId="5097BCE9" w14:textId="77777777" w:rsidR="00E71413" w:rsidRPr="00E71142" w:rsidRDefault="00E71413" w:rsidP="00E71413">
            <w:pPr>
              <w:rPr>
                <w:rFonts w:ascii="Arial" w:hAnsi="Arial" w:cs="Arial"/>
              </w:rPr>
            </w:pPr>
            <w:r w:rsidRPr="00E71142">
              <w:rPr>
                <w:rFonts w:ascii="Arial" w:hAnsi="Arial" w:cs="Arial"/>
                <w:u w:val="single"/>
              </w:rPr>
              <w:t>Aquifer Test Wells</w:t>
            </w:r>
          </w:p>
        </w:tc>
        <w:tc>
          <w:tcPr>
            <w:tcW w:w="1226" w:type="dxa"/>
            <w:shd w:val="clear" w:color="auto" w:fill="auto"/>
          </w:tcPr>
          <w:p w14:paraId="68371294"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3D0B31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8739F2D"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26AE33B4" w14:textId="77777777" w:rsidR="00E71413" w:rsidRPr="00E71142" w:rsidRDefault="00E71413" w:rsidP="00E71413">
            <w:pPr>
              <w:rPr>
                <w:rFonts w:ascii="Arial" w:hAnsi="Arial" w:cs="Arial"/>
              </w:rPr>
            </w:pPr>
            <w:r w:rsidRPr="00E71142">
              <w:rPr>
                <w:rFonts w:ascii="Arial" w:hAnsi="Arial" w:cs="Arial"/>
              </w:rPr>
              <w:t>.0220</w:t>
            </w:r>
          </w:p>
        </w:tc>
      </w:tr>
      <w:tr w:rsidR="00E71413" w:rsidRPr="00E71142" w14:paraId="171C7DDF" w14:textId="77777777" w:rsidTr="00E71413">
        <w:trPr>
          <w:tblCellSpacing w:w="14" w:type="dxa"/>
        </w:trPr>
        <w:tc>
          <w:tcPr>
            <w:tcW w:w="5904" w:type="dxa"/>
            <w:shd w:val="clear" w:color="auto" w:fill="auto"/>
          </w:tcPr>
          <w:p w14:paraId="63E8992E" w14:textId="77777777" w:rsidR="00E71413" w:rsidRPr="00E71142" w:rsidRDefault="00E71413" w:rsidP="00E71413">
            <w:pPr>
              <w:rPr>
                <w:rFonts w:ascii="Arial" w:hAnsi="Arial" w:cs="Arial"/>
              </w:rPr>
            </w:pPr>
            <w:r w:rsidRPr="00E71142">
              <w:rPr>
                <w:rFonts w:ascii="Arial" w:hAnsi="Arial" w:cs="Arial"/>
                <w:u w:val="single"/>
              </w:rPr>
              <w:t>Experimental Technology Wells</w:t>
            </w:r>
          </w:p>
        </w:tc>
        <w:tc>
          <w:tcPr>
            <w:tcW w:w="1226" w:type="dxa"/>
            <w:shd w:val="clear" w:color="auto" w:fill="auto"/>
          </w:tcPr>
          <w:p w14:paraId="6D4968AD"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3441B56D"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7D9E4BF"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5D295E88" w14:textId="77777777" w:rsidR="00E71413" w:rsidRPr="00E71142" w:rsidRDefault="00E71413" w:rsidP="00E71413">
            <w:pPr>
              <w:rPr>
                <w:rFonts w:ascii="Arial" w:hAnsi="Arial" w:cs="Arial"/>
              </w:rPr>
            </w:pPr>
            <w:r w:rsidRPr="00E71142">
              <w:rPr>
                <w:rFonts w:ascii="Arial" w:hAnsi="Arial" w:cs="Arial"/>
              </w:rPr>
              <w:t>.0221</w:t>
            </w:r>
          </w:p>
        </w:tc>
      </w:tr>
      <w:tr w:rsidR="00E71413" w:rsidRPr="00E71142" w14:paraId="5F505258" w14:textId="77777777" w:rsidTr="00E71413">
        <w:trPr>
          <w:tblCellSpacing w:w="14" w:type="dxa"/>
        </w:trPr>
        <w:tc>
          <w:tcPr>
            <w:tcW w:w="5904" w:type="dxa"/>
            <w:shd w:val="clear" w:color="auto" w:fill="auto"/>
          </w:tcPr>
          <w:p w14:paraId="3B158E28" w14:textId="77777777" w:rsidR="00E71413" w:rsidRPr="00E71142" w:rsidRDefault="00E71413" w:rsidP="00E71413">
            <w:pPr>
              <w:rPr>
                <w:rFonts w:ascii="Arial" w:hAnsi="Arial" w:cs="Arial"/>
              </w:rPr>
            </w:pPr>
            <w:r w:rsidRPr="00E71142">
              <w:rPr>
                <w:rFonts w:ascii="Arial" w:hAnsi="Arial" w:cs="Arial"/>
                <w:u w:val="single"/>
              </w:rPr>
              <w:t>Geothermal Aqueous Closed-Loop Wells</w:t>
            </w:r>
          </w:p>
        </w:tc>
        <w:tc>
          <w:tcPr>
            <w:tcW w:w="1226" w:type="dxa"/>
            <w:shd w:val="clear" w:color="auto" w:fill="auto"/>
          </w:tcPr>
          <w:p w14:paraId="44FB6C92"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C81074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D016B16"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3A7616AA" w14:textId="77777777" w:rsidR="00E71413" w:rsidRPr="00E71142" w:rsidRDefault="00E71413" w:rsidP="00E71413">
            <w:pPr>
              <w:rPr>
                <w:rFonts w:ascii="Arial" w:hAnsi="Arial" w:cs="Arial"/>
              </w:rPr>
            </w:pPr>
            <w:r w:rsidRPr="00E71142">
              <w:rPr>
                <w:rFonts w:ascii="Arial" w:hAnsi="Arial" w:cs="Arial"/>
              </w:rPr>
              <w:t>.0222</w:t>
            </w:r>
          </w:p>
        </w:tc>
      </w:tr>
      <w:tr w:rsidR="00E71413" w:rsidRPr="00E71142" w14:paraId="5C43DD32" w14:textId="77777777" w:rsidTr="00E71413">
        <w:trPr>
          <w:tblCellSpacing w:w="14" w:type="dxa"/>
        </w:trPr>
        <w:tc>
          <w:tcPr>
            <w:tcW w:w="5904" w:type="dxa"/>
            <w:shd w:val="clear" w:color="auto" w:fill="auto"/>
          </w:tcPr>
          <w:p w14:paraId="2773EAF6" w14:textId="77777777" w:rsidR="00E71413" w:rsidRPr="00E71142" w:rsidRDefault="00E71413" w:rsidP="00E71413">
            <w:pPr>
              <w:rPr>
                <w:rFonts w:ascii="Arial" w:hAnsi="Arial" w:cs="Arial"/>
              </w:rPr>
            </w:pPr>
            <w:r w:rsidRPr="00E71142">
              <w:rPr>
                <w:rFonts w:ascii="Arial" w:hAnsi="Arial" w:cs="Arial"/>
                <w:u w:val="single"/>
              </w:rPr>
              <w:t>Geothermal Direct Expansion Closed-Loop Wells</w:t>
            </w:r>
          </w:p>
        </w:tc>
        <w:tc>
          <w:tcPr>
            <w:tcW w:w="1226" w:type="dxa"/>
            <w:shd w:val="clear" w:color="auto" w:fill="auto"/>
          </w:tcPr>
          <w:p w14:paraId="2509B5E9"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00947D9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BA3E54C"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39A078B7" w14:textId="77777777" w:rsidR="00E71413" w:rsidRPr="00E71142" w:rsidRDefault="00E71413" w:rsidP="00E71413">
            <w:pPr>
              <w:rPr>
                <w:rFonts w:ascii="Arial" w:hAnsi="Arial" w:cs="Arial"/>
              </w:rPr>
            </w:pPr>
            <w:r w:rsidRPr="00E71142">
              <w:rPr>
                <w:rFonts w:ascii="Arial" w:hAnsi="Arial" w:cs="Arial"/>
              </w:rPr>
              <w:t>.0223</w:t>
            </w:r>
          </w:p>
        </w:tc>
      </w:tr>
      <w:tr w:rsidR="00E71413" w:rsidRPr="00E71142" w14:paraId="75791BF0" w14:textId="77777777" w:rsidTr="00E71413">
        <w:trPr>
          <w:tblCellSpacing w:w="14" w:type="dxa"/>
        </w:trPr>
        <w:tc>
          <w:tcPr>
            <w:tcW w:w="5904" w:type="dxa"/>
            <w:shd w:val="clear" w:color="auto" w:fill="auto"/>
          </w:tcPr>
          <w:p w14:paraId="3289A367" w14:textId="77777777" w:rsidR="00E71413" w:rsidRPr="00E71142" w:rsidRDefault="00E71413" w:rsidP="00E71413">
            <w:pPr>
              <w:rPr>
                <w:rFonts w:ascii="Arial" w:hAnsi="Arial" w:cs="Arial"/>
              </w:rPr>
            </w:pPr>
            <w:r w:rsidRPr="00E71142">
              <w:rPr>
                <w:rFonts w:ascii="Arial" w:hAnsi="Arial" w:cs="Arial"/>
                <w:u w:val="single"/>
              </w:rPr>
              <w:t>Geothermal Heating/Cooling Water Return Wells</w:t>
            </w:r>
          </w:p>
        </w:tc>
        <w:tc>
          <w:tcPr>
            <w:tcW w:w="1226" w:type="dxa"/>
            <w:shd w:val="clear" w:color="auto" w:fill="auto"/>
          </w:tcPr>
          <w:p w14:paraId="654E70E5"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0D4DF02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2032F1D"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4F331352" w14:textId="77777777" w:rsidR="00E71413" w:rsidRPr="00E71142" w:rsidRDefault="00E71413" w:rsidP="00E71413">
            <w:pPr>
              <w:rPr>
                <w:rFonts w:ascii="Arial" w:hAnsi="Arial" w:cs="Arial"/>
              </w:rPr>
            </w:pPr>
            <w:r w:rsidRPr="00E71142">
              <w:rPr>
                <w:rFonts w:ascii="Arial" w:hAnsi="Arial" w:cs="Arial"/>
              </w:rPr>
              <w:t>.0224</w:t>
            </w:r>
          </w:p>
        </w:tc>
      </w:tr>
      <w:tr w:rsidR="00E71413" w:rsidRPr="00E71142" w14:paraId="314881ED" w14:textId="77777777" w:rsidTr="00E71413">
        <w:trPr>
          <w:tblCellSpacing w:w="14" w:type="dxa"/>
        </w:trPr>
        <w:tc>
          <w:tcPr>
            <w:tcW w:w="5904" w:type="dxa"/>
            <w:shd w:val="clear" w:color="auto" w:fill="auto"/>
          </w:tcPr>
          <w:p w14:paraId="4231AD4A" w14:textId="77777777" w:rsidR="00E71413" w:rsidRPr="00E71142" w:rsidRDefault="00E71413" w:rsidP="00E71413">
            <w:pPr>
              <w:rPr>
                <w:rFonts w:ascii="Arial" w:hAnsi="Arial" w:cs="Arial"/>
              </w:rPr>
            </w:pPr>
            <w:r w:rsidRPr="00E71142">
              <w:rPr>
                <w:rFonts w:ascii="Arial" w:hAnsi="Arial" w:cs="Arial"/>
                <w:u w:val="single"/>
              </w:rPr>
              <w:t>Groundwater Remediation Wells</w:t>
            </w:r>
          </w:p>
        </w:tc>
        <w:tc>
          <w:tcPr>
            <w:tcW w:w="1226" w:type="dxa"/>
            <w:shd w:val="clear" w:color="auto" w:fill="auto"/>
          </w:tcPr>
          <w:p w14:paraId="06D1C754"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38D8940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7B347A0"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63CFADB9" w14:textId="77777777" w:rsidR="00E71413" w:rsidRPr="00E71142" w:rsidRDefault="00E71413" w:rsidP="00E71413">
            <w:pPr>
              <w:rPr>
                <w:rFonts w:ascii="Arial" w:hAnsi="Arial" w:cs="Arial"/>
              </w:rPr>
            </w:pPr>
            <w:r w:rsidRPr="00E71142">
              <w:rPr>
                <w:rFonts w:ascii="Arial" w:hAnsi="Arial" w:cs="Arial"/>
              </w:rPr>
              <w:t>.0225</w:t>
            </w:r>
          </w:p>
        </w:tc>
      </w:tr>
      <w:tr w:rsidR="00E71413" w:rsidRPr="00E71142" w14:paraId="69968284" w14:textId="77777777" w:rsidTr="00E71413">
        <w:trPr>
          <w:tblCellSpacing w:w="14" w:type="dxa"/>
        </w:trPr>
        <w:tc>
          <w:tcPr>
            <w:tcW w:w="5904" w:type="dxa"/>
            <w:shd w:val="clear" w:color="auto" w:fill="auto"/>
          </w:tcPr>
          <w:p w14:paraId="45AD3445" w14:textId="77777777" w:rsidR="00E71413" w:rsidRPr="00E71142" w:rsidRDefault="00E71413" w:rsidP="00E71413">
            <w:pPr>
              <w:rPr>
                <w:rFonts w:ascii="Arial" w:hAnsi="Arial" w:cs="Arial"/>
              </w:rPr>
            </w:pPr>
            <w:r w:rsidRPr="00E71142">
              <w:rPr>
                <w:rFonts w:ascii="Arial" w:hAnsi="Arial" w:cs="Arial"/>
                <w:u w:val="single"/>
              </w:rPr>
              <w:t>Salinity Barrier Wells</w:t>
            </w:r>
          </w:p>
        </w:tc>
        <w:tc>
          <w:tcPr>
            <w:tcW w:w="1226" w:type="dxa"/>
            <w:shd w:val="clear" w:color="auto" w:fill="auto"/>
          </w:tcPr>
          <w:p w14:paraId="20BB065F"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1F0330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6E3003E"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3D8D1CCC" w14:textId="77777777" w:rsidR="00E71413" w:rsidRPr="00E71142" w:rsidRDefault="00E71413" w:rsidP="00E71413">
            <w:pPr>
              <w:rPr>
                <w:rFonts w:ascii="Arial" w:hAnsi="Arial" w:cs="Arial"/>
              </w:rPr>
            </w:pPr>
            <w:r w:rsidRPr="00E71142">
              <w:rPr>
                <w:rFonts w:ascii="Arial" w:hAnsi="Arial" w:cs="Arial"/>
              </w:rPr>
              <w:t>.0226</w:t>
            </w:r>
          </w:p>
        </w:tc>
      </w:tr>
      <w:tr w:rsidR="00E71413" w:rsidRPr="00E71142" w14:paraId="6B1082AB" w14:textId="77777777" w:rsidTr="00E71413">
        <w:trPr>
          <w:tblCellSpacing w:w="14" w:type="dxa"/>
        </w:trPr>
        <w:tc>
          <w:tcPr>
            <w:tcW w:w="5904" w:type="dxa"/>
            <w:shd w:val="clear" w:color="auto" w:fill="auto"/>
          </w:tcPr>
          <w:p w14:paraId="4E19FBF0" w14:textId="77777777" w:rsidR="00E71413" w:rsidRPr="00E71142" w:rsidRDefault="00E71413" w:rsidP="00E71413">
            <w:pPr>
              <w:rPr>
                <w:rFonts w:ascii="Arial" w:hAnsi="Arial" w:cs="Arial"/>
              </w:rPr>
            </w:pPr>
            <w:r w:rsidRPr="00E71142">
              <w:rPr>
                <w:rFonts w:ascii="Arial" w:hAnsi="Arial" w:cs="Arial"/>
                <w:u w:val="single"/>
              </w:rPr>
              <w:t>Stormwater Drainage Wells</w:t>
            </w:r>
          </w:p>
        </w:tc>
        <w:tc>
          <w:tcPr>
            <w:tcW w:w="1226" w:type="dxa"/>
            <w:shd w:val="clear" w:color="auto" w:fill="auto"/>
          </w:tcPr>
          <w:p w14:paraId="55E2F4F0"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EDB715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398858D"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4D4855CD" w14:textId="77777777" w:rsidR="00E71413" w:rsidRPr="00E71142" w:rsidRDefault="00E71413" w:rsidP="00E71413">
            <w:pPr>
              <w:rPr>
                <w:rFonts w:ascii="Arial" w:hAnsi="Arial" w:cs="Arial"/>
              </w:rPr>
            </w:pPr>
            <w:r w:rsidRPr="00E71142">
              <w:rPr>
                <w:rFonts w:ascii="Arial" w:hAnsi="Arial" w:cs="Arial"/>
              </w:rPr>
              <w:t>.0227</w:t>
            </w:r>
          </w:p>
        </w:tc>
      </w:tr>
      <w:tr w:rsidR="00E71413" w:rsidRPr="00E71142" w14:paraId="2E80BC56" w14:textId="77777777" w:rsidTr="00E71413">
        <w:trPr>
          <w:tblCellSpacing w:w="14" w:type="dxa"/>
        </w:trPr>
        <w:tc>
          <w:tcPr>
            <w:tcW w:w="5904" w:type="dxa"/>
            <w:shd w:val="clear" w:color="auto" w:fill="auto"/>
          </w:tcPr>
          <w:p w14:paraId="7371DB38" w14:textId="77777777" w:rsidR="00E71413" w:rsidRPr="00E71142" w:rsidRDefault="00E71413" w:rsidP="00E71413">
            <w:pPr>
              <w:rPr>
                <w:rFonts w:ascii="Arial" w:hAnsi="Arial" w:cs="Arial"/>
              </w:rPr>
            </w:pPr>
            <w:r w:rsidRPr="00E71142">
              <w:rPr>
                <w:rFonts w:ascii="Arial" w:hAnsi="Arial" w:cs="Arial"/>
                <w:u w:val="single"/>
              </w:rPr>
              <w:t>Subsidence Control Wells</w:t>
            </w:r>
          </w:p>
        </w:tc>
        <w:tc>
          <w:tcPr>
            <w:tcW w:w="1226" w:type="dxa"/>
            <w:shd w:val="clear" w:color="auto" w:fill="auto"/>
          </w:tcPr>
          <w:p w14:paraId="71F3F258"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36A515AD"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63D637D"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2C1EA3DA" w14:textId="77777777" w:rsidR="00E71413" w:rsidRPr="00E71142" w:rsidRDefault="00E71413" w:rsidP="00E71413">
            <w:pPr>
              <w:rPr>
                <w:rFonts w:ascii="Arial" w:hAnsi="Arial" w:cs="Arial"/>
              </w:rPr>
            </w:pPr>
            <w:r w:rsidRPr="00E71142">
              <w:rPr>
                <w:rFonts w:ascii="Arial" w:hAnsi="Arial" w:cs="Arial"/>
              </w:rPr>
              <w:t>.0228</w:t>
            </w:r>
          </w:p>
        </w:tc>
      </w:tr>
      <w:tr w:rsidR="00E71413" w:rsidRPr="00E71142" w14:paraId="182CB5BF" w14:textId="77777777" w:rsidTr="00E71413">
        <w:trPr>
          <w:tblCellSpacing w:w="14" w:type="dxa"/>
        </w:trPr>
        <w:tc>
          <w:tcPr>
            <w:tcW w:w="5904" w:type="dxa"/>
            <w:shd w:val="clear" w:color="auto" w:fill="auto"/>
          </w:tcPr>
          <w:p w14:paraId="1BC5F66D" w14:textId="77777777" w:rsidR="00E71413" w:rsidRPr="00E71142" w:rsidRDefault="00E71413" w:rsidP="00E71413">
            <w:pPr>
              <w:rPr>
                <w:rFonts w:ascii="Arial" w:hAnsi="Arial" w:cs="Arial"/>
              </w:rPr>
            </w:pPr>
            <w:r w:rsidRPr="00E71142">
              <w:rPr>
                <w:rFonts w:ascii="Arial" w:hAnsi="Arial" w:cs="Arial"/>
                <w:u w:val="single"/>
              </w:rPr>
              <w:t>Tracer Wells</w:t>
            </w:r>
          </w:p>
        </w:tc>
        <w:tc>
          <w:tcPr>
            <w:tcW w:w="1226" w:type="dxa"/>
            <w:shd w:val="clear" w:color="auto" w:fill="auto"/>
          </w:tcPr>
          <w:p w14:paraId="148B7C82"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634309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B38CE85"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2D57B0F7" w14:textId="77777777" w:rsidR="00E71413" w:rsidRPr="00E71142" w:rsidRDefault="00E71413" w:rsidP="00E71413">
            <w:pPr>
              <w:rPr>
                <w:rFonts w:ascii="Arial" w:hAnsi="Arial" w:cs="Arial"/>
              </w:rPr>
            </w:pPr>
            <w:r w:rsidRPr="00E71142">
              <w:rPr>
                <w:rFonts w:ascii="Arial" w:hAnsi="Arial" w:cs="Arial"/>
              </w:rPr>
              <w:t>.0229</w:t>
            </w:r>
          </w:p>
        </w:tc>
      </w:tr>
      <w:tr w:rsidR="00E71413" w:rsidRPr="00E71142" w14:paraId="304FEA42" w14:textId="77777777" w:rsidTr="00E71413">
        <w:trPr>
          <w:tblCellSpacing w:w="14" w:type="dxa"/>
        </w:trPr>
        <w:tc>
          <w:tcPr>
            <w:tcW w:w="5904" w:type="dxa"/>
            <w:shd w:val="clear" w:color="auto" w:fill="auto"/>
          </w:tcPr>
          <w:p w14:paraId="064514D7" w14:textId="77777777" w:rsidR="00E71413" w:rsidRPr="00E71142" w:rsidRDefault="00E71413" w:rsidP="00E71413">
            <w:pPr>
              <w:rPr>
                <w:rFonts w:ascii="Arial" w:hAnsi="Arial" w:cs="Arial"/>
              </w:rPr>
            </w:pPr>
            <w:r w:rsidRPr="00E71142">
              <w:rPr>
                <w:rFonts w:ascii="Arial" w:hAnsi="Arial" w:cs="Arial"/>
                <w:u w:val="single"/>
              </w:rPr>
              <w:t>Other Wells</w:t>
            </w:r>
          </w:p>
        </w:tc>
        <w:tc>
          <w:tcPr>
            <w:tcW w:w="1226" w:type="dxa"/>
            <w:shd w:val="clear" w:color="auto" w:fill="auto"/>
          </w:tcPr>
          <w:p w14:paraId="233D3547"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E31AEF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312598D"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02026100" w14:textId="77777777" w:rsidR="00E71413" w:rsidRPr="00E71142" w:rsidRDefault="00E71413" w:rsidP="00E71413">
            <w:pPr>
              <w:rPr>
                <w:rFonts w:ascii="Arial" w:hAnsi="Arial" w:cs="Arial"/>
              </w:rPr>
            </w:pPr>
            <w:r w:rsidRPr="00E71142">
              <w:rPr>
                <w:rFonts w:ascii="Arial" w:hAnsi="Arial" w:cs="Arial"/>
              </w:rPr>
              <w:t>.0230</w:t>
            </w:r>
          </w:p>
        </w:tc>
      </w:tr>
      <w:tr w:rsidR="00E71413" w:rsidRPr="00E71142" w14:paraId="098E9DA0" w14:textId="77777777" w:rsidTr="00E71413">
        <w:trPr>
          <w:tblCellSpacing w:w="14" w:type="dxa"/>
        </w:trPr>
        <w:tc>
          <w:tcPr>
            <w:tcW w:w="5904" w:type="dxa"/>
            <w:shd w:val="clear" w:color="auto" w:fill="auto"/>
          </w:tcPr>
          <w:p w14:paraId="04DAB4BC" w14:textId="77777777" w:rsidR="00E71413" w:rsidRPr="00E71142" w:rsidRDefault="00E71413" w:rsidP="00E71413">
            <w:pPr>
              <w:rPr>
                <w:rFonts w:ascii="Arial" w:hAnsi="Arial" w:cs="Arial"/>
              </w:rPr>
            </w:pPr>
            <w:r w:rsidRPr="00E71142">
              <w:rPr>
                <w:rFonts w:ascii="Arial" w:hAnsi="Arial" w:cs="Arial"/>
                <w:u w:val="single"/>
              </w:rPr>
              <w:t>Abandonment and Change-of-Status of Injection Wells and S...</w:t>
            </w:r>
          </w:p>
        </w:tc>
        <w:tc>
          <w:tcPr>
            <w:tcW w:w="1226" w:type="dxa"/>
            <w:shd w:val="clear" w:color="auto" w:fill="auto"/>
          </w:tcPr>
          <w:p w14:paraId="555430BD"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19DEB57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FE3E11C"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343FAAF7" w14:textId="77777777" w:rsidR="00E71413" w:rsidRPr="00E71142" w:rsidRDefault="00E71413" w:rsidP="00E71413">
            <w:pPr>
              <w:rPr>
                <w:rFonts w:ascii="Arial" w:hAnsi="Arial" w:cs="Arial"/>
              </w:rPr>
            </w:pPr>
            <w:r w:rsidRPr="00E71142">
              <w:rPr>
                <w:rFonts w:ascii="Arial" w:hAnsi="Arial" w:cs="Arial"/>
              </w:rPr>
              <w:t>.0240</w:t>
            </w:r>
          </w:p>
        </w:tc>
      </w:tr>
      <w:tr w:rsidR="00E71413" w:rsidRPr="00E71142" w14:paraId="3B28995C" w14:textId="77777777" w:rsidTr="00E71413">
        <w:trPr>
          <w:tblCellSpacing w:w="14" w:type="dxa"/>
        </w:trPr>
        <w:tc>
          <w:tcPr>
            <w:tcW w:w="5904" w:type="dxa"/>
            <w:shd w:val="clear" w:color="auto" w:fill="auto"/>
          </w:tcPr>
          <w:p w14:paraId="3F41B913" w14:textId="77777777" w:rsidR="00E71413" w:rsidRPr="00E71142" w:rsidRDefault="00E71413" w:rsidP="00E71413">
            <w:pPr>
              <w:rPr>
                <w:rFonts w:ascii="Arial" w:hAnsi="Arial" w:cs="Arial"/>
              </w:rPr>
            </w:pPr>
            <w:r w:rsidRPr="00E71142">
              <w:rPr>
                <w:rFonts w:ascii="Arial" w:hAnsi="Arial" w:cs="Arial"/>
                <w:u w:val="single"/>
              </w:rPr>
              <w:t>Variance</w:t>
            </w:r>
          </w:p>
        </w:tc>
        <w:tc>
          <w:tcPr>
            <w:tcW w:w="1226" w:type="dxa"/>
            <w:shd w:val="clear" w:color="auto" w:fill="auto"/>
          </w:tcPr>
          <w:p w14:paraId="5765DF59"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A36442D"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EE2734D"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206E1BAE" w14:textId="77777777" w:rsidR="00E71413" w:rsidRPr="00E71142" w:rsidRDefault="00E71413" w:rsidP="00E71413">
            <w:pPr>
              <w:rPr>
                <w:rFonts w:ascii="Arial" w:hAnsi="Arial" w:cs="Arial"/>
              </w:rPr>
            </w:pPr>
            <w:r w:rsidRPr="00E71142">
              <w:rPr>
                <w:rFonts w:ascii="Arial" w:hAnsi="Arial" w:cs="Arial"/>
              </w:rPr>
              <w:t>.0241</w:t>
            </w:r>
          </w:p>
        </w:tc>
      </w:tr>
      <w:tr w:rsidR="00E71413" w:rsidRPr="00E71142" w14:paraId="6E1AB7C3" w14:textId="77777777" w:rsidTr="00E71413">
        <w:trPr>
          <w:tblCellSpacing w:w="14" w:type="dxa"/>
        </w:trPr>
        <w:tc>
          <w:tcPr>
            <w:tcW w:w="5904" w:type="dxa"/>
            <w:shd w:val="clear" w:color="auto" w:fill="auto"/>
          </w:tcPr>
          <w:p w14:paraId="1F902C46" w14:textId="77777777" w:rsidR="00E71413" w:rsidRPr="00E71142" w:rsidRDefault="00E71413" w:rsidP="00E71413">
            <w:pPr>
              <w:rPr>
                <w:rFonts w:ascii="Arial" w:hAnsi="Arial" w:cs="Arial"/>
              </w:rPr>
            </w:pPr>
            <w:r w:rsidRPr="00E71142">
              <w:rPr>
                <w:rFonts w:ascii="Arial" w:hAnsi="Arial" w:cs="Arial"/>
                <w:u w:val="single"/>
              </w:rPr>
              <w:t>Delegation</w:t>
            </w:r>
          </w:p>
        </w:tc>
        <w:tc>
          <w:tcPr>
            <w:tcW w:w="1226" w:type="dxa"/>
            <w:shd w:val="clear" w:color="auto" w:fill="auto"/>
          </w:tcPr>
          <w:p w14:paraId="78FF48B3"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49501F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3798C8B" w14:textId="77777777" w:rsidR="00E71413" w:rsidRPr="00E71142" w:rsidRDefault="00E71413" w:rsidP="00E71413">
            <w:pPr>
              <w:rPr>
                <w:rFonts w:ascii="Arial" w:hAnsi="Arial" w:cs="Arial"/>
              </w:rPr>
            </w:pPr>
            <w:r w:rsidRPr="00E71142">
              <w:rPr>
                <w:rFonts w:ascii="Arial" w:hAnsi="Arial" w:cs="Arial"/>
              </w:rPr>
              <w:t>02C</w:t>
            </w:r>
          </w:p>
        </w:tc>
        <w:tc>
          <w:tcPr>
            <w:tcW w:w="2388" w:type="dxa"/>
            <w:shd w:val="clear" w:color="auto" w:fill="auto"/>
          </w:tcPr>
          <w:p w14:paraId="3911774E" w14:textId="77777777" w:rsidR="00E71413" w:rsidRPr="00E71142" w:rsidRDefault="00E71413" w:rsidP="00E71413">
            <w:pPr>
              <w:rPr>
                <w:rFonts w:ascii="Arial" w:hAnsi="Arial" w:cs="Arial"/>
              </w:rPr>
            </w:pPr>
            <w:r w:rsidRPr="00E71142">
              <w:rPr>
                <w:rFonts w:ascii="Arial" w:hAnsi="Arial" w:cs="Arial"/>
              </w:rPr>
              <w:t>.0242</w:t>
            </w:r>
          </w:p>
        </w:tc>
      </w:tr>
      <w:tr w:rsidR="00E71413" w:rsidRPr="00E71142" w14:paraId="4CB12924" w14:textId="77777777" w:rsidTr="00E71413">
        <w:trPr>
          <w:tblCellSpacing w:w="14" w:type="dxa"/>
        </w:trPr>
        <w:tc>
          <w:tcPr>
            <w:tcW w:w="5904" w:type="dxa"/>
            <w:shd w:val="clear" w:color="auto" w:fill="auto"/>
          </w:tcPr>
          <w:p w14:paraId="1208982C" w14:textId="77777777" w:rsidR="00E71413" w:rsidRPr="00E71142" w:rsidRDefault="00E71413" w:rsidP="00E71413">
            <w:pPr>
              <w:rPr>
                <w:rFonts w:ascii="Arial" w:hAnsi="Arial" w:cs="Arial"/>
              </w:rPr>
            </w:pPr>
            <w:r w:rsidRPr="00E71142">
              <w:rPr>
                <w:rFonts w:ascii="Arial" w:hAnsi="Arial" w:cs="Arial"/>
                <w:u w:val="single"/>
              </w:rPr>
              <w:t>Particulates from Fugitive Dust Emission Sources</w:t>
            </w:r>
          </w:p>
        </w:tc>
        <w:tc>
          <w:tcPr>
            <w:tcW w:w="1226" w:type="dxa"/>
            <w:shd w:val="clear" w:color="auto" w:fill="auto"/>
          </w:tcPr>
          <w:p w14:paraId="6EC28BD9"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387C090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974366E"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4A58D35B" w14:textId="77777777" w:rsidR="00E71413" w:rsidRPr="00E71142" w:rsidRDefault="00E71413" w:rsidP="00E71413">
            <w:pPr>
              <w:rPr>
                <w:rFonts w:ascii="Arial" w:hAnsi="Arial" w:cs="Arial"/>
              </w:rPr>
            </w:pPr>
            <w:r w:rsidRPr="00E71142">
              <w:rPr>
                <w:rFonts w:ascii="Arial" w:hAnsi="Arial" w:cs="Arial"/>
              </w:rPr>
              <w:t>.0540</w:t>
            </w:r>
          </w:p>
        </w:tc>
      </w:tr>
      <w:tr w:rsidR="00E71413" w:rsidRPr="00E71142" w14:paraId="2C77D464" w14:textId="77777777" w:rsidTr="00E71413">
        <w:trPr>
          <w:tblCellSpacing w:w="14" w:type="dxa"/>
        </w:trPr>
        <w:tc>
          <w:tcPr>
            <w:tcW w:w="5904" w:type="dxa"/>
            <w:shd w:val="clear" w:color="auto" w:fill="auto"/>
          </w:tcPr>
          <w:p w14:paraId="4384372C"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42457ECE"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F1E8D4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21F0B4D"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0C016477" w14:textId="77777777" w:rsidR="00E71413" w:rsidRPr="00E71142" w:rsidRDefault="00E71413" w:rsidP="00E71413">
            <w:pPr>
              <w:rPr>
                <w:rFonts w:ascii="Arial" w:hAnsi="Arial" w:cs="Arial"/>
              </w:rPr>
            </w:pPr>
            <w:r w:rsidRPr="00E71142">
              <w:rPr>
                <w:rFonts w:ascii="Arial" w:hAnsi="Arial" w:cs="Arial"/>
              </w:rPr>
              <w:t>.1801</w:t>
            </w:r>
          </w:p>
        </w:tc>
      </w:tr>
      <w:tr w:rsidR="00E71413" w:rsidRPr="00E71142" w14:paraId="6EE454C6" w14:textId="77777777" w:rsidTr="00E71413">
        <w:trPr>
          <w:tblCellSpacing w:w="14" w:type="dxa"/>
        </w:trPr>
        <w:tc>
          <w:tcPr>
            <w:tcW w:w="5904" w:type="dxa"/>
            <w:shd w:val="clear" w:color="auto" w:fill="auto"/>
          </w:tcPr>
          <w:p w14:paraId="0C1BCBC9" w14:textId="77777777" w:rsidR="00E71413" w:rsidRPr="00E71142" w:rsidRDefault="00E71413" w:rsidP="00E71413">
            <w:pPr>
              <w:rPr>
                <w:rFonts w:ascii="Arial" w:hAnsi="Arial" w:cs="Arial"/>
              </w:rPr>
            </w:pPr>
            <w:r w:rsidRPr="00E71142">
              <w:rPr>
                <w:rFonts w:ascii="Arial" w:hAnsi="Arial" w:cs="Arial"/>
                <w:u w:val="single"/>
              </w:rPr>
              <w:t>Control of Odors from Animal Operations Using Liquid Anim...</w:t>
            </w:r>
          </w:p>
        </w:tc>
        <w:tc>
          <w:tcPr>
            <w:tcW w:w="1226" w:type="dxa"/>
            <w:shd w:val="clear" w:color="auto" w:fill="auto"/>
          </w:tcPr>
          <w:p w14:paraId="21658E20"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500A2CA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15EEF83"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221731F5" w14:textId="77777777" w:rsidR="00E71413" w:rsidRPr="00E71142" w:rsidRDefault="00E71413" w:rsidP="00E71413">
            <w:pPr>
              <w:rPr>
                <w:rFonts w:ascii="Arial" w:hAnsi="Arial" w:cs="Arial"/>
              </w:rPr>
            </w:pPr>
            <w:r w:rsidRPr="00E71142">
              <w:rPr>
                <w:rFonts w:ascii="Arial" w:hAnsi="Arial" w:cs="Arial"/>
              </w:rPr>
              <w:t>.1802</w:t>
            </w:r>
          </w:p>
        </w:tc>
      </w:tr>
      <w:tr w:rsidR="00E71413" w:rsidRPr="00E71142" w14:paraId="4769B705" w14:textId="77777777" w:rsidTr="00E71413">
        <w:trPr>
          <w:tblCellSpacing w:w="14" w:type="dxa"/>
        </w:trPr>
        <w:tc>
          <w:tcPr>
            <w:tcW w:w="5904" w:type="dxa"/>
            <w:shd w:val="clear" w:color="auto" w:fill="auto"/>
          </w:tcPr>
          <w:p w14:paraId="489528CA" w14:textId="77777777" w:rsidR="00E71413" w:rsidRPr="00E71142" w:rsidRDefault="00E71413" w:rsidP="00E71413">
            <w:pPr>
              <w:rPr>
                <w:rFonts w:ascii="Arial" w:hAnsi="Arial" w:cs="Arial"/>
              </w:rPr>
            </w:pPr>
            <w:r w:rsidRPr="00E71142">
              <w:rPr>
                <w:rFonts w:ascii="Arial" w:hAnsi="Arial" w:cs="Arial"/>
                <w:u w:val="single"/>
              </w:rPr>
              <w:t>Best Management Plans for Animal Operations</w:t>
            </w:r>
          </w:p>
        </w:tc>
        <w:tc>
          <w:tcPr>
            <w:tcW w:w="1226" w:type="dxa"/>
            <w:shd w:val="clear" w:color="auto" w:fill="auto"/>
          </w:tcPr>
          <w:p w14:paraId="1D4AA6C6"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53ECC82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DC77249"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27782680" w14:textId="77777777" w:rsidR="00E71413" w:rsidRPr="00E71142" w:rsidRDefault="00E71413" w:rsidP="00E71413">
            <w:pPr>
              <w:rPr>
                <w:rFonts w:ascii="Arial" w:hAnsi="Arial" w:cs="Arial"/>
              </w:rPr>
            </w:pPr>
            <w:r w:rsidRPr="00E71142">
              <w:rPr>
                <w:rFonts w:ascii="Arial" w:hAnsi="Arial" w:cs="Arial"/>
              </w:rPr>
              <w:t>.1803</w:t>
            </w:r>
          </w:p>
        </w:tc>
      </w:tr>
      <w:tr w:rsidR="00E71413" w:rsidRPr="00E71142" w14:paraId="5AA0E62D" w14:textId="77777777" w:rsidTr="00E71413">
        <w:trPr>
          <w:tblCellSpacing w:w="14" w:type="dxa"/>
        </w:trPr>
        <w:tc>
          <w:tcPr>
            <w:tcW w:w="5904" w:type="dxa"/>
            <w:shd w:val="clear" w:color="auto" w:fill="auto"/>
          </w:tcPr>
          <w:p w14:paraId="3D9F0F56" w14:textId="77777777" w:rsidR="00E71413" w:rsidRPr="00E71142" w:rsidRDefault="00E71413" w:rsidP="00E71413">
            <w:pPr>
              <w:rPr>
                <w:rFonts w:ascii="Arial" w:hAnsi="Arial" w:cs="Arial"/>
              </w:rPr>
            </w:pPr>
            <w:r w:rsidRPr="00E71142">
              <w:rPr>
                <w:rFonts w:ascii="Arial" w:hAnsi="Arial" w:cs="Arial"/>
                <w:u w:val="single"/>
              </w:rPr>
              <w:t>Reporting Requirements for Animal Operations</w:t>
            </w:r>
          </w:p>
        </w:tc>
        <w:tc>
          <w:tcPr>
            <w:tcW w:w="1226" w:type="dxa"/>
            <w:shd w:val="clear" w:color="auto" w:fill="auto"/>
          </w:tcPr>
          <w:p w14:paraId="1A1C2BE3"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5CC6E8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EB9A47C"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42E808A8" w14:textId="77777777" w:rsidR="00E71413" w:rsidRPr="00E71142" w:rsidRDefault="00E71413" w:rsidP="00E71413">
            <w:pPr>
              <w:rPr>
                <w:rFonts w:ascii="Arial" w:hAnsi="Arial" w:cs="Arial"/>
              </w:rPr>
            </w:pPr>
            <w:r w:rsidRPr="00E71142">
              <w:rPr>
                <w:rFonts w:ascii="Arial" w:hAnsi="Arial" w:cs="Arial"/>
              </w:rPr>
              <w:t>.1804</w:t>
            </w:r>
          </w:p>
        </w:tc>
      </w:tr>
      <w:tr w:rsidR="00E71413" w:rsidRPr="00E71142" w14:paraId="50137A1B" w14:textId="77777777" w:rsidTr="00E71413">
        <w:trPr>
          <w:tblCellSpacing w:w="14" w:type="dxa"/>
        </w:trPr>
        <w:tc>
          <w:tcPr>
            <w:tcW w:w="5904" w:type="dxa"/>
            <w:shd w:val="clear" w:color="auto" w:fill="auto"/>
          </w:tcPr>
          <w:p w14:paraId="69AB41AF" w14:textId="77777777" w:rsidR="00E71413" w:rsidRPr="00E71142" w:rsidRDefault="00E71413" w:rsidP="00E71413">
            <w:pPr>
              <w:rPr>
                <w:rFonts w:ascii="Arial" w:hAnsi="Arial" w:cs="Arial"/>
              </w:rPr>
            </w:pPr>
            <w:r w:rsidRPr="00E71142">
              <w:rPr>
                <w:rFonts w:ascii="Arial" w:hAnsi="Arial" w:cs="Arial"/>
                <w:u w:val="single"/>
              </w:rPr>
              <w:t>Control and Prohibition of Odorous Emissions</w:t>
            </w:r>
          </w:p>
        </w:tc>
        <w:tc>
          <w:tcPr>
            <w:tcW w:w="1226" w:type="dxa"/>
            <w:shd w:val="clear" w:color="auto" w:fill="auto"/>
          </w:tcPr>
          <w:p w14:paraId="6A03C1A5"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D28C67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05174F5"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20008C4F" w14:textId="77777777" w:rsidR="00E71413" w:rsidRPr="00E71142" w:rsidRDefault="00E71413" w:rsidP="00E71413">
            <w:pPr>
              <w:rPr>
                <w:rFonts w:ascii="Arial" w:hAnsi="Arial" w:cs="Arial"/>
              </w:rPr>
            </w:pPr>
            <w:r w:rsidRPr="00E71142">
              <w:rPr>
                <w:rFonts w:ascii="Arial" w:hAnsi="Arial" w:cs="Arial"/>
              </w:rPr>
              <w:t>.1806</w:t>
            </w:r>
          </w:p>
        </w:tc>
      </w:tr>
      <w:tr w:rsidR="00E71413" w:rsidRPr="00E71142" w14:paraId="15AD3BBB" w14:textId="77777777" w:rsidTr="00E71413">
        <w:trPr>
          <w:tblCellSpacing w:w="14" w:type="dxa"/>
        </w:trPr>
        <w:tc>
          <w:tcPr>
            <w:tcW w:w="5904" w:type="dxa"/>
            <w:shd w:val="clear" w:color="auto" w:fill="auto"/>
          </w:tcPr>
          <w:p w14:paraId="16403B9F" w14:textId="77777777" w:rsidR="00E71413" w:rsidRPr="00E71142" w:rsidRDefault="00E71413" w:rsidP="00E71413">
            <w:pPr>
              <w:rPr>
                <w:rFonts w:ascii="Arial" w:hAnsi="Arial" w:cs="Arial"/>
              </w:rPr>
            </w:pPr>
            <w:r w:rsidRPr="00E71142">
              <w:rPr>
                <w:rFonts w:ascii="Arial" w:hAnsi="Arial" w:cs="Arial"/>
                <w:u w:val="single"/>
              </w:rPr>
              <w:t>Determination of Maximum Feasible Controls for Odorous Em...</w:t>
            </w:r>
          </w:p>
        </w:tc>
        <w:tc>
          <w:tcPr>
            <w:tcW w:w="1226" w:type="dxa"/>
            <w:shd w:val="clear" w:color="auto" w:fill="auto"/>
          </w:tcPr>
          <w:p w14:paraId="393C061F"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EC3B86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5869C97"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58321DC7" w14:textId="77777777" w:rsidR="00E71413" w:rsidRPr="00E71142" w:rsidRDefault="00E71413" w:rsidP="00E71413">
            <w:pPr>
              <w:rPr>
                <w:rFonts w:ascii="Arial" w:hAnsi="Arial" w:cs="Arial"/>
              </w:rPr>
            </w:pPr>
            <w:r w:rsidRPr="00E71142">
              <w:rPr>
                <w:rFonts w:ascii="Arial" w:hAnsi="Arial" w:cs="Arial"/>
              </w:rPr>
              <w:t>.1807</w:t>
            </w:r>
          </w:p>
        </w:tc>
      </w:tr>
      <w:tr w:rsidR="00E71413" w:rsidRPr="00E71142" w14:paraId="06B4E629" w14:textId="77777777" w:rsidTr="00E71413">
        <w:trPr>
          <w:tblCellSpacing w:w="14" w:type="dxa"/>
        </w:trPr>
        <w:tc>
          <w:tcPr>
            <w:tcW w:w="5904" w:type="dxa"/>
            <w:shd w:val="clear" w:color="auto" w:fill="auto"/>
          </w:tcPr>
          <w:p w14:paraId="31D91FA5" w14:textId="77777777" w:rsidR="00E71413" w:rsidRPr="00E71142" w:rsidRDefault="00E71413" w:rsidP="00E71413">
            <w:pPr>
              <w:rPr>
                <w:rFonts w:ascii="Arial" w:hAnsi="Arial" w:cs="Arial"/>
              </w:rPr>
            </w:pPr>
            <w:r w:rsidRPr="00E71142">
              <w:rPr>
                <w:rFonts w:ascii="Arial" w:hAnsi="Arial" w:cs="Arial"/>
                <w:u w:val="single"/>
              </w:rPr>
              <w:t>Evaluation of New or Modified Swine Farms</w:t>
            </w:r>
          </w:p>
        </w:tc>
        <w:tc>
          <w:tcPr>
            <w:tcW w:w="1226" w:type="dxa"/>
            <w:shd w:val="clear" w:color="auto" w:fill="auto"/>
          </w:tcPr>
          <w:p w14:paraId="719FC4F2"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1953671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FA765EE"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43FE1D40" w14:textId="77777777" w:rsidR="00E71413" w:rsidRPr="00E71142" w:rsidRDefault="00E71413" w:rsidP="00E71413">
            <w:pPr>
              <w:rPr>
                <w:rFonts w:ascii="Arial" w:hAnsi="Arial" w:cs="Arial"/>
              </w:rPr>
            </w:pPr>
            <w:r w:rsidRPr="00E71142">
              <w:rPr>
                <w:rFonts w:ascii="Arial" w:hAnsi="Arial" w:cs="Arial"/>
              </w:rPr>
              <w:t>.1808</w:t>
            </w:r>
          </w:p>
        </w:tc>
      </w:tr>
      <w:tr w:rsidR="00E71413" w:rsidRPr="00E71142" w14:paraId="3D157B68" w14:textId="77777777" w:rsidTr="00E71413">
        <w:trPr>
          <w:tblCellSpacing w:w="14" w:type="dxa"/>
        </w:trPr>
        <w:tc>
          <w:tcPr>
            <w:tcW w:w="5904" w:type="dxa"/>
            <w:shd w:val="clear" w:color="auto" w:fill="auto"/>
          </w:tcPr>
          <w:p w14:paraId="64EE786D" w14:textId="77777777" w:rsidR="00E71413" w:rsidRPr="00E71142" w:rsidRDefault="00E71413" w:rsidP="00E71413">
            <w:pPr>
              <w:rPr>
                <w:rFonts w:ascii="Arial" w:hAnsi="Arial" w:cs="Arial"/>
              </w:rPr>
            </w:pPr>
            <w:r w:rsidRPr="00E71142">
              <w:rPr>
                <w:rFonts w:ascii="Arial" w:hAnsi="Arial" w:cs="Arial"/>
                <w:u w:val="single"/>
              </w:rPr>
              <w:t>Open Burning: Purpose: Scope</w:t>
            </w:r>
          </w:p>
        </w:tc>
        <w:tc>
          <w:tcPr>
            <w:tcW w:w="1226" w:type="dxa"/>
            <w:shd w:val="clear" w:color="auto" w:fill="auto"/>
          </w:tcPr>
          <w:p w14:paraId="2B8EDD05"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2C1C01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DF3F452"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12F0DB30" w14:textId="77777777" w:rsidR="00E71413" w:rsidRPr="00E71142" w:rsidRDefault="00E71413" w:rsidP="00E71413">
            <w:pPr>
              <w:rPr>
                <w:rFonts w:ascii="Arial" w:hAnsi="Arial" w:cs="Arial"/>
              </w:rPr>
            </w:pPr>
            <w:r w:rsidRPr="00E71142">
              <w:rPr>
                <w:rFonts w:ascii="Arial" w:hAnsi="Arial" w:cs="Arial"/>
              </w:rPr>
              <w:t>.1901</w:t>
            </w:r>
          </w:p>
        </w:tc>
      </w:tr>
      <w:tr w:rsidR="00E71413" w:rsidRPr="00E71142" w14:paraId="5912D9BF" w14:textId="77777777" w:rsidTr="00E71413">
        <w:trPr>
          <w:tblCellSpacing w:w="14" w:type="dxa"/>
        </w:trPr>
        <w:tc>
          <w:tcPr>
            <w:tcW w:w="5904" w:type="dxa"/>
            <w:shd w:val="clear" w:color="auto" w:fill="auto"/>
          </w:tcPr>
          <w:p w14:paraId="7C2C1CBE"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4357AEAB"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15D4A38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9921783"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149CA92D" w14:textId="77777777" w:rsidR="00E71413" w:rsidRPr="00E71142" w:rsidRDefault="00E71413" w:rsidP="00E71413">
            <w:pPr>
              <w:rPr>
                <w:rFonts w:ascii="Arial" w:hAnsi="Arial" w:cs="Arial"/>
              </w:rPr>
            </w:pPr>
            <w:r w:rsidRPr="00E71142">
              <w:rPr>
                <w:rFonts w:ascii="Arial" w:hAnsi="Arial" w:cs="Arial"/>
              </w:rPr>
              <w:t>.1902</w:t>
            </w:r>
          </w:p>
        </w:tc>
      </w:tr>
      <w:tr w:rsidR="00E71413" w:rsidRPr="00E71142" w14:paraId="2CFDB8F4" w14:textId="77777777" w:rsidTr="00E71413">
        <w:trPr>
          <w:tblCellSpacing w:w="14" w:type="dxa"/>
        </w:trPr>
        <w:tc>
          <w:tcPr>
            <w:tcW w:w="5904" w:type="dxa"/>
            <w:shd w:val="clear" w:color="auto" w:fill="auto"/>
          </w:tcPr>
          <w:p w14:paraId="43384948" w14:textId="77777777" w:rsidR="00E71413" w:rsidRPr="00E71142" w:rsidRDefault="00E71413" w:rsidP="00E71413">
            <w:pPr>
              <w:rPr>
                <w:rFonts w:ascii="Arial" w:hAnsi="Arial" w:cs="Arial"/>
              </w:rPr>
            </w:pPr>
            <w:r w:rsidRPr="00E71142">
              <w:rPr>
                <w:rFonts w:ascii="Arial" w:hAnsi="Arial" w:cs="Arial"/>
                <w:u w:val="single"/>
              </w:rPr>
              <w:t>Open Burning Without an Air Quality Permit</w:t>
            </w:r>
          </w:p>
        </w:tc>
        <w:tc>
          <w:tcPr>
            <w:tcW w:w="1226" w:type="dxa"/>
            <w:shd w:val="clear" w:color="auto" w:fill="auto"/>
          </w:tcPr>
          <w:p w14:paraId="61602147"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3FE97DA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B856559"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478DFBB2" w14:textId="77777777" w:rsidR="00E71413" w:rsidRPr="00E71142" w:rsidRDefault="00E71413" w:rsidP="00E71413">
            <w:pPr>
              <w:rPr>
                <w:rFonts w:ascii="Arial" w:hAnsi="Arial" w:cs="Arial"/>
              </w:rPr>
            </w:pPr>
            <w:r w:rsidRPr="00E71142">
              <w:rPr>
                <w:rFonts w:ascii="Arial" w:hAnsi="Arial" w:cs="Arial"/>
              </w:rPr>
              <w:t>.1903</w:t>
            </w:r>
          </w:p>
        </w:tc>
      </w:tr>
      <w:tr w:rsidR="00E71413" w:rsidRPr="00E71142" w14:paraId="69D218F2" w14:textId="77777777" w:rsidTr="00E71413">
        <w:trPr>
          <w:tblCellSpacing w:w="14" w:type="dxa"/>
        </w:trPr>
        <w:tc>
          <w:tcPr>
            <w:tcW w:w="5904" w:type="dxa"/>
            <w:shd w:val="clear" w:color="auto" w:fill="auto"/>
          </w:tcPr>
          <w:p w14:paraId="1CAD2197" w14:textId="77777777" w:rsidR="00E71413" w:rsidRPr="00E71142" w:rsidRDefault="00E71413" w:rsidP="00E71413">
            <w:pPr>
              <w:rPr>
                <w:rFonts w:ascii="Arial" w:hAnsi="Arial" w:cs="Arial"/>
              </w:rPr>
            </w:pPr>
            <w:r w:rsidRPr="00E71142">
              <w:rPr>
                <w:rFonts w:ascii="Arial" w:hAnsi="Arial" w:cs="Arial"/>
                <w:u w:val="single"/>
              </w:rPr>
              <w:t>Air Curtain Incinerators</w:t>
            </w:r>
          </w:p>
        </w:tc>
        <w:tc>
          <w:tcPr>
            <w:tcW w:w="1226" w:type="dxa"/>
            <w:shd w:val="clear" w:color="auto" w:fill="auto"/>
          </w:tcPr>
          <w:p w14:paraId="38EE5321"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9F7F873"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90316FD"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7695BF20" w14:textId="77777777" w:rsidR="00E71413" w:rsidRPr="00E71142" w:rsidRDefault="00E71413" w:rsidP="00E71413">
            <w:pPr>
              <w:rPr>
                <w:rFonts w:ascii="Arial" w:hAnsi="Arial" w:cs="Arial"/>
              </w:rPr>
            </w:pPr>
            <w:r w:rsidRPr="00E71142">
              <w:rPr>
                <w:rFonts w:ascii="Arial" w:hAnsi="Arial" w:cs="Arial"/>
              </w:rPr>
              <w:t>.1904</w:t>
            </w:r>
          </w:p>
        </w:tc>
      </w:tr>
      <w:tr w:rsidR="00E71413" w:rsidRPr="00E71142" w14:paraId="7044F0C0" w14:textId="77777777" w:rsidTr="00E71413">
        <w:trPr>
          <w:tblCellSpacing w:w="14" w:type="dxa"/>
        </w:trPr>
        <w:tc>
          <w:tcPr>
            <w:tcW w:w="5904" w:type="dxa"/>
            <w:shd w:val="clear" w:color="auto" w:fill="auto"/>
          </w:tcPr>
          <w:p w14:paraId="3C13F287" w14:textId="77777777" w:rsidR="00E71413" w:rsidRPr="00E71142" w:rsidRDefault="00E71413" w:rsidP="00E71413">
            <w:pPr>
              <w:rPr>
                <w:rFonts w:ascii="Arial" w:hAnsi="Arial" w:cs="Arial"/>
              </w:rPr>
            </w:pPr>
            <w:r w:rsidRPr="00E71142">
              <w:rPr>
                <w:rFonts w:ascii="Arial" w:hAnsi="Arial" w:cs="Arial"/>
                <w:u w:val="single"/>
              </w:rPr>
              <w:t>Regional Office Locations</w:t>
            </w:r>
          </w:p>
        </w:tc>
        <w:tc>
          <w:tcPr>
            <w:tcW w:w="1226" w:type="dxa"/>
            <w:shd w:val="clear" w:color="auto" w:fill="auto"/>
          </w:tcPr>
          <w:p w14:paraId="644BED1F"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FD4B46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E1A7E3C"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496985F5" w14:textId="77777777" w:rsidR="00E71413" w:rsidRPr="00E71142" w:rsidRDefault="00E71413" w:rsidP="00E71413">
            <w:pPr>
              <w:rPr>
                <w:rFonts w:ascii="Arial" w:hAnsi="Arial" w:cs="Arial"/>
              </w:rPr>
            </w:pPr>
            <w:r w:rsidRPr="00E71142">
              <w:rPr>
                <w:rFonts w:ascii="Arial" w:hAnsi="Arial" w:cs="Arial"/>
              </w:rPr>
              <w:t>.1905</w:t>
            </w:r>
          </w:p>
        </w:tc>
      </w:tr>
      <w:tr w:rsidR="00E71413" w:rsidRPr="00E71142" w14:paraId="4306CC98" w14:textId="77777777" w:rsidTr="00E71413">
        <w:trPr>
          <w:tblCellSpacing w:w="14" w:type="dxa"/>
        </w:trPr>
        <w:tc>
          <w:tcPr>
            <w:tcW w:w="5904" w:type="dxa"/>
            <w:shd w:val="clear" w:color="auto" w:fill="auto"/>
          </w:tcPr>
          <w:p w14:paraId="1FD4F368" w14:textId="77777777" w:rsidR="00E71413" w:rsidRPr="00E71142" w:rsidRDefault="00E71413" w:rsidP="00E71413">
            <w:pPr>
              <w:rPr>
                <w:rFonts w:ascii="Arial" w:hAnsi="Arial" w:cs="Arial"/>
              </w:rPr>
            </w:pPr>
            <w:r w:rsidRPr="00E71142">
              <w:rPr>
                <w:rFonts w:ascii="Arial" w:hAnsi="Arial" w:cs="Arial"/>
                <w:u w:val="single"/>
              </w:rPr>
              <w:t>Delegation to County Governments</w:t>
            </w:r>
          </w:p>
        </w:tc>
        <w:tc>
          <w:tcPr>
            <w:tcW w:w="1226" w:type="dxa"/>
            <w:shd w:val="clear" w:color="auto" w:fill="auto"/>
          </w:tcPr>
          <w:p w14:paraId="478AA7C9"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D539D0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BBC6C5C"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0695FC90" w14:textId="77777777" w:rsidR="00E71413" w:rsidRPr="00E71142" w:rsidRDefault="00E71413" w:rsidP="00E71413">
            <w:pPr>
              <w:rPr>
                <w:rFonts w:ascii="Arial" w:hAnsi="Arial" w:cs="Arial"/>
              </w:rPr>
            </w:pPr>
            <w:r w:rsidRPr="00E71142">
              <w:rPr>
                <w:rFonts w:ascii="Arial" w:hAnsi="Arial" w:cs="Arial"/>
              </w:rPr>
              <w:t>.1906</w:t>
            </w:r>
          </w:p>
        </w:tc>
      </w:tr>
      <w:tr w:rsidR="00E71413" w:rsidRPr="00E71142" w14:paraId="1F081859" w14:textId="77777777" w:rsidTr="00E71413">
        <w:trPr>
          <w:tblCellSpacing w:w="14" w:type="dxa"/>
        </w:trPr>
        <w:tc>
          <w:tcPr>
            <w:tcW w:w="5904" w:type="dxa"/>
            <w:shd w:val="clear" w:color="auto" w:fill="auto"/>
          </w:tcPr>
          <w:p w14:paraId="76E3CA78" w14:textId="77777777" w:rsidR="00E71413" w:rsidRPr="00E71142" w:rsidRDefault="00E71413" w:rsidP="00E71413">
            <w:pPr>
              <w:rPr>
                <w:rFonts w:ascii="Arial" w:hAnsi="Arial" w:cs="Arial"/>
              </w:rPr>
            </w:pPr>
            <w:r w:rsidRPr="00E71142">
              <w:rPr>
                <w:rFonts w:ascii="Arial" w:hAnsi="Arial" w:cs="Arial"/>
                <w:u w:val="single"/>
              </w:rPr>
              <w:t>Multiple Violations Arising from a Single Episode</w:t>
            </w:r>
          </w:p>
        </w:tc>
        <w:tc>
          <w:tcPr>
            <w:tcW w:w="1226" w:type="dxa"/>
            <w:shd w:val="clear" w:color="auto" w:fill="auto"/>
          </w:tcPr>
          <w:p w14:paraId="1BDB42F9"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5A51B2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A0F990F" w14:textId="77777777" w:rsidR="00E71413" w:rsidRPr="00E71142" w:rsidRDefault="00E71413" w:rsidP="00E71413">
            <w:pPr>
              <w:rPr>
                <w:rFonts w:ascii="Arial" w:hAnsi="Arial" w:cs="Arial"/>
              </w:rPr>
            </w:pPr>
            <w:r w:rsidRPr="00E71142">
              <w:rPr>
                <w:rFonts w:ascii="Arial" w:hAnsi="Arial" w:cs="Arial"/>
              </w:rPr>
              <w:t>02D</w:t>
            </w:r>
          </w:p>
        </w:tc>
        <w:tc>
          <w:tcPr>
            <w:tcW w:w="2388" w:type="dxa"/>
            <w:shd w:val="clear" w:color="auto" w:fill="auto"/>
          </w:tcPr>
          <w:p w14:paraId="736FB1E2" w14:textId="77777777" w:rsidR="00E71413" w:rsidRPr="00E71142" w:rsidRDefault="00E71413" w:rsidP="00E71413">
            <w:pPr>
              <w:rPr>
                <w:rFonts w:ascii="Arial" w:hAnsi="Arial" w:cs="Arial"/>
              </w:rPr>
            </w:pPr>
            <w:r w:rsidRPr="00E71142">
              <w:rPr>
                <w:rFonts w:ascii="Arial" w:hAnsi="Arial" w:cs="Arial"/>
              </w:rPr>
              <w:t>.1907</w:t>
            </w:r>
          </w:p>
        </w:tc>
      </w:tr>
      <w:tr w:rsidR="00E71413" w:rsidRPr="00E71142" w14:paraId="6B9F4198" w14:textId="77777777" w:rsidTr="00E71413">
        <w:trPr>
          <w:tblCellSpacing w:w="14" w:type="dxa"/>
        </w:trPr>
        <w:tc>
          <w:tcPr>
            <w:tcW w:w="5904" w:type="dxa"/>
            <w:shd w:val="clear" w:color="auto" w:fill="auto"/>
          </w:tcPr>
          <w:p w14:paraId="149AE1E1" w14:textId="77777777" w:rsidR="00E71413" w:rsidRPr="00E71142" w:rsidRDefault="00E71413" w:rsidP="00E71413">
            <w:pPr>
              <w:rPr>
                <w:rFonts w:ascii="Arial" w:hAnsi="Arial" w:cs="Arial"/>
              </w:rPr>
            </w:pPr>
            <w:r w:rsidRPr="00E71142">
              <w:rPr>
                <w:rFonts w:ascii="Arial" w:hAnsi="Arial" w:cs="Arial"/>
                <w:u w:val="single"/>
              </w:rPr>
              <w:t>Scope</w:t>
            </w:r>
          </w:p>
        </w:tc>
        <w:tc>
          <w:tcPr>
            <w:tcW w:w="1226" w:type="dxa"/>
            <w:shd w:val="clear" w:color="auto" w:fill="auto"/>
          </w:tcPr>
          <w:p w14:paraId="14D83C86"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4696949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9CFD36E" w14:textId="77777777" w:rsidR="00E71413" w:rsidRPr="00E71142" w:rsidRDefault="00E71413" w:rsidP="00E71413">
            <w:pPr>
              <w:rPr>
                <w:rFonts w:ascii="Arial" w:hAnsi="Arial" w:cs="Arial"/>
              </w:rPr>
            </w:pPr>
            <w:r w:rsidRPr="00E71142">
              <w:rPr>
                <w:rFonts w:ascii="Arial" w:hAnsi="Arial" w:cs="Arial"/>
              </w:rPr>
              <w:t>02T</w:t>
            </w:r>
          </w:p>
        </w:tc>
        <w:tc>
          <w:tcPr>
            <w:tcW w:w="2388" w:type="dxa"/>
            <w:shd w:val="clear" w:color="auto" w:fill="auto"/>
          </w:tcPr>
          <w:p w14:paraId="54EEE3A0" w14:textId="77777777" w:rsidR="00E71413" w:rsidRPr="00E71142" w:rsidRDefault="00E71413" w:rsidP="00E71413">
            <w:pPr>
              <w:rPr>
                <w:rFonts w:ascii="Arial" w:hAnsi="Arial" w:cs="Arial"/>
              </w:rPr>
            </w:pPr>
            <w:r w:rsidRPr="00E71142">
              <w:rPr>
                <w:rFonts w:ascii="Arial" w:hAnsi="Arial" w:cs="Arial"/>
              </w:rPr>
              <w:t>.1601</w:t>
            </w:r>
          </w:p>
        </w:tc>
      </w:tr>
      <w:tr w:rsidR="00E71413" w:rsidRPr="00E71142" w14:paraId="4F1C0E6E" w14:textId="77777777" w:rsidTr="00E71413">
        <w:trPr>
          <w:tblCellSpacing w:w="14" w:type="dxa"/>
        </w:trPr>
        <w:tc>
          <w:tcPr>
            <w:tcW w:w="5904" w:type="dxa"/>
            <w:shd w:val="clear" w:color="auto" w:fill="auto"/>
          </w:tcPr>
          <w:p w14:paraId="57A46791" w14:textId="77777777" w:rsidR="00E71413" w:rsidRPr="00E71142" w:rsidRDefault="00E71413" w:rsidP="00E71413">
            <w:pPr>
              <w:rPr>
                <w:rFonts w:ascii="Arial" w:hAnsi="Arial" w:cs="Arial"/>
              </w:rPr>
            </w:pPr>
            <w:r w:rsidRPr="00E71142">
              <w:rPr>
                <w:rFonts w:ascii="Arial" w:hAnsi="Arial" w:cs="Arial"/>
                <w:u w:val="single"/>
              </w:rPr>
              <w:t>Definitions</w:t>
            </w:r>
          </w:p>
        </w:tc>
        <w:tc>
          <w:tcPr>
            <w:tcW w:w="1226" w:type="dxa"/>
            <w:shd w:val="clear" w:color="auto" w:fill="auto"/>
          </w:tcPr>
          <w:p w14:paraId="59260F8C"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42F60F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8A7241E" w14:textId="77777777" w:rsidR="00E71413" w:rsidRPr="00E71142" w:rsidRDefault="00E71413" w:rsidP="00E71413">
            <w:pPr>
              <w:rPr>
                <w:rFonts w:ascii="Arial" w:hAnsi="Arial" w:cs="Arial"/>
              </w:rPr>
            </w:pPr>
            <w:r w:rsidRPr="00E71142">
              <w:rPr>
                <w:rFonts w:ascii="Arial" w:hAnsi="Arial" w:cs="Arial"/>
              </w:rPr>
              <w:t>02T</w:t>
            </w:r>
          </w:p>
        </w:tc>
        <w:tc>
          <w:tcPr>
            <w:tcW w:w="2388" w:type="dxa"/>
            <w:shd w:val="clear" w:color="auto" w:fill="auto"/>
          </w:tcPr>
          <w:p w14:paraId="4F216492" w14:textId="77777777" w:rsidR="00E71413" w:rsidRPr="00E71142" w:rsidRDefault="00E71413" w:rsidP="00E71413">
            <w:pPr>
              <w:rPr>
                <w:rFonts w:ascii="Arial" w:hAnsi="Arial" w:cs="Arial"/>
              </w:rPr>
            </w:pPr>
            <w:r w:rsidRPr="00E71142">
              <w:rPr>
                <w:rFonts w:ascii="Arial" w:hAnsi="Arial" w:cs="Arial"/>
              </w:rPr>
              <w:t>.1602</w:t>
            </w:r>
          </w:p>
        </w:tc>
      </w:tr>
      <w:tr w:rsidR="00E71413" w:rsidRPr="00E71142" w14:paraId="1480C7BA" w14:textId="77777777" w:rsidTr="00E71413">
        <w:trPr>
          <w:tblCellSpacing w:w="14" w:type="dxa"/>
        </w:trPr>
        <w:tc>
          <w:tcPr>
            <w:tcW w:w="5904" w:type="dxa"/>
            <w:shd w:val="clear" w:color="auto" w:fill="auto"/>
          </w:tcPr>
          <w:p w14:paraId="02626031" w14:textId="77777777" w:rsidR="00E71413" w:rsidRPr="00E71142" w:rsidRDefault="00E71413" w:rsidP="00E71413">
            <w:pPr>
              <w:rPr>
                <w:rFonts w:ascii="Arial" w:hAnsi="Arial" w:cs="Arial"/>
              </w:rPr>
            </w:pPr>
            <w:r w:rsidRPr="00E71142">
              <w:rPr>
                <w:rFonts w:ascii="Arial" w:hAnsi="Arial" w:cs="Arial"/>
                <w:u w:val="single"/>
              </w:rPr>
              <w:t>Application Submittal</w:t>
            </w:r>
          </w:p>
        </w:tc>
        <w:tc>
          <w:tcPr>
            <w:tcW w:w="1226" w:type="dxa"/>
            <w:shd w:val="clear" w:color="auto" w:fill="auto"/>
          </w:tcPr>
          <w:p w14:paraId="1310DD31"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09026CC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D14062E" w14:textId="77777777" w:rsidR="00E71413" w:rsidRPr="00E71142" w:rsidRDefault="00E71413" w:rsidP="00E71413">
            <w:pPr>
              <w:rPr>
                <w:rFonts w:ascii="Arial" w:hAnsi="Arial" w:cs="Arial"/>
              </w:rPr>
            </w:pPr>
            <w:r w:rsidRPr="00E71142">
              <w:rPr>
                <w:rFonts w:ascii="Arial" w:hAnsi="Arial" w:cs="Arial"/>
              </w:rPr>
              <w:t>02T</w:t>
            </w:r>
          </w:p>
        </w:tc>
        <w:tc>
          <w:tcPr>
            <w:tcW w:w="2388" w:type="dxa"/>
            <w:shd w:val="clear" w:color="auto" w:fill="auto"/>
          </w:tcPr>
          <w:p w14:paraId="443DDE2A" w14:textId="77777777" w:rsidR="00E71413" w:rsidRPr="00E71142" w:rsidRDefault="00E71413" w:rsidP="00E71413">
            <w:pPr>
              <w:rPr>
                <w:rFonts w:ascii="Arial" w:hAnsi="Arial" w:cs="Arial"/>
              </w:rPr>
            </w:pPr>
            <w:r w:rsidRPr="00E71142">
              <w:rPr>
                <w:rFonts w:ascii="Arial" w:hAnsi="Arial" w:cs="Arial"/>
              </w:rPr>
              <w:t>.1604</w:t>
            </w:r>
          </w:p>
        </w:tc>
      </w:tr>
      <w:tr w:rsidR="00E71413" w:rsidRPr="00E71142" w14:paraId="1EC266BD" w14:textId="77777777" w:rsidTr="00E71413">
        <w:trPr>
          <w:tblCellSpacing w:w="14" w:type="dxa"/>
        </w:trPr>
        <w:tc>
          <w:tcPr>
            <w:tcW w:w="5904" w:type="dxa"/>
            <w:shd w:val="clear" w:color="auto" w:fill="auto"/>
          </w:tcPr>
          <w:p w14:paraId="2B7AF593" w14:textId="77777777" w:rsidR="00E71413" w:rsidRPr="00E71142" w:rsidRDefault="00E71413" w:rsidP="00E71413">
            <w:pPr>
              <w:rPr>
                <w:rFonts w:ascii="Arial" w:hAnsi="Arial" w:cs="Arial"/>
              </w:rPr>
            </w:pPr>
            <w:r w:rsidRPr="00E71142">
              <w:rPr>
                <w:rFonts w:ascii="Arial" w:hAnsi="Arial" w:cs="Arial"/>
                <w:u w:val="single"/>
              </w:rPr>
              <w:t>Design Criteria</w:t>
            </w:r>
          </w:p>
        </w:tc>
        <w:tc>
          <w:tcPr>
            <w:tcW w:w="1226" w:type="dxa"/>
            <w:shd w:val="clear" w:color="auto" w:fill="auto"/>
          </w:tcPr>
          <w:p w14:paraId="272BDB6D"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588DA1F6"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C8B5181" w14:textId="77777777" w:rsidR="00E71413" w:rsidRPr="00E71142" w:rsidRDefault="00E71413" w:rsidP="00E71413">
            <w:pPr>
              <w:rPr>
                <w:rFonts w:ascii="Arial" w:hAnsi="Arial" w:cs="Arial"/>
              </w:rPr>
            </w:pPr>
            <w:r w:rsidRPr="00E71142">
              <w:rPr>
                <w:rFonts w:ascii="Arial" w:hAnsi="Arial" w:cs="Arial"/>
              </w:rPr>
              <w:t>02T</w:t>
            </w:r>
          </w:p>
        </w:tc>
        <w:tc>
          <w:tcPr>
            <w:tcW w:w="2388" w:type="dxa"/>
            <w:shd w:val="clear" w:color="auto" w:fill="auto"/>
          </w:tcPr>
          <w:p w14:paraId="17C2945D" w14:textId="77777777" w:rsidR="00E71413" w:rsidRPr="00E71142" w:rsidRDefault="00E71413" w:rsidP="00E71413">
            <w:pPr>
              <w:rPr>
                <w:rFonts w:ascii="Arial" w:hAnsi="Arial" w:cs="Arial"/>
              </w:rPr>
            </w:pPr>
            <w:r w:rsidRPr="00E71142">
              <w:rPr>
                <w:rFonts w:ascii="Arial" w:hAnsi="Arial" w:cs="Arial"/>
              </w:rPr>
              <w:t>.1605</w:t>
            </w:r>
          </w:p>
        </w:tc>
      </w:tr>
      <w:tr w:rsidR="00E71413" w:rsidRPr="00E71142" w14:paraId="4CF34CB5" w14:textId="77777777" w:rsidTr="00E71413">
        <w:trPr>
          <w:tblCellSpacing w:w="14" w:type="dxa"/>
        </w:trPr>
        <w:tc>
          <w:tcPr>
            <w:tcW w:w="5904" w:type="dxa"/>
            <w:shd w:val="clear" w:color="auto" w:fill="auto"/>
          </w:tcPr>
          <w:p w14:paraId="22EC27EB" w14:textId="77777777" w:rsidR="00E71413" w:rsidRPr="00E71142" w:rsidRDefault="00E71413" w:rsidP="00E71413">
            <w:pPr>
              <w:rPr>
                <w:rFonts w:ascii="Arial" w:hAnsi="Arial" w:cs="Arial"/>
              </w:rPr>
            </w:pPr>
            <w:r w:rsidRPr="00E71142">
              <w:rPr>
                <w:rFonts w:ascii="Arial" w:hAnsi="Arial" w:cs="Arial"/>
                <w:u w:val="single"/>
              </w:rPr>
              <w:t>Setbacks</w:t>
            </w:r>
          </w:p>
        </w:tc>
        <w:tc>
          <w:tcPr>
            <w:tcW w:w="1226" w:type="dxa"/>
            <w:shd w:val="clear" w:color="auto" w:fill="auto"/>
          </w:tcPr>
          <w:p w14:paraId="58C4323E"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9C8667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810ADD1" w14:textId="77777777" w:rsidR="00E71413" w:rsidRPr="00E71142" w:rsidRDefault="00E71413" w:rsidP="00E71413">
            <w:pPr>
              <w:rPr>
                <w:rFonts w:ascii="Arial" w:hAnsi="Arial" w:cs="Arial"/>
              </w:rPr>
            </w:pPr>
            <w:r w:rsidRPr="00E71142">
              <w:rPr>
                <w:rFonts w:ascii="Arial" w:hAnsi="Arial" w:cs="Arial"/>
              </w:rPr>
              <w:t>02T</w:t>
            </w:r>
          </w:p>
        </w:tc>
        <w:tc>
          <w:tcPr>
            <w:tcW w:w="2388" w:type="dxa"/>
            <w:shd w:val="clear" w:color="auto" w:fill="auto"/>
          </w:tcPr>
          <w:p w14:paraId="52E8EDB0" w14:textId="77777777" w:rsidR="00E71413" w:rsidRPr="00E71142" w:rsidRDefault="00E71413" w:rsidP="00E71413">
            <w:pPr>
              <w:rPr>
                <w:rFonts w:ascii="Arial" w:hAnsi="Arial" w:cs="Arial"/>
              </w:rPr>
            </w:pPr>
            <w:r w:rsidRPr="00E71142">
              <w:rPr>
                <w:rFonts w:ascii="Arial" w:hAnsi="Arial" w:cs="Arial"/>
              </w:rPr>
              <w:t>.1606</w:t>
            </w:r>
          </w:p>
        </w:tc>
      </w:tr>
      <w:tr w:rsidR="00E71413" w:rsidRPr="00E71142" w14:paraId="06AFC0EA" w14:textId="77777777" w:rsidTr="00E71413">
        <w:trPr>
          <w:tblCellSpacing w:w="14" w:type="dxa"/>
        </w:trPr>
        <w:tc>
          <w:tcPr>
            <w:tcW w:w="5904" w:type="dxa"/>
            <w:shd w:val="clear" w:color="auto" w:fill="auto"/>
          </w:tcPr>
          <w:p w14:paraId="2CD29871" w14:textId="77777777" w:rsidR="00E71413" w:rsidRPr="00E71142" w:rsidRDefault="00E71413" w:rsidP="00E71413">
            <w:pPr>
              <w:rPr>
                <w:rFonts w:ascii="Arial" w:hAnsi="Arial" w:cs="Arial"/>
              </w:rPr>
            </w:pPr>
            <w:r w:rsidRPr="00E71142">
              <w:rPr>
                <w:rFonts w:ascii="Arial" w:hAnsi="Arial" w:cs="Arial"/>
                <w:u w:val="single"/>
              </w:rPr>
              <w:t>Monitoring and Reporting Requirements</w:t>
            </w:r>
          </w:p>
        </w:tc>
        <w:tc>
          <w:tcPr>
            <w:tcW w:w="1226" w:type="dxa"/>
            <w:shd w:val="clear" w:color="auto" w:fill="auto"/>
          </w:tcPr>
          <w:p w14:paraId="262EF4FA"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7278F10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4C4CF47" w14:textId="77777777" w:rsidR="00E71413" w:rsidRPr="00E71142" w:rsidRDefault="00E71413" w:rsidP="00E71413">
            <w:pPr>
              <w:rPr>
                <w:rFonts w:ascii="Arial" w:hAnsi="Arial" w:cs="Arial"/>
              </w:rPr>
            </w:pPr>
            <w:r w:rsidRPr="00E71142">
              <w:rPr>
                <w:rFonts w:ascii="Arial" w:hAnsi="Arial" w:cs="Arial"/>
              </w:rPr>
              <w:t>02T</w:t>
            </w:r>
          </w:p>
        </w:tc>
        <w:tc>
          <w:tcPr>
            <w:tcW w:w="2388" w:type="dxa"/>
            <w:shd w:val="clear" w:color="auto" w:fill="auto"/>
          </w:tcPr>
          <w:p w14:paraId="2D508FF7" w14:textId="77777777" w:rsidR="00E71413" w:rsidRPr="00E71142" w:rsidRDefault="00E71413" w:rsidP="00E71413">
            <w:pPr>
              <w:rPr>
                <w:rFonts w:ascii="Arial" w:hAnsi="Arial" w:cs="Arial"/>
              </w:rPr>
            </w:pPr>
            <w:r w:rsidRPr="00E71142">
              <w:rPr>
                <w:rFonts w:ascii="Arial" w:hAnsi="Arial" w:cs="Arial"/>
              </w:rPr>
              <w:t>.1607</w:t>
            </w:r>
          </w:p>
        </w:tc>
      </w:tr>
      <w:tr w:rsidR="00E71413" w:rsidRPr="00E71142" w14:paraId="645E264B" w14:textId="77777777" w:rsidTr="00E71413">
        <w:trPr>
          <w:tblCellSpacing w:w="14" w:type="dxa"/>
        </w:trPr>
        <w:tc>
          <w:tcPr>
            <w:tcW w:w="5904" w:type="dxa"/>
            <w:shd w:val="clear" w:color="auto" w:fill="auto"/>
          </w:tcPr>
          <w:p w14:paraId="1F887DBE" w14:textId="77777777" w:rsidR="00E71413" w:rsidRPr="00E71142" w:rsidRDefault="00E71413" w:rsidP="00E71413">
            <w:pPr>
              <w:rPr>
                <w:rFonts w:ascii="Arial" w:hAnsi="Arial" w:cs="Arial"/>
              </w:rPr>
            </w:pPr>
            <w:r w:rsidRPr="00E71142">
              <w:rPr>
                <w:rFonts w:ascii="Arial" w:hAnsi="Arial" w:cs="Arial"/>
                <w:u w:val="single"/>
              </w:rPr>
              <w:t>Requirements for Closure</w:t>
            </w:r>
          </w:p>
        </w:tc>
        <w:tc>
          <w:tcPr>
            <w:tcW w:w="1226" w:type="dxa"/>
            <w:shd w:val="clear" w:color="auto" w:fill="auto"/>
          </w:tcPr>
          <w:p w14:paraId="524CA65B"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6196E412"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4B87FC5" w14:textId="77777777" w:rsidR="00E71413" w:rsidRPr="00E71142" w:rsidRDefault="00E71413" w:rsidP="00E71413">
            <w:pPr>
              <w:rPr>
                <w:rFonts w:ascii="Arial" w:hAnsi="Arial" w:cs="Arial"/>
              </w:rPr>
            </w:pPr>
            <w:r w:rsidRPr="00E71142">
              <w:rPr>
                <w:rFonts w:ascii="Arial" w:hAnsi="Arial" w:cs="Arial"/>
              </w:rPr>
              <w:t>02T</w:t>
            </w:r>
          </w:p>
        </w:tc>
        <w:tc>
          <w:tcPr>
            <w:tcW w:w="2388" w:type="dxa"/>
            <w:shd w:val="clear" w:color="auto" w:fill="auto"/>
          </w:tcPr>
          <w:p w14:paraId="650AA4B8" w14:textId="77777777" w:rsidR="00E71413" w:rsidRPr="00E71142" w:rsidRDefault="00E71413" w:rsidP="00E71413">
            <w:pPr>
              <w:rPr>
                <w:rFonts w:ascii="Arial" w:hAnsi="Arial" w:cs="Arial"/>
              </w:rPr>
            </w:pPr>
            <w:r w:rsidRPr="00E71142">
              <w:rPr>
                <w:rFonts w:ascii="Arial" w:hAnsi="Arial" w:cs="Arial"/>
              </w:rPr>
              <w:t>.1608</w:t>
            </w:r>
          </w:p>
        </w:tc>
      </w:tr>
      <w:tr w:rsidR="00E71413" w:rsidRPr="00E71142" w14:paraId="35C8EE64" w14:textId="77777777" w:rsidTr="00E71413">
        <w:trPr>
          <w:tblCellSpacing w:w="14" w:type="dxa"/>
        </w:trPr>
        <w:tc>
          <w:tcPr>
            <w:tcW w:w="10834" w:type="dxa"/>
            <w:gridSpan w:val="5"/>
            <w:shd w:val="clear" w:color="auto" w:fill="auto"/>
          </w:tcPr>
          <w:p w14:paraId="33724B74" w14:textId="77777777" w:rsidR="00DE1C6F" w:rsidRDefault="00DE1C6F" w:rsidP="00E71413">
            <w:pPr>
              <w:rPr>
                <w:rFonts w:ascii="Arial" w:hAnsi="Arial" w:cs="Arial"/>
                <w:b/>
                <w:bCs/>
                <w:caps/>
              </w:rPr>
            </w:pPr>
          </w:p>
          <w:p w14:paraId="0AF00A54" w14:textId="461BCC1D" w:rsidR="00E71413" w:rsidRPr="00E71142" w:rsidRDefault="00E71413" w:rsidP="00E71413">
            <w:pPr>
              <w:rPr>
                <w:rFonts w:ascii="Arial" w:hAnsi="Arial" w:cs="Arial"/>
                <w:b/>
                <w:bCs/>
                <w:caps/>
              </w:rPr>
            </w:pPr>
            <w:r w:rsidRPr="00E71142">
              <w:rPr>
                <w:rFonts w:ascii="Arial" w:hAnsi="Arial" w:cs="Arial"/>
                <w:b/>
                <w:bCs/>
                <w:caps/>
              </w:rPr>
              <w:t>Coastal Resources Commission</w:t>
            </w:r>
          </w:p>
        </w:tc>
      </w:tr>
      <w:tr w:rsidR="00E71413" w:rsidRPr="00E71142" w14:paraId="150AC933" w14:textId="77777777" w:rsidTr="00E71413">
        <w:trPr>
          <w:tblCellSpacing w:w="14" w:type="dxa"/>
        </w:trPr>
        <w:tc>
          <w:tcPr>
            <w:tcW w:w="5904" w:type="dxa"/>
            <w:shd w:val="clear" w:color="auto" w:fill="auto"/>
          </w:tcPr>
          <w:p w14:paraId="786E3CCE" w14:textId="77777777" w:rsidR="00E71413" w:rsidRPr="00E71142" w:rsidRDefault="00E71413" w:rsidP="00E71413">
            <w:pPr>
              <w:rPr>
                <w:rFonts w:ascii="Arial" w:hAnsi="Arial" w:cs="Arial"/>
              </w:rPr>
            </w:pPr>
            <w:r w:rsidRPr="00E71142">
              <w:rPr>
                <w:rFonts w:ascii="Arial" w:hAnsi="Arial" w:cs="Arial"/>
                <w:u w:val="single"/>
              </w:rPr>
              <w:t>Civil Penalties</w:t>
            </w:r>
          </w:p>
        </w:tc>
        <w:tc>
          <w:tcPr>
            <w:tcW w:w="1226" w:type="dxa"/>
            <w:shd w:val="clear" w:color="auto" w:fill="auto"/>
          </w:tcPr>
          <w:p w14:paraId="381F99CE" w14:textId="77777777" w:rsidR="00E71413" w:rsidRPr="00E71142" w:rsidRDefault="00E71413" w:rsidP="00E71413">
            <w:pPr>
              <w:jc w:val="right"/>
              <w:rPr>
                <w:rFonts w:ascii="Arial" w:hAnsi="Arial" w:cs="Arial"/>
              </w:rPr>
            </w:pPr>
            <w:r w:rsidRPr="00E71142">
              <w:rPr>
                <w:rFonts w:ascii="Arial" w:hAnsi="Arial" w:cs="Arial"/>
              </w:rPr>
              <w:t>15A</w:t>
            </w:r>
          </w:p>
        </w:tc>
        <w:tc>
          <w:tcPr>
            <w:tcW w:w="692" w:type="dxa"/>
            <w:shd w:val="clear" w:color="auto" w:fill="auto"/>
          </w:tcPr>
          <w:p w14:paraId="2F5C4E2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32DF6BF" w14:textId="77777777" w:rsidR="00E71413" w:rsidRPr="00E71142" w:rsidRDefault="00E71413" w:rsidP="00E71413">
            <w:pPr>
              <w:rPr>
                <w:rFonts w:ascii="Arial" w:hAnsi="Arial" w:cs="Arial"/>
              </w:rPr>
            </w:pPr>
            <w:r w:rsidRPr="00E71142">
              <w:rPr>
                <w:rFonts w:ascii="Arial" w:hAnsi="Arial" w:cs="Arial"/>
              </w:rPr>
              <w:t>07J</w:t>
            </w:r>
          </w:p>
        </w:tc>
        <w:tc>
          <w:tcPr>
            <w:tcW w:w="2388" w:type="dxa"/>
            <w:shd w:val="clear" w:color="auto" w:fill="auto"/>
          </w:tcPr>
          <w:p w14:paraId="155FBE0E" w14:textId="77777777" w:rsidR="00E71413" w:rsidRPr="00E71142" w:rsidRDefault="00E71413" w:rsidP="00E71413">
            <w:pPr>
              <w:rPr>
                <w:rFonts w:ascii="Arial" w:hAnsi="Arial" w:cs="Arial"/>
              </w:rPr>
            </w:pPr>
            <w:r w:rsidRPr="00E71142">
              <w:rPr>
                <w:rFonts w:ascii="Arial" w:hAnsi="Arial" w:cs="Arial"/>
              </w:rPr>
              <w:t>.0409</w:t>
            </w:r>
          </w:p>
        </w:tc>
      </w:tr>
      <w:tr w:rsidR="00E71413" w:rsidRPr="00E71142" w14:paraId="6D48F3E6" w14:textId="77777777" w:rsidTr="00E71413">
        <w:trPr>
          <w:tblCellSpacing w:w="14" w:type="dxa"/>
        </w:trPr>
        <w:tc>
          <w:tcPr>
            <w:tcW w:w="10834" w:type="dxa"/>
            <w:gridSpan w:val="5"/>
            <w:shd w:val="clear" w:color="auto" w:fill="auto"/>
          </w:tcPr>
          <w:p w14:paraId="2B56D484" w14:textId="77777777" w:rsidR="00DE1C6F" w:rsidRDefault="00DE1C6F" w:rsidP="00E71413">
            <w:pPr>
              <w:rPr>
                <w:rFonts w:ascii="Arial" w:hAnsi="Arial" w:cs="Arial"/>
                <w:b/>
                <w:bCs/>
                <w:caps/>
              </w:rPr>
            </w:pPr>
          </w:p>
          <w:p w14:paraId="59D57727" w14:textId="42C56F97" w:rsidR="00E71413" w:rsidRPr="00E71142" w:rsidRDefault="00E71413" w:rsidP="00E71413">
            <w:pPr>
              <w:rPr>
                <w:rFonts w:ascii="Arial" w:hAnsi="Arial" w:cs="Arial"/>
                <w:b/>
                <w:bCs/>
                <w:caps/>
              </w:rPr>
            </w:pPr>
            <w:r w:rsidRPr="00E71142">
              <w:rPr>
                <w:rFonts w:ascii="Arial" w:hAnsi="Arial" w:cs="Arial"/>
                <w:b/>
                <w:bCs/>
                <w:caps/>
              </w:rPr>
              <w:t>Architecture, Board of</w:t>
            </w:r>
          </w:p>
        </w:tc>
      </w:tr>
      <w:tr w:rsidR="00E71413" w:rsidRPr="00E71142" w14:paraId="77D15E2B" w14:textId="77777777" w:rsidTr="00E71413">
        <w:trPr>
          <w:tblCellSpacing w:w="14" w:type="dxa"/>
        </w:trPr>
        <w:tc>
          <w:tcPr>
            <w:tcW w:w="5904" w:type="dxa"/>
            <w:shd w:val="clear" w:color="auto" w:fill="auto"/>
          </w:tcPr>
          <w:p w14:paraId="22C1AB81" w14:textId="77777777" w:rsidR="00E71413" w:rsidRPr="00E71142" w:rsidRDefault="00E71413" w:rsidP="00E71413">
            <w:pPr>
              <w:rPr>
                <w:rFonts w:ascii="Arial" w:hAnsi="Arial" w:cs="Arial"/>
              </w:rPr>
            </w:pPr>
            <w:r w:rsidRPr="00E71142">
              <w:rPr>
                <w:rFonts w:ascii="Arial" w:hAnsi="Arial" w:cs="Arial"/>
                <w:u w:val="single"/>
              </w:rPr>
              <w:t>Unauthorized Practice</w:t>
            </w:r>
          </w:p>
        </w:tc>
        <w:tc>
          <w:tcPr>
            <w:tcW w:w="1226" w:type="dxa"/>
            <w:shd w:val="clear" w:color="auto" w:fill="auto"/>
          </w:tcPr>
          <w:p w14:paraId="7ADD2B88"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11DBFF0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FD3D536" w14:textId="77777777" w:rsidR="00E71413" w:rsidRPr="00E71142" w:rsidRDefault="00E71413" w:rsidP="00E71413">
            <w:pPr>
              <w:rPr>
                <w:rFonts w:ascii="Arial" w:hAnsi="Arial" w:cs="Arial"/>
              </w:rPr>
            </w:pPr>
            <w:r w:rsidRPr="00E71142">
              <w:rPr>
                <w:rFonts w:ascii="Arial" w:hAnsi="Arial" w:cs="Arial"/>
              </w:rPr>
              <w:t>02</w:t>
            </w:r>
          </w:p>
        </w:tc>
        <w:tc>
          <w:tcPr>
            <w:tcW w:w="2388" w:type="dxa"/>
            <w:shd w:val="clear" w:color="auto" w:fill="auto"/>
          </w:tcPr>
          <w:p w14:paraId="3CA74365" w14:textId="77777777" w:rsidR="00E71413" w:rsidRPr="00E71142" w:rsidRDefault="00E71413" w:rsidP="00E71413">
            <w:pPr>
              <w:rPr>
                <w:rFonts w:ascii="Arial" w:hAnsi="Arial" w:cs="Arial"/>
              </w:rPr>
            </w:pPr>
            <w:r w:rsidRPr="00E71142">
              <w:rPr>
                <w:rFonts w:ascii="Arial" w:hAnsi="Arial" w:cs="Arial"/>
              </w:rPr>
              <w:t>.0211</w:t>
            </w:r>
          </w:p>
        </w:tc>
      </w:tr>
      <w:tr w:rsidR="00E71413" w:rsidRPr="00E71142" w14:paraId="19614722" w14:textId="77777777" w:rsidTr="00E71413">
        <w:trPr>
          <w:tblCellSpacing w:w="14" w:type="dxa"/>
        </w:trPr>
        <w:tc>
          <w:tcPr>
            <w:tcW w:w="10834" w:type="dxa"/>
            <w:gridSpan w:val="5"/>
            <w:shd w:val="clear" w:color="auto" w:fill="auto"/>
          </w:tcPr>
          <w:p w14:paraId="17AE1BAF" w14:textId="77777777" w:rsidR="00DE1C6F" w:rsidRDefault="00DE1C6F" w:rsidP="00E71413">
            <w:pPr>
              <w:rPr>
                <w:rFonts w:ascii="Arial" w:hAnsi="Arial" w:cs="Arial"/>
                <w:b/>
                <w:bCs/>
                <w:caps/>
              </w:rPr>
            </w:pPr>
          </w:p>
          <w:p w14:paraId="361687B7" w14:textId="3D238B91" w:rsidR="00E71413" w:rsidRPr="00E71142" w:rsidRDefault="00E71413" w:rsidP="00E71413">
            <w:pPr>
              <w:rPr>
                <w:rFonts w:ascii="Arial" w:hAnsi="Arial" w:cs="Arial"/>
                <w:b/>
                <w:bCs/>
                <w:caps/>
              </w:rPr>
            </w:pPr>
            <w:r w:rsidRPr="00E71142">
              <w:rPr>
                <w:rFonts w:ascii="Arial" w:hAnsi="Arial" w:cs="Arial"/>
                <w:b/>
                <w:bCs/>
                <w:caps/>
              </w:rPr>
              <w:lastRenderedPageBreak/>
              <w:t>General Contractors, Licensing Board for</w:t>
            </w:r>
          </w:p>
        </w:tc>
      </w:tr>
      <w:tr w:rsidR="00E71413" w:rsidRPr="00E71142" w14:paraId="6CFD6431" w14:textId="77777777" w:rsidTr="00E71413">
        <w:trPr>
          <w:tblCellSpacing w:w="14" w:type="dxa"/>
        </w:trPr>
        <w:tc>
          <w:tcPr>
            <w:tcW w:w="5904" w:type="dxa"/>
            <w:shd w:val="clear" w:color="auto" w:fill="auto"/>
          </w:tcPr>
          <w:p w14:paraId="43F29A0D" w14:textId="77777777" w:rsidR="00E71413" w:rsidRPr="00E71142" w:rsidRDefault="00E71413" w:rsidP="00E71413">
            <w:pPr>
              <w:rPr>
                <w:rFonts w:ascii="Arial" w:hAnsi="Arial" w:cs="Arial"/>
              </w:rPr>
            </w:pPr>
            <w:r w:rsidRPr="00E71142">
              <w:rPr>
                <w:rFonts w:ascii="Arial" w:hAnsi="Arial" w:cs="Arial"/>
                <w:u w:val="single"/>
              </w:rPr>
              <w:lastRenderedPageBreak/>
              <w:t>Definitions</w:t>
            </w:r>
          </w:p>
        </w:tc>
        <w:tc>
          <w:tcPr>
            <w:tcW w:w="1226" w:type="dxa"/>
            <w:shd w:val="clear" w:color="auto" w:fill="auto"/>
          </w:tcPr>
          <w:p w14:paraId="4D0CAF20"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7AA7469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E4D4675"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7594EAB7" w14:textId="77777777" w:rsidR="00E71413" w:rsidRPr="00E71142" w:rsidRDefault="00E71413" w:rsidP="00E71413">
            <w:pPr>
              <w:rPr>
                <w:rFonts w:ascii="Arial" w:hAnsi="Arial" w:cs="Arial"/>
              </w:rPr>
            </w:pPr>
            <w:r w:rsidRPr="00E71142">
              <w:rPr>
                <w:rFonts w:ascii="Arial" w:hAnsi="Arial" w:cs="Arial"/>
              </w:rPr>
              <w:t>.0201</w:t>
            </w:r>
          </w:p>
        </w:tc>
      </w:tr>
      <w:tr w:rsidR="00E71413" w:rsidRPr="00E71142" w14:paraId="2F1A0BFD" w14:textId="77777777" w:rsidTr="00E71413">
        <w:trPr>
          <w:tblCellSpacing w:w="14" w:type="dxa"/>
        </w:trPr>
        <w:tc>
          <w:tcPr>
            <w:tcW w:w="5904" w:type="dxa"/>
            <w:shd w:val="clear" w:color="auto" w:fill="auto"/>
          </w:tcPr>
          <w:p w14:paraId="4FF9936D" w14:textId="77777777" w:rsidR="00E71413" w:rsidRPr="00E71142" w:rsidRDefault="00E71413" w:rsidP="00E71413">
            <w:pPr>
              <w:rPr>
                <w:rFonts w:ascii="Arial" w:hAnsi="Arial" w:cs="Arial"/>
              </w:rPr>
            </w:pPr>
            <w:r w:rsidRPr="00E71142">
              <w:rPr>
                <w:rFonts w:ascii="Arial" w:hAnsi="Arial" w:cs="Arial"/>
                <w:u w:val="single"/>
              </w:rPr>
              <w:t>Classification</w:t>
            </w:r>
          </w:p>
        </w:tc>
        <w:tc>
          <w:tcPr>
            <w:tcW w:w="1226" w:type="dxa"/>
            <w:shd w:val="clear" w:color="auto" w:fill="auto"/>
          </w:tcPr>
          <w:p w14:paraId="34999E88"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04638A6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9C10700"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7D3681AF" w14:textId="77777777" w:rsidR="00E71413" w:rsidRPr="00E71142" w:rsidRDefault="00E71413" w:rsidP="00E71413">
            <w:pPr>
              <w:rPr>
                <w:rFonts w:ascii="Arial" w:hAnsi="Arial" w:cs="Arial"/>
              </w:rPr>
            </w:pPr>
            <w:r w:rsidRPr="00E71142">
              <w:rPr>
                <w:rFonts w:ascii="Arial" w:hAnsi="Arial" w:cs="Arial"/>
              </w:rPr>
              <w:t>.0202</w:t>
            </w:r>
          </w:p>
        </w:tc>
      </w:tr>
      <w:tr w:rsidR="00E71413" w:rsidRPr="00E71142" w14:paraId="5C44883C" w14:textId="77777777" w:rsidTr="00E71413">
        <w:trPr>
          <w:tblCellSpacing w:w="14" w:type="dxa"/>
        </w:trPr>
        <w:tc>
          <w:tcPr>
            <w:tcW w:w="5904" w:type="dxa"/>
            <w:shd w:val="clear" w:color="auto" w:fill="auto"/>
          </w:tcPr>
          <w:p w14:paraId="154AB4AA" w14:textId="77777777" w:rsidR="00E71413" w:rsidRPr="00E71142" w:rsidRDefault="00E71413" w:rsidP="00E71413">
            <w:pPr>
              <w:rPr>
                <w:rFonts w:ascii="Arial" w:hAnsi="Arial" w:cs="Arial"/>
              </w:rPr>
            </w:pPr>
            <w:r w:rsidRPr="00E71142">
              <w:rPr>
                <w:rFonts w:ascii="Arial" w:hAnsi="Arial" w:cs="Arial"/>
                <w:u w:val="single"/>
              </w:rPr>
              <w:t>License Limitations: Eligibility</w:t>
            </w:r>
          </w:p>
        </w:tc>
        <w:tc>
          <w:tcPr>
            <w:tcW w:w="1226" w:type="dxa"/>
            <w:shd w:val="clear" w:color="auto" w:fill="auto"/>
          </w:tcPr>
          <w:p w14:paraId="6E01A9BC"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50D9722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0FE234E"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709D43F2" w14:textId="77777777" w:rsidR="00E71413" w:rsidRPr="00E71142" w:rsidRDefault="00E71413" w:rsidP="00E71413">
            <w:pPr>
              <w:rPr>
                <w:rFonts w:ascii="Arial" w:hAnsi="Arial" w:cs="Arial"/>
              </w:rPr>
            </w:pPr>
            <w:r w:rsidRPr="00E71142">
              <w:rPr>
                <w:rFonts w:ascii="Arial" w:hAnsi="Arial" w:cs="Arial"/>
              </w:rPr>
              <w:t>.0204</w:t>
            </w:r>
          </w:p>
        </w:tc>
      </w:tr>
      <w:tr w:rsidR="00E71413" w:rsidRPr="00E71142" w14:paraId="0B1DAA29" w14:textId="77777777" w:rsidTr="00E71413">
        <w:trPr>
          <w:tblCellSpacing w:w="14" w:type="dxa"/>
        </w:trPr>
        <w:tc>
          <w:tcPr>
            <w:tcW w:w="5904" w:type="dxa"/>
            <w:shd w:val="clear" w:color="auto" w:fill="auto"/>
          </w:tcPr>
          <w:p w14:paraId="4C2B403C" w14:textId="77777777" w:rsidR="00E71413" w:rsidRPr="00E71142" w:rsidRDefault="00E71413" w:rsidP="00E71413">
            <w:pPr>
              <w:rPr>
                <w:rFonts w:ascii="Arial" w:hAnsi="Arial" w:cs="Arial"/>
              </w:rPr>
            </w:pPr>
            <w:r w:rsidRPr="00E71142">
              <w:rPr>
                <w:rFonts w:ascii="Arial" w:hAnsi="Arial" w:cs="Arial"/>
                <w:u w:val="single"/>
              </w:rPr>
              <w:t>Qualifier</w:t>
            </w:r>
          </w:p>
        </w:tc>
        <w:tc>
          <w:tcPr>
            <w:tcW w:w="1226" w:type="dxa"/>
            <w:shd w:val="clear" w:color="auto" w:fill="auto"/>
          </w:tcPr>
          <w:p w14:paraId="324C20DA"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2D9529F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E785368"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792492B9" w14:textId="77777777" w:rsidR="00E71413" w:rsidRPr="00E71142" w:rsidRDefault="00E71413" w:rsidP="00E71413">
            <w:pPr>
              <w:rPr>
                <w:rFonts w:ascii="Arial" w:hAnsi="Arial" w:cs="Arial"/>
              </w:rPr>
            </w:pPr>
            <w:r w:rsidRPr="00E71142">
              <w:rPr>
                <w:rFonts w:ascii="Arial" w:hAnsi="Arial" w:cs="Arial"/>
              </w:rPr>
              <w:t>.0205</w:t>
            </w:r>
          </w:p>
        </w:tc>
      </w:tr>
      <w:tr w:rsidR="00E71413" w:rsidRPr="00E71142" w14:paraId="2C88FF56" w14:textId="77777777" w:rsidTr="00E71413">
        <w:trPr>
          <w:tblCellSpacing w:w="14" w:type="dxa"/>
        </w:trPr>
        <w:tc>
          <w:tcPr>
            <w:tcW w:w="5904" w:type="dxa"/>
            <w:shd w:val="clear" w:color="auto" w:fill="auto"/>
          </w:tcPr>
          <w:p w14:paraId="0C15B08D" w14:textId="77777777" w:rsidR="00E71413" w:rsidRPr="00E71142" w:rsidRDefault="00E71413" w:rsidP="00E71413">
            <w:pPr>
              <w:rPr>
                <w:rFonts w:ascii="Arial" w:hAnsi="Arial" w:cs="Arial"/>
              </w:rPr>
            </w:pPr>
            <w:r w:rsidRPr="00E71142">
              <w:rPr>
                <w:rFonts w:ascii="Arial" w:hAnsi="Arial" w:cs="Arial"/>
                <w:u w:val="single"/>
              </w:rPr>
              <w:t>Application for Licensure</w:t>
            </w:r>
          </w:p>
        </w:tc>
        <w:tc>
          <w:tcPr>
            <w:tcW w:w="1226" w:type="dxa"/>
            <w:shd w:val="clear" w:color="auto" w:fill="auto"/>
          </w:tcPr>
          <w:p w14:paraId="3722D9E7"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4F0E541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3BD3379"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3C6C947B" w14:textId="77777777" w:rsidR="00E71413" w:rsidRPr="00E71142" w:rsidRDefault="00E71413" w:rsidP="00E71413">
            <w:pPr>
              <w:rPr>
                <w:rFonts w:ascii="Arial" w:hAnsi="Arial" w:cs="Arial"/>
              </w:rPr>
            </w:pPr>
            <w:r w:rsidRPr="00E71142">
              <w:rPr>
                <w:rFonts w:ascii="Arial" w:hAnsi="Arial" w:cs="Arial"/>
              </w:rPr>
              <w:t>.0303</w:t>
            </w:r>
          </w:p>
        </w:tc>
      </w:tr>
      <w:tr w:rsidR="00E71413" w:rsidRPr="00E71142" w14:paraId="0ABC064D" w14:textId="77777777" w:rsidTr="00E71413">
        <w:trPr>
          <w:tblCellSpacing w:w="14" w:type="dxa"/>
        </w:trPr>
        <w:tc>
          <w:tcPr>
            <w:tcW w:w="5904" w:type="dxa"/>
            <w:shd w:val="clear" w:color="auto" w:fill="auto"/>
          </w:tcPr>
          <w:p w14:paraId="1EB8591E" w14:textId="77777777" w:rsidR="00E71413" w:rsidRPr="00E71142" w:rsidRDefault="00E71413" w:rsidP="00E71413">
            <w:pPr>
              <w:rPr>
                <w:rFonts w:ascii="Arial" w:hAnsi="Arial" w:cs="Arial"/>
              </w:rPr>
            </w:pPr>
            <w:r w:rsidRPr="00E71142">
              <w:rPr>
                <w:rFonts w:ascii="Arial" w:hAnsi="Arial" w:cs="Arial"/>
                <w:u w:val="single"/>
              </w:rPr>
              <w:t>Character References</w:t>
            </w:r>
          </w:p>
        </w:tc>
        <w:tc>
          <w:tcPr>
            <w:tcW w:w="1226" w:type="dxa"/>
            <w:shd w:val="clear" w:color="auto" w:fill="auto"/>
          </w:tcPr>
          <w:p w14:paraId="213F8355"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1C9E068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56D6126"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0034F588" w14:textId="77777777" w:rsidR="00E71413" w:rsidRPr="00E71142" w:rsidRDefault="00E71413" w:rsidP="00E71413">
            <w:pPr>
              <w:rPr>
                <w:rFonts w:ascii="Arial" w:hAnsi="Arial" w:cs="Arial"/>
              </w:rPr>
            </w:pPr>
            <w:r w:rsidRPr="00E71142">
              <w:rPr>
                <w:rFonts w:ascii="Arial" w:hAnsi="Arial" w:cs="Arial"/>
              </w:rPr>
              <w:t>.0308</w:t>
            </w:r>
          </w:p>
        </w:tc>
      </w:tr>
      <w:tr w:rsidR="00E71413" w:rsidRPr="00E71142" w14:paraId="261A58E9" w14:textId="77777777" w:rsidTr="00E71413">
        <w:trPr>
          <w:tblCellSpacing w:w="14" w:type="dxa"/>
        </w:trPr>
        <w:tc>
          <w:tcPr>
            <w:tcW w:w="5904" w:type="dxa"/>
            <w:shd w:val="clear" w:color="auto" w:fill="auto"/>
          </w:tcPr>
          <w:p w14:paraId="6A4A6BAC" w14:textId="77777777" w:rsidR="00E71413" w:rsidRPr="00E71142" w:rsidRDefault="00E71413" w:rsidP="00E71413">
            <w:pPr>
              <w:rPr>
                <w:rFonts w:ascii="Arial" w:hAnsi="Arial" w:cs="Arial"/>
              </w:rPr>
            </w:pPr>
            <w:r w:rsidRPr="00E71142">
              <w:rPr>
                <w:rFonts w:ascii="Arial" w:hAnsi="Arial" w:cs="Arial"/>
                <w:u w:val="single"/>
              </w:rPr>
              <w:t>Subject Matter</w:t>
            </w:r>
          </w:p>
        </w:tc>
        <w:tc>
          <w:tcPr>
            <w:tcW w:w="1226" w:type="dxa"/>
            <w:shd w:val="clear" w:color="auto" w:fill="auto"/>
          </w:tcPr>
          <w:p w14:paraId="44119A70"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725E99F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246A746"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5B8C07F6" w14:textId="77777777" w:rsidR="00E71413" w:rsidRPr="00E71142" w:rsidRDefault="00E71413" w:rsidP="00E71413">
            <w:pPr>
              <w:rPr>
                <w:rFonts w:ascii="Arial" w:hAnsi="Arial" w:cs="Arial"/>
              </w:rPr>
            </w:pPr>
            <w:r w:rsidRPr="00E71142">
              <w:rPr>
                <w:rFonts w:ascii="Arial" w:hAnsi="Arial" w:cs="Arial"/>
              </w:rPr>
              <w:t>.0402</w:t>
            </w:r>
          </w:p>
        </w:tc>
      </w:tr>
      <w:tr w:rsidR="00E71413" w:rsidRPr="00E71142" w14:paraId="0946FE4D" w14:textId="77777777" w:rsidTr="00E71413">
        <w:trPr>
          <w:tblCellSpacing w:w="14" w:type="dxa"/>
        </w:trPr>
        <w:tc>
          <w:tcPr>
            <w:tcW w:w="5904" w:type="dxa"/>
            <w:shd w:val="clear" w:color="auto" w:fill="auto"/>
          </w:tcPr>
          <w:p w14:paraId="5BD1B5BD" w14:textId="77777777" w:rsidR="00E71413" w:rsidRPr="00E71142" w:rsidRDefault="00E71413" w:rsidP="00E71413">
            <w:pPr>
              <w:rPr>
                <w:rFonts w:ascii="Arial" w:hAnsi="Arial" w:cs="Arial"/>
              </w:rPr>
            </w:pPr>
            <w:r w:rsidRPr="00E71142">
              <w:rPr>
                <w:rFonts w:ascii="Arial" w:hAnsi="Arial" w:cs="Arial"/>
                <w:u w:val="single"/>
              </w:rPr>
              <w:t>License Granted</w:t>
            </w:r>
          </w:p>
        </w:tc>
        <w:tc>
          <w:tcPr>
            <w:tcW w:w="1226" w:type="dxa"/>
            <w:shd w:val="clear" w:color="auto" w:fill="auto"/>
          </w:tcPr>
          <w:p w14:paraId="1735FE5C"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0D6BDC1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DE697C5"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12595CBA" w14:textId="77777777" w:rsidR="00E71413" w:rsidRPr="00E71142" w:rsidRDefault="00E71413" w:rsidP="00E71413">
            <w:pPr>
              <w:rPr>
                <w:rFonts w:ascii="Arial" w:hAnsi="Arial" w:cs="Arial"/>
              </w:rPr>
            </w:pPr>
            <w:r w:rsidRPr="00E71142">
              <w:rPr>
                <w:rFonts w:ascii="Arial" w:hAnsi="Arial" w:cs="Arial"/>
              </w:rPr>
              <w:t>.0501</w:t>
            </w:r>
          </w:p>
        </w:tc>
      </w:tr>
      <w:tr w:rsidR="00E71413" w:rsidRPr="00E71142" w14:paraId="05682EE0" w14:textId="77777777" w:rsidTr="00E71413">
        <w:trPr>
          <w:tblCellSpacing w:w="14" w:type="dxa"/>
        </w:trPr>
        <w:tc>
          <w:tcPr>
            <w:tcW w:w="5904" w:type="dxa"/>
            <w:shd w:val="clear" w:color="auto" w:fill="auto"/>
          </w:tcPr>
          <w:p w14:paraId="03968254" w14:textId="77777777" w:rsidR="00E71413" w:rsidRPr="00E71142" w:rsidRDefault="00E71413" w:rsidP="00E71413">
            <w:pPr>
              <w:rPr>
                <w:rFonts w:ascii="Arial" w:hAnsi="Arial" w:cs="Arial"/>
              </w:rPr>
            </w:pPr>
            <w:r w:rsidRPr="00E71142">
              <w:rPr>
                <w:rFonts w:ascii="Arial" w:hAnsi="Arial" w:cs="Arial"/>
                <w:u w:val="single"/>
              </w:rPr>
              <w:t>Renewal of License</w:t>
            </w:r>
          </w:p>
        </w:tc>
        <w:tc>
          <w:tcPr>
            <w:tcW w:w="1226" w:type="dxa"/>
            <w:shd w:val="clear" w:color="auto" w:fill="auto"/>
          </w:tcPr>
          <w:p w14:paraId="40128664"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21BA74C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91FF1CF"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298C460D" w14:textId="77777777" w:rsidR="00E71413" w:rsidRPr="00E71142" w:rsidRDefault="00E71413" w:rsidP="00E71413">
            <w:pPr>
              <w:rPr>
                <w:rFonts w:ascii="Arial" w:hAnsi="Arial" w:cs="Arial"/>
              </w:rPr>
            </w:pPr>
            <w:r w:rsidRPr="00E71142">
              <w:rPr>
                <w:rFonts w:ascii="Arial" w:hAnsi="Arial" w:cs="Arial"/>
              </w:rPr>
              <w:t>.0503</w:t>
            </w:r>
          </w:p>
        </w:tc>
      </w:tr>
      <w:tr w:rsidR="00E71413" w:rsidRPr="00E71142" w14:paraId="0EC0A837" w14:textId="77777777" w:rsidTr="00E71413">
        <w:trPr>
          <w:tblCellSpacing w:w="14" w:type="dxa"/>
        </w:trPr>
        <w:tc>
          <w:tcPr>
            <w:tcW w:w="5904" w:type="dxa"/>
            <w:shd w:val="clear" w:color="auto" w:fill="auto"/>
          </w:tcPr>
          <w:p w14:paraId="08DB0C2A" w14:textId="77777777" w:rsidR="00E71413" w:rsidRPr="00E71142" w:rsidRDefault="00E71413" w:rsidP="00E71413">
            <w:pPr>
              <w:rPr>
                <w:rFonts w:ascii="Arial" w:hAnsi="Arial" w:cs="Arial"/>
              </w:rPr>
            </w:pPr>
            <w:r w:rsidRPr="00E71142">
              <w:rPr>
                <w:rFonts w:ascii="Arial" w:hAnsi="Arial" w:cs="Arial"/>
                <w:u w:val="single"/>
              </w:rPr>
              <w:t>Application for Payment</w:t>
            </w:r>
          </w:p>
        </w:tc>
        <w:tc>
          <w:tcPr>
            <w:tcW w:w="1226" w:type="dxa"/>
            <w:shd w:val="clear" w:color="auto" w:fill="auto"/>
          </w:tcPr>
          <w:p w14:paraId="566E50FE"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612600C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9F8D0B3" w14:textId="77777777" w:rsidR="00E71413" w:rsidRPr="00E71142" w:rsidRDefault="00E71413" w:rsidP="00E71413">
            <w:pPr>
              <w:rPr>
                <w:rFonts w:ascii="Arial" w:hAnsi="Arial" w:cs="Arial"/>
              </w:rPr>
            </w:pPr>
            <w:r w:rsidRPr="00E71142">
              <w:rPr>
                <w:rFonts w:ascii="Arial" w:hAnsi="Arial" w:cs="Arial"/>
              </w:rPr>
              <w:t>12</w:t>
            </w:r>
          </w:p>
        </w:tc>
        <w:tc>
          <w:tcPr>
            <w:tcW w:w="2388" w:type="dxa"/>
            <w:shd w:val="clear" w:color="auto" w:fill="auto"/>
          </w:tcPr>
          <w:p w14:paraId="296B26EA" w14:textId="77777777" w:rsidR="00E71413" w:rsidRPr="00E71142" w:rsidRDefault="00E71413" w:rsidP="00E71413">
            <w:pPr>
              <w:rPr>
                <w:rFonts w:ascii="Arial" w:hAnsi="Arial" w:cs="Arial"/>
              </w:rPr>
            </w:pPr>
            <w:r w:rsidRPr="00E71142">
              <w:rPr>
                <w:rFonts w:ascii="Arial" w:hAnsi="Arial" w:cs="Arial"/>
              </w:rPr>
              <w:t>.0903</w:t>
            </w:r>
          </w:p>
        </w:tc>
      </w:tr>
      <w:tr w:rsidR="00E71413" w:rsidRPr="00E71142" w14:paraId="39751087" w14:textId="77777777" w:rsidTr="00E71413">
        <w:trPr>
          <w:tblCellSpacing w:w="14" w:type="dxa"/>
        </w:trPr>
        <w:tc>
          <w:tcPr>
            <w:tcW w:w="10834" w:type="dxa"/>
            <w:gridSpan w:val="5"/>
            <w:shd w:val="clear" w:color="auto" w:fill="auto"/>
          </w:tcPr>
          <w:p w14:paraId="0961699A" w14:textId="77777777" w:rsidR="00DE1C6F" w:rsidRDefault="00DE1C6F" w:rsidP="00E71413">
            <w:pPr>
              <w:rPr>
                <w:rFonts w:ascii="Arial" w:hAnsi="Arial" w:cs="Arial"/>
                <w:b/>
                <w:bCs/>
                <w:caps/>
              </w:rPr>
            </w:pPr>
          </w:p>
          <w:p w14:paraId="10020B38" w14:textId="0D68D288" w:rsidR="00E71413" w:rsidRPr="00E71142" w:rsidRDefault="00E71413" w:rsidP="00E71413">
            <w:pPr>
              <w:rPr>
                <w:rFonts w:ascii="Arial" w:hAnsi="Arial" w:cs="Arial"/>
                <w:b/>
                <w:bCs/>
                <w:caps/>
              </w:rPr>
            </w:pPr>
            <w:r w:rsidRPr="00E71142">
              <w:rPr>
                <w:rFonts w:ascii="Arial" w:hAnsi="Arial" w:cs="Arial"/>
                <w:b/>
                <w:bCs/>
                <w:caps/>
              </w:rPr>
              <w:t>Electrolysis Examiners, Board of</w:t>
            </w:r>
          </w:p>
        </w:tc>
      </w:tr>
      <w:tr w:rsidR="00E71413" w:rsidRPr="00E71142" w14:paraId="3B17E152" w14:textId="77777777" w:rsidTr="00E71413">
        <w:trPr>
          <w:tblCellSpacing w:w="14" w:type="dxa"/>
        </w:trPr>
        <w:tc>
          <w:tcPr>
            <w:tcW w:w="5904" w:type="dxa"/>
            <w:shd w:val="clear" w:color="auto" w:fill="auto"/>
          </w:tcPr>
          <w:p w14:paraId="5B07D2D3" w14:textId="77777777" w:rsidR="00E71413" w:rsidRPr="00E71142" w:rsidRDefault="00E71413" w:rsidP="00E71413">
            <w:pPr>
              <w:rPr>
                <w:rFonts w:ascii="Arial" w:hAnsi="Arial" w:cs="Arial"/>
              </w:rPr>
            </w:pPr>
            <w:r w:rsidRPr="00E71142">
              <w:rPr>
                <w:rFonts w:ascii="Arial" w:hAnsi="Arial" w:cs="Arial"/>
                <w:u w:val="single"/>
              </w:rPr>
              <w:t>Fees</w:t>
            </w:r>
          </w:p>
        </w:tc>
        <w:tc>
          <w:tcPr>
            <w:tcW w:w="1226" w:type="dxa"/>
            <w:shd w:val="clear" w:color="auto" w:fill="auto"/>
          </w:tcPr>
          <w:p w14:paraId="562FC2F1"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01566CA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B93C325"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1EB25948" w14:textId="77777777" w:rsidR="00E71413" w:rsidRPr="00E71142" w:rsidRDefault="00E71413" w:rsidP="00E71413">
            <w:pPr>
              <w:rPr>
                <w:rFonts w:ascii="Arial" w:hAnsi="Arial" w:cs="Arial"/>
              </w:rPr>
            </w:pPr>
            <w:r w:rsidRPr="00E71142">
              <w:rPr>
                <w:rFonts w:ascii="Arial" w:hAnsi="Arial" w:cs="Arial"/>
              </w:rPr>
              <w:t>.0201</w:t>
            </w:r>
          </w:p>
        </w:tc>
      </w:tr>
      <w:tr w:rsidR="00E71413" w:rsidRPr="00E71142" w14:paraId="0E575858" w14:textId="77777777" w:rsidTr="00E71413">
        <w:trPr>
          <w:tblCellSpacing w:w="14" w:type="dxa"/>
        </w:trPr>
        <w:tc>
          <w:tcPr>
            <w:tcW w:w="5904" w:type="dxa"/>
            <w:shd w:val="clear" w:color="auto" w:fill="auto"/>
          </w:tcPr>
          <w:p w14:paraId="1E2BC92E" w14:textId="77777777" w:rsidR="00E71413" w:rsidRPr="00E71142" w:rsidRDefault="00E71413" w:rsidP="00E71413">
            <w:pPr>
              <w:rPr>
                <w:rFonts w:ascii="Arial" w:hAnsi="Arial" w:cs="Arial"/>
              </w:rPr>
            </w:pPr>
            <w:r w:rsidRPr="00E71142">
              <w:rPr>
                <w:rFonts w:ascii="Arial" w:hAnsi="Arial" w:cs="Arial"/>
                <w:u w:val="single"/>
              </w:rPr>
              <w:t>Application for Licensure</w:t>
            </w:r>
          </w:p>
        </w:tc>
        <w:tc>
          <w:tcPr>
            <w:tcW w:w="1226" w:type="dxa"/>
            <w:shd w:val="clear" w:color="auto" w:fill="auto"/>
          </w:tcPr>
          <w:p w14:paraId="10D19AA4"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54265081"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CEB5747"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4B8026A5" w14:textId="77777777" w:rsidR="00E71413" w:rsidRPr="00E71142" w:rsidRDefault="00E71413" w:rsidP="00E71413">
            <w:pPr>
              <w:rPr>
                <w:rFonts w:ascii="Arial" w:hAnsi="Arial" w:cs="Arial"/>
              </w:rPr>
            </w:pPr>
            <w:r w:rsidRPr="00E71142">
              <w:rPr>
                <w:rFonts w:ascii="Arial" w:hAnsi="Arial" w:cs="Arial"/>
              </w:rPr>
              <w:t>.0202</w:t>
            </w:r>
          </w:p>
        </w:tc>
      </w:tr>
      <w:tr w:rsidR="00E71413" w:rsidRPr="00E71142" w14:paraId="2A7F8151" w14:textId="77777777" w:rsidTr="00E71413">
        <w:trPr>
          <w:tblCellSpacing w:w="14" w:type="dxa"/>
        </w:trPr>
        <w:tc>
          <w:tcPr>
            <w:tcW w:w="5904" w:type="dxa"/>
            <w:shd w:val="clear" w:color="auto" w:fill="auto"/>
          </w:tcPr>
          <w:p w14:paraId="47E4D79F" w14:textId="77777777" w:rsidR="00E71413" w:rsidRPr="00E71142" w:rsidRDefault="00E71413" w:rsidP="00E71413">
            <w:pPr>
              <w:rPr>
                <w:rFonts w:ascii="Arial" w:hAnsi="Arial" w:cs="Arial"/>
              </w:rPr>
            </w:pPr>
            <w:r w:rsidRPr="00E71142">
              <w:rPr>
                <w:rFonts w:ascii="Arial" w:hAnsi="Arial" w:cs="Arial"/>
                <w:u w:val="single"/>
              </w:rPr>
              <w:t>Application for Renewal, Reinstatement, or Reactivation o...</w:t>
            </w:r>
          </w:p>
        </w:tc>
        <w:tc>
          <w:tcPr>
            <w:tcW w:w="1226" w:type="dxa"/>
            <w:shd w:val="clear" w:color="auto" w:fill="auto"/>
          </w:tcPr>
          <w:p w14:paraId="3130DCAF"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3A8EEAF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7D89A7D"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6BAB6CF2" w14:textId="77777777" w:rsidR="00E71413" w:rsidRPr="00E71142" w:rsidRDefault="00E71413" w:rsidP="00E71413">
            <w:pPr>
              <w:rPr>
                <w:rFonts w:ascii="Arial" w:hAnsi="Arial" w:cs="Arial"/>
              </w:rPr>
            </w:pPr>
            <w:r w:rsidRPr="00E71142">
              <w:rPr>
                <w:rFonts w:ascii="Arial" w:hAnsi="Arial" w:cs="Arial"/>
              </w:rPr>
              <w:t>.0203</w:t>
            </w:r>
          </w:p>
        </w:tc>
      </w:tr>
      <w:tr w:rsidR="00E71413" w:rsidRPr="00E71142" w14:paraId="623FD108" w14:textId="77777777" w:rsidTr="00E71413">
        <w:trPr>
          <w:tblCellSpacing w:w="14" w:type="dxa"/>
        </w:trPr>
        <w:tc>
          <w:tcPr>
            <w:tcW w:w="5904" w:type="dxa"/>
            <w:shd w:val="clear" w:color="auto" w:fill="auto"/>
          </w:tcPr>
          <w:p w14:paraId="7890CE93" w14:textId="77777777" w:rsidR="00E71413" w:rsidRPr="00E71142" w:rsidRDefault="00E71413" w:rsidP="00E71413">
            <w:pPr>
              <w:rPr>
                <w:rFonts w:ascii="Arial" w:hAnsi="Arial" w:cs="Arial"/>
              </w:rPr>
            </w:pPr>
            <w:r w:rsidRPr="00E71142">
              <w:rPr>
                <w:rFonts w:ascii="Arial" w:hAnsi="Arial" w:cs="Arial"/>
                <w:u w:val="single"/>
              </w:rPr>
              <w:t>Application for Renewal, Reinstatement, or Reactivation o...</w:t>
            </w:r>
          </w:p>
        </w:tc>
        <w:tc>
          <w:tcPr>
            <w:tcW w:w="1226" w:type="dxa"/>
            <w:shd w:val="clear" w:color="auto" w:fill="auto"/>
          </w:tcPr>
          <w:p w14:paraId="6651C88C"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6A87997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F177F09"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7371726E" w14:textId="77777777" w:rsidR="00E71413" w:rsidRPr="00E71142" w:rsidRDefault="00E71413" w:rsidP="00E71413">
            <w:pPr>
              <w:rPr>
                <w:rFonts w:ascii="Arial" w:hAnsi="Arial" w:cs="Arial"/>
              </w:rPr>
            </w:pPr>
            <w:r w:rsidRPr="00E71142">
              <w:rPr>
                <w:rFonts w:ascii="Arial" w:hAnsi="Arial" w:cs="Arial"/>
              </w:rPr>
              <w:t>.0204</w:t>
            </w:r>
          </w:p>
        </w:tc>
      </w:tr>
      <w:tr w:rsidR="00E71413" w:rsidRPr="00E71142" w14:paraId="6E6F39B2" w14:textId="77777777" w:rsidTr="00E71413">
        <w:trPr>
          <w:tblCellSpacing w:w="14" w:type="dxa"/>
        </w:trPr>
        <w:tc>
          <w:tcPr>
            <w:tcW w:w="5904" w:type="dxa"/>
            <w:shd w:val="clear" w:color="auto" w:fill="auto"/>
          </w:tcPr>
          <w:p w14:paraId="45430F79" w14:textId="77777777" w:rsidR="00E71413" w:rsidRPr="00E71142" w:rsidRDefault="00E71413" w:rsidP="00E71413">
            <w:pPr>
              <w:rPr>
                <w:rFonts w:ascii="Arial" w:hAnsi="Arial" w:cs="Arial"/>
              </w:rPr>
            </w:pPr>
            <w:r w:rsidRPr="00E71142">
              <w:rPr>
                <w:rFonts w:ascii="Arial" w:hAnsi="Arial" w:cs="Arial"/>
                <w:u w:val="single"/>
              </w:rPr>
              <w:t>Offices</w:t>
            </w:r>
          </w:p>
        </w:tc>
        <w:tc>
          <w:tcPr>
            <w:tcW w:w="1226" w:type="dxa"/>
            <w:shd w:val="clear" w:color="auto" w:fill="auto"/>
          </w:tcPr>
          <w:p w14:paraId="38B5808E"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26119B22"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C792F23"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201205A4" w14:textId="77777777" w:rsidR="00E71413" w:rsidRPr="00E71142" w:rsidRDefault="00E71413" w:rsidP="00E71413">
            <w:pPr>
              <w:rPr>
                <w:rFonts w:ascii="Arial" w:hAnsi="Arial" w:cs="Arial"/>
              </w:rPr>
            </w:pPr>
            <w:r w:rsidRPr="00E71142">
              <w:rPr>
                <w:rFonts w:ascii="Arial" w:hAnsi="Arial" w:cs="Arial"/>
              </w:rPr>
              <w:t>.0403</w:t>
            </w:r>
          </w:p>
        </w:tc>
      </w:tr>
      <w:tr w:rsidR="00E71413" w:rsidRPr="00E71142" w14:paraId="45839E55" w14:textId="77777777" w:rsidTr="00E71413">
        <w:trPr>
          <w:tblCellSpacing w:w="14" w:type="dxa"/>
        </w:trPr>
        <w:tc>
          <w:tcPr>
            <w:tcW w:w="5904" w:type="dxa"/>
            <w:shd w:val="clear" w:color="auto" w:fill="auto"/>
          </w:tcPr>
          <w:p w14:paraId="3C0548B1" w14:textId="77777777" w:rsidR="00E71413" w:rsidRPr="00E71142" w:rsidRDefault="00E71413" w:rsidP="00E71413">
            <w:pPr>
              <w:rPr>
                <w:rFonts w:ascii="Arial" w:hAnsi="Arial" w:cs="Arial"/>
              </w:rPr>
            </w:pPr>
            <w:r w:rsidRPr="00E71142">
              <w:rPr>
                <w:rFonts w:ascii="Arial" w:hAnsi="Arial" w:cs="Arial"/>
                <w:u w:val="single"/>
              </w:rPr>
              <w:t>Environmental Control and Housekeeping</w:t>
            </w:r>
          </w:p>
        </w:tc>
        <w:tc>
          <w:tcPr>
            <w:tcW w:w="1226" w:type="dxa"/>
            <w:shd w:val="clear" w:color="auto" w:fill="auto"/>
          </w:tcPr>
          <w:p w14:paraId="31C27EDA"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0D892EC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2D4BAB2"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160B2B2A" w14:textId="77777777" w:rsidR="00E71413" w:rsidRPr="00E71142" w:rsidRDefault="00E71413" w:rsidP="00E71413">
            <w:pPr>
              <w:rPr>
                <w:rFonts w:ascii="Arial" w:hAnsi="Arial" w:cs="Arial"/>
              </w:rPr>
            </w:pPr>
            <w:r w:rsidRPr="00E71142">
              <w:rPr>
                <w:rFonts w:ascii="Arial" w:hAnsi="Arial" w:cs="Arial"/>
              </w:rPr>
              <w:t>.0408</w:t>
            </w:r>
          </w:p>
        </w:tc>
      </w:tr>
      <w:tr w:rsidR="00E71413" w:rsidRPr="00E71142" w14:paraId="012B10B7" w14:textId="77777777" w:rsidTr="00E71413">
        <w:trPr>
          <w:tblCellSpacing w:w="14" w:type="dxa"/>
        </w:trPr>
        <w:tc>
          <w:tcPr>
            <w:tcW w:w="5904" w:type="dxa"/>
            <w:shd w:val="clear" w:color="auto" w:fill="auto"/>
          </w:tcPr>
          <w:p w14:paraId="655E05EF" w14:textId="77777777" w:rsidR="00E71413" w:rsidRPr="00E71142" w:rsidRDefault="00E71413" w:rsidP="00E71413">
            <w:pPr>
              <w:rPr>
                <w:rFonts w:ascii="Arial" w:hAnsi="Arial" w:cs="Arial"/>
              </w:rPr>
            </w:pPr>
            <w:r w:rsidRPr="00E71142">
              <w:rPr>
                <w:rFonts w:ascii="Arial" w:hAnsi="Arial" w:cs="Arial"/>
                <w:u w:val="single"/>
              </w:rPr>
              <w:t>Client Evaluation</w:t>
            </w:r>
          </w:p>
        </w:tc>
        <w:tc>
          <w:tcPr>
            <w:tcW w:w="1226" w:type="dxa"/>
            <w:shd w:val="clear" w:color="auto" w:fill="auto"/>
          </w:tcPr>
          <w:p w14:paraId="6316809B"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7150B1E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FC57422"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15052362" w14:textId="77777777" w:rsidR="00E71413" w:rsidRPr="00E71142" w:rsidRDefault="00E71413" w:rsidP="00E71413">
            <w:pPr>
              <w:rPr>
                <w:rFonts w:ascii="Arial" w:hAnsi="Arial" w:cs="Arial"/>
              </w:rPr>
            </w:pPr>
            <w:r w:rsidRPr="00E71142">
              <w:rPr>
                <w:rFonts w:ascii="Arial" w:hAnsi="Arial" w:cs="Arial"/>
              </w:rPr>
              <w:t>.0409</w:t>
            </w:r>
          </w:p>
        </w:tc>
      </w:tr>
      <w:tr w:rsidR="00E71413" w:rsidRPr="00E71142" w14:paraId="2D63401E" w14:textId="77777777" w:rsidTr="00E71413">
        <w:trPr>
          <w:tblCellSpacing w:w="14" w:type="dxa"/>
        </w:trPr>
        <w:tc>
          <w:tcPr>
            <w:tcW w:w="5904" w:type="dxa"/>
            <w:shd w:val="clear" w:color="auto" w:fill="auto"/>
          </w:tcPr>
          <w:p w14:paraId="6C2CF31A" w14:textId="77777777" w:rsidR="00E71413" w:rsidRPr="00E71142" w:rsidRDefault="00E71413" w:rsidP="00E71413">
            <w:pPr>
              <w:rPr>
                <w:rFonts w:ascii="Arial" w:hAnsi="Arial" w:cs="Arial"/>
              </w:rPr>
            </w:pPr>
            <w:r w:rsidRPr="00E71142">
              <w:rPr>
                <w:rFonts w:ascii="Arial" w:hAnsi="Arial" w:cs="Arial"/>
                <w:u w:val="single"/>
              </w:rPr>
              <w:t>Hepatitis B Virus (HBV) Vaccination</w:t>
            </w:r>
          </w:p>
        </w:tc>
        <w:tc>
          <w:tcPr>
            <w:tcW w:w="1226" w:type="dxa"/>
            <w:shd w:val="clear" w:color="auto" w:fill="auto"/>
          </w:tcPr>
          <w:p w14:paraId="13771640"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5A9D402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DB427FC"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636ED160" w14:textId="77777777" w:rsidR="00E71413" w:rsidRPr="00E71142" w:rsidRDefault="00E71413" w:rsidP="00E71413">
            <w:pPr>
              <w:rPr>
                <w:rFonts w:ascii="Arial" w:hAnsi="Arial" w:cs="Arial"/>
              </w:rPr>
            </w:pPr>
            <w:r w:rsidRPr="00E71142">
              <w:rPr>
                <w:rFonts w:ascii="Arial" w:hAnsi="Arial" w:cs="Arial"/>
              </w:rPr>
              <w:t>.0410</w:t>
            </w:r>
          </w:p>
        </w:tc>
      </w:tr>
      <w:tr w:rsidR="00E71413" w:rsidRPr="00E71142" w14:paraId="6DB6504A" w14:textId="77777777" w:rsidTr="00E71413">
        <w:trPr>
          <w:tblCellSpacing w:w="14" w:type="dxa"/>
        </w:trPr>
        <w:tc>
          <w:tcPr>
            <w:tcW w:w="5904" w:type="dxa"/>
            <w:shd w:val="clear" w:color="auto" w:fill="auto"/>
          </w:tcPr>
          <w:p w14:paraId="539F9C7C" w14:textId="77777777" w:rsidR="00E71413" w:rsidRPr="00E71142" w:rsidRDefault="00E71413" w:rsidP="00E71413">
            <w:pPr>
              <w:rPr>
                <w:rFonts w:ascii="Arial" w:hAnsi="Arial" w:cs="Arial"/>
              </w:rPr>
            </w:pPr>
            <w:r w:rsidRPr="00E71142">
              <w:rPr>
                <w:rFonts w:ascii="Arial" w:hAnsi="Arial" w:cs="Arial"/>
                <w:u w:val="single"/>
              </w:rPr>
              <w:t>Standard Precautions for Disease Control and Prevention</w:t>
            </w:r>
          </w:p>
        </w:tc>
        <w:tc>
          <w:tcPr>
            <w:tcW w:w="1226" w:type="dxa"/>
            <w:shd w:val="clear" w:color="auto" w:fill="auto"/>
          </w:tcPr>
          <w:p w14:paraId="2D4315DE"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01AAB0C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C4D896F"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159E1C74" w14:textId="77777777" w:rsidR="00E71413" w:rsidRPr="00E71142" w:rsidRDefault="00E71413" w:rsidP="00E71413">
            <w:pPr>
              <w:rPr>
                <w:rFonts w:ascii="Arial" w:hAnsi="Arial" w:cs="Arial"/>
              </w:rPr>
            </w:pPr>
            <w:r w:rsidRPr="00E71142">
              <w:rPr>
                <w:rFonts w:ascii="Arial" w:hAnsi="Arial" w:cs="Arial"/>
              </w:rPr>
              <w:t>.0412</w:t>
            </w:r>
          </w:p>
        </w:tc>
      </w:tr>
      <w:tr w:rsidR="00E71413" w:rsidRPr="00E71142" w14:paraId="1684625A" w14:textId="77777777" w:rsidTr="00E71413">
        <w:trPr>
          <w:tblCellSpacing w:w="14" w:type="dxa"/>
        </w:trPr>
        <w:tc>
          <w:tcPr>
            <w:tcW w:w="5904" w:type="dxa"/>
            <w:shd w:val="clear" w:color="auto" w:fill="auto"/>
          </w:tcPr>
          <w:p w14:paraId="063326C0" w14:textId="77777777" w:rsidR="00E71413" w:rsidRPr="00E71142" w:rsidRDefault="00E71413" w:rsidP="00E71413">
            <w:pPr>
              <w:rPr>
                <w:rFonts w:ascii="Arial" w:hAnsi="Arial" w:cs="Arial"/>
              </w:rPr>
            </w:pPr>
            <w:r w:rsidRPr="00E71142">
              <w:rPr>
                <w:rFonts w:ascii="Arial" w:hAnsi="Arial" w:cs="Arial"/>
                <w:u w:val="single"/>
              </w:rPr>
              <w:t>Supervising Physician</w:t>
            </w:r>
          </w:p>
        </w:tc>
        <w:tc>
          <w:tcPr>
            <w:tcW w:w="1226" w:type="dxa"/>
            <w:shd w:val="clear" w:color="auto" w:fill="auto"/>
          </w:tcPr>
          <w:p w14:paraId="7362595B"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1F0AEE73"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16A64F5"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69AFC0CD" w14:textId="77777777" w:rsidR="00E71413" w:rsidRPr="00E71142" w:rsidRDefault="00E71413" w:rsidP="00E71413">
            <w:pPr>
              <w:rPr>
                <w:rFonts w:ascii="Arial" w:hAnsi="Arial" w:cs="Arial"/>
              </w:rPr>
            </w:pPr>
            <w:r w:rsidRPr="00E71142">
              <w:rPr>
                <w:rFonts w:ascii="Arial" w:hAnsi="Arial" w:cs="Arial"/>
              </w:rPr>
              <w:t>.0501</w:t>
            </w:r>
          </w:p>
        </w:tc>
      </w:tr>
      <w:tr w:rsidR="00E71413" w:rsidRPr="00E71142" w14:paraId="0DA6AFCD" w14:textId="77777777" w:rsidTr="00E71413">
        <w:trPr>
          <w:tblCellSpacing w:w="14" w:type="dxa"/>
        </w:trPr>
        <w:tc>
          <w:tcPr>
            <w:tcW w:w="5904" w:type="dxa"/>
            <w:shd w:val="clear" w:color="auto" w:fill="auto"/>
          </w:tcPr>
          <w:p w14:paraId="6FBDC885" w14:textId="77777777" w:rsidR="00E71413" w:rsidRPr="00E71142" w:rsidRDefault="00E71413" w:rsidP="00E71413">
            <w:pPr>
              <w:rPr>
                <w:rFonts w:ascii="Arial" w:hAnsi="Arial" w:cs="Arial"/>
              </w:rPr>
            </w:pPr>
            <w:r w:rsidRPr="00E71142">
              <w:rPr>
                <w:rFonts w:ascii="Arial" w:hAnsi="Arial" w:cs="Arial"/>
                <w:u w:val="single"/>
              </w:rPr>
              <w:t>Curriculum</w:t>
            </w:r>
          </w:p>
        </w:tc>
        <w:tc>
          <w:tcPr>
            <w:tcW w:w="1226" w:type="dxa"/>
            <w:shd w:val="clear" w:color="auto" w:fill="auto"/>
          </w:tcPr>
          <w:p w14:paraId="5EC28E80"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68E1ABD3"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489AA00"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204B8E81" w14:textId="77777777" w:rsidR="00E71413" w:rsidRPr="00E71142" w:rsidRDefault="00E71413" w:rsidP="00E71413">
            <w:pPr>
              <w:rPr>
                <w:rFonts w:ascii="Arial" w:hAnsi="Arial" w:cs="Arial"/>
              </w:rPr>
            </w:pPr>
            <w:r w:rsidRPr="00E71142">
              <w:rPr>
                <w:rFonts w:ascii="Arial" w:hAnsi="Arial" w:cs="Arial"/>
              </w:rPr>
              <w:t>.0601</w:t>
            </w:r>
          </w:p>
        </w:tc>
      </w:tr>
      <w:tr w:rsidR="00E71413" w:rsidRPr="00E71142" w14:paraId="7ED512CD" w14:textId="77777777" w:rsidTr="00E71413">
        <w:trPr>
          <w:tblCellSpacing w:w="14" w:type="dxa"/>
        </w:trPr>
        <w:tc>
          <w:tcPr>
            <w:tcW w:w="5904" w:type="dxa"/>
            <w:shd w:val="clear" w:color="auto" w:fill="auto"/>
          </w:tcPr>
          <w:p w14:paraId="4EB30325" w14:textId="77777777" w:rsidR="00E71413" w:rsidRPr="00E71142" w:rsidRDefault="00E71413" w:rsidP="00E71413">
            <w:pPr>
              <w:rPr>
                <w:rFonts w:ascii="Arial" w:hAnsi="Arial" w:cs="Arial"/>
              </w:rPr>
            </w:pPr>
            <w:r w:rsidRPr="00E71142">
              <w:rPr>
                <w:rFonts w:ascii="Arial" w:hAnsi="Arial" w:cs="Arial"/>
                <w:u w:val="single"/>
              </w:rPr>
              <w:t>Application for and Renewal of School Certification</w:t>
            </w:r>
          </w:p>
        </w:tc>
        <w:tc>
          <w:tcPr>
            <w:tcW w:w="1226" w:type="dxa"/>
            <w:shd w:val="clear" w:color="auto" w:fill="auto"/>
          </w:tcPr>
          <w:p w14:paraId="448C7AB5"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5C4C4A8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5D499B3"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781954BF" w14:textId="77777777" w:rsidR="00E71413" w:rsidRPr="00E71142" w:rsidRDefault="00E71413" w:rsidP="00E71413">
            <w:pPr>
              <w:rPr>
                <w:rFonts w:ascii="Arial" w:hAnsi="Arial" w:cs="Arial"/>
              </w:rPr>
            </w:pPr>
            <w:r w:rsidRPr="00E71142">
              <w:rPr>
                <w:rFonts w:ascii="Arial" w:hAnsi="Arial" w:cs="Arial"/>
              </w:rPr>
              <w:t>.0602</w:t>
            </w:r>
          </w:p>
        </w:tc>
      </w:tr>
      <w:tr w:rsidR="00E71413" w:rsidRPr="00E71142" w14:paraId="29E029AC" w14:textId="77777777" w:rsidTr="00E71413">
        <w:trPr>
          <w:tblCellSpacing w:w="14" w:type="dxa"/>
        </w:trPr>
        <w:tc>
          <w:tcPr>
            <w:tcW w:w="5904" w:type="dxa"/>
            <w:shd w:val="clear" w:color="auto" w:fill="auto"/>
          </w:tcPr>
          <w:p w14:paraId="4F3F4692" w14:textId="77777777" w:rsidR="00E71413" w:rsidRPr="00E71142" w:rsidRDefault="00E71413" w:rsidP="00E71413">
            <w:pPr>
              <w:rPr>
                <w:rFonts w:ascii="Arial" w:hAnsi="Arial" w:cs="Arial"/>
              </w:rPr>
            </w:pPr>
            <w:r w:rsidRPr="00E71142">
              <w:rPr>
                <w:rFonts w:ascii="Arial" w:hAnsi="Arial" w:cs="Arial"/>
                <w:u w:val="single"/>
              </w:rPr>
              <w:t>School Equipment</w:t>
            </w:r>
          </w:p>
        </w:tc>
        <w:tc>
          <w:tcPr>
            <w:tcW w:w="1226" w:type="dxa"/>
            <w:shd w:val="clear" w:color="auto" w:fill="auto"/>
          </w:tcPr>
          <w:p w14:paraId="498331DF"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491D01E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8DE6569"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06E56855" w14:textId="77777777" w:rsidR="00E71413" w:rsidRPr="00E71142" w:rsidRDefault="00E71413" w:rsidP="00E71413">
            <w:pPr>
              <w:rPr>
                <w:rFonts w:ascii="Arial" w:hAnsi="Arial" w:cs="Arial"/>
              </w:rPr>
            </w:pPr>
            <w:r w:rsidRPr="00E71142">
              <w:rPr>
                <w:rFonts w:ascii="Arial" w:hAnsi="Arial" w:cs="Arial"/>
              </w:rPr>
              <w:t>.0608</w:t>
            </w:r>
          </w:p>
        </w:tc>
      </w:tr>
      <w:tr w:rsidR="00E71413" w:rsidRPr="00E71142" w14:paraId="7FE65ADB" w14:textId="77777777" w:rsidTr="00E71413">
        <w:trPr>
          <w:tblCellSpacing w:w="14" w:type="dxa"/>
        </w:trPr>
        <w:tc>
          <w:tcPr>
            <w:tcW w:w="5904" w:type="dxa"/>
            <w:shd w:val="clear" w:color="auto" w:fill="auto"/>
          </w:tcPr>
          <w:p w14:paraId="17AB6615" w14:textId="77777777" w:rsidR="00E71413" w:rsidRPr="00E71142" w:rsidRDefault="00E71413" w:rsidP="00E71413">
            <w:pPr>
              <w:rPr>
                <w:rFonts w:ascii="Arial" w:hAnsi="Arial" w:cs="Arial"/>
              </w:rPr>
            </w:pPr>
            <w:r w:rsidRPr="00E71142">
              <w:rPr>
                <w:rFonts w:ascii="Arial" w:hAnsi="Arial" w:cs="Arial"/>
                <w:u w:val="single"/>
              </w:rPr>
              <w:t>Equipment/Student and Teacher Ratio</w:t>
            </w:r>
          </w:p>
        </w:tc>
        <w:tc>
          <w:tcPr>
            <w:tcW w:w="1226" w:type="dxa"/>
            <w:shd w:val="clear" w:color="auto" w:fill="auto"/>
          </w:tcPr>
          <w:p w14:paraId="2577E8C1"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042905A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4CA09AB"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45E1BB97" w14:textId="77777777" w:rsidR="00E71413" w:rsidRPr="00E71142" w:rsidRDefault="00E71413" w:rsidP="00E71413">
            <w:pPr>
              <w:rPr>
                <w:rFonts w:ascii="Arial" w:hAnsi="Arial" w:cs="Arial"/>
              </w:rPr>
            </w:pPr>
            <w:r w:rsidRPr="00E71142">
              <w:rPr>
                <w:rFonts w:ascii="Arial" w:hAnsi="Arial" w:cs="Arial"/>
              </w:rPr>
              <w:t>.0613</w:t>
            </w:r>
          </w:p>
        </w:tc>
      </w:tr>
      <w:tr w:rsidR="00E71413" w:rsidRPr="00E71142" w14:paraId="6EA15C0B" w14:textId="77777777" w:rsidTr="00E71413">
        <w:trPr>
          <w:tblCellSpacing w:w="14" w:type="dxa"/>
        </w:trPr>
        <w:tc>
          <w:tcPr>
            <w:tcW w:w="5904" w:type="dxa"/>
            <w:shd w:val="clear" w:color="auto" w:fill="auto"/>
          </w:tcPr>
          <w:p w14:paraId="43387CF1" w14:textId="77777777" w:rsidR="00E71413" w:rsidRPr="00E71142" w:rsidRDefault="00E71413" w:rsidP="00E71413">
            <w:pPr>
              <w:rPr>
                <w:rFonts w:ascii="Arial" w:hAnsi="Arial" w:cs="Arial"/>
              </w:rPr>
            </w:pPr>
            <w:r w:rsidRPr="00E71142">
              <w:rPr>
                <w:rFonts w:ascii="Arial" w:hAnsi="Arial" w:cs="Arial"/>
                <w:u w:val="single"/>
              </w:rPr>
              <w:t>Equipment Endorsements and Sales Prohibited</w:t>
            </w:r>
          </w:p>
        </w:tc>
        <w:tc>
          <w:tcPr>
            <w:tcW w:w="1226" w:type="dxa"/>
            <w:shd w:val="clear" w:color="auto" w:fill="auto"/>
          </w:tcPr>
          <w:p w14:paraId="691E0D47"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40F053EE"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ED0A3F5"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052EC753" w14:textId="77777777" w:rsidR="00E71413" w:rsidRPr="00E71142" w:rsidRDefault="00E71413" w:rsidP="00E71413">
            <w:pPr>
              <w:rPr>
                <w:rFonts w:ascii="Arial" w:hAnsi="Arial" w:cs="Arial"/>
              </w:rPr>
            </w:pPr>
            <w:r w:rsidRPr="00E71142">
              <w:rPr>
                <w:rFonts w:ascii="Arial" w:hAnsi="Arial" w:cs="Arial"/>
              </w:rPr>
              <w:t>.0619</w:t>
            </w:r>
          </w:p>
        </w:tc>
      </w:tr>
      <w:tr w:rsidR="00E71413" w:rsidRPr="00E71142" w14:paraId="3A462E67" w14:textId="77777777" w:rsidTr="00E71413">
        <w:trPr>
          <w:tblCellSpacing w:w="14" w:type="dxa"/>
        </w:trPr>
        <w:tc>
          <w:tcPr>
            <w:tcW w:w="5904" w:type="dxa"/>
            <w:shd w:val="clear" w:color="auto" w:fill="auto"/>
          </w:tcPr>
          <w:p w14:paraId="3F55083C" w14:textId="77777777" w:rsidR="00E71413" w:rsidRPr="00E71142" w:rsidRDefault="00E71413" w:rsidP="00E71413">
            <w:pPr>
              <w:rPr>
                <w:rFonts w:ascii="Arial" w:hAnsi="Arial" w:cs="Arial"/>
              </w:rPr>
            </w:pPr>
            <w:r w:rsidRPr="00E71142">
              <w:rPr>
                <w:rFonts w:ascii="Arial" w:hAnsi="Arial" w:cs="Arial"/>
                <w:u w:val="single"/>
              </w:rPr>
              <w:t>Continuing Education Requirements, License Renewal, Reins...</w:t>
            </w:r>
          </w:p>
        </w:tc>
        <w:tc>
          <w:tcPr>
            <w:tcW w:w="1226" w:type="dxa"/>
            <w:shd w:val="clear" w:color="auto" w:fill="auto"/>
          </w:tcPr>
          <w:p w14:paraId="3C29B18D"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268D3A34"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2FE976A"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4C036BAA" w14:textId="77777777" w:rsidR="00E71413" w:rsidRPr="00E71142" w:rsidRDefault="00E71413" w:rsidP="00E71413">
            <w:pPr>
              <w:rPr>
                <w:rFonts w:ascii="Arial" w:hAnsi="Arial" w:cs="Arial"/>
              </w:rPr>
            </w:pPr>
            <w:r w:rsidRPr="00E71142">
              <w:rPr>
                <w:rFonts w:ascii="Arial" w:hAnsi="Arial" w:cs="Arial"/>
              </w:rPr>
              <w:t>.0701</w:t>
            </w:r>
          </w:p>
        </w:tc>
      </w:tr>
      <w:tr w:rsidR="00E71413" w:rsidRPr="00E71142" w14:paraId="2EC0207C" w14:textId="77777777" w:rsidTr="00E71413">
        <w:trPr>
          <w:tblCellSpacing w:w="14" w:type="dxa"/>
        </w:trPr>
        <w:tc>
          <w:tcPr>
            <w:tcW w:w="5904" w:type="dxa"/>
            <w:shd w:val="clear" w:color="auto" w:fill="auto"/>
          </w:tcPr>
          <w:p w14:paraId="316EF07F" w14:textId="77777777" w:rsidR="00E71413" w:rsidRPr="00E71142" w:rsidRDefault="00E71413" w:rsidP="00E71413">
            <w:pPr>
              <w:rPr>
                <w:rFonts w:ascii="Arial" w:hAnsi="Arial" w:cs="Arial"/>
              </w:rPr>
            </w:pPr>
            <w:r w:rsidRPr="00E71142">
              <w:rPr>
                <w:rFonts w:ascii="Arial" w:hAnsi="Arial" w:cs="Arial"/>
                <w:u w:val="single"/>
              </w:rPr>
              <w:t>Board Approval of Courses</w:t>
            </w:r>
          </w:p>
        </w:tc>
        <w:tc>
          <w:tcPr>
            <w:tcW w:w="1226" w:type="dxa"/>
            <w:shd w:val="clear" w:color="auto" w:fill="auto"/>
          </w:tcPr>
          <w:p w14:paraId="080D1221"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787D353B"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6700FF1"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442085F7" w14:textId="77777777" w:rsidR="00E71413" w:rsidRPr="00E71142" w:rsidRDefault="00E71413" w:rsidP="00E71413">
            <w:pPr>
              <w:rPr>
                <w:rFonts w:ascii="Arial" w:hAnsi="Arial" w:cs="Arial"/>
              </w:rPr>
            </w:pPr>
            <w:r w:rsidRPr="00E71142">
              <w:rPr>
                <w:rFonts w:ascii="Arial" w:hAnsi="Arial" w:cs="Arial"/>
              </w:rPr>
              <w:t>.0702</w:t>
            </w:r>
          </w:p>
        </w:tc>
      </w:tr>
      <w:tr w:rsidR="00E71413" w:rsidRPr="00E71142" w14:paraId="090B1778" w14:textId="77777777" w:rsidTr="00E71413">
        <w:trPr>
          <w:tblCellSpacing w:w="14" w:type="dxa"/>
        </w:trPr>
        <w:tc>
          <w:tcPr>
            <w:tcW w:w="5904" w:type="dxa"/>
            <w:shd w:val="clear" w:color="auto" w:fill="auto"/>
          </w:tcPr>
          <w:p w14:paraId="1BAB0107" w14:textId="77777777" w:rsidR="00E71413" w:rsidRPr="00E71142" w:rsidRDefault="00E71413" w:rsidP="00E71413">
            <w:pPr>
              <w:rPr>
                <w:rFonts w:ascii="Arial" w:hAnsi="Arial" w:cs="Arial"/>
              </w:rPr>
            </w:pPr>
            <w:r w:rsidRPr="00E71142">
              <w:rPr>
                <w:rFonts w:ascii="Arial" w:hAnsi="Arial" w:cs="Arial"/>
                <w:u w:val="single"/>
              </w:rPr>
              <w:t>Computation of Continuing Education Units</w:t>
            </w:r>
          </w:p>
        </w:tc>
        <w:tc>
          <w:tcPr>
            <w:tcW w:w="1226" w:type="dxa"/>
            <w:shd w:val="clear" w:color="auto" w:fill="auto"/>
          </w:tcPr>
          <w:p w14:paraId="0A532411" w14:textId="77777777" w:rsidR="00E71413" w:rsidRPr="00E71142" w:rsidRDefault="00E71413" w:rsidP="00E71413">
            <w:pPr>
              <w:jc w:val="right"/>
              <w:rPr>
                <w:rFonts w:ascii="Arial" w:hAnsi="Arial" w:cs="Arial"/>
              </w:rPr>
            </w:pPr>
            <w:r w:rsidRPr="00E71142">
              <w:rPr>
                <w:rFonts w:ascii="Arial" w:hAnsi="Arial" w:cs="Arial"/>
              </w:rPr>
              <w:t>21</w:t>
            </w:r>
          </w:p>
        </w:tc>
        <w:tc>
          <w:tcPr>
            <w:tcW w:w="692" w:type="dxa"/>
            <w:shd w:val="clear" w:color="auto" w:fill="auto"/>
          </w:tcPr>
          <w:p w14:paraId="329B4E5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B18E887" w14:textId="77777777" w:rsidR="00E71413" w:rsidRPr="00E71142" w:rsidRDefault="00E71413" w:rsidP="00E71413">
            <w:pPr>
              <w:rPr>
                <w:rFonts w:ascii="Arial" w:hAnsi="Arial" w:cs="Arial"/>
              </w:rPr>
            </w:pPr>
            <w:r w:rsidRPr="00E71142">
              <w:rPr>
                <w:rFonts w:ascii="Arial" w:hAnsi="Arial" w:cs="Arial"/>
              </w:rPr>
              <w:t>19</w:t>
            </w:r>
          </w:p>
        </w:tc>
        <w:tc>
          <w:tcPr>
            <w:tcW w:w="2388" w:type="dxa"/>
            <w:shd w:val="clear" w:color="auto" w:fill="auto"/>
          </w:tcPr>
          <w:p w14:paraId="559D27C2" w14:textId="77777777" w:rsidR="00E71413" w:rsidRPr="00E71142" w:rsidRDefault="00E71413" w:rsidP="00E71413">
            <w:pPr>
              <w:rPr>
                <w:rFonts w:ascii="Arial" w:hAnsi="Arial" w:cs="Arial"/>
              </w:rPr>
            </w:pPr>
            <w:r w:rsidRPr="00E71142">
              <w:rPr>
                <w:rFonts w:ascii="Arial" w:hAnsi="Arial" w:cs="Arial"/>
              </w:rPr>
              <w:t>.0703</w:t>
            </w:r>
          </w:p>
        </w:tc>
      </w:tr>
      <w:tr w:rsidR="00E71413" w:rsidRPr="00E71142" w14:paraId="76BC7C40" w14:textId="77777777" w:rsidTr="00E71413">
        <w:trPr>
          <w:tblCellSpacing w:w="14" w:type="dxa"/>
        </w:trPr>
        <w:tc>
          <w:tcPr>
            <w:tcW w:w="10834" w:type="dxa"/>
            <w:gridSpan w:val="5"/>
            <w:shd w:val="clear" w:color="auto" w:fill="auto"/>
          </w:tcPr>
          <w:p w14:paraId="64480CAF" w14:textId="77777777" w:rsidR="00DE1C6F" w:rsidRDefault="00DE1C6F" w:rsidP="00E71413">
            <w:pPr>
              <w:rPr>
                <w:rFonts w:ascii="Arial" w:hAnsi="Arial" w:cs="Arial"/>
                <w:b/>
                <w:bCs/>
                <w:caps/>
              </w:rPr>
            </w:pPr>
          </w:p>
          <w:p w14:paraId="09900FD8" w14:textId="791CE347" w:rsidR="00E71413" w:rsidRPr="00E71142" w:rsidRDefault="00E71413" w:rsidP="00E71413">
            <w:pPr>
              <w:rPr>
                <w:rFonts w:ascii="Arial" w:hAnsi="Arial" w:cs="Arial"/>
                <w:b/>
                <w:bCs/>
                <w:caps/>
              </w:rPr>
            </w:pPr>
            <w:r w:rsidRPr="00E71142">
              <w:rPr>
                <w:rFonts w:ascii="Arial" w:hAnsi="Arial" w:cs="Arial"/>
                <w:b/>
                <w:bCs/>
                <w:caps/>
              </w:rPr>
              <w:t>State Human Resources Commission</w:t>
            </w:r>
          </w:p>
        </w:tc>
      </w:tr>
      <w:tr w:rsidR="00E71413" w:rsidRPr="00E71142" w14:paraId="21D540B4" w14:textId="77777777" w:rsidTr="00E71413">
        <w:trPr>
          <w:tblCellSpacing w:w="14" w:type="dxa"/>
        </w:trPr>
        <w:tc>
          <w:tcPr>
            <w:tcW w:w="5904" w:type="dxa"/>
            <w:shd w:val="clear" w:color="auto" w:fill="auto"/>
          </w:tcPr>
          <w:p w14:paraId="37F79897" w14:textId="77777777" w:rsidR="00E71413" w:rsidRPr="00E71142" w:rsidRDefault="00E71413" w:rsidP="00E71413">
            <w:pPr>
              <w:rPr>
                <w:rFonts w:ascii="Arial" w:hAnsi="Arial" w:cs="Arial"/>
              </w:rPr>
            </w:pPr>
            <w:r w:rsidRPr="00E71142">
              <w:rPr>
                <w:rFonts w:ascii="Arial" w:hAnsi="Arial" w:cs="Arial"/>
                <w:u w:val="single"/>
              </w:rPr>
              <w:t>Employment of Relatives</w:t>
            </w:r>
          </w:p>
        </w:tc>
        <w:tc>
          <w:tcPr>
            <w:tcW w:w="1226" w:type="dxa"/>
            <w:shd w:val="clear" w:color="auto" w:fill="auto"/>
          </w:tcPr>
          <w:p w14:paraId="30A59DB7"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5CA04C8C"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CA57340"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4243104D" w14:textId="77777777" w:rsidR="00E71413" w:rsidRPr="00E71142" w:rsidRDefault="00E71413" w:rsidP="00E71413">
            <w:pPr>
              <w:rPr>
                <w:rFonts w:ascii="Arial" w:hAnsi="Arial" w:cs="Arial"/>
              </w:rPr>
            </w:pPr>
            <w:r w:rsidRPr="00E71142">
              <w:rPr>
                <w:rFonts w:ascii="Arial" w:hAnsi="Arial" w:cs="Arial"/>
              </w:rPr>
              <w:t>.1702</w:t>
            </w:r>
          </w:p>
        </w:tc>
      </w:tr>
      <w:tr w:rsidR="00E71413" w:rsidRPr="00E71142" w14:paraId="10BF3221" w14:textId="77777777" w:rsidTr="00E71413">
        <w:trPr>
          <w:tblCellSpacing w:w="14" w:type="dxa"/>
        </w:trPr>
        <w:tc>
          <w:tcPr>
            <w:tcW w:w="5904" w:type="dxa"/>
            <w:shd w:val="clear" w:color="auto" w:fill="auto"/>
          </w:tcPr>
          <w:p w14:paraId="0D1FEDFE" w14:textId="77777777" w:rsidR="00E71413" w:rsidRPr="00E71142" w:rsidRDefault="00E71413" w:rsidP="00E71413">
            <w:pPr>
              <w:rPr>
                <w:rFonts w:ascii="Arial" w:hAnsi="Arial" w:cs="Arial"/>
              </w:rPr>
            </w:pPr>
            <w:r w:rsidRPr="00E71142">
              <w:rPr>
                <w:rFonts w:ascii="Arial" w:hAnsi="Arial" w:cs="Arial"/>
                <w:u w:val="single"/>
              </w:rPr>
              <w:t>Provisions for Tentative Temporary Classifications</w:t>
            </w:r>
          </w:p>
        </w:tc>
        <w:tc>
          <w:tcPr>
            <w:tcW w:w="1226" w:type="dxa"/>
            <w:shd w:val="clear" w:color="auto" w:fill="auto"/>
          </w:tcPr>
          <w:p w14:paraId="1CF9F062"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3B87A18A"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5D4CFEFA"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6DDEA079" w14:textId="77777777" w:rsidR="00E71413" w:rsidRPr="00E71142" w:rsidRDefault="00E71413" w:rsidP="00E71413">
            <w:pPr>
              <w:rPr>
                <w:rFonts w:ascii="Arial" w:hAnsi="Arial" w:cs="Arial"/>
              </w:rPr>
            </w:pPr>
            <w:r w:rsidRPr="00E71142">
              <w:rPr>
                <w:rFonts w:ascii="Arial" w:hAnsi="Arial" w:cs="Arial"/>
              </w:rPr>
              <w:t>.1805</w:t>
            </w:r>
          </w:p>
        </w:tc>
      </w:tr>
      <w:tr w:rsidR="00E71413" w:rsidRPr="00E71142" w14:paraId="249C701B" w14:textId="77777777" w:rsidTr="00E71413">
        <w:trPr>
          <w:tblCellSpacing w:w="14" w:type="dxa"/>
        </w:trPr>
        <w:tc>
          <w:tcPr>
            <w:tcW w:w="5904" w:type="dxa"/>
            <w:shd w:val="clear" w:color="auto" w:fill="auto"/>
          </w:tcPr>
          <w:p w14:paraId="11F2CC52" w14:textId="77777777" w:rsidR="00E71413" w:rsidRPr="00E71142" w:rsidRDefault="00E71413" w:rsidP="00E71413">
            <w:pPr>
              <w:rPr>
                <w:rFonts w:ascii="Arial" w:hAnsi="Arial" w:cs="Arial"/>
              </w:rPr>
            </w:pPr>
            <w:r w:rsidRPr="00E71142">
              <w:rPr>
                <w:rFonts w:ascii="Arial" w:hAnsi="Arial" w:cs="Arial"/>
                <w:u w:val="single"/>
              </w:rPr>
              <w:t>Posting and Announcement of Vacancies</w:t>
            </w:r>
          </w:p>
        </w:tc>
        <w:tc>
          <w:tcPr>
            <w:tcW w:w="1226" w:type="dxa"/>
            <w:shd w:val="clear" w:color="auto" w:fill="auto"/>
          </w:tcPr>
          <w:p w14:paraId="2A951F56"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35DFECE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A901868"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35053A5A" w14:textId="77777777" w:rsidR="00E71413" w:rsidRPr="00E71142" w:rsidRDefault="00E71413" w:rsidP="00E71413">
            <w:pPr>
              <w:rPr>
                <w:rFonts w:ascii="Arial" w:hAnsi="Arial" w:cs="Arial"/>
              </w:rPr>
            </w:pPr>
            <w:r w:rsidRPr="00E71142">
              <w:rPr>
                <w:rFonts w:ascii="Arial" w:hAnsi="Arial" w:cs="Arial"/>
              </w:rPr>
              <w:t>.1902</w:t>
            </w:r>
          </w:p>
        </w:tc>
      </w:tr>
      <w:tr w:rsidR="00E71413" w:rsidRPr="00E71142" w14:paraId="5E655D39" w14:textId="77777777" w:rsidTr="00E71413">
        <w:trPr>
          <w:tblCellSpacing w:w="14" w:type="dxa"/>
        </w:trPr>
        <w:tc>
          <w:tcPr>
            <w:tcW w:w="5904" w:type="dxa"/>
            <w:shd w:val="clear" w:color="auto" w:fill="auto"/>
          </w:tcPr>
          <w:p w14:paraId="20857462" w14:textId="77777777" w:rsidR="00E71413" w:rsidRPr="00E71142" w:rsidRDefault="00E71413" w:rsidP="00E71413">
            <w:pPr>
              <w:rPr>
                <w:rFonts w:ascii="Arial" w:hAnsi="Arial" w:cs="Arial"/>
              </w:rPr>
            </w:pPr>
            <w:r w:rsidRPr="00E71142">
              <w:rPr>
                <w:rFonts w:ascii="Arial" w:hAnsi="Arial" w:cs="Arial"/>
                <w:u w:val="single"/>
              </w:rPr>
              <w:t>Applicant Information and Application</w:t>
            </w:r>
          </w:p>
        </w:tc>
        <w:tc>
          <w:tcPr>
            <w:tcW w:w="1226" w:type="dxa"/>
            <w:shd w:val="clear" w:color="auto" w:fill="auto"/>
          </w:tcPr>
          <w:p w14:paraId="3ACE8C66"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20ECF2C2"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3D29BDD1"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0563BD64" w14:textId="77777777" w:rsidR="00E71413" w:rsidRPr="00E71142" w:rsidRDefault="00E71413" w:rsidP="00E71413">
            <w:pPr>
              <w:rPr>
                <w:rFonts w:ascii="Arial" w:hAnsi="Arial" w:cs="Arial"/>
              </w:rPr>
            </w:pPr>
            <w:r w:rsidRPr="00E71142">
              <w:rPr>
                <w:rFonts w:ascii="Arial" w:hAnsi="Arial" w:cs="Arial"/>
              </w:rPr>
              <w:t>.1903</w:t>
            </w:r>
          </w:p>
        </w:tc>
      </w:tr>
      <w:tr w:rsidR="00E71413" w:rsidRPr="00E71142" w14:paraId="52F7A73C" w14:textId="77777777" w:rsidTr="00E71413">
        <w:trPr>
          <w:tblCellSpacing w:w="14" w:type="dxa"/>
        </w:trPr>
        <w:tc>
          <w:tcPr>
            <w:tcW w:w="5904" w:type="dxa"/>
            <w:shd w:val="clear" w:color="auto" w:fill="auto"/>
          </w:tcPr>
          <w:p w14:paraId="71B640E0" w14:textId="77777777" w:rsidR="00E71413" w:rsidRPr="00E71142" w:rsidRDefault="00E71413" w:rsidP="00E71413">
            <w:pPr>
              <w:rPr>
                <w:rFonts w:ascii="Arial" w:hAnsi="Arial" w:cs="Arial"/>
              </w:rPr>
            </w:pPr>
            <w:r w:rsidRPr="00E71142">
              <w:rPr>
                <w:rFonts w:ascii="Arial" w:hAnsi="Arial" w:cs="Arial"/>
                <w:u w:val="single"/>
              </w:rPr>
              <w:t>Selection</w:t>
            </w:r>
          </w:p>
        </w:tc>
        <w:tc>
          <w:tcPr>
            <w:tcW w:w="1226" w:type="dxa"/>
            <w:shd w:val="clear" w:color="auto" w:fill="auto"/>
          </w:tcPr>
          <w:p w14:paraId="77E3C429"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77E9639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F9E53B9"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07FEBF25" w14:textId="77777777" w:rsidR="00E71413" w:rsidRPr="00E71142" w:rsidRDefault="00E71413" w:rsidP="00E71413">
            <w:pPr>
              <w:rPr>
                <w:rFonts w:ascii="Arial" w:hAnsi="Arial" w:cs="Arial"/>
              </w:rPr>
            </w:pPr>
            <w:r w:rsidRPr="00E71142">
              <w:rPr>
                <w:rFonts w:ascii="Arial" w:hAnsi="Arial" w:cs="Arial"/>
              </w:rPr>
              <w:t>.1905</w:t>
            </w:r>
          </w:p>
        </w:tc>
      </w:tr>
      <w:tr w:rsidR="00E71413" w:rsidRPr="00E71142" w14:paraId="3DDA0F98" w14:textId="77777777" w:rsidTr="00E71413">
        <w:trPr>
          <w:tblCellSpacing w:w="14" w:type="dxa"/>
        </w:trPr>
        <w:tc>
          <w:tcPr>
            <w:tcW w:w="5904" w:type="dxa"/>
            <w:shd w:val="clear" w:color="auto" w:fill="auto"/>
          </w:tcPr>
          <w:p w14:paraId="01D79CDD" w14:textId="77777777" w:rsidR="00E71413" w:rsidRPr="00E71142" w:rsidRDefault="00E71413" w:rsidP="00E71413">
            <w:pPr>
              <w:rPr>
                <w:rFonts w:ascii="Arial" w:hAnsi="Arial" w:cs="Arial"/>
              </w:rPr>
            </w:pPr>
            <w:r w:rsidRPr="00E71142">
              <w:rPr>
                <w:rFonts w:ascii="Arial" w:hAnsi="Arial" w:cs="Arial"/>
                <w:u w:val="single"/>
              </w:rPr>
              <w:t>Promotion</w:t>
            </w:r>
          </w:p>
        </w:tc>
        <w:tc>
          <w:tcPr>
            <w:tcW w:w="1226" w:type="dxa"/>
            <w:shd w:val="clear" w:color="auto" w:fill="auto"/>
          </w:tcPr>
          <w:p w14:paraId="47A98B9F"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4E5E3B9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020DEC2"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580E7637" w14:textId="77777777" w:rsidR="00E71413" w:rsidRPr="00E71142" w:rsidRDefault="00E71413" w:rsidP="00E71413">
            <w:pPr>
              <w:rPr>
                <w:rFonts w:ascii="Arial" w:hAnsi="Arial" w:cs="Arial"/>
              </w:rPr>
            </w:pPr>
            <w:r w:rsidRPr="00E71142">
              <w:rPr>
                <w:rFonts w:ascii="Arial" w:hAnsi="Arial" w:cs="Arial"/>
              </w:rPr>
              <w:t>.2003</w:t>
            </w:r>
          </w:p>
        </w:tc>
      </w:tr>
      <w:tr w:rsidR="00E71413" w:rsidRPr="00E71142" w14:paraId="44D6FB4D" w14:textId="77777777" w:rsidTr="00E71413">
        <w:trPr>
          <w:tblCellSpacing w:w="14" w:type="dxa"/>
        </w:trPr>
        <w:tc>
          <w:tcPr>
            <w:tcW w:w="5904" w:type="dxa"/>
            <w:shd w:val="clear" w:color="auto" w:fill="auto"/>
          </w:tcPr>
          <w:p w14:paraId="71951E78" w14:textId="77777777" w:rsidR="00E71413" w:rsidRPr="00E71142" w:rsidRDefault="00E71413" w:rsidP="00E71413">
            <w:pPr>
              <w:rPr>
                <w:rFonts w:ascii="Arial" w:hAnsi="Arial" w:cs="Arial"/>
              </w:rPr>
            </w:pPr>
            <w:r w:rsidRPr="00E71142">
              <w:rPr>
                <w:rFonts w:ascii="Arial" w:hAnsi="Arial" w:cs="Arial"/>
                <w:u w:val="single"/>
              </w:rPr>
              <w:t>Other Pay</w:t>
            </w:r>
          </w:p>
        </w:tc>
        <w:tc>
          <w:tcPr>
            <w:tcW w:w="1226" w:type="dxa"/>
            <w:shd w:val="clear" w:color="auto" w:fill="auto"/>
          </w:tcPr>
          <w:p w14:paraId="00BEE326"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361CDE87"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C91C3F4"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4F171D97" w14:textId="77777777" w:rsidR="00E71413" w:rsidRPr="00E71142" w:rsidRDefault="00E71413" w:rsidP="00E71413">
            <w:pPr>
              <w:rPr>
                <w:rFonts w:ascii="Arial" w:hAnsi="Arial" w:cs="Arial"/>
              </w:rPr>
            </w:pPr>
            <w:r w:rsidRPr="00E71142">
              <w:rPr>
                <w:rFonts w:ascii="Arial" w:hAnsi="Arial" w:cs="Arial"/>
              </w:rPr>
              <w:t>.2105</w:t>
            </w:r>
          </w:p>
        </w:tc>
      </w:tr>
      <w:tr w:rsidR="00E71413" w:rsidRPr="00E71142" w14:paraId="0238F37C" w14:textId="77777777" w:rsidTr="00E71413">
        <w:trPr>
          <w:tblCellSpacing w:w="14" w:type="dxa"/>
        </w:trPr>
        <w:tc>
          <w:tcPr>
            <w:tcW w:w="5904" w:type="dxa"/>
            <w:shd w:val="clear" w:color="auto" w:fill="auto"/>
          </w:tcPr>
          <w:p w14:paraId="0673A3D3" w14:textId="77777777" w:rsidR="00E71413" w:rsidRPr="00E71142" w:rsidRDefault="00E71413" w:rsidP="00E71413">
            <w:pPr>
              <w:rPr>
                <w:rFonts w:ascii="Arial" w:hAnsi="Arial" w:cs="Arial"/>
              </w:rPr>
            </w:pPr>
            <w:r w:rsidRPr="00E71142">
              <w:rPr>
                <w:rFonts w:ascii="Arial" w:hAnsi="Arial" w:cs="Arial"/>
                <w:u w:val="single"/>
              </w:rPr>
              <w:t>Dismissal for Unsatisfactory Performance of Duties</w:t>
            </w:r>
          </w:p>
        </w:tc>
        <w:tc>
          <w:tcPr>
            <w:tcW w:w="1226" w:type="dxa"/>
            <w:shd w:val="clear" w:color="auto" w:fill="auto"/>
          </w:tcPr>
          <w:p w14:paraId="1D6089E1"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1B96475F"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F3CB7B0"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075FD347" w14:textId="77777777" w:rsidR="00E71413" w:rsidRPr="00E71142" w:rsidRDefault="00E71413" w:rsidP="00E71413">
            <w:pPr>
              <w:rPr>
                <w:rFonts w:ascii="Arial" w:hAnsi="Arial" w:cs="Arial"/>
              </w:rPr>
            </w:pPr>
            <w:r w:rsidRPr="00E71142">
              <w:rPr>
                <w:rFonts w:ascii="Arial" w:hAnsi="Arial" w:cs="Arial"/>
              </w:rPr>
              <w:t>.2302</w:t>
            </w:r>
          </w:p>
        </w:tc>
      </w:tr>
      <w:tr w:rsidR="00E71413" w:rsidRPr="00E71142" w14:paraId="00AD04FF" w14:textId="77777777" w:rsidTr="00E71413">
        <w:trPr>
          <w:tblCellSpacing w:w="14" w:type="dxa"/>
        </w:trPr>
        <w:tc>
          <w:tcPr>
            <w:tcW w:w="5904" w:type="dxa"/>
            <w:shd w:val="clear" w:color="auto" w:fill="auto"/>
          </w:tcPr>
          <w:p w14:paraId="5DE1815C" w14:textId="77777777" w:rsidR="00E71413" w:rsidRPr="00E71142" w:rsidRDefault="00E71413" w:rsidP="00E71413">
            <w:pPr>
              <w:rPr>
                <w:rFonts w:ascii="Arial" w:hAnsi="Arial" w:cs="Arial"/>
              </w:rPr>
            </w:pPr>
            <w:r w:rsidRPr="00E71142">
              <w:rPr>
                <w:rFonts w:ascii="Arial" w:hAnsi="Arial" w:cs="Arial"/>
                <w:u w:val="single"/>
              </w:rPr>
              <w:t>Dismissal for Grossly Inefficient Job Performance</w:t>
            </w:r>
          </w:p>
        </w:tc>
        <w:tc>
          <w:tcPr>
            <w:tcW w:w="1226" w:type="dxa"/>
            <w:shd w:val="clear" w:color="auto" w:fill="auto"/>
          </w:tcPr>
          <w:p w14:paraId="2F2C91CC"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5BE214C0"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0B42FB32"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23AB60CB" w14:textId="77777777" w:rsidR="00E71413" w:rsidRPr="00E71142" w:rsidRDefault="00E71413" w:rsidP="00E71413">
            <w:pPr>
              <w:rPr>
                <w:rFonts w:ascii="Arial" w:hAnsi="Arial" w:cs="Arial"/>
              </w:rPr>
            </w:pPr>
            <w:r w:rsidRPr="00E71142">
              <w:rPr>
                <w:rFonts w:ascii="Arial" w:hAnsi="Arial" w:cs="Arial"/>
              </w:rPr>
              <w:t>.2303</w:t>
            </w:r>
          </w:p>
        </w:tc>
      </w:tr>
      <w:tr w:rsidR="00E71413" w:rsidRPr="00E71142" w14:paraId="47565CC6" w14:textId="77777777" w:rsidTr="00E71413">
        <w:trPr>
          <w:tblCellSpacing w:w="14" w:type="dxa"/>
        </w:trPr>
        <w:tc>
          <w:tcPr>
            <w:tcW w:w="5904" w:type="dxa"/>
            <w:shd w:val="clear" w:color="auto" w:fill="auto"/>
          </w:tcPr>
          <w:p w14:paraId="08A5556D" w14:textId="77777777" w:rsidR="00E71413" w:rsidRPr="00E71142" w:rsidRDefault="00E71413" w:rsidP="00E71413">
            <w:pPr>
              <w:rPr>
                <w:rFonts w:ascii="Arial" w:hAnsi="Arial" w:cs="Arial"/>
              </w:rPr>
            </w:pPr>
            <w:r w:rsidRPr="00E71142">
              <w:rPr>
                <w:rFonts w:ascii="Arial" w:hAnsi="Arial" w:cs="Arial"/>
                <w:u w:val="single"/>
              </w:rPr>
              <w:t>Dismissal for Unacceptable Personal Conduct</w:t>
            </w:r>
          </w:p>
        </w:tc>
        <w:tc>
          <w:tcPr>
            <w:tcW w:w="1226" w:type="dxa"/>
            <w:shd w:val="clear" w:color="auto" w:fill="auto"/>
          </w:tcPr>
          <w:p w14:paraId="49CADF36"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06E1EAD5"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23FA9ED5"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60AC26B8" w14:textId="77777777" w:rsidR="00E71413" w:rsidRPr="00E71142" w:rsidRDefault="00E71413" w:rsidP="00E71413">
            <w:pPr>
              <w:rPr>
                <w:rFonts w:ascii="Arial" w:hAnsi="Arial" w:cs="Arial"/>
              </w:rPr>
            </w:pPr>
            <w:r w:rsidRPr="00E71142">
              <w:rPr>
                <w:rFonts w:ascii="Arial" w:hAnsi="Arial" w:cs="Arial"/>
              </w:rPr>
              <w:t>.2304</w:t>
            </w:r>
          </w:p>
        </w:tc>
      </w:tr>
      <w:tr w:rsidR="00E71413" w:rsidRPr="00E71142" w14:paraId="65B979B0" w14:textId="77777777" w:rsidTr="00E71413">
        <w:trPr>
          <w:tblCellSpacing w:w="14" w:type="dxa"/>
        </w:trPr>
        <w:tc>
          <w:tcPr>
            <w:tcW w:w="5904" w:type="dxa"/>
            <w:shd w:val="clear" w:color="auto" w:fill="auto"/>
          </w:tcPr>
          <w:p w14:paraId="57320267" w14:textId="77777777" w:rsidR="00E71413" w:rsidRPr="00E71142" w:rsidRDefault="00E71413" w:rsidP="00E71413">
            <w:pPr>
              <w:rPr>
                <w:rFonts w:ascii="Arial" w:hAnsi="Arial" w:cs="Arial"/>
              </w:rPr>
            </w:pPr>
            <w:r w:rsidRPr="00E71142">
              <w:rPr>
                <w:rFonts w:ascii="Arial" w:hAnsi="Arial" w:cs="Arial"/>
                <w:u w:val="single"/>
              </w:rPr>
              <w:t>Written Warning</w:t>
            </w:r>
          </w:p>
        </w:tc>
        <w:tc>
          <w:tcPr>
            <w:tcW w:w="1226" w:type="dxa"/>
            <w:shd w:val="clear" w:color="auto" w:fill="auto"/>
          </w:tcPr>
          <w:p w14:paraId="34930787"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0794A548"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6C956976"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3AFBB773" w14:textId="77777777" w:rsidR="00E71413" w:rsidRPr="00E71142" w:rsidRDefault="00E71413" w:rsidP="00E71413">
            <w:pPr>
              <w:rPr>
                <w:rFonts w:ascii="Arial" w:hAnsi="Arial" w:cs="Arial"/>
              </w:rPr>
            </w:pPr>
            <w:r w:rsidRPr="00E71142">
              <w:rPr>
                <w:rFonts w:ascii="Arial" w:hAnsi="Arial" w:cs="Arial"/>
              </w:rPr>
              <w:t>.2305</w:t>
            </w:r>
          </w:p>
        </w:tc>
      </w:tr>
      <w:tr w:rsidR="00E71413" w:rsidRPr="00E71142" w14:paraId="4BBDB848" w14:textId="77777777" w:rsidTr="00E71413">
        <w:trPr>
          <w:tblCellSpacing w:w="14" w:type="dxa"/>
        </w:trPr>
        <w:tc>
          <w:tcPr>
            <w:tcW w:w="5904" w:type="dxa"/>
            <w:shd w:val="clear" w:color="auto" w:fill="auto"/>
          </w:tcPr>
          <w:p w14:paraId="177E36A6" w14:textId="77777777" w:rsidR="00E71413" w:rsidRPr="00E71142" w:rsidRDefault="00E71413" w:rsidP="00E71413">
            <w:pPr>
              <w:rPr>
                <w:rFonts w:ascii="Arial" w:hAnsi="Arial" w:cs="Arial"/>
              </w:rPr>
            </w:pPr>
            <w:r w:rsidRPr="00E71142">
              <w:rPr>
                <w:rFonts w:ascii="Arial" w:hAnsi="Arial" w:cs="Arial"/>
                <w:u w:val="single"/>
              </w:rPr>
              <w:t>Disciplinary Suspension Without Pay</w:t>
            </w:r>
          </w:p>
        </w:tc>
        <w:tc>
          <w:tcPr>
            <w:tcW w:w="1226" w:type="dxa"/>
            <w:shd w:val="clear" w:color="auto" w:fill="auto"/>
          </w:tcPr>
          <w:p w14:paraId="60032C62"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74CAA0A3"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1C8182C8"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2F82E5FC" w14:textId="77777777" w:rsidR="00E71413" w:rsidRPr="00E71142" w:rsidRDefault="00E71413" w:rsidP="00E71413">
            <w:pPr>
              <w:rPr>
                <w:rFonts w:ascii="Arial" w:hAnsi="Arial" w:cs="Arial"/>
              </w:rPr>
            </w:pPr>
            <w:r w:rsidRPr="00E71142">
              <w:rPr>
                <w:rFonts w:ascii="Arial" w:hAnsi="Arial" w:cs="Arial"/>
              </w:rPr>
              <w:t>.2306</w:t>
            </w:r>
          </w:p>
        </w:tc>
      </w:tr>
      <w:tr w:rsidR="00E71413" w:rsidRPr="00E71142" w14:paraId="1192326D" w14:textId="77777777" w:rsidTr="00E71413">
        <w:trPr>
          <w:tblCellSpacing w:w="14" w:type="dxa"/>
        </w:trPr>
        <w:tc>
          <w:tcPr>
            <w:tcW w:w="5904" w:type="dxa"/>
            <w:shd w:val="clear" w:color="auto" w:fill="auto"/>
          </w:tcPr>
          <w:p w14:paraId="485383CA" w14:textId="77777777" w:rsidR="00E71413" w:rsidRPr="00E71142" w:rsidRDefault="00E71413" w:rsidP="00E71413">
            <w:pPr>
              <w:rPr>
                <w:rFonts w:ascii="Arial" w:hAnsi="Arial" w:cs="Arial"/>
              </w:rPr>
            </w:pPr>
            <w:r w:rsidRPr="00E71142">
              <w:rPr>
                <w:rFonts w:ascii="Arial" w:hAnsi="Arial" w:cs="Arial"/>
                <w:u w:val="single"/>
              </w:rPr>
              <w:t>Demotion</w:t>
            </w:r>
          </w:p>
        </w:tc>
        <w:tc>
          <w:tcPr>
            <w:tcW w:w="1226" w:type="dxa"/>
            <w:shd w:val="clear" w:color="auto" w:fill="auto"/>
          </w:tcPr>
          <w:p w14:paraId="46F3A9DC"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0CC82FB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76DB74AA"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5C17A141" w14:textId="77777777" w:rsidR="00E71413" w:rsidRPr="00E71142" w:rsidRDefault="00E71413" w:rsidP="00E71413">
            <w:pPr>
              <w:rPr>
                <w:rFonts w:ascii="Arial" w:hAnsi="Arial" w:cs="Arial"/>
              </w:rPr>
            </w:pPr>
            <w:r w:rsidRPr="00E71142">
              <w:rPr>
                <w:rFonts w:ascii="Arial" w:hAnsi="Arial" w:cs="Arial"/>
              </w:rPr>
              <w:t>.2307</w:t>
            </w:r>
          </w:p>
        </w:tc>
      </w:tr>
      <w:tr w:rsidR="00E71413" w:rsidRPr="00E71142" w14:paraId="7465855B" w14:textId="77777777" w:rsidTr="00E71413">
        <w:trPr>
          <w:tblCellSpacing w:w="14" w:type="dxa"/>
        </w:trPr>
        <w:tc>
          <w:tcPr>
            <w:tcW w:w="5904" w:type="dxa"/>
            <w:shd w:val="clear" w:color="auto" w:fill="auto"/>
          </w:tcPr>
          <w:p w14:paraId="30A54415" w14:textId="77777777" w:rsidR="00E71413" w:rsidRPr="00E71142" w:rsidRDefault="00E71413" w:rsidP="00E71413">
            <w:pPr>
              <w:rPr>
                <w:rFonts w:ascii="Arial" w:hAnsi="Arial" w:cs="Arial"/>
              </w:rPr>
            </w:pPr>
            <w:r w:rsidRPr="00E71142">
              <w:rPr>
                <w:rFonts w:ascii="Arial" w:hAnsi="Arial" w:cs="Arial"/>
                <w:u w:val="single"/>
              </w:rPr>
              <w:t>Appeals</w:t>
            </w:r>
          </w:p>
        </w:tc>
        <w:tc>
          <w:tcPr>
            <w:tcW w:w="1226" w:type="dxa"/>
            <w:shd w:val="clear" w:color="auto" w:fill="auto"/>
          </w:tcPr>
          <w:p w14:paraId="4F31B437" w14:textId="77777777" w:rsidR="00E71413" w:rsidRPr="00E71142" w:rsidRDefault="00E71413" w:rsidP="00E71413">
            <w:pPr>
              <w:jc w:val="right"/>
              <w:rPr>
                <w:rFonts w:ascii="Arial" w:hAnsi="Arial" w:cs="Arial"/>
              </w:rPr>
            </w:pPr>
            <w:r w:rsidRPr="00E71142">
              <w:rPr>
                <w:rFonts w:ascii="Arial" w:hAnsi="Arial" w:cs="Arial"/>
              </w:rPr>
              <w:t>25</w:t>
            </w:r>
          </w:p>
        </w:tc>
        <w:tc>
          <w:tcPr>
            <w:tcW w:w="692" w:type="dxa"/>
            <w:shd w:val="clear" w:color="auto" w:fill="auto"/>
          </w:tcPr>
          <w:p w14:paraId="40DB92F9" w14:textId="77777777" w:rsidR="00E71413" w:rsidRPr="00E71142" w:rsidRDefault="00E71413" w:rsidP="00E71413">
            <w:pPr>
              <w:rPr>
                <w:rFonts w:ascii="Arial" w:hAnsi="Arial" w:cs="Arial"/>
              </w:rPr>
            </w:pPr>
            <w:r w:rsidRPr="00E71142">
              <w:rPr>
                <w:rFonts w:ascii="Arial" w:hAnsi="Arial" w:cs="Arial"/>
              </w:rPr>
              <w:t>NCAC</w:t>
            </w:r>
          </w:p>
        </w:tc>
        <w:tc>
          <w:tcPr>
            <w:tcW w:w="512" w:type="dxa"/>
            <w:shd w:val="clear" w:color="auto" w:fill="auto"/>
          </w:tcPr>
          <w:p w14:paraId="42A23100" w14:textId="77777777" w:rsidR="00E71413" w:rsidRPr="00E71142" w:rsidRDefault="00E71413" w:rsidP="00E71413">
            <w:pPr>
              <w:rPr>
                <w:rFonts w:ascii="Arial" w:hAnsi="Arial" w:cs="Arial"/>
              </w:rPr>
            </w:pPr>
            <w:r w:rsidRPr="00E71142">
              <w:rPr>
                <w:rFonts w:ascii="Arial" w:hAnsi="Arial" w:cs="Arial"/>
              </w:rPr>
              <w:t>01I</w:t>
            </w:r>
          </w:p>
        </w:tc>
        <w:tc>
          <w:tcPr>
            <w:tcW w:w="2388" w:type="dxa"/>
            <w:shd w:val="clear" w:color="auto" w:fill="auto"/>
          </w:tcPr>
          <w:p w14:paraId="633E9EF8" w14:textId="77777777" w:rsidR="00E71413" w:rsidRPr="00E71142" w:rsidRDefault="00E71413" w:rsidP="00E71413">
            <w:pPr>
              <w:rPr>
                <w:rFonts w:ascii="Arial" w:hAnsi="Arial" w:cs="Arial"/>
              </w:rPr>
            </w:pPr>
            <w:r w:rsidRPr="00E71142">
              <w:rPr>
                <w:rFonts w:ascii="Arial" w:hAnsi="Arial" w:cs="Arial"/>
              </w:rPr>
              <w:t>.2310</w:t>
            </w:r>
          </w:p>
        </w:tc>
      </w:tr>
    </w:tbl>
    <w:p w14:paraId="75B9D829" w14:textId="77777777" w:rsidR="00E71413" w:rsidRPr="00E71142" w:rsidRDefault="00E71413" w:rsidP="00E71413">
      <w:pPr>
        <w:rPr>
          <w:rFonts w:ascii="Arial" w:hAnsi="Arial" w:cs="Arial"/>
        </w:rPr>
      </w:pPr>
    </w:p>
    <w:p w14:paraId="75A69082" w14:textId="77777777" w:rsidR="00E71413" w:rsidRDefault="00E71413" w:rsidP="00E71413">
      <w:pPr>
        <w:pStyle w:val="Paragraph"/>
        <w:pBdr>
          <w:top w:val="single" w:sz="18" w:space="1" w:color="auto"/>
        </w:pBdr>
        <w:rPr>
          <w:rFonts w:eastAsia="Arial Unicode MS"/>
          <w:noProof/>
          <w:color w:val="000000" w:themeColor="text1"/>
        </w:rP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1254"/>
        <w:gridCol w:w="720"/>
        <w:gridCol w:w="450"/>
        <w:gridCol w:w="2520"/>
      </w:tblGrid>
      <w:tr w:rsidR="00E71413" w:rsidRPr="00EF54F7" w14:paraId="0C15BCD2" w14:textId="77777777" w:rsidTr="00E71413">
        <w:trPr>
          <w:tblCellSpacing w:w="14" w:type="dxa"/>
        </w:trPr>
        <w:tc>
          <w:tcPr>
            <w:tcW w:w="10834" w:type="dxa"/>
            <w:gridSpan w:val="5"/>
            <w:shd w:val="clear" w:color="auto" w:fill="auto"/>
          </w:tcPr>
          <w:p w14:paraId="1202AF8F" w14:textId="77777777" w:rsidR="00E71413" w:rsidRPr="00EF54F7" w:rsidRDefault="00E71413" w:rsidP="00E71413">
            <w:pPr>
              <w:jc w:val="center"/>
              <w:rPr>
                <w:rFonts w:ascii="Arial" w:hAnsi="Arial" w:cs="Arial"/>
                <w:b/>
                <w:bCs/>
                <w:caps/>
                <w:szCs w:val="33"/>
              </w:rPr>
            </w:pPr>
            <w:r w:rsidRPr="00EF54F7">
              <w:rPr>
                <w:rFonts w:ascii="Arial" w:hAnsi="Arial" w:cs="Arial"/>
                <w:b/>
                <w:bCs/>
                <w:caps/>
                <w:szCs w:val="33"/>
              </w:rPr>
              <w:t>List of Approved Temporary Rules</w:t>
            </w:r>
          </w:p>
        </w:tc>
      </w:tr>
      <w:tr w:rsidR="00E71413" w:rsidRPr="00EF54F7" w14:paraId="56350336" w14:textId="77777777" w:rsidTr="00E71413">
        <w:trPr>
          <w:tblCellSpacing w:w="14" w:type="dxa"/>
        </w:trPr>
        <w:tc>
          <w:tcPr>
            <w:tcW w:w="10834" w:type="dxa"/>
            <w:gridSpan w:val="5"/>
            <w:shd w:val="clear" w:color="auto" w:fill="auto"/>
          </w:tcPr>
          <w:p w14:paraId="38F97CC9" w14:textId="77777777" w:rsidR="00E71413" w:rsidRPr="00EF54F7" w:rsidRDefault="00E71413" w:rsidP="00E71413">
            <w:pPr>
              <w:jc w:val="center"/>
              <w:rPr>
                <w:rFonts w:ascii="Arial" w:hAnsi="Arial" w:cs="Arial"/>
                <w:b/>
                <w:bCs/>
                <w:szCs w:val="30"/>
              </w:rPr>
            </w:pPr>
            <w:r w:rsidRPr="00EF54F7">
              <w:rPr>
                <w:rFonts w:ascii="Arial" w:hAnsi="Arial" w:cs="Arial"/>
                <w:b/>
                <w:bCs/>
                <w:szCs w:val="30"/>
              </w:rPr>
              <w:t>August 15, 2019 Meeting</w:t>
            </w:r>
          </w:p>
        </w:tc>
      </w:tr>
      <w:tr w:rsidR="00E71413" w:rsidRPr="00EF54F7" w14:paraId="1C22B004" w14:textId="77777777" w:rsidTr="00E71413">
        <w:trPr>
          <w:tblCellSpacing w:w="14" w:type="dxa"/>
        </w:trPr>
        <w:tc>
          <w:tcPr>
            <w:tcW w:w="10834" w:type="dxa"/>
            <w:gridSpan w:val="5"/>
            <w:shd w:val="clear" w:color="auto" w:fill="auto"/>
          </w:tcPr>
          <w:p w14:paraId="271800F9" w14:textId="77777777" w:rsidR="00DE1C6F" w:rsidRDefault="00DE1C6F" w:rsidP="00E71413">
            <w:pPr>
              <w:rPr>
                <w:rFonts w:ascii="Arial" w:hAnsi="Arial" w:cs="Arial"/>
                <w:b/>
                <w:bCs/>
                <w:caps/>
              </w:rPr>
            </w:pPr>
          </w:p>
          <w:p w14:paraId="4AC90070" w14:textId="3B1B7303" w:rsidR="00E71413" w:rsidRPr="00EF54F7" w:rsidRDefault="00E71413" w:rsidP="00E71413">
            <w:pPr>
              <w:rPr>
                <w:rFonts w:ascii="Arial" w:hAnsi="Arial" w:cs="Arial"/>
                <w:b/>
                <w:bCs/>
                <w:caps/>
              </w:rPr>
            </w:pPr>
            <w:r w:rsidRPr="00EF54F7">
              <w:rPr>
                <w:rFonts w:ascii="Arial" w:hAnsi="Arial" w:cs="Arial"/>
                <w:b/>
                <w:bCs/>
                <w:caps/>
              </w:rPr>
              <w:t>Elections and Ethics Enforcement, Board of</w:t>
            </w:r>
          </w:p>
        </w:tc>
      </w:tr>
      <w:tr w:rsidR="00E71413" w:rsidRPr="00EF54F7" w14:paraId="0F8F6D54" w14:textId="77777777" w:rsidTr="00E71413">
        <w:trPr>
          <w:tblCellSpacing w:w="14" w:type="dxa"/>
        </w:trPr>
        <w:tc>
          <w:tcPr>
            <w:tcW w:w="5904" w:type="dxa"/>
            <w:shd w:val="clear" w:color="auto" w:fill="auto"/>
          </w:tcPr>
          <w:p w14:paraId="79C74F6F" w14:textId="77777777" w:rsidR="00E71413" w:rsidRPr="00EF54F7" w:rsidRDefault="00E71413" w:rsidP="00E71413">
            <w:pPr>
              <w:rPr>
                <w:rFonts w:ascii="Arial" w:hAnsi="Arial" w:cs="Arial"/>
              </w:rPr>
            </w:pPr>
            <w:r w:rsidRPr="00EF54F7">
              <w:rPr>
                <w:rFonts w:ascii="Arial" w:hAnsi="Arial" w:cs="Arial"/>
                <w:u w:val="single"/>
              </w:rPr>
              <w:t>Voting Procedures</w:t>
            </w:r>
          </w:p>
        </w:tc>
        <w:tc>
          <w:tcPr>
            <w:tcW w:w="1226" w:type="dxa"/>
            <w:shd w:val="clear" w:color="auto" w:fill="auto"/>
          </w:tcPr>
          <w:p w14:paraId="6E3F4830" w14:textId="77777777" w:rsidR="00E71413" w:rsidRPr="00EF54F7" w:rsidRDefault="00E71413" w:rsidP="00E71413">
            <w:pPr>
              <w:jc w:val="right"/>
              <w:rPr>
                <w:rFonts w:ascii="Arial" w:hAnsi="Arial" w:cs="Arial"/>
              </w:rPr>
            </w:pPr>
            <w:r w:rsidRPr="00EF54F7">
              <w:rPr>
                <w:rFonts w:ascii="Arial" w:hAnsi="Arial" w:cs="Arial"/>
              </w:rPr>
              <w:t>08</w:t>
            </w:r>
          </w:p>
        </w:tc>
        <w:tc>
          <w:tcPr>
            <w:tcW w:w="692" w:type="dxa"/>
            <w:shd w:val="clear" w:color="auto" w:fill="auto"/>
          </w:tcPr>
          <w:p w14:paraId="0CC144D0" w14:textId="77777777" w:rsidR="00E71413" w:rsidRPr="00EF54F7" w:rsidRDefault="00E71413" w:rsidP="00E71413">
            <w:pPr>
              <w:rPr>
                <w:rFonts w:ascii="Arial" w:hAnsi="Arial" w:cs="Arial"/>
              </w:rPr>
            </w:pPr>
            <w:r w:rsidRPr="00EF54F7">
              <w:rPr>
                <w:rFonts w:ascii="Arial" w:hAnsi="Arial" w:cs="Arial"/>
              </w:rPr>
              <w:t>NCAC</w:t>
            </w:r>
          </w:p>
        </w:tc>
        <w:tc>
          <w:tcPr>
            <w:tcW w:w="422" w:type="dxa"/>
            <w:shd w:val="clear" w:color="auto" w:fill="auto"/>
          </w:tcPr>
          <w:p w14:paraId="6D799E46" w14:textId="77777777" w:rsidR="00E71413" w:rsidRPr="00EF54F7" w:rsidRDefault="00E71413" w:rsidP="00E71413">
            <w:pPr>
              <w:rPr>
                <w:rFonts w:ascii="Arial" w:hAnsi="Arial" w:cs="Arial"/>
              </w:rPr>
            </w:pPr>
            <w:r w:rsidRPr="00EF54F7">
              <w:rPr>
                <w:rFonts w:ascii="Arial" w:hAnsi="Arial" w:cs="Arial"/>
              </w:rPr>
              <w:t>10B</w:t>
            </w:r>
          </w:p>
        </w:tc>
        <w:tc>
          <w:tcPr>
            <w:tcW w:w="2478" w:type="dxa"/>
            <w:shd w:val="clear" w:color="auto" w:fill="auto"/>
          </w:tcPr>
          <w:p w14:paraId="6DB9E4E7" w14:textId="77777777" w:rsidR="00E71413" w:rsidRPr="00EF54F7" w:rsidRDefault="00E71413" w:rsidP="00E71413">
            <w:pPr>
              <w:rPr>
                <w:rFonts w:ascii="Arial" w:hAnsi="Arial" w:cs="Arial"/>
              </w:rPr>
            </w:pPr>
            <w:r w:rsidRPr="00EF54F7">
              <w:rPr>
                <w:rFonts w:ascii="Arial" w:hAnsi="Arial" w:cs="Arial"/>
              </w:rPr>
              <w:t>.0103</w:t>
            </w:r>
          </w:p>
        </w:tc>
      </w:tr>
      <w:tr w:rsidR="00E71413" w:rsidRPr="00EF54F7" w14:paraId="233F7116" w14:textId="77777777" w:rsidTr="00E71413">
        <w:trPr>
          <w:tblCellSpacing w:w="14" w:type="dxa"/>
        </w:trPr>
        <w:tc>
          <w:tcPr>
            <w:tcW w:w="10834" w:type="dxa"/>
            <w:gridSpan w:val="5"/>
            <w:shd w:val="clear" w:color="auto" w:fill="auto"/>
          </w:tcPr>
          <w:p w14:paraId="576E4267" w14:textId="77777777" w:rsidR="00DE1C6F" w:rsidRDefault="00DE1C6F" w:rsidP="00E71413">
            <w:pPr>
              <w:rPr>
                <w:rFonts w:ascii="Arial" w:hAnsi="Arial" w:cs="Arial"/>
                <w:b/>
                <w:bCs/>
                <w:caps/>
              </w:rPr>
            </w:pPr>
          </w:p>
          <w:p w14:paraId="0C61E94A" w14:textId="5EEA23DA" w:rsidR="00E71413" w:rsidRPr="00EF54F7" w:rsidRDefault="00E71413" w:rsidP="00E71413">
            <w:pPr>
              <w:rPr>
                <w:rFonts w:ascii="Arial" w:hAnsi="Arial" w:cs="Arial"/>
                <w:b/>
                <w:bCs/>
                <w:caps/>
              </w:rPr>
            </w:pPr>
            <w:r w:rsidRPr="00EF54F7">
              <w:rPr>
                <w:rFonts w:ascii="Arial" w:hAnsi="Arial" w:cs="Arial"/>
                <w:b/>
                <w:bCs/>
                <w:caps/>
              </w:rPr>
              <w:t>Elections, State Board of</w:t>
            </w:r>
          </w:p>
        </w:tc>
      </w:tr>
      <w:tr w:rsidR="00E71413" w:rsidRPr="00EF54F7" w14:paraId="612EAB86" w14:textId="77777777" w:rsidTr="00E71413">
        <w:trPr>
          <w:tblCellSpacing w:w="14" w:type="dxa"/>
        </w:trPr>
        <w:tc>
          <w:tcPr>
            <w:tcW w:w="5904" w:type="dxa"/>
            <w:shd w:val="clear" w:color="auto" w:fill="auto"/>
          </w:tcPr>
          <w:p w14:paraId="53E20B1E" w14:textId="77777777" w:rsidR="00E71413" w:rsidRPr="00EF54F7" w:rsidRDefault="00E71413" w:rsidP="00E71413">
            <w:pPr>
              <w:rPr>
                <w:rFonts w:ascii="Arial" w:hAnsi="Arial" w:cs="Arial"/>
              </w:rPr>
            </w:pPr>
            <w:r w:rsidRPr="00EF54F7">
              <w:rPr>
                <w:rFonts w:ascii="Arial" w:hAnsi="Arial" w:cs="Arial"/>
                <w:u w:val="single"/>
              </w:rPr>
              <w:t>Determination of Reasonable Resemblance at Check-In</w:t>
            </w:r>
          </w:p>
        </w:tc>
        <w:tc>
          <w:tcPr>
            <w:tcW w:w="1226" w:type="dxa"/>
            <w:shd w:val="clear" w:color="auto" w:fill="auto"/>
          </w:tcPr>
          <w:p w14:paraId="21D16B98" w14:textId="77777777" w:rsidR="00E71413" w:rsidRPr="00EF54F7" w:rsidRDefault="00E71413" w:rsidP="00E71413">
            <w:pPr>
              <w:jc w:val="right"/>
              <w:rPr>
                <w:rFonts w:ascii="Arial" w:hAnsi="Arial" w:cs="Arial"/>
              </w:rPr>
            </w:pPr>
            <w:r w:rsidRPr="00EF54F7">
              <w:rPr>
                <w:rFonts w:ascii="Arial" w:hAnsi="Arial" w:cs="Arial"/>
              </w:rPr>
              <w:t>08</w:t>
            </w:r>
          </w:p>
        </w:tc>
        <w:tc>
          <w:tcPr>
            <w:tcW w:w="692" w:type="dxa"/>
            <w:shd w:val="clear" w:color="auto" w:fill="auto"/>
          </w:tcPr>
          <w:p w14:paraId="7A197D0F" w14:textId="77777777" w:rsidR="00E71413" w:rsidRPr="00EF54F7" w:rsidRDefault="00E71413" w:rsidP="00E71413">
            <w:pPr>
              <w:rPr>
                <w:rFonts w:ascii="Arial" w:hAnsi="Arial" w:cs="Arial"/>
              </w:rPr>
            </w:pPr>
            <w:r w:rsidRPr="00EF54F7">
              <w:rPr>
                <w:rFonts w:ascii="Arial" w:hAnsi="Arial" w:cs="Arial"/>
              </w:rPr>
              <w:t>NCAC</w:t>
            </w:r>
          </w:p>
        </w:tc>
        <w:tc>
          <w:tcPr>
            <w:tcW w:w="422" w:type="dxa"/>
            <w:shd w:val="clear" w:color="auto" w:fill="auto"/>
          </w:tcPr>
          <w:p w14:paraId="3EDF964B" w14:textId="77777777" w:rsidR="00E71413" w:rsidRPr="00EF54F7" w:rsidRDefault="00E71413" w:rsidP="00E71413">
            <w:pPr>
              <w:rPr>
                <w:rFonts w:ascii="Arial" w:hAnsi="Arial" w:cs="Arial"/>
              </w:rPr>
            </w:pPr>
            <w:r w:rsidRPr="00EF54F7">
              <w:rPr>
                <w:rFonts w:ascii="Arial" w:hAnsi="Arial" w:cs="Arial"/>
              </w:rPr>
              <w:t>17</w:t>
            </w:r>
          </w:p>
        </w:tc>
        <w:tc>
          <w:tcPr>
            <w:tcW w:w="2478" w:type="dxa"/>
            <w:shd w:val="clear" w:color="auto" w:fill="auto"/>
          </w:tcPr>
          <w:p w14:paraId="2295A02D" w14:textId="77777777" w:rsidR="00E71413" w:rsidRPr="00EF54F7" w:rsidRDefault="00E71413" w:rsidP="00E71413">
            <w:pPr>
              <w:rPr>
                <w:rFonts w:ascii="Arial" w:hAnsi="Arial" w:cs="Arial"/>
              </w:rPr>
            </w:pPr>
            <w:r w:rsidRPr="00EF54F7">
              <w:rPr>
                <w:rFonts w:ascii="Arial" w:hAnsi="Arial" w:cs="Arial"/>
              </w:rPr>
              <w:t>.0101</w:t>
            </w:r>
          </w:p>
        </w:tc>
      </w:tr>
      <w:tr w:rsidR="00E71413" w:rsidRPr="00EF54F7" w14:paraId="4F472AD5" w14:textId="77777777" w:rsidTr="00E71413">
        <w:trPr>
          <w:tblCellSpacing w:w="14" w:type="dxa"/>
        </w:trPr>
        <w:tc>
          <w:tcPr>
            <w:tcW w:w="5904" w:type="dxa"/>
            <w:shd w:val="clear" w:color="auto" w:fill="auto"/>
          </w:tcPr>
          <w:p w14:paraId="567710F7" w14:textId="77777777" w:rsidR="00E71413" w:rsidRPr="00EF54F7" w:rsidRDefault="00E71413" w:rsidP="00E71413">
            <w:pPr>
              <w:rPr>
                <w:rFonts w:ascii="Arial" w:hAnsi="Arial" w:cs="Arial"/>
              </w:rPr>
            </w:pPr>
            <w:r w:rsidRPr="00EF54F7">
              <w:rPr>
                <w:rFonts w:ascii="Arial" w:hAnsi="Arial" w:cs="Arial"/>
                <w:u w:val="single"/>
              </w:rPr>
              <w:t>Determination of Reasonable Resemblance by Judges of Elec...</w:t>
            </w:r>
          </w:p>
        </w:tc>
        <w:tc>
          <w:tcPr>
            <w:tcW w:w="1226" w:type="dxa"/>
            <w:shd w:val="clear" w:color="auto" w:fill="auto"/>
          </w:tcPr>
          <w:p w14:paraId="30D2B30A" w14:textId="77777777" w:rsidR="00E71413" w:rsidRPr="00EF54F7" w:rsidRDefault="00E71413" w:rsidP="00E71413">
            <w:pPr>
              <w:jc w:val="right"/>
              <w:rPr>
                <w:rFonts w:ascii="Arial" w:hAnsi="Arial" w:cs="Arial"/>
              </w:rPr>
            </w:pPr>
            <w:r w:rsidRPr="00EF54F7">
              <w:rPr>
                <w:rFonts w:ascii="Arial" w:hAnsi="Arial" w:cs="Arial"/>
              </w:rPr>
              <w:t>08</w:t>
            </w:r>
          </w:p>
        </w:tc>
        <w:tc>
          <w:tcPr>
            <w:tcW w:w="692" w:type="dxa"/>
            <w:shd w:val="clear" w:color="auto" w:fill="auto"/>
          </w:tcPr>
          <w:p w14:paraId="1E2B6246" w14:textId="77777777" w:rsidR="00E71413" w:rsidRPr="00EF54F7" w:rsidRDefault="00E71413" w:rsidP="00E71413">
            <w:pPr>
              <w:rPr>
                <w:rFonts w:ascii="Arial" w:hAnsi="Arial" w:cs="Arial"/>
              </w:rPr>
            </w:pPr>
            <w:r w:rsidRPr="00EF54F7">
              <w:rPr>
                <w:rFonts w:ascii="Arial" w:hAnsi="Arial" w:cs="Arial"/>
              </w:rPr>
              <w:t>NCAC</w:t>
            </w:r>
          </w:p>
        </w:tc>
        <w:tc>
          <w:tcPr>
            <w:tcW w:w="422" w:type="dxa"/>
            <w:shd w:val="clear" w:color="auto" w:fill="auto"/>
          </w:tcPr>
          <w:p w14:paraId="0165D087" w14:textId="77777777" w:rsidR="00E71413" w:rsidRPr="00EF54F7" w:rsidRDefault="00E71413" w:rsidP="00E71413">
            <w:pPr>
              <w:rPr>
                <w:rFonts w:ascii="Arial" w:hAnsi="Arial" w:cs="Arial"/>
              </w:rPr>
            </w:pPr>
            <w:r w:rsidRPr="00EF54F7">
              <w:rPr>
                <w:rFonts w:ascii="Arial" w:hAnsi="Arial" w:cs="Arial"/>
              </w:rPr>
              <w:t>17</w:t>
            </w:r>
          </w:p>
        </w:tc>
        <w:tc>
          <w:tcPr>
            <w:tcW w:w="2478" w:type="dxa"/>
            <w:shd w:val="clear" w:color="auto" w:fill="auto"/>
          </w:tcPr>
          <w:p w14:paraId="39FD8E41" w14:textId="77777777" w:rsidR="00E71413" w:rsidRPr="00EF54F7" w:rsidRDefault="00E71413" w:rsidP="00E71413">
            <w:pPr>
              <w:rPr>
                <w:rFonts w:ascii="Arial" w:hAnsi="Arial" w:cs="Arial"/>
              </w:rPr>
            </w:pPr>
            <w:r w:rsidRPr="00EF54F7">
              <w:rPr>
                <w:rFonts w:ascii="Arial" w:hAnsi="Arial" w:cs="Arial"/>
              </w:rPr>
              <w:t>.0102</w:t>
            </w:r>
          </w:p>
        </w:tc>
      </w:tr>
      <w:tr w:rsidR="00E71413" w:rsidRPr="00EF54F7" w14:paraId="408CC00E" w14:textId="77777777" w:rsidTr="00E71413">
        <w:trPr>
          <w:tblCellSpacing w:w="14" w:type="dxa"/>
        </w:trPr>
        <w:tc>
          <w:tcPr>
            <w:tcW w:w="5904" w:type="dxa"/>
            <w:shd w:val="clear" w:color="auto" w:fill="auto"/>
          </w:tcPr>
          <w:p w14:paraId="7842FCCD" w14:textId="77777777" w:rsidR="00E71413" w:rsidRPr="00EF54F7" w:rsidRDefault="00E71413" w:rsidP="00E71413">
            <w:pPr>
              <w:rPr>
                <w:rFonts w:ascii="Arial" w:hAnsi="Arial" w:cs="Arial"/>
              </w:rPr>
            </w:pPr>
            <w:r w:rsidRPr="00EF54F7">
              <w:rPr>
                <w:rFonts w:ascii="Arial" w:hAnsi="Arial" w:cs="Arial"/>
                <w:u w:val="single"/>
              </w:rPr>
              <w:t>Identification Required of Curbside Voters</w:t>
            </w:r>
          </w:p>
        </w:tc>
        <w:tc>
          <w:tcPr>
            <w:tcW w:w="1226" w:type="dxa"/>
            <w:shd w:val="clear" w:color="auto" w:fill="auto"/>
          </w:tcPr>
          <w:p w14:paraId="3CE932FE" w14:textId="77777777" w:rsidR="00E71413" w:rsidRPr="00EF54F7" w:rsidRDefault="00E71413" w:rsidP="00E71413">
            <w:pPr>
              <w:jc w:val="right"/>
              <w:rPr>
                <w:rFonts w:ascii="Arial" w:hAnsi="Arial" w:cs="Arial"/>
              </w:rPr>
            </w:pPr>
            <w:r w:rsidRPr="00EF54F7">
              <w:rPr>
                <w:rFonts w:ascii="Arial" w:hAnsi="Arial" w:cs="Arial"/>
              </w:rPr>
              <w:t>08</w:t>
            </w:r>
          </w:p>
        </w:tc>
        <w:tc>
          <w:tcPr>
            <w:tcW w:w="692" w:type="dxa"/>
            <w:shd w:val="clear" w:color="auto" w:fill="auto"/>
          </w:tcPr>
          <w:p w14:paraId="5956111D" w14:textId="77777777" w:rsidR="00E71413" w:rsidRPr="00EF54F7" w:rsidRDefault="00E71413" w:rsidP="00E71413">
            <w:pPr>
              <w:rPr>
                <w:rFonts w:ascii="Arial" w:hAnsi="Arial" w:cs="Arial"/>
              </w:rPr>
            </w:pPr>
            <w:r w:rsidRPr="00EF54F7">
              <w:rPr>
                <w:rFonts w:ascii="Arial" w:hAnsi="Arial" w:cs="Arial"/>
              </w:rPr>
              <w:t>NCAC</w:t>
            </w:r>
          </w:p>
        </w:tc>
        <w:tc>
          <w:tcPr>
            <w:tcW w:w="422" w:type="dxa"/>
            <w:shd w:val="clear" w:color="auto" w:fill="auto"/>
          </w:tcPr>
          <w:p w14:paraId="55DB7361" w14:textId="77777777" w:rsidR="00E71413" w:rsidRPr="00EF54F7" w:rsidRDefault="00E71413" w:rsidP="00E71413">
            <w:pPr>
              <w:rPr>
                <w:rFonts w:ascii="Arial" w:hAnsi="Arial" w:cs="Arial"/>
              </w:rPr>
            </w:pPr>
            <w:r w:rsidRPr="00EF54F7">
              <w:rPr>
                <w:rFonts w:ascii="Arial" w:hAnsi="Arial" w:cs="Arial"/>
              </w:rPr>
              <w:t>17</w:t>
            </w:r>
          </w:p>
        </w:tc>
        <w:tc>
          <w:tcPr>
            <w:tcW w:w="2478" w:type="dxa"/>
            <w:shd w:val="clear" w:color="auto" w:fill="auto"/>
          </w:tcPr>
          <w:p w14:paraId="5EE63504" w14:textId="77777777" w:rsidR="00E71413" w:rsidRPr="00EF54F7" w:rsidRDefault="00E71413" w:rsidP="00E71413">
            <w:pPr>
              <w:rPr>
                <w:rFonts w:ascii="Arial" w:hAnsi="Arial" w:cs="Arial"/>
              </w:rPr>
            </w:pPr>
            <w:r w:rsidRPr="00EF54F7">
              <w:rPr>
                <w:rFonts w:ascii="Arial" w:hAnsi="Arial" w:cs="Arial"/>
              </w:rPr>
              <w:t>.0103</w:t>
            </w:r>
          </w:p>
        </w:tc>
      </w:tr>
      <w:tr w:rsidR="00E71413" w:rsidRPr="00EF54F7" w14:paraId="3F104869" w14:textId="77777777" w:rsidTr="00E71413">
        <w:trPr>
          <w:tblCellSpacing w:w="14" w:type="dxa"/>
        </w:trPr>
        <w:tc>
          <w:tcPr>
            <w:tcW w:w="5904" w:type="dxa"/>
            <w:shd w:val="clear" w:color="auto" w:fill="auto"/>
          </w:tcPr>
          <w:p w14:paraId="72B0BE9C" w14:textId="77777777" w:rsidR="00E71413" w:rsidRPr="00EF54F7" w:rsidRDefault="00E71413" w:rsidP="00E71413">
            <w:pPr>
              <w:rPr>
                <w:rFonts w:ascii="Arial" w:hAnsi="Arial" w:cs="Arial"/>
              </w:rPr>
            </w:pPr>
            <w:r w:rsidRPr="00EF54F7">
              <w:rPr>
                <w:rFonts w:ascii="Arial" w:hAnsi="Arial" w:cs="Arial"/>
                <w:u w:val="single"/>
              </w:rPr>
              <w:t>Opportunity to Update Name or Address After Reasonable Re...</w:t>
            </w:r>
          </w:p>
        </w:tc>
        <w:tc>
          <w:tcPr>
            <w:tcW w:w="1226" w:type="dxa"/>
            <w:shd w:val="clear" w:color="auto" w:fill="auto"/>
          </w:tcPr>
          <w:p w14:paraId="018D6B99" w14:textId="77777777" w:rsidR="00E71413" w:rsidRPr="00EF54F7" w:rsidRDefault="00E71413" w:rsidP="00E71413">
            <w:pPr>
              <w:jc w:val="right"/>
              <w:rPr>
                <w:rFonts w:ascii="Arial" w:hAnsi="Arial" w:cs="Arial"/>
              </w:rPr>
            </w:pPr>
            <w:r w:rsidRPr="00EF54F7">
              <w:rPr>
                <w:rFonts w:ascii="Arial" w:hAnsi="Arial" w:cs="Arial"/>
              </w:rPr>
              <w:t>08</w:t>
            </w:r>
          </w:p>
        </w:tc>
        <w:tc>
          <w:tcPr>
            <w:tcW w:w="692" w:type="dxa"/>
            <w:shd w:val="clear" w:color="auto" w:fill="auto"/>
          </w:tcPr>
          <w:p w14:paraId="2965890D" w14:textId="77777777" w:rsidR="00E71413" w:rsidRPr="00EF54F7" w:rsidRDefault="00E71413" w:rsidP="00E71413">
            <w:pPr>
              <w:rPr>
                <w:rFonts w:ascii="Arial" w:hAnsi="Arial" w:cs="Arial"/>
              </w:rPr>
            </w:pPr>
            <w:r w:rsidRPr="00EF54F7">
              <w:rPr>
                <w:rFonts w:ascii="Arial" w:hAnsi="Arial" w:cs="Arial"/>
              </w:rPr>
              <w:t>NCAC</w:t>
            </w:r>
          </w:p>
        </w:tc>
        <w:tc>
          <w:tcPr>
            <w:tcW w:w="422" w:type="dxa"/>
            <w:shd w:val="clear" w:color="auto" w:fill="auto"/>
          </w:tcPr>
          <w:p w14:paraId="3747819B" w14:textId="77777777" w:rsidR="00E71413" w:rsidRPr="00EF54F7" w:rsidRDefault="00E71413" w:rsidP="00E71413">
            <w:pPr>
              <w:rPr>
                <w:rFonts w:ascii="Arial" w:hAnsi="Arial" w:cs="Arial"/>
              </w:rPr>
            </w:pPr>
            <w:r w:rsidRPr="00EF54F7">
              <w:rPr>
                <w:rFonts w:ascii="Arial" w:hAnsi="Arial" w:cs="Arial"/>
              </w:rPr>
              <w:t>17</w:t>
            </w:r>
          </w:p>
        </w:tc>
        <w:tc>
          <w:tcPr>
            <w:tcW w:w="2478" w:type="dxa"/>
            <w:shd w:val="clear" w:color="auto" w:fill="auto"/>
          </w:tcPr>
          <w:p w14:paraId="4D43DA08" w14:textId="77777777" w:rsidR="00E71413" w:rsidRPr="00EF54F7" w:rsidRDefault="00E71413" w:rsidP="00E71413">
            <w:pPr>
              <w:rPr>
                <w:rFonts w:ascii="Arial" w:hAnsi="Arial" w:cs="Arial"/>
              </w:rPr>
            </w:pPr>
            <w:r w:rsidRPr="00EF54F7">
              <w:rPr>
                <w:rFonts w:ascii="Arial" w:hAnsi="Arial" w:cs="Arial"/>
              </w:rPr>
              <w:t>.0104</w:t>
            </w:r>
          </w:p>
        </w:tc>
      </w:tr>
      <w:tr w:rsidR="00E71413" w:rsidRPr="00EF54F7" w14:paraId="4EF3371E" w14:textId="77777777" w:rsidTr="00E71413">
        <w:trPr>
          <w:tblCellSpacing w:w="14" w:type="dxa"/>
        </w:trPr>
        <w:tc>
          <w:tcPr>
            <w:tcW w:w="5904" w:type="dxa"/>
            <w:shd w:val="clear" w:color="auto" w:fill="auto"/>
          </w:tcPr>
          <w:p w14:paraId="6EB6C65F" w14:textId="77777777" w:rsidR="00E71413" w:rsidRPr="00EF54F7" w:rsidRDefault="00E71413" w:rsidP="00E71413">
            <w:pPr>
              <w:rPr>
                <w:rFonts w:ascii="Arial" w:hAnsi="Arial" w:cs="Arial"/>
              </w:rPr>
            </w:pPr>
            <w:r w:rsidRPr="00EF54F7">
              <w:rPr>
                <w:rFonts w:ascii="Arial" w:hAnsi="Arial" w:cs="Arial"/>
                <w:u w:val="single"/>
              </w:rPr>
              <w:t>Declaration of Religious Objection to Photograph</w:t>
            </w:r>
          </w:p>
        </w:tc>
        <w:tc>
          <w:tcPr>
            <w:tcW w:w="1226" w:type="dxa"/>
            <w:shd w:val="clear" w:color="auto" w:fill="auto"/>
          </w:tcPr>
          <w:p w14:paraId="74E52FBB" w14:textId="77777777" w:rsidR="00E71413" w:rsidRPr="00EF54F7" w:rsidRDefault="00E71413" w:rsidP="00E71413">
            <w:pPr>
              <w:jc w:val="right"/>
              <w:rPr>
                <w:rFonts w:ascii="Arial" w:hAnsi="Arial" w:cs="Arial"/>
              </w:rPr>
            </w:pPr>
            <w:r w:rsidRPr="00EF54F7">
              <w:rPr>
                <w:rFonts w:ascii="Arial" w:hAnsi="Arial" w:cs="Arial"/>
              </w:rPr>
              <w:t>08</w:t>
            </w:r>
          </w:p>
        </w:tc>
        <w:tc>
          <w:tcPr>
            <w:tcW w:w="692" w:type="dxa"/>
            <w:shd w:val="clear" w:color="auto" w:fill="auto"/>
          </w:tcPr>
          <w:p w14:paraId="176517A4" w14:textId="77777777" w:rsidR="00E71413" w:rsidRPr="00EF54F7" w:rsidRDefault="00E71413" w:rsidP="00E71413">
            <w:pPr>
              <w:rPr>
                <w:rFonts w:ascii="Arial" w:hAnsi="Arial" w:cs="Arial"/>
              </w:rPr>
            </w:pPr>
            <w:r w:rsidRPr="00EF54F7">
              <w:rPr>
                <w:rFonts w:ascii="Arial" w:hAnsi="Arial" w:cs="Arial"/>
              </w:rPr>
              <w:t>NCAC</w:t>
            </w:r>
          </w:p>
        </w:tc>
        <w:tc>
          <w:tcPr>
            <w:tcW w:w="422" w:type="dxa"/>
            <w:shd w:val="clear" w:color="auto" w:fill="auto"/>
          </w:tcPr>
          <w:p w14:paraId="1C48A80D" w14:textId="77777777" w:rsidR="00E71413" w:rsidRPr="00EF54F7" w:rsidRDefault="00E71413" w:rsidP="00E71413">
            <w:pPr>
              <w:rPr>
                <w:rFonts w:ascii="Arial" w:hAnsi="Arial" w:cs="Arial"/>
              </w:rPr>
            </w:pPr>
            <w:r w:rsidRPr="00EF54F7">
              <w:rPr>
                <w:rFonts w:ascii="Arial" w:hAnsi="Arial" w:cs="Arial"/>
              </w:rPr>
              <w:t>17</w:t>
            </w:r>
          </w:p>
        </w:tc>
        <w:tc>
          <w:tcPr>
            <w:tcW w:w="2478" w:type="dxa"/>
            <w:shd w:val="clear" w:color="auto" w:fill="auto"/>
          </w:tcPr>
          <w:p w14:paraId="2A63BA6A" w14:textId="77777777" w:rsidR="00E71413" w:rsidRPr="00EF54F7" w:rsidRDefault="00E71413" w:rsidP="00E71413">
            <w:pPr>
              <w:rPr>
                <w:rFonts w:ascii="Arial" w:hAnsi="Arial" w:cs="Arial"/>
              </w:rPr>
            </w:pPr>
            <w:r w:rsidRPr="00EF54F7">
              <w:rPr>
                <w:rFonts w:ascii="Arial" w:hAnsi="Arial" w:cs="Arial"/>
              </w:rPr>
              <w:t>.0105</w:t>
            </w:r>
          </w:p>
        </w:tc>
      </w:tr>
      <w:tr w:rsidR="00E71413" w:rsidRPr="00EF54F7" w14:paraId="265A4F0F" w14:textId="77777777" w:rsidTr="00E71413">
        <w:trPr>
          <w:tblCellSpacing w:w="14" w:type="dxa"/>
        </w:trPr>
        <w:tc>
          <w:tcPr>
            <w:tcW w:w="5904" w:type="dxa"/>
            <w:shd w:val="clear" w:color="auto" w:fill="auto"/>
          </w:tcPr>
          <w:p w14:paraId="63966618" w14:textId="77777777" w:rsidR="00E71413" w:rsidRPr="00EF54F7" w:rsidRDefault="00E71413" w:rsidP="00E71413">
            <w:pPr>
              <w:rPr>
                <w:rFonts w:ascii="Arial" w:hAnsi="Arial" w:cs="Arial"/>
              </w:rPr>
            </w:pPr>
            <w:r w:rsidRPr="00EF54F7">
              <w:rPr>
                <w:rFonts w:ascii="Arial" w:hAnsi="Arial" w:cs="Arial"/>
                <w:u w:val="single"/>
              </w:rPr>
              <w:t>Signage Notifying One-Stop Voters of the Option to Reques...</w:t>
            </w:r>
          </w:p>
        </w:tc>
        <w:tc>
          <w:tcPr>
            <w:tcW w:w="1226" w:type="dxa"/>
            <w:shd w:val="clear" w:color="auto" w:fill="auto"/>
          </w:tcPr>
          <w:p w14:paraId="1BD78BA6" w14:textId="77777777" w:rsidR="00E71413" w:rsidRPr="00EF54F7" w:rsidRDefault="00E71413" w:rsidP="00E71413">
            <w:pPr>
              <w:jc w:val="right"/>
              <w:rPr>
                <w:rFonts w:ascii="Arial" w:hAnsi="Arial" w:cs="Arial"/>
              </w:rPr>
            </w:pPr>
            <w:r w:rsidRPr="00EF54F7">
              <w:rPr>
                <w:rFonts w:ascii="Arial" w:hAnsi="Arial" w:cs="Arial"/>
              </w:rPr>
              <w:t>08</w:t>
            </w:r>
          </w:p>
        </w:tc>
        <w:tc>
          <w:tcPr>
            <w:tcW w:w="692" w:type="dxa"/>
            <w:shd w:val="clear" w:color="auto" w:fill="auto"/>
          </w:tcPr>
          <w:p w14:paraId="37152C7B" w14:textId="77777777" w:rsidR="00E71413" w:rsidRPr="00EF54F7" w:rsidRDefault="00E71413" w:rsidP="00E71413">
            <w:pPr>
              <w:rPr>
                <w:rFonts w:ascii="Arial" w:hAnsi="Arial" w:cs="Arial"/>
              </w:rPr>
            </w:pPr>
            <w:r w:rsidRPr="00EF54F7">
              <w:rPr>
                <w:rFonts w:ascii="Arial" w:hAnsi="Arial" w:cs="Arial"/>
              </w:rPr>
              <w:t>NCAC</w:t>
            </w:r>
          </w:p>
        </w:tc>
        <w:tc>
          <w:tcPr>
            <w:tcW w:w="422" w:type="dxa"/>
            <w:shd w:val="clear" w:color="auto" w:fill="auto"/>
          </w:tcPr>
          <w:p w14:paraId="425847F8" w14:textId="77777777" w:rsidR="00E71413" w:rsidRPr="00EF54F7" w:rsidRDefault="00E71413" w:rsidP="00E71413">
            <w:pPr>
              <w:rPr>
                <w:rFonts w:ascii="Arial" w:hAnsi="Arial" w:cs="Arial"/>
              </w:rPr>
            </w:pPr>
            <w:r w:rsidRPr="00EF54F7">
              <w:rPr>
                <w:rFonts w:ascii="Arial" w:hAnsi="Arial" w:cs="Arial"/>
              </w:rPr>
              <w:t>17</w:t>
            </w:r>
          </w:p>
        </w:tc>
        <w:tc>
          <w:tcPr>
            <w:tcW w:w="2478" w:type="dxa"/>
            <w:shd w:val="clear" w:color="auto" w:fill="auto"/>
          </w:tcPr>
          <w:p w14:paraId="4FCDD467" w14:textId="77777777" w:rsidR="00E71413" w:rsidRPr="00EF54F7" w:rsidRDefault="00E71413" w:rsidP="00E71413">
            <w:pPr>
              <w:rPr>
                <w:rFonts w:ascii="Arial" w:hAnsi="Arial" w:cs="Arial"/>
              </w:rPr>
            </w:pPr>
            <w:r w:rsidRPr="00EF54F7">
              <w:rPr>
                <w:rFonts w:ascii="Arial" w:hAnsi="Arial" w:cs="Arial"/>
              </w:rPr>
              <w:t>.0106</w:t>
            </w:r>
          </w:p>
        </w:tc>
      </w:tr>
      <w:tr w:rsidR="00E71413" w:rsidRPr="00EF54F7" w14:paraId="11F2879B" w14:textId="77777777" w:rsidTr="00E71413">
        <w:trPr>
          <w:tblCellSpacing w:w="14" w:type="dxa"/>
        </w:trPr>
        <w:tc>
          <w:tcPr>
            <w:tcW w:w="5904" w:type="dxa"/>
            <w:shd w:val="clear" w:color="auto" w:fill="auto"/>
          </w:tcPr>
          <w:p w14:paraId="7197AB8B" w14:textId="77777777" w:rsidR="00E71413" w:rsidRPr="00EF54F7" w:rsidRDefault="00E71413" w:rsidP="00E71413">
            <w:pPr>
              <w:rPr>
                <w:rFonts w:ascii="Arial" w:hAnsi="Arial" w:cs="Arial"/>
              </w:rPr>
            </w:pPr>
            <w:r w:rsidRPr="00EF54F7">
              <w:rPr>
                <w:rFonts w:ascii="Arial" w:hAnsi="Arial" w:cs="Arial"/>
                <w:u w:val="single"/>
              </w:rPr>
              <w:t>Photo Identification for Absentee Ballots</w:t>
            </w:r>
          </w:p>
        </w:tc>
        <w:tc>
          <w:tcPr>
            <w:tcW w:w="1226" w:type="dxa"/>
            <w:shd w:val="clear" w:color="auto" w:fill="auto"/>
          </w:tcPr>
          <w:p w14:paraId="629CDD11" w14:textId="77777777" w:rsidR="00E71413" w:rsidRPr="00EF54F7" w:rsidRDefault="00E71413" w:rsidP="00E71413">
            <w:pPr>
              <w:jc w:val="right"/>
              <w:rPr>
                <w:rFonts w:ascii="Arial" w:hAnsi="Arial" w:cs="Arial"/>
              </w:rPr>
            </w:pPr>
            <w:r w:rsidRPr="00EF54F7">
              <w:rPr>
                <w:rFonts w:ascii="Arial" w:hAnsi="Arial" w:cs="Arial"/>
              </w:rPr>
              <w:t>08</w:t>
            </w:r>
          </w:p>
        </w:tc>
        <w:tc>
          <w:tcPr>
            <w:tcW w:w="692" w:type="dxa"/>
            <w:shd w:val="clear" w:color="auto" w:fill="auto"/>
          </w:tcPr>
          <w:p w14:paraId="36D9D2D5" w14:textId="77777777" w:rsidR="00E71413" w:rsidRPr="00EF54F7" w:rsidRDefault="00E71413" w:rsidP="00E71413">
            <w:pPr>
              <w:rPr>
                <w:rFonts w:ascii="Arial" w:hAnsi="Arial" w:cs="Arial"/>
              </w:rPr>
            </w:pPr>
            <w:r w:rsidRPr="00EF54F7">
              <w:rPr>
                <w:rFonts w:ascii="Arial" w:hAnsi="Arial" w:cs="Arial"/>
              </w:rPr>
              <w:t>NCAC</w:t>
            </w:r>
          </w:p>
        </w:tc>
        <w:tc>
          <w:tcPr>
            <w:tcW w:w="422" w:type="dxa"/>
            <w:shd w:val="clear" w:color="auto" w:fill="auto"/>
          </w:tcPr>
          <w:p w14:paraId="5D7A004E" w14:textId="77777777" w:rsidR="00E71413" w:rsidRPr="00EF54F7" w:rsidRDefault="00E71413" w:rsidP="00E71413">
            <w:pPr>
              <w:rPr>
                <w:rFonts w:ascii="Arial" w:hAnsi="Arial" w:cs="Arial"/>
              </w:rPr>
            </w:pPr>
            <w:r w:rsidRPr="00EF54F7">
              <w:rPr>
                <w:rFonts w:ascii="Arial" w:hAnsi="Arial" w:cs="Arial"/>
              </w:rPr>
              <w:t>17</w:t>
            </w:r>
          </w:p>
        </w:tc>
        <w:tc>
          <w:tcPr>
            <w:tcW w:w="2478" w:type="dxa"/>
            <w:shd w:val="clear" w:color="auto" w:fill="auto"/>
          </w:tcPr>
          <w:p w14:paraId="2C6AA2C1" w14:textId="77777777" w:rsidR="00E71413" w:rsidRPr="00EF54F7" w:rsidRDefault="00E71413" w:rsidP="00E71413">
            <w:pPr>
              <w:rPr>
                <w:rFonts w:ascii="Arial" w:hAnsi="Arial" w:cs="Arial"/>
              </w:rPr>
            </w:pPr>
            <w:r w:rsidRPr="00EF54F7">
              <w:rPr>
                <w:rFonts w:ascii="Arial" w:hAnsi="Arial" w:cs="Arial"/>
              </w:rPr>
              <w:t>.0109</w:t>
            </w:r>
          </w:p>
        </w:tc>
      </w:tr>
    </w:tbl>
    <w:p w14:paraId="2048EF58" w14:textId="77777777" w:rsidR="00E71413" w:rsidRPr="00EF54F7" w:rsidRDefault="00E71413" w:rsidP="00E71413">
      <w:pPr>
        <w:rPr>
          <w:rFonts w:ascii="Arial" w:hAnsi="Arial" w:cs="Arial"/>
        </w:rPr>
      </w:pPr>
    </w:p>
    <w:p w14:paraId="2912D8FD" w14:textId="77777777" w:rsidR="00E71413" w:rsidRPr="00CE720B" w:rsidRDefault="00E71413" w:rsidP="00E71413">
      <w:pPr>
        <w:pStyle w:val="Paragraph"/>
        <w:rPr>
          <w:rFonts w:eastAsia="Arial Unicode MS"/>
          <w:noProof/>
          <w:color w:val="000000" w:themeColor="text1"/>
        </w:rPr>
      </w:pPr>
    </w:p>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E71413">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E71413">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7777777" w:rsidR="00E84F57" w:rsidRDefault="00E84F57" w:rsidP="00E71413">
            <w:pPr>
              <w:outlineLvl w:val="4"/>
              <w:rPr>
                <w:i/>
                <w:kern w:val="0"/>
              </w:rPr>
            </w:pPr>
            <w:r>
              <w:rPr>
                <w:i/>
                <w:kern w:val="0"/>
              </w:rPr>
              <w:t>If you are having problems accessing the text of the decisions online or for other questions regarding contested cases or case decisions, please contact the Clerk's office by email: oah.clerks@oah.nc.gov or phone 919-431-3000.</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3BB6DD5D" w14:textId="77777777" w:rsidR="00651440" w:rsidRDefault="00651440" w:rsidP="00651440">
      <w:pPr>
        <w:ind w:left="2880"/>
        <w:jc w:val="left"/>
        <w:outlineLvl w:val="4"/>
        <w:rPr>
          <w:kern w:val="0"/>
        </w:rPr>
      </w:pPr>
      <w:r>
        <w:rPr>
          <w:kern w:val="0"/>
        </w:rPr>
        <w:t>Melissa Owens Lassiter</w:t>
      </w:r>
      <w:r>
        <w:rPr>
          <w:kern w:val="0"/>
        </w:rPr>
        <w:tab/>
      </w:r>
      <w:r>
        <w:rPr>
          <w:kern w:val="0"/>
        </w:rPr>
        <w:tab/>
      </w:r>
      <w:r>
        <w:rPr>
          <w:kern w:val="0"/>
        </w:rPr>
        <w:tab/>
        <w:t>A. B. Elkins II</w:t>
      </w:r>
    </w:p>
    <w:p w14:paraId="71571D69" w14:textId="77777777" w:rsidR="00651440" w:rsidRDefault="00651440" w:rsidP="00651440">
      <w:pPr>
        <w:ind w:left="2880"/>
        <w:jc w:val="left"/>
        <w:outlineLvl w:val="4"/>
        <w:rPr>
          <w:kern w:val="0"/>
        </w:rPr>
      </w:pPr>
      <w:r>
        <w:rPr>
          <w:kern w:val="0"/>
        </w:rPr>
        <w:t>Don Overby</w:t>
      </w:r>
      <w:r>
        <w:rPr>
          <w:kern w:val="0"/>
        </w:rPr>
        <w:tab/>
      </w:r>
      <w:r>
        <w:rPr>
          <w:kern w:val="0"/>
        </w:rPr>
        <w:tab/>
      </w:r>
      <w:r>
        <w:rPr>
          <w:kern w:val="0"/>
        </w:rPr>
        <w:tab/>
      </w:r>
      <w:r>
        <w:rPr>
          <w:kern w:val="0"/>
        </w:rPr>
        <w:tab/>
        <w:t>Selina Malherbe</w:t>
      </w:r>
    </w:p>
    <w:p w14:paraId="3610432D" w14:textId="77777777" w:rsidR="00651440" w:rsidRDefault="00651440" w:rsidP="00651440">
      <w:pPr>
        <w:ind w:left="2880"/>
        <w:jc w:val="left"/>
        <w:outlineLvl w:val="4"/>
        <w:rPr>
          <w:kern w:val="0"/>
        </w:rPr>
      </w:pPr>
      <w:r>
        <w:rPr>
          <w:kern w:val="0"/>
        </w:rPr>
        <w:t>J. Randall May</w:t>
      </w:r>
      <w:r>
        <w:rPr>
          <w:kern w:val="0"/>
        </w:rPr>
        <w:tab/>
      </w:r>
      <w:r>
        <w:rPr>
          <w:kern w:val="0"/>
        </w:rPr>
        <w:tab/>
      </w:r>
      <w:r>
        <w:rPr>
          <w:kern w:val="0"/>
        </w:rPr>
        <w:tab/>
      </w:r>
      <w:r>
        <w:rPr>
          <w:kern w:val="0"/>
        </w:rPr>
        <w:tab/>
        <w:t>J. Randolph Ward</w:t>
      </w:r>
    </w:p>
    <w:p w14:paraId="28EDDCE8" w14:textId="77777777" w:rsidR="00651440" w:rsidRDefault="00651440" w:rsidP="00651440">
      <w:pPr>
        <w:ind w:left="2880"/>
        <w:jc w:val="left"/>
        <w:outlineLvl w:val="4"/>
        <w:rPr>
          <w:kern w:val="0"/>
        </w:rPr>
      </w:pPr>
      <w:r>
        <w:rPr>
          <w:kern w:val="0"/>
        </w:rPr>
        <w:t>David Sutton</w:t>
      </w:r>
      <w:r>
        <w:rPr>
          <w:kern w:val="0"/>
        </w:rPr>
        <w:tab/>
      </w:r>
      <w:r>
        <w:rPr>
          <w:kern w:val="0"/>
        </w:rPr>
        <w:tab/>
      </w:r>
      <w:r>
        <w:rPr>
          <w:kern w:val="0"/>
        </w:rPr>
        <w:tab/>
      </w:r>
      <w:r>
        <w:rPr>
          <w:kern w:val="0"/>
        </w:rPr>
        <w:tab/>
        <w:t>Stacey Bawtinhimer</w:t>
      </w:r>
    </w:p>
    <w:p w14:paraId="484075AA" w14:textId="77777777" w:rsidR="00651440" w:rsidRDefault="00651440" w:rsidP="00651440">
      <w:pPr>
        <w:ind w:left="2880"/>
        <w:jc w:val="left"/>
        <w:outlineLvl w:val="4"/>
        <w:rPr>
          <w:kern w:val="0"/>
        </w:rPr>
      </w:pPr>
      <w:r>
        <w:rPr>
          <w:kern w:val="0"/>
        </w:rPr>
        <w:t>Tenisha Jacobs</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30"/>
          <w:footerReference w:type="default" r:id="rId31"/>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1"/>
        <w:gridCol w:w="1251"/>
        <w:gridCol w:w="1273"/>
        <w:gridCol w:w="1855"/>
        <w:gridCol w:w="366"/>
        <w:gridCol w:w="3403"/>
        <w:gridCol w:w="1317"/>
      </w:tblGrid>
      <w:tr w:rsidR="002742A0" w:rsidRPr="00037302" w14:paraId="3B164EC6" w14:textId="77777777" w:rsidTr="00E71413">
        <w:trPr>
          <w:trHeight w:val="300"/>
        </w:trPr>
        <w:tc>
          <w:tcPr>
            <w:tcW w:w="661" w:type="dxa"/>
            <w:shd w:val="clear" w:color="auto" w:fill="E7E6E6" w:themeFill="background2"/>
            <w:noWrap/>
          </w:tcPr>
          <w:p w14:paraId="5A6A5814" w14:textId="77777777" w:rsidR="002742A0" w:rsidRPr="002742A0" w:rsidRDefault="002742A0" w:rsidP="00E71413">
            <w:pPr>
              <w:jc w:val="left"/>
              <w:rPr>
                <w:b/>
                <w:bCs/>
                <w:color w:val="000000"/>
              </w:rPr>
            </w:pPr>
            <w:r w:rsidRPr="002742A0">
              <w:rPr>
                <w:b/>
                <w:bCs/>
                <w:kern w:val="0"/>
              </w:rPr>
              <w:t>Year</w:t>
            </w:r>
          </w:p>
        </w:tc>
        <w:tc>
          <w:tcPr>
            <w:tcW w:w="661" w:type="dxa"/>
            <w:shd w:val="clear" w:color="auto" w:fill="E7E6E6" w:themeFill="background2"/>
            <w:noWrap/>
          </w:tcPr>
          <w:p w14:paraId="3CC1E4BD" w14:textId="77777777" w:rsidR="002742A0" w:rsidRPr="00037302" w:rsidRDefault="002742A0" w:rsidP="00E71413">
            <w:pPr>
              <w:jc w:val="left"/>
              <w:rPr>
                <w:color w:val="000000"/>
              </w:rPr>
            </w:pPr>
            <w:r w:rsidRPr="002742A0">
              <w:rPr>
                <w:b/>
                <w:bCs/>
                <w:kern w:val="0"/>
              </w:rPr>
              <w:t>Code</w:t>
            </w:r>
          </w:p>
        </w:tc>
        <w:tc>
          <w:tcPr>
            <w:tcW w:w="1251" w:type="dxa"/>
            <w:shd w:val="clear" w:color="auto" w:fill="E7E6E6" w:themeFill="background2"/>
            <w:noWrap/>
          </w:tcPr>
          <w:p w14:paraId="7570E898" w14:textId="77777777" w:rsidR="002742A0" w:rsidRPr="002742A0" w:rsidRDefault="002742A0" w:rsidP="00E71413">
            <w:pPr>
              <w:jc w:val="left"/>
              <w:rPr>
                <w:b/>
                <w:bCs/>
                <w:color w:val="000000"/>
              </w:rPr>
            </w:pPr>
            <w:r w:rsidRPr="002742A0">
              <w:rPr>
                <w:b/>
                <w:bCs/>
                <w:kern w:val="0"/>
              </w:rPr>
              <w:t>Number</w:t>
            </w:r>
          </w:p>
        </w:tc>
        <w:tc>
          <w:tcPr>
            <w:tcW w:w="1273" w:type="dxa"/>
            <w:shd w:val="clear" w:color="auto" w:fill="E7E6E6" w:themeFill="background2"/>
          </w:tcPr>
          <w:p w14:paraId="0798096E" w14:textId="77777777" w:rsidR="002742A0" w:rsidRPr="002742A0" w:rsidRDefault="002742A0" w:rsidP="00E71413">
            <w:pPr>
              <w:jc w:val="left"/>
              <w:rPr>
                <w:b/>
                <w:bCs/>
                <w:color w:val="000000"/>
              </w:rPr>
            </w:pPr>
            <w:r w:rsidRPr="002742A0">
              <w:rPr>
                <w:b/>
                <w:bCs/>
                <w:kern w:val="0"/>
              </w:rPr>
              <w:t>Date Decision</w:t>
            </w:r>
            <w:r w:rsidRPr="002742A0">
              <w:rPr>
                <w:b/>
                <w:bCs/>
                <w:kern w:val="0"/>
              </w:rPr>
              <w:br/>
              <w:t>Filed</w:t>
            </w:r>
          </w:p>
        </w:tc>
        <w:tc>
          <w:tcPr>
            <w:tcW w:w="1855" w:type="dxa"/>
            <w:shd w:val="clear" w:color="auto" w:fill="E7E6E6" w:themeFill="background2"/>
            <w:noWrap/>
          </w:tcPr>
          <w:p w14:paraId="6EAE7E53" w14:textId="77777777" w:rsidR="002742A0" w:rsidRPr="002742A0" w:rsidRDefault="002742A0" w:rsidP="00E71413">
            <w:pPr>
              <w:jc w:val="left"/>
              <w:rPr>
                <w:b/>
                <w:bCs/>
                <w:color w:val="000000"/>
              </w:rPr>
            </w:pPr>
            <w:r w:rsidRPr="002742A0">
              <w:rPr>
                <w:b/>
                <w:bCs/>
                <w:kern w:val="0"/>
              </w:rPr>
              <w:t>Petitioner</w:t>
            </w:r>
          </w:p>
        </w:tc>
        <w:tc>
          <w:tcPr>
            <w:tcW w:w="366" w:type="dxa"/>
            <w:shd w:val="clear" w:color="auto" w:fill="E7E6E6" w:themeFill="background2"/>
            <w:noWrap/>
          </w:tcPr>
          <w:p w14:paraId="37312D4A" w14:textId="77777777" w:rsidR="002742A0" w:rsidRPr="002742A0" w:rsidRDefault="002742A0" w:rsidP="00E71413">
            <w:pPr>
              <w:jc w:val="left"/>
              <w:rPr>
                <w:b/>
                <w:bCs/>
                <w:color w:val="000000"/>
              </w:rPr>
            </w:pPr>
            <w:r w:rsidRPr="002742A0">
              <w:rPr>
                <w:b/>
                <w:bCs/>
                <w:kern w:val="0"/>
              </w:rPr>
              <w:t> </w:t>
            </w:r>
          </w:p>
        </w:tc>
        <w:tc>
          <w:tcPr>
            <w:tcW w:w="3403" w:type="dxa"/>
            <w:shd w:val="clear" w:color="auto" w:fill="E7E6E6" w:themeFill="background2"/>
            <w:noWrap/>
          </w:tcPr>
          <w:p w14:paraId="74A34287" w14:textId="77777777" w:rsidR="002742A0" w:rsidRPr="002742A0" w:rsidRDefault="002742A0" w:rsidP="00E71413">
            <w:pPr>
              <w:jc w:val="left"/>
              <w:rPr>
                <w:b/>
                <w:bCs/>
                <w:color w:val="000000"/>
              </w:rPr>
            </w:pPr>
            <w:r w:rsidRPr="002742A0">
              <w:rPr>
                <w:b/>
                <w:bCs/>
                <w:kern w:val="0"/>
              </w:rPr>
              <w:t>Respondent</w:t>
            </w:r>
          </w:p>
        </w:tc>
        <w:tc>
          <w:tcPr>
            <w:tcW w:w="1317" w:type="dxa"/>
            <w:shd w:val="clear" w:color="auto" w:fill="E7E6E6" w:themeFill="background2"/>
            <w:noWrap/>
          </w:tcPr>
          <w:p w14:paraId="363C1C4C" w14:textId="77777777" w:rsidR="002742A0" w:rsidRPr="002742A0" w:rsidRDefault="002742A0" w:rsidP="00E71413">
            <w:pPr>
              <w:jc w:val="left"/>
              <w:rPr>
                <w:b/>
                <w:bCs/>
                <w:color w:val="000000"/>
              </w:rPr>
            </w:pPr>
            <w:r w:rsidRPr="002742A0">
              <w:rPr>
                <w:b/>
                <w:bCs/>
                <w:kern w:val="0"/>
              </w:rPr>
              <w:t>ALJ</w:t>
            </w:r>
          </w:p>
        </w:tc>
      </w:tr>
      <w:tr w:rsidR="002742A0" w:rsidRPr="00037302" w14:paraId="3234C095" w14:textId="77777777" w:rsidTr="00E71413">
        <w:trPr>
          <w:trHeight w:val="300"/>
        </w:trPr>
        <w:tc>
          <w:tcPr>
            <w:tcW w:w="661" w:type="dxa"/>
            <w:noWrap/>
          </w:tcPr>
          <w:p w14:paraId="61D8E07D" w14:textId="77777777" w:rsidR="002742A0" w:rsidRPr="00037302" w:rsidRDefault="002742A0" w:rsidP="00E71413">
            <w:pPr>
              <w:jc w:val="right"/>
              <w:rPr>
                <w:color w:val="000000"/>
              </w:rPr>
            </w:pPr>
          </w:p>
        </w:tc>
        <w:tc>
          <w:tcPr>
            <w:tcW w:w="661" w:type="dxa"/>
            <w:noWrap/>
          </w:tcPr>
          <w:p w14:paraId="5828FE17" w14:textId="77777777" w:rsidR="002742A0" w:rsidRPr="00037302" w:rsidRDefault="002742A0" w:rsidP="00E71413">
            <w:pPr>
              <w:jc w:val="right"/>
              <w:rPr>
                <w:color w:val="000000"/>
              </w:rPr>
            </w:pPr>
          </w:p>
        </w:tc>
        <w:tc>
          <w:tcPr>
            <w:tcW w:w="1251" w:type="dxa"/>
            <w:noWrap/>
          </w:tcPr>
          <w:p w14:paraId="37A89AAA" w14:textId="77777777" w:rsidR="002742A0" w:rsidRPr="00037302" w:rsidRDefault="002742A0" w:rsidP="00E71413">
            <w:pPr>
              <w:jc w:val="right"/>
              <w:rPr>
                <w:color w:val="000000"/>
              </w:rPr>
            </w:pPr>
          </w:p>
        </w:tc>
        <w:tc>
          <w:tcPr>
            <w:tcW w:w="1273" w:type="dxa"/>
          </w:tcPr>
          <w:p w14:paraId="5A422B39" w14:textId="77777777" w:rsidR="002742A0" w:rsidRPr="00037302" w:rsidRDefault="002742A0" w:rsidP="00E71413">
            <w:pPr>
              <w:jc w:val="right"/>
              <w:rPr>
                <w:color w:val="000000"/>
              </w:rPr>
            </w:pPr>
          </w:p>
        </w:tc>
        <w:tc>
          <w:tcPr>
            <w:tcW w:w="1855" w:type="dxa"/>
            <w:noWrap/>
          </w:tcPr>
          <w:p w14:paraId="3780FDC7" w14:textId="77777777" w:rsidR="002742A0" w:rsidRPr="002742A0" w:rsidRDefault="002742A0" w:rsidP="00E71413">
            <w:pPr>
              <w:jc w:val="right"/>
              <w:rPr>
                <w:b/>
                <w:bCs/>
                <w:color w:val="000000"/>
                <w:u w:val="single"/>
              </w:rPr>
            </w:pPr>
            <w:r w:rsidRPr="002742A0">
              <w:rPr>
                <w:b/>
                <w:bCs/>
                <w:color w:val="000000"/>
                <w:u w:val="single"/>
              </w:rPr>
              <w:t>Published</w:t>
            </w:r>
          </w:p>
        </w:tc>
        <w:tc>
          <w:tcPr>
            <w:tcW w:w="366" w:type="dxa"/>
            <w:noWrap/>
          </w:tcPr>
          <w:p w14:paraId="6A948D7D" w14:textId="77777777" w:rsidR="002742A0" w:rsidRPr="00037302" w:rsidRDefault="002742A0" w:rsidP="00E71413">
            <w:pPr>
              <w:jc w:val="right"/>
              <w:rPr>
                <w:color w:val="000000"/>
              </w:rPr>
            </w:pPr>
          </w:p>
        </w:tc>
        <w:tc>
          <w:tcPr>
            <w:tcW w:w="3403" w:type="dxa"/>
            <w:noWrap/>
          </w:tcPr>
          <w:p w14:paraId="6004D837" w14:textId="77777777" w:rsidR="002742A0" w:rsidRPr="00037302" w:rsidRDefault="002742A0" w:rsidP="00E71413">
            <w:pPr>
              <w:jc w:val="right"/>
              <w:rPr>
                <w:color w:val="000000"/>
              </w:rPr>
            </w:pPr>
          </w:p>
        </w:tc>
        <w:tc>
          <w:tcPr>
            <w:tcW w:w="1317" w:type="dxa"/>
            <w:noWrap/>
          </w:tcPr>
          <w:p w14:paraId="34E78DB9" w14:textId="77777777" w:rsidR="002742A0" w:rsidRPr="00037302" w:rsidRDefault="002742A0" w:rsidP="00E71413">
            <w:pPr>
              <w:jc w:val="right"/>
              <w:rPr>
                <w:color w:val="000000"/>
              </w:rPr>
            </w:pPr>
          </w:p>
        </w:tc>
      </w:tr>
      <w:tr w:rsidR="002742A0" w:rsidRPr="00037302" w14:paraId="1636C1AC" w14:textId="77777777" w:rsidTr="00E71413">
        <w:trPr>
          <w:trHeight w:val="300"/>
        </w:trPr>
        <w:tc>
          <w:tcPr>
            <w:tcW w:w="661" w:type="dxa"/>
            <w:noWrap/>
          </w:tcPr>
          <w:p w14:paraId="2CCCEDD2" w14:textId="77777777" w:rsidR="002742A0" w:rsidRPr="00037302" w:rsidRDefault="002742A0" w:rsidP="00E71413">
            <w:pPr>
              <w:jc w:val="right"/>
              <w:rPr>
                <w:color w:val="000000"/>
              </w:rPr>
            </w:pPr>
          </w:p>
        </w:tc>
        <w:tc>
          <w:tcPr>
            <w:tcW w:w="661" w:type="dxa"/>
            <w:noWrap/>
          </w:tcPr>
          <w:p w14:paraId="4CCC5506" w14:textId="77777777" w:rsidR="002742A0" w:rsidRPr="00037302" w:rsidRDefault="002742A0" w:rsidP="00E71413">
            <w:pPr>
              <w:jc w:val="right"/>
              <w:rPr>
                <w:color w:val="000000"/>
              </w:rPr>
            </w:pPr>
          </w:p>
        </w:tc>
        <w:tc>
          <w:tcPr>
            <w:tcW w:w="1251" w:type="dxa"/>
            <w:noWrap/>
          </w:tcPr>
          <w:p w14:paraId="55E6A8CF" w14:textId="77777777" w:rsidR="002742A0" w:rsidRPr="00037302" w:rsidRDefault="002742A0" w:rsidP="00E71413">
            <w:pPr>
              <w:jc w:val="right"/>
              <w:rPr>
                <w:color w:val="000000"/>
              </w:rPr>
            </w:pPr>
          </w:p>
        </w:tc>
        <w:tc>
          <w:tcPr>
            <w:tcW w:w="1273" w:type="dxa"/>
          </w:tcPr>
          <w:p w14:paraId="0CE7010B" w14:textId="77777777" w:rsidR="002742A0" w:rsidRPr="00037302" w:rsidRDefault="002742A0" w:rsidP="00E71413">
            <w:pPr>
              <w:jc w:val="right"/>
              <w:rPr>
                <w:color w:val="000000"/>
              </w:rPr>
            </w:pPr>
          </w:p>
        </w:tc>
        <w:tc>
          <w:tcPr>
            <w:tcW w:w="1855" w:type="dxa"/>
            <w:noWrap/>
          </w:tcPr>
          <w:p w14:paraId="151FAF6E" w14:textId="77777777" w:rsidR="002742A0" w:rsidRPr="00037302" w:rsidRDefault="002742A0" w:rsidP="00E71413">
            <w:pPr>
              <w:jc w:val="right"/>
              <w:rPr>
                <w:color w:val="000000"/>
              </w:rPr>
            </w:pPr>
          </w:p>
        </w:tc>
        <w:tc>
          <w:tcPr>
            <w:tcW w:w="366" w:type="dxa"/>
            <w:noWrap/>
          </w:tcPr>
          <w:p w14:paraId="7B99DDC8" w14:textId="77777777" w:rsidR="002742A0" w:rsidRPr="00037302" w:rsidRDefault="002742A0" w:rsidP="00E71413">
            <w:pPr>
              <w:jc w:val="right"/>
              <w:rPr>
                <w:color w:val="000000"/>
              </w:rPr>
            </w:pPr>
          </w:p>
        </w:tc>
        <w:tc>
          <w:tcPr>
            <w:tcW w:w="3403" w:type="dxa"/>
            <w:noWrap/>
          </w:tcPr>
          <w:p w14:paraId="58DE4527" w14:textId="77777777" w:rsidR="002742A0" w:rsidRPr="00037302" w:rsidRDefault="002742A0" w:rsidP="00E71413">
            <w:pPr>
              <w:jc w:val="right"/>
              <w:rPr>
                <w:color w:val="000000"/>
              </w:rPr>
            </w:pPr>
          </w:p>
        </w:tc>
        <w:tc>
          <w:tcPr>
            <w:tcW w:w="1317" w:type="dxa"/>
            <w:noWrap/>
          </w:tcPr>
          <w:p w14:paraId="620FE0FA" w14:textId="77777777" w:rsidR="002742A0" w:rsidRPr="00037302" w:rsidRDefault="002742A0" w:rsidP="00E71413">
            <w:pPr>
              <w:jc w:val="right"/>
              <w:rPr>
                <w:color w:val="000000"/>
              </w:rPr>
            </w:pPr>
          </w:p>
        </w:tc>
      </w:tr>
      <w:tr w:rsidR="002742A0" w:rsidRPr="00037302" w14:paraId="0FE1EDDB" w14:textId="77777777" w:rsidTr="00E71413">
        <w:trPr>
          <w:trHeight w:val="300"/>
        </w:trPr>
        <w:tc>
          <w:tcPr>
            <w:tcW w:w="661" w:type="dxa"/>
            <w:noWrap/>
            <w:hideMark/>
          </w:tcPr>
          <w:p w14:paraId="4DB097B5" w14:textId="77777777" w:rsidR="002742A0" w:rsidRPr="00037302" w:rsidRDefault="002742A0" w:rsidP="00E71413">
            <w:pPr>
              <w:jc w:val="right"/>
              <w:rPr>
                <w:color w:val="000000"/>
              </w:rPr>
            </w:pPr>
            <w:r w:rsidRPr="00037302">
              <w:rPr>
                <w:color w:val="000000"/>
              </w:rPr>
              <w:t>18</w:t>
            </w:r>
          </w:p>
        </w:tc>
        <w:tc>
          <w:tcPr>
            <w:tcW w:w="661" w:type="dxa"/>
            <w:noWrap/>
            <w:hideMark/>
          </w:tcPr>
          <w:p w14:paraId="0AB8EBC0" w14:textId="77777777" w:rsidR="002742A0" w:rsidRPr="00037302" w:rsidRDefault="002742A0" w:rsidP="00E71413">
            <w:pPr>
              <w:jc w:val="right"/>
              <w:rPr>
                <w:color w:val="000000"/>
              </w:rPr>
            </w:pPr>
            <w:r w:rsidRPr="00037302">
              <w:rPr>
                <w:color w:val="000000"/>
              </w:rPr>
              <w:t>CPS</w:t>
            </w:r>
          </w:p>
        </w:tc>
        <w:tc>
          <w:tcPr>
            <w:tcW w:w="1251" w:type="dxa"/>
            <w:noWrap/>
            <w:hideMark/>
          </w:tcPr>
          <w:p w14:paraId="7338D4ED" w14:textId="77777777" w:rsidR="002742A0" w:rsidRPr="00037302" w:rsidRDefault="002742A0" w:rsidP="00E71413">
            <w:pPr>
              <w:jc w:val="right"/>
              <w:rPr>
                <w:color w:val="000000"/>
              </w:rPr>
            </w:pPr>
            <w:r w:rsidRPr="00037302">
              <w:rPr>
                <w:color w:val="000000"/>
              </w:rPr>
              <w:t>06339</w:t>
            </w:r>
          </w:p>
        </w:tc>
        <w:tc>
          <w:tcPr>
            <w:tcW w:w="1273" w:type="dxa"/>
            <w:hideMark/>
          </w:tcPr>
          <w:p w14:paraId="664D806E" w14:textId="77777777" w:rsidR="002742A0" w:rsidRPr="00037302" w:rsidRDefault="002742A0" w:rsidP="00E71413">
            <w:pPr>
              <w:jc w:val="right"/>
              <w:rPr>
                <w:color w:val="000000"/>
              </w:rPr>
            </w:pPr>
            <w:r w:rsidRPr="00037302">
              <w:rPr>
                <w:color w:val="000000"/>
              </w:rPr>
              <w:t>7/17/2019</w:t>
            </w:r>
          </w:p>
        </w:tc>
        <w:tc>
          <w:tcPr>
            <w:tcW w:w="1855" w:type="dxa"/>
            <w:hideMark/>
          </w:tcPr>
          <w:p w14:paraId="4644F160" w14:textId="77777777" w:rsidR="002742A0" w:rsidRPr="00037302" w:rsidRDefault="002742A0" w:rsidP="00E71413">
            <w:pPr>
              <w:jc w:val="right"/>
              <w:rPr>
                <w:color w:val="000000"/>
              </w:rPr>
            </w:pPr>
            <w:r w:rsidRPr="00037302">
              <w:rPr>
                <w:color w:val="000000"/>
              </w:rPr>
              <w:t>Brenda Rene Branch</w:t>
            </w:r>
          </w:p>
        </w:tc>
        <w:tc>
          <w:tcPr>
            <w:tcW w:w="366" w:type="dxa"/>
            <w:noWrap/>
            <w:hideMark/>
          </w:tcPr>
          <w:p w14:paraId="5DECBB8D" w14:textId="77777777" w:rsidR="002742A0" w:rsidRPr="00037302" w:rsidRDefault="002742A0" w:rsidP="00E71413">
            <w:pPr>
              <w:jc w:val="right"/>
              <w:rPr>
                <w:color w:val="000000"/>
              </w:rPr>
            </w:pPr>
            <w:r w:rsidRPr="00037302">
              <w:rPr>
                <w:color w:val="000000"/>
              </w:rPr>
              <w:t>v.</w:t>
            </w:r>
          </w:p>
        </w:tc>
        <w:tc>
          <w:tcPr>
            <w:tcW w:w="3403" w:type="dxa"/>
            <w:hideMark/>
          </w:tcPr>
          <w:p w14:paraId="5DE3FB98" w14:textId="77777777" w:rsidR="002742A0" w:rsidRPr="00037302" w:rsidRDefault="002742A0" w:rsidP="00E71413">
            <w:pPr>
              <w:jc w:val="right"/>
              <w:rPr>
                <w:color w:val="000000"/>
              </w:rPr>
            </w:pPr>
            <w:r w:rsidRPr="00037302">
              <w:rPr>
                <w:color w:val="000000"/>
              </w:rPr>
              <w:t>North Carolina Crime Victims Compensation Commission</w:t>
            </w:r>
          </w:p>
        </w:tc>
        <w:tc>
          <w:tcPr>
            <w:tcW w:w="1317" w:type="dxa"/>
            <w:noWrap/>
            <w:hideMark/>
          </w:tcPr>
          <w:p w14:paraId="0E37DB3A" w14:textId="77777777" w:rsidR="002742A0" w:rsidRPr="00037302" w:rsidRDefault="002742A0" w:rsidP="00E71413">
            <w:pPr>
              <w:jc w:val="right"/>
              <w:rPr>
                <w:color w:val="000000"/>
              </w:rPr>
            </w:pPr>
            <w:r w:rsidRPr="00037302">
              <w:rPr>
                <w:color w:val="000000"/>
              </w:rPr>
              <w:t>Lassiter</w:t>
            </w:r>
          </w:p>
        </w:tc>
      </w:tr>
      <w:tr w:rsidR="002742A0" w:rsidRPr="00037302" w14:paraId="45718346" w14:textId="77777777" w:rsidTr="00E71413">
        <w:trPr>
          <w:trHeight w:val="300"/>
        </w:trPr>
        <w:tc>
          <w:tcPr>
            <w:tcW w:w="661" w:type="dxa"/>
            <w:noWrap/>
            <w:hideMark/>
          </w:tcPr>
          <w:p w14:paraId="696E9D5C" w14:textId="77777777" w:rsidR="002742A0" w:rsidRPr="00037302" w:rsidRDefault="002742A0" w:rsidP="00E71413">
            <w:pPr>
              <w:jc w:val="right"/>
              <w:rPr>
                <w:color w:val="000000"/>
              </w:rPr>
            </w:pPr>
          </w:p>
        </w:tc>
        <w:tc>
          <w:tcPr>
            <w:tcW w:w="661" w:type="dxa"/>
            <w:noWrap/>
            <w:hideMark/>
          </w:tcPr>
          <w:p w14:paraId="5397B21B" w14:textId="77777777" w:rsidR="002742A0" w:rsidRPr="00037302" w:rsidRDefault="002742A0" w:rsidP="00E71413">
            <w:pPr>
              <w:jc w:val="right"/>
              <w:rPr>
                <w:color w:val="000000"/>
              </w:rPr>
            </w:pPr>
          </w:p>
        </w:tc>
        <w:tc>
          <w:tcPr>
            <w:tcW w:w="1251" w:type="dxa"/>
            <w:noWrap/>
            <w:hideMark/>
          </w:tcPr>
          <w:p w14:paraId="7D988DEC" w14:textId="77777777" w:rsidR="002742A0" w:rsidRPr="00037302" w:rsidRDefault="002742A0" w:rsidP="00E71413">
            <w:pPr>
              <w:jc w:val="right"/>
              <w:rPr>
                <w:color w:val="000000"/>
              </w:rPr>
            </w:pPr>
            <w:r w:rsidRPr="00037302">
              <w:rPr>
                <w:color w:val="000000"/>
              </w:rPr>
              <w:t> </w:t>
            </w:r>
          </w:p>
        </w:tc>
        <w:tc>
          <w:tcPr>
            <w:tcW w:w="1273" w:type="dxa"/>
            <w:hideMark/>
          </w:tcPr>
          <w:p w14:paraId="608987F3" w14:textId="77777777" w:rsidR="002742A0" w:rsidRPr="00037302" w:rsidRDefault="002742A0" w:rsidP="00E71413">
            <w:pPr>
              <w:jc w:val="right"/>
              <w:rPr>
                <w:color w:val="000000"/>
              </w:rPr>
            </w:pPr>
            <w:r w:rsidRPr="00037302">
              <w:rPr>
                <w:color w:val="000000"/>
              </w:rPr>
              <w:t> </w:t>
            </w:r>
          </w:p>
        </w:tc>
        <w:tc>
          <w:tcPr>
            <w:tcW w:w="1855" w:type="dxa"/>
            <w:hideMark/>
          </w:tcPr>
          <w:p w14:paraId="173160CD" w14:textId="77777777" w:rsidR="002742A0" w:rsidRPr="00037302" w:rsidRDefault="002742A0" w:rsidP="00E71413">
            <w:pPr>
              <w:jc w:val="right"/>
              <w:rPr>
                <w:color w:val="000000"/>
              </w:rPr>
            </w:pPr>
            <w:r w:rsidRPr="00037302">
              <w:rPr>
                <w:color w:val="000000"/>
              </w:rPr>
              <w:t> </w:t>
            </w:r>
          </w:p>
        </w:tc>
        <w:tc>
          <w:tcPr>
            <w:tcW w:w="366" w:type="dxa"/>
            <w:noWrap/>
            <w:hideMark/>
          </w:tcPr>
          <w:p w14:paraId="5C5B650C" w14:textId="77777777" w:rsidR="002742A0" w:rsidRPr="00037302" w:rsidRDefault="002742A0" w:rsidP="00E71413">
            <w:pPr>
              <w:jc w:val="right"/>
              <w:rPr>
                <w:color w:val="000000"/>
              </w:rPr>
            </w:pPr>
            <w:r w:rsidRPr="00037302">
              <w:rPr>
                <w:color w:val="000000"/>
              </w:rPr>
              <w:t> </w:t>
            </w:r>
          </w:p>
        </w:tc>
        <w:tc>
          <w:tcPr>
            <w:tcW w:w="3403" w:type="dxa"/>
            <w:hideMark/>
          </w:tcPr>
          <w:p w14:paraId="39406FA0" w14:textId="77777777" w:rsidR="002742A0" w:rsidRPr="00037302" w:rsidRDefault="002742A0" w:rsidP="00E71413">
            <w:pPr>
              <w:jc w:val="right"/>
              <w:rPr>
                <w:color w:val="000000"/>
              </w:rPr>
            </w:pPr>
            <w:r w:rsidRPr="00037302">
              <w:rPr>
                <w:color w:val="000000"/>
              </w:rPr>
              <w:t> </w:t>
            </w:r>
          </w:p>
        </w:tc>
        <w:tc>
          <w:tcPr>
            <w:tcW w:w="1317" w:type="dxa"/>
            <w:noWrap/>
            <w:hideMark/>
          </w:tcPr>
          <w:p w14:paraId="78072709" w14:textId="77777777" w:rsidR="002742A0" w:rsidRPr="00037302" w:rsidRDefault="002742A0" w:rsidP="00E71413">
            <w:pPr>
              <w:jc w:val="right"/>
              <w:rPr>
                <w:color w:val="000000"/>
              </w:rPr>
            </w:pPr>
          </w:p>
        </w:tc>
      </w:tr>
      <w:tr w:rsidR="002742A0" w:rsidRPr="00037302" w14:paraId="23D0F42C" w14:textId="77777777" w:rsidTr="00E71413">
        <w:trPr>
          <w:trHeight w:val="525"/>
        </w:trPr>
        <w:tc>
          <w:tcPr>
            <w:tcW w:w="661" w:type="dxa"/>
            <w:noWrap/>
            <w:hideMark/>
          </w:tcPr>
          <w:p w14:paraId="2EC5E9C6" w14:textId="77777777" w:rsidR="002742A0" w:rsidRPr="00037302" w:rsidRDefault="002742A0" w:rsidP="00E71413">
            <w:pPr>
              <w:jc w:val="right"/>
              <w:rPr>
                <w:color w:val="000000"/>
              </w:rPr>
            </w:pPr>
            <w:r w:rsidRPr="00037302">
              <w:rPr>
                <w:color w:val="000000"/>
              </w:rPr>
              <w:t>18</w:t>
            </w:r>
          </w:p>
        </w:tc>
        <w:tc>
          <w:tcPr>
            <w:tcW w:w="661" w:type="dxa"/>
            <w:noWrap/>
            <w:hideMark/>
          </w:tcPr>
          <w:p w14:paraId="79A6267F" w14:textId="77777777" w:rsidR="002742A0" w:rsidRPr="00037302" w:rsidRDefault="002742A0" w:rsidP="00E71413">
            <w:pPr>
              <w:jc w:val="right"/>
              <w:rPr>
                <w:color w:val="000000"/>
              </w:rPr>
            </w:pPr>
            <w:r w:rsidRPr="00037302">
              <w:rPr>
                <w:color w:val="000000"/>
              </w:rPr>
              <w:t>DHR</w:t>
            </w:r>
          </w:p>
        </w:tc>
        <w:tc>
          <w:tcPr>
            <w:tcW w:w="1251" w:type="dxa"/>
            <w:noWrap/>
            <w:hideMark/>
          </w:tcPr>
          <w:p w14:paraId="761FC09B" w14:textId="77777777" w:rsidR="002742A0" w:rsidRPr="00037302" w:rsidRDefault="002742A0" w:rsidP="00E71413">
            <w:pPr>
              <w:jc w:val="right"/>
              <w:rPr>
                <w:color w:val="000000"/>
              </w:rPr>
            </w:pPr>
            <w:r w:rsidRPr="00037302">
              <w:rPr>
                <w:color w:val="000000"/>
              </w:rPr>
              <w:t>05219</w:t>
            </w:r>
          </w:p>
        </w:tc>
        <w:tc>
          <w:tcPr>
            <w:tcW w:w="1273" w:type="dxa"/>
            <w:hideMark/>
          </w:tcPr>
          <w:p w14:paraId="3B2CFEDB" w14:textId="77777777" w:rsidR="002742A0" w:rsidRPr="00037302" w:rsidRDefault="002742A0" w:rsidP="00E71413">
            <w:pPr>
              <w:jc w:val="right"/>
              <w:rPr>
                <w:color w:val="000000"/>
              </w:rPr>
            </w:pPr>
            <w:r w:rsidRPr="00037302">
              <w:rPr>
                <w:color w:val="000000"/>
              </w:rPr>
              <w:t>7/2/2019</w:t>
            </w:r>
          </w:p>
        </w:tc>
        <w:tc>
          <w:tcPr>
            <w:tcW w:w="1855" w:type="dxa"/>
            <w:hideMark/>
          </w:tcPr>
          <w:p w14:paraId="4839FDD6" w14:textId="77777777" w:rsidR="002742A0" w:rsidRPr="00037302" w:rsidRDefault="002742A0" w:rsidP="00E71413">
            <w:pPr>
              <w:jc w:val="right"/>
              <w:rPr>
                <w:color w:val="000000"/>
              </w:rPr>
            </w:pPr>
            <w:r w:rsidRPr="00037302">
              <w:rPr>
                <w:color w:val="000000"/>
              </w:rPr>
              <w:t>Nicole Baines Sauls</w:t>
            </w:r>
          </w:p>
        </w:tc>
        <w:tc>
          <w:tcPr>
            <w:tcW w:w="366" w:type="dxa"/>
            <w:noWrap/>
            <w:hideMark/>
          </w:tcPr>
          <w:p w14:paraId="73CBD241" w14:textId="77777777" w:rsidR="002742A0" w:rsidRPr="00037302" w:rsidRDefault="002742A0" w:rsidP="00E71413">
            <w:pPr>
              <w:jc w:val="right"/>
              <w:rPr>
                <w:color w:val="000000"/>
              </w:rPr>
            </w:pPr>
            <w:r w:rsidRPr="00037302">
              <w:rPr>
                <w:color w:val="000000"/>
              </w:rPr>
              <w:t>v.</w:t>
            </w:r>
          </w:p>
        </w:tc>
        <w:tc>
          <w:tcPr>
            <w:tcW w:w="3403" w:type="dxa"/>
            <w:hideMark/>
          </w:tcPr>
          <w:p w14:paraId="6D4E0DCF" w14:textId="77777777" w:rsidR="002742A0" w:rsidRPr="00037302" w:rsidRDefault="002742A0" w:rsidP="00E71413">
            <w:pPr>
              <w:jc w:val="right"/>
              <w:rPr>
                <w:color w:val="000000"/>
              </w:rPr>
            </w:pPr>
            <w:r w:rsidRPr="00037302">
              <w:rPr>
                <w:color w:val="000000"/>
              </w:rPr>
              <w:t>NC Department of Health &amp; Human Services Divison of Health Service Regulations</w:t>
            </w:r>
          </w:p>
        </w:tc>
        <w:tc>
          <w:tcPr>
            <w:tcW w:w="1317" w:type="dxa"/>
            <w:noWrap/>
            <w:hideMark/>
          </w:tcPr>
          <w:p w14:paraId="6674A453" w14:textId="77777777" w:rsidR="002742A0" w:rsidRPr="00037302" w:rsidRDefault="002742A0" w:rsidP="00E71413">
            <w:pPr>
              <w:jc w:val="right"/>
              <w:rPr>
                <w:color w:val="000000"/>
              </w:rPr>
            </w:pPr>
            <w:r w:rsidRPr="00037302">
              <w:rPr>
                <w:color w:val="000000"/>
              </w:rPr>
              <w:t>Jacobs</w:t>
            </w:r>
          </w:p>
        </w:tc>
      </w:tr>
      <w:tr w:rsidR="002742A0" w:rsidRPr="00037302" w14:paraId="29C1402F" w14:textId="77777777" w:rsidTr="00E71413">
        <w:trPr>
          <w:trHeight w:val="525"/>
        </w:trPr>
        <w:tc>
          <w:tcPr>
            <w:tcW w:w="661" w:type="dxa"/>
            <w:noWrap/>
            <w:hideMark/>
          </w:tcPr>
          <w:p w14:paraId="223404AB" w14:textId="77777777" w:rsidR="002742A0" w:rsidRPr="00037302" w:rsidRDefault="002742A0" w:rsidP="00E71413">
            <w:pPr>
              <w:jc w:val="right"/>
              <w:rPr>
                <w:color w:val="000000"/>
              </w:rPr>
            </w:pPr>
            <w:r w:rsidRPr="00037302">
              <w:rPr>
                <w:color w:val="000000"/>
              </w:rPr>
              <w:t>18</w:t>
            </w:r>
          </w:p>
        </w:tc>
        <w:tc>
          <w:tcPr>
            <w:tcW w:w="661" w:type="dxa"/>
            <w:noWrap/>
            <w:hideMark/>
          </w:tcPr>
          <w:p w14:paraId="40A3CEF1" w14:textId="77777777" w:rsidR="002742A0" w:rsidRPr="00037302" w:rsidRDefault="002742A0" w:rsidP="00E71413">
            <w:pPr>
              <w:jc w:val="right"/>
              <w:rPr>
                <w:color w:val="000000"/>
              </w:rPr>
            </w:pPr>
            <w:r w:rsidRPr="00037302">
              <w:rPr>
                <w:color w:val="000000"/>
              </w:rPr>
              <w:t>DHR</w:t>
            </w:r>
          </w:p>
        </w:tc>
        <w:tc>
          <w:tcPr>
            <w:tcW w:w="1251" w:type="dxa"/>
            <w:noWrap/>
            <w:hideMark/>
          </w:tcPr>
          <w:p w14:paraId="6746BD94" w14:textId="77777777" w:rsidR="002742A0" w:rsidRPr="00037302" w:rsidRDefault="002742A0" w:rsidP="00E71413">
            <w:pPr>
              <w:jc w:val="right"/>
              <w:rPr>
                <w:color w:val="000000"/>
              </w:rPr>
            </w:pPr>
            <w:r w:rsidRPr="00037302">
              <w:rPr>
                <w:color w:val="000000"/>
              </w:rPr>
              <w:t>07276</w:t>
            </w:r>
          </w:p>
        </w:tc>
        <w:tc>
          <w:tcPr>
            <w:tcW w:w="1273" w:type="dxa"/>
            <w:hideMark/>
          </w:tcPr>
          <w:p w14:paraId="1FE3C24A" w14:textId="77777777" w:rsidR="002742A0" w:rsidRPr="00037302" w:rsidRDefault="002742A0" w:rsidP="00E71413">
            <w:pPr>
              <w:jc w:val="right"/>
              <w:rPr>
                <w:color w:val="000000"/>
              </w:rPr>
            </w:pPr>
            <w:r w:rsidRPr="00037302">
              <w:rPr>
                <w:color w:val="000000"/>
              </w:rPr>
              <w:t>7/29/2019</w:t>
            </w:r>
          </w:p>
        </w:tc>
        <w:tc>
          <w:tcPr>
            <w:tcW w:w="1855" w:type="dxa"/>
            <w:hideMark/>
          </w:tcPr>
          <w:p w14:paraId="7FA15D75" w14:textId="77777777" w:rsidR="002742A0" w:rsidRPr="00037302" w:rsidRDefault="002742A0" w:rsidP="00E71413">
            <w:pPr>
              <w:jc w:val="right"/>
              <w:rPr>
                <w:color w:val="000000"/>
              </w:rPr>
            </w:pPr>
            <w:r w:rsidRPr="00037302">
              <w:rPr>
                <w:color w:val="000000"/>
              </w:rPr>
              <w:t>Audiasha Walker</w:t>
            </w:r>
          </w:p>
        </w:tc>
        <w:tc>
          <w:tcPr>
            <w:tcW w:w="366" w:type="dxa"/>
            <w:noWrap/>
            <w:hideMark/>
          </w:tcPr>
          <w:p w14:paraId="6C8B43C4" w14:textId="77777777" w:rsidR="002742A0" w:rsidRPr="00037302" w:rsidRDefault="002742A0" w:rsidP="00E71413">
            <w:pPr>
              <w:jc w:val="right"/>
              <w:rPr>
                <w:color w:val="000000"/>
              </w:rPr>
            </w:pPr>
            <w:r w:rsidRPr="00037302">
              <w:rPr>
                <w:color w:val="000000"/>
              </w:rPr>
              <w:t>v.</w:t>
            </w:r>
          </w:p>
        </w:tc>
        <w:tc>
          <w:tcPr>
            <w:tcW w:w="3403" w:type="dxa"/>
            <w:hideMark/>
          </w:tcPr>
          <w:p w14:paraId="35B3B68E" w14:textId="77777777" w:rsidR="002742A0" w:rsidRPr="00037302" w:rsidRDefault="002742A0" w:rsidP="00E71413">
            <w:pPr>
              <w:jc w:val="right"/>
              <w:rPr>
                <w:color w:val="000000"/>
              </w:rPr>
            </w:pPr>
            <w:r w:rsidRPr="00037302">
              <w:rPr>
                <w:color w:val="000000"/>
              </w:rPr>
              <w:t>Department of Health and Human Services, Division of Health Service Regulation</w:t>
            </w:r>
          </w:p>
        </w:tc>
        <w:tc>
          <w:tcPr>
            <w:tcW w:w="1317" w:type="dxa"/>
            <w:noWrap/>
            <w:hideMark/>
          </w:tcPr>
          <w:p w14:paraId="4A6F4545" w14:textId="77777777" w:rsidR="002742A0" w:rsidRPr="00037302" w:rsidRDefault="002742A0" w:rsidP="00E71413">
            <w:pPr>
              <w:jc w:val="right"/>
              <w:rPr>
                <w:color w:val="000000"/>
              </w:rPr>
            </w:pPr>
            <w:r w:rsidRPr="00037302">
              <w:rPr>
                <w:color w:val="000000"/>
              </w:rPr>
              <w:t>Sutton</w:t>
            </w:r>
          </w:p>
        </w:tc>
      </w:tr>
      <w:tr w:rsidR="002742A0" w:rsidRPr="00037302" w14:paraId="7AB7308B" w14:textId="77777777" w:rsidTr="00E71413">
        <w:trPr>
          <w:trHeight w:val="300"/>
        </w:trPr>
        <w:tc>
          <w:tcPr>
            <w:tcW w:w="661" w:type="dxa"/>
            <w:noWrap/>
            <w:hideMark/>
          </w:tcPr>
          <w:p w14:paraId="75C815ED" w14:textId="77777777" w:rsidR="002742A0" w:rsidRPr="00037302" w:rsidRDefault="002742A0" w:rsidP="00E71413">
            <w:pPr>
              <w:jc w:val="right"/>
              <w:rPr>
                <w:color w:val="000000"/>
              </w:rPr>
            </w:pPr>
            <w:r w:rsidRPr="00037302">
              <w:rPr>
                <w:color w:val="000000"/>
              </w:rPr>
              <w:t>19</w:t>
            </w:r>
          </w:p>
        </w:tc>
        <w:tc>
          <w:tcPr>
            <w:tcW w:w="661" w:type="dxa"/>
            <w:noWrap/>
            <w:hideMark/>
          </w:tcPr>
          <w:p w14:paraId="17FE108C" w14:textId="77777777" w:rsidR="002742A0" w:rsidRPr="00037302" w:rsidRDefault="002742A0" w:rsidP="00E71413">
            <w:pPr>
              <w:jc w:val="right"/>
              <w:rPr>
                <w:color w:val="000000"/>
              </w:rPr>
            </w:pPr>
            <w:r w:rsidRPr="00037302">
              <w:rPr>
                <w:color w:val="000000"/>
              </w:rPr>
              <w:t>DHR</w:t>
            </w:r>
          </w:p>
        </w:tc>
        <w:tc>
          <w:tcPr>
            <w:tcW w:w="1251" w:type="dxa"/>
            <w:noWrap/>
            <w:hideMark/>
          </w:tcPr>
          <w:p w14:paraId="08CD909F" w14:textId="77777777" w:rsidR="002742A0" w:rsidRPr="00037302" w:rsidRDefault="002742A0" w:rsidP="00E71413">
            <w:pPr>
              <w:jc w:val="right"/>
              <w:rPr>
                <w:color w:val="000000"/>
              </w:rPr>
            </w:pPr>
            <w:r w:rsidRPr="00037302">
              <w:rPr>
                <w:color w:val="000000"/>
              </w:rPr>
              <w:t>00851</w:t>
            </w:r>
          </w:p>
        </w:tc>
        <w:tc>
          <w:tcPr>
            <w:tcW w:w="1273" w:type="dxa"/>
            <w:hideMark/>
          </w:tcPr>
          <w:p w14:paraId="5131DB5C" w14:textId="77777777" w:rsidR="002742A0" w:rsidRPr="00037302" w:rsidRDefault="002742A0" w:rsidP="00E71413">
            <w:pPr>
              <w:jc w:val="right"/>
              <w:rPr>
                <w:color w:val="000000"/>
              </w:rPr>
            </w:pPr>
            <w:r w:rsidRPr="00037302">
              <w:rPr>
                <w:color w:val="000000"/>
              </w:rPr>
              <w:t>7/25/2019</w:t>
            </w:r>
          </w:p>
        </w:tc>
        <w:tc>
          <w:tcPr>
            <w:tcW w:w="1855" w:type="dxa"/>
            <w:hideMark/>
          </w:tcPr>
          <w:p w14:paraId="00B929B9" w14:textId="77777777" w:rsidR="002742A0" w:rsidRPr="00037302" w:rsidRDefault="002742A0" w:rsidP="00E71413">
            <w:pPr>
              <w:jc w:val="right"/>
              <w:rPr>
                <w:color w:val="000000"/>
              </w:rPr>
            </w:pPr>
            <w:r w:rsidRPr="00037302">
              <w:rPr>
                <w:color w:val="000000"/>
              </w:rPr>
              <w:t>Debra P Dennis</w:t>
            </w:r>
          </w:p>
        </w:tc>
        <w:tc>
          <w:tcPr>
            <w:tcW w:w="366" w:type="dxa"/>
            <w:noWrap/>
            <w:hideMark/>
          </w:tcPr>
          <w:p w14:paraId="5A8254C1" w14:textId="77777777" w:rsidR="002742A0" w:rsidRPr="00037302" w:rsidRDefault="002742A0" w:rsidP="00E71413">
            <w:pPr>
              <w:jc w:val="right"/>
              <w:rPr>
                <w:color w:val="000000"/>
              </w:rPr>
            </w:pPr>
            <w:r w:rsidRPr="00037302">
              <w:rPr>
                <w:color w:val="000000"/>
              </w:rPr>
              <w:t>v.</w:t>
            </w:r>
          </w:p>
        </w:tc>
        <w:tc>
          <w:tcPr>
            <w:tcW w:w="3403" w:type="dxa"/>
            <w:hideMark/>
          </w:tcPr>
          <w:p w14:paraId="54FA52F2" w14:textId="77777777" w:rsidR="002742A0" w:rsidRPr="00037302" w:rsidRDefault="002742A0" w:rsidP="00E71413">
            <w:pPr>
              <w:jc w:val="right"/>
              <w:rPr>
                <w:color w:val="000000"/>
              </w:rPr>
            </w:pPr>
            <w:r w:rsidRPr="00037302">
              <w:rPr>
                <w:color w:val="000000"/>
              </w:rPr>
              <w:t>DHHS DHSR</w:t>
            </w:r>
          </w:p>
        </w:tc>
        <w:tc>
          <w:tcPr>
            <w:tcW w:w="1317" w:type="dxa"/>
            <w:noWrap/>
            <w:hideMark/>
          </w:tcPr>
          <w:p w14:paraId="224CE342" w14:textId="77777777" w:rsidR="002742A0" w:rsidRPr="00037302" w:rsidRDefault="002742A0" w:rsidP="00E71413">
            <w:pPr>
              <w:jc w:val="right"/>
              <w:rPr>
                <w:color w:val="000000"/>
              </w:rPr>
            </w:pPr>
            <w:r w:rsidRPr="00037302">
              <w:rPr>
                <w:color w:val="000000"/>
              </w:rPr>
              <w:t>Sutton</w:t>
            </w:r>
          </w:p>
        </w:tc>
      </w:tr>
      <w:tr w:rsidR="002742A0" w:rsidRPr="00037302" w14:paraId="216A33EC" w14:textId="77777777" w:rsidTr="00E71413">
        <w:trPr>
          <w:trHeight w:val="525"/>
        </w:trPr>
        <w:tc>
          <w:tcPr>
            <w:tcW w:w="661" w:type="dxa"/>
            <w:noWrap/>
            <w:hideMark/>
          </w:tcPr>
          <w:p w14:paraId="60CE2EF8" w14:textId="77777777" w:rsidR="002742A0" w:rsidRPr="00037302" w:rsidRDefault="002742A0" w:rsidP="00E71413">
            <w:pPr>
              <w:jc w:val="right"/>
              <w:rPr>
                <w:color w:val="000000"/>
              </w:rPr>
            </w:pPr>
            <w:r w:rsidRPr="00037302">
              <w:rPr>
                <w:color w:val="000000"/>
              </w:rPr>
              <w:t>19</w:t>
            </w:r>
          </w:p>
        </w:tc>
        <w:tc>
          <w:tcPr>
            <w:tcW w:w="661" w:type="dxa"/>
            <w:noWrap/>
            <w:hideMark/>
          </w:tcPr>
          <w:p w14:paraId="60ECBE47" w14:textId="77777777" w:rsidR="002742A0" w:rsidRPr="00037302" w:rsidRDefault="002742A0" w:rsidP="00E71413">
            <w:pPr>
              <w:jc w:val="right"/>
              <w:rPr>
                <w:color w:val="000000"/>
              </w:rPr>
            </w:pPr>
            <w:r w:rsidRPr="00037302">
              <w:rPr>
                <w:color w:val="000000"/>
              </w:rPr>
              <w:t>DHR</w:t>
            </w:r>
          </w:p>
        </w:tc>
        <w:tc>
          <w:tcPr>
            <w:tcW w:w="1251" w:type="dxa"/>
            <w:noWrap/>
            <w:hideMark/>
          </w:tcPr>
          <w:p w14:paraId="754C8FFE" w14:textId="77777777" w:rsidR="002742A0" w:rsidRPr="00037302" w:rsidRDefault="002742A0" w:rsidP="00E71413">
            <w:pPr>
              <w:jc w:val="right"/>
              <w:rPr>
                <w:color w:val="000000"/>
              </w:rPr>
            </w:pPr>
            <w:r w:rsidRPr="00037302">
              <w:rPr>
                <w:color w:val="000000"/>
              </w:rPr>
              <w:t>02667</w:t>
            </w:r>
          </w:p>
        </w:tc>
        <w:tc>
          <w:tcPr>
            <w:tcW w:w="1273" w:type="dxa"/>
            <w:hideMark/>
          </w:tcPr>
          <w:p w14:paraId="153CFA30" w14:textId="77777777" w:rsidR="002742A0" w:rsidRPr="00037302" w:rsidRDefault="002742A0" w:rsidP="00E71413">
            <w:pPr>
              <w:jc w:val="right"/>
              <w:rPr>
                <w:color w:val="000000"/>
              </w:rPr>
            </w:pPr>
            <w:r w:rsidRPr="00037302">
              <w:rPr>
                <w:color w:val="000000"/>
              </w:rPr>
              <w:t>7/12/2019</w:t>
            </w:r>
          </w:p>
        </w:tc>
        <w:tc>
          <w:tcPr>
            <w:tcW w:w="1855" w:type="dxa"/>
            <w:hideMark/>
          </w:tcPr>
          <w:p w14:paraId="5F56C11A" w14:textId="77777777" w:rsidR="002742A0" w:rsidRPr="00037302" w:rsidRDefault="002742A0" w:rsidP="00E71413">
            <w:pPr>
              <w:jc w:val="right"/>
              <w:rPr>
                <w:color w:val="000000"/>
              </w:rPr>
            </w:pPr>
            <w:r w:rsidRPr="00037302">
              <w:rPr>
                <w:color w:val="000000"/>
              </w:rPr>
              <w:t>E C Canada &amp; Associates Inc Timothy DeVane Daniel Canada Ethelean Canada and Dwight Canada</w:t>
            </w:r>
          </w:p>
        </w:tc>
        <w:tc>
          <w:tcPr>
            <w:tcW w:w="366" w:type="dxa"/>
            <w:noWrap/>
            <w:hideMark/>
          </w:tcPr>
          <w:p w14:paraId="1E3AEF18" w14:textId="77777777" w:rsidR="002742A0" w:rsidRPr="00037302" w:rsidRDefault="002742A0" w:rsidP="00E71413">
            <w:pPr>
              <w:jc w:val="right"/>
              <w:rPr>
                <w:color w:val="000000"/>
              </w:rPr>
            </w:pPr>
            <w:r w:rsidRPr="00037302">
              <w:rPr>
                <w:color w:val="000000"/>
              </w:rPr>
              <w:t>v.</w:t>
            </w:r>
          </w:p>
        </w:tc>
        <w:tc>
          <w:tcPr>
            <w:tcW w:w="3403" w:type="dxa"/>
            <w:hideMark/>
          </w:tcPr>
          <w:p w14:paraId="55F32DBB" w14:textId="77777777" w:rsidR="002742A0" w:rsidRPr="00037302" w:rsidRDefault="002742A0" w:rsidP="00E71413">
            <w:pPr>
              <w:jc w:val="right"/>
              <w:rPr>
                <w:color w:val="000000"/>
              </w:rPr>
            </w:pPr>
            <w:r w:rsidRPr="00037302">
              <w:rPr>
                <w:color w:val="000000"/>
              </w:rPr>
              <w:t>Special Nutrition Programs Nutrition Services Branch Division of Public Health Womens and Childrens Health Section</w:t>
            </w:r>
          </w:p>
        </w:tc>
        <w:tc>
          <w:tcPr>
            <w:tcW w:w="1317" w:type="dxa"/>
            <w:noWrap/>
            <w:hideMark/>
          </w:tcPr>
          <w:p w14:paraId="6D2E39BF" w14:textId="77777777" w:rsidR="002742A0" w:rsidRPr="00037302" w:rsidRDefault="002742A0" w:rsidP="00E71413">
            <w:pPr>
              <w:jc w:val="right"/>
              <w:rPr>
                <w:color w:val="000000"/>
              </w:rPr>
            </w:pPr>
            <w:r w:rsidRPr="00037302">
              <w:rPr>
                <w:color w:val="000000"/>
              </w:rPr>
              <w:t>Overby</w:t>
            </w:r>
          </w:p>
        </w:tc>
      </w:tr>
      <w:tr w:rsidR="002742A0" w:rsidRPr="00037302" w14:paraId="21864E94" w14:textId="77777777" w:rsidTr="00E71413">
        <w:trPr>
          <w:trHeight w:val="780"/>
        </w:trPr>
        <w:tc>
          <w:tcPr>
            <w:tcW w:w="661" w:type="dxa"/>
            <w:hideMark/>
          </w:tcPr>
          <w:p w14:paraId="0256AEFE" w14:textId="77777777" w:rsidR="002742A0" w:rsidRPr="00037302" w:rsidRDefault="002742A0" w:rsidP="00E71413">
            <w:pPr>
              <w:jc w:val="right"/>
              <w:rPr>
                <w:color w:val="000000"/>
              </w:rPr>
            </w:pPr>
            <w:r w:rsidRPr="00037302">
              <w:rPr>
                <w:color w:val="000000"/>
              </w:rPr>
              <w:t>19</w:t>
            </w:r>
          </w:p>
        </w:tc>
        <w:tc>
          <w:tcPr>
            <w:tcW w:w="661" w:type="dxa"/>
            <w:hideMark/>
          </w:tcPr>
          <w:p w14:paraId="5283F9F9" w14:textId="77777777" w:rsidR="002742A0" w:rsidRPr="00037302" w:rsidRDefault="002742A0" w:rsidP="00E71413">
            <w:pPr>
              <w:jc w:val="right"/>
              <w:rPr>
                <w:color w:val="000000"/>
              </w:rPr>
            </w:pPr>
            <w:r w:rsidRPr="00037302">
              <w:rPr>
                <w:color w:val="000000"/>
              </w:rPr>
              <w:t>DHR</w:t>
            </w:r>
          </w:p>
        </w:tc>
        <w:tc>
          <w:tcPr>
            <w:tcW w:w="1251" w:type="dxa"/>
            <w:hideMark/>
          </w:tcPr>
          <w:p w14:paraId="2C19AC0A" w14:textId="77777777" w:rsidR="002742A0" w:rsidRPr="00037302" w:rsidRDefault="002742A0" w:rsidP="00E71413">
            <w:pPr>
              <w:jc w:val="right"/>
              <w:rPr>
                <w:color w:val="000000"/>
              </w:rPr>
            </w:pPr>
            <w:r w:rsidRPr="00037302">
              <w:rPr>
                <w:color w:val="000000"/>
              </w:rPr>
              <w:t>03052; 03053; 03054</w:t>
            </w:r>
          </w:p>
        </w:tc>
        <w:tc>
          <w:tcPr>
            <w:tcW w:w="1273" w:type="dxa"/>
            <w:hideMark/>
          </w:tcPr>
          <w:p w14:paraId="6FE9B94C" w14:textId="77777777" w:rsidR="002742A0" w:rsidRPr="00037302" w:rsidRDefault="002742A0" w:rsidP="00E71413">
            <w:pPr>
              <w:jc w:val="right"/>
              <w:rPr>
                <w:color w:val="000000"/>
              </w:rPr>
            </w:pPr>
            <w:r w:rsidRPr="00037302">
              <w:rPr>
                <w:color w:val="000000"/>
              </w:rPr>
              <w:t>7/12/2019</w:t>
            </w:r>
          </w:p>
        </w:tc>
        <w:tc>
          <w:tcPr>
            <w:tcW w:w="1855" w:type="dxa"/>
            <w:hideMark/>
          </w:tcPr>
          <w:p w14:paraId="74768541" w14:textId="77777777" w:rsidR="002742A0" w:rsidRPr="00037302" w:rsidRDefault="002742A0" w:rsidP="00E71413">
            <w:pPr>
              <w:jc w:val="right"/>
              <w:rPr>
                <w:color w:val="000000"/>
              </w:rPr>
            </w:pPr>
            <w:r w:rsidRPr="00037302">
              <w:rPr>
                <w:color w:val="000000"/>
              </w:rPr>
              <w:t xml:space="preserve">Sherry Gentry/ HOPE; </w:t>
            </w:r>
            <w:r w:rsidRPr="00037302">
              <w:rPr>
                <w:color w:val="000000"/>
              </w:rPr>
              <w:br/>
              <w:t>Sandra Kirkman/ HOPE;</w:t>
            </w:r>
            <w:r w:rsidRPr="00037302">
              <w:rPr>
                <w:color w:val="000000"/>
              </w:rPr>
              <w:br/>
              <w:t>Douglas Jackson/HOPE</w:t>
            </w:r>
          </w:p>
        </w:tc>
        <w:tc>
          <w:tcPr>
            <w:tcW w:w="366" w:type="dxa"/>
            <w:hideMark/>
          </w:tcPr>
          <w:p w14:paraId="01E2F724" w14:textId="77777777" w:rsidR="002742A0" w:rsidRPr="00037302" w:rsidRDefault="002742A0" w:rsidP="00E71413">
            <w:pPr>
              <w:jc w:val="right"/>
              <w:rPr>
                <w:color w:val="000000"/>
              </w:rPr>
            </w:pPr>
            <w:r w:rsidRPr="00037302">
              <w:rPr>
                <w:color w:val="000000"/>
              </w:rPr>
              <w:t>v.</w:t>
            </w:r>
          </w:p>
        </w:tc>
        <w:tc>
          <w:tcPr>
            <w:tcW w:w="3403" w:type="dxa"/>
            <w:hideMark/>
          </w:tcPr>
          <w:p w14:paraId="7B2FE289" w14:textId="77777777" w:rsidR="002742A0" w:rsidRPr="00037302" w:rsidRDefault="002742A0" w:rsidP="00E71413">
            <w:pPr>
              <w:jc w:val="right"/>
              <w:rPr>
                <w:color w:val="000000"/>
              </w:rPr>
            </w:pPr>
            <w:r w:rsidRPr="00037302">
              <w:rPr>
                <w:color w:val="000000"/>
              </w:rPr>
              <w:t>NC Department of Health and Human Services, Nutrition Services, Child &amp; Adult Care Food Program</w:t>
            </w:r>
          </w:p>
        </w:tc>
        <w:tc>
          <w:tcPr>
            <w:tcW w:w="1317" w:type="dxa"/>
            <w:hideMark/>
          </w:tcPr>
          <w:p w14:paraId="7712A664" w14:textId="77777777" w:rsidR="002742A0" w:rsidRPr="00037302" w:rsidRDefault="002742A0" w:rsidP="00E71413">
            <w:pPr>
              <w:jc w:val="right"/>
              <w:rPr>
                <w:color w:val="000000"/>
              </w:rPr>
            </w:pPr>
            <w:r w:rsidRPr="00037302">
              <w:rPr>
                <w:color w:val="000000"/>
              </w:rPr>
              <w:t>Overby</w:t>
            </w:r>
          </w:p>
        </w:tc>
      </w:tr>
      <w:tr w:rsidR="002742A0" w:rsidRPr="00037302" w14:paraId="56F5F8D9" w14:textId="77777777" w:rsidTr="00E71413">
        <w:trPr>
          <w:trHeight w:val="300"/>
        </w:trPr>
        <w:tc>
          <w:tcPr>
            <w:tcW w:w="661" w:type="dxa"/>
            <w:noWrap/>
            <w:hideMark/>
          </w:tcPr>
          <w:p w14:paraId="38814E2C" w14:textId="77777777" w:rsidR="002742A0" w:rsidRPr="00037302" w:rsidRDefault="002742A0" w:rsidP="00E71413">
            <w:pPr>
              <w:jc w:val="right"/>
              <w:rPr>
                <w:color w:val="000000"/>
              </w:rPr>
            </w:pPr>
          </w:p>
        </w:tc>
        <w:tc>
          <w:tcPr>
            <w:tcW w:w="661" w:type="dxa"/>
            <w:noWrap/>
            <w:hideMark/>
          </w:tcPr>
          <w:p w14:paraId="53A0AF9F" w14:textId="77777777" w:rsidR="002742A0" w:rsidRPr="00037302" w:rsidRDefault="002742A0" w:rsidP="00E71413">
            <w:pPr>
              <w:jc w:val="right"/>
              <w:rPr>
                <w:color w:val="000000"/>
              </w:rPr>
            </w:pPr>
          </w:p>
        </w:tc>
        <w:tc>
          <w:tcPr>
            <w:tcW w:w="1251" w:type="dxa"/>
            <w:noWrap/>
            <w:hideMark/>
          </w:tcPr>
          <w:p w14:paraId="567E4518" w14:textId="77777777" w:rsidR="002742A0" w:rsidRPr="00037302" w:rsidRDefault="002742A0" w:rsidP="00E71413">
            <w:pPr>
              <w:jc w:val="right"/>
              <w:rPr>
                <w:color w:val="000000"/>
              </w:rPr>
            </w:pPr>
            <w:r w:rsidRPr="00037302">
              <w:rPr>
                <w:color w:val="000000"/>
              </w:rPr>
              <w:t> </w:t>
            </w:r>
          </w:p>
        </w:tc>
        <w:tc>
          <w:tcPr>
            <w:tcW w:w="1273" w:type="dxa"/>
            <w:hideMark/>
          </w:tcPr>
          <w:p w14:paraId="452D9DDC" w14:textId="77777777" w:rsidR="002742A0" w:rsidRPr="00037302" w:rsidRDefault="002742A0" w:rsidP="00E71413">
            <w:pPr>
              <w:jc w:val="right"/>
              <w:rPr>
                <w:color w:val="000000"/>
              </w:rPr>
            </w:pPr>
            <w:r w:rsidRPr="00037302">
              <w:rPr>
                <w:color w:val="000000"/>
              </w:rPr>
              <w:t> </w:t>
            </w:r>
          </w:p>
        </w:tc>
        <w:tc>
          <w:tcPr>
            <w:tcW w:w="1855" w:type="dxa"/>
            <w:hideMark/>
          </w:tcPr>
          <w:p w14:paraId="020DC93B" w14:textId="77777777" w:rsidR="002742A0" w:rsidRPr="00037302" w:rsidRDefault="002742A0" w:rsidP="00E71413">
            <w:pPr>
              <w:jc w:val="right"/>
              <w:rPr>
                <w:color w:val="000000"/>
              </w:rPr>
            </w:pPr>
            <w:r w:rsidRPr="00037302">
              <w:rPr>
                <w:color w:val="000000"/>
              </w:rPr>
              <w:t> </w:t>
            </w:r>
          </w:p>
        </w:tc>
        <w:tc>
          <w:tcPr>
            <w:tcW w:w="366" w:type="dxa"/>
            <w:noWrap/>
            <w:hideMark/>
          </w:tcPr>
          <w:p w14:paraId="65ED9AC6" w14:textId="77777777" w:rsidR="002742A0" w:rsidRPr="00037302" w:rsidRDefault="002742A0" w:rsidP="00E71413">
            <w:pPr>
              <w:jc w:val="right"/>
              <w:rPr>
                <w:color w:val="000000"/>
              </w:rPr>
            </w:pPr>
            <w:r w:rsidRPr="00037302">
              <w:rPr>
                <w:color w:val="000000"/>
              </w:rPr>
              <w:t> </w:t>
            </w:r>
          </w:p>
        </w:tc>
        <w:tc>
          <w:tcPr>
            <w:tcW w:w="3403" w:type="dxa"/>
            <w:hideMark/>
          </w:tcPr>
          <w:p w14:paraId="67577C90" w14:textId="77777777" w:rsidR="002742A0" w:rsidRPr="00037302" w:rsidRDefault="002742A0" w:rsidP="00E71413">
            <w:pPr>
              <w:jc w:val="right"/>
              <w:rPr>
                <w:color w:val="000000"/>
              </w:rPr>
            </w:pPr>
            <w:r w:rsidRPr="00037302">
              <w:rPr>
                <w:color w:val="000000"/>
              </w:rPr>
              <w:t> </w:t>
            </w:r>
          </w:p>
        </w:tc>
        <w:tc>
          <w:tcPr>
            <w:tcW w:w="1317" w:type="dxa"/>
            <w:noWrap/>
            <w:hideMark/>
          </w:tcPr>
          <w:p w14:paraId="2252A0F7" w14:textId="77777777" w:rsidR="002742A0" w:rsidRPr="00037302" w:rsidRDefault="002742A0" w:rsidP="00E71413">
            <w:pPr>
              <w:jc w:val="right"/>
              <w:rPr>
                <w:color w:val="000000"/>
              </w:rPr>
            </w:pPr>
          </w:p>
        </w:tc>
      </w:tr>
      <w:tr w:rsidR="002742A0" w:rsidRPr="00037302" w14:paraId="74788303" w14:textId="77777777" w:rsidTr="00E71413">
        <w:trPr>
          <w:trHeight w:val="300"/>
        </w:trPr>
        <w:tc>
          <w:tcPr>
            <w:tcW w:w="661" w:type="dxa"/>
            <w:noWrap/>
            <w:hideMark/>
          </w:tcPr>
          <w:p w14:paraId="355883DC" w14:textId="77777777" w:rsidR="002742A0" w:rsidRPr="00037302" w:rsidRDefault="002742A0" w:rsidP="00E71413">
            <w:pPr>
              <w:jc w:val="right"/>
              <w:rPr>
                <w:color w:val="000000"/>
              </w:rPr>
            </w:pPr>
            <w:r w:rsidRPr="00037302">
              <w:rPr>
                <w:color w:val="000000"/>
              </w:rPr>
              <w:t>19</w:t>
            </w:r>
          </w:p>
        </w:tc>
        <w:tc>
          <w:tcPr>
            <w:tcW w:w="661" w:type="dxa"/>
            <w:noWrap/>
            <w:hideMark/>
          </w:tcPr>
          <w:p w14:paraId="1FC75F66" w14:textId="77777777" w:rsidR="002742A0" w:rsidRPr="00037302" w:rsidRDefault="002742A0" w:rsidP="00E71413">
            <w:pPr>
              <w:jc w:val="right"/>
              <w:rPr>
                <w:color w:val="000000"/>
              </w:rPr>
            </w:pPr>
            <w:r w:rsidRPr="00037302">
              <w:rPr>
                <w:color w:val="000000"/>
              </w:rPr>
              <w:t>DOJ</w:t>
            </w:r>
          </w:p>
        </w:tc>
        <w:tc>
          <w:tcPr>
            <w:tcW w:w="1251" w:type="dxa"/>
            <w:hideMark/>
          </w:tcPr>
          <w:p w14:paraId="3EA382AE" w14:textId="77777777" w:rsidR="002742A0" w:rsidRPr="00037302" w:rsidRDefault="002742A0" w:rsidP="00E71413">
            <w:pPr>
              <w:jc w:val="right"/>
              <w:rPr>
                <w:color w:val="000000"/>
              </w:rPr>
            </w:pPr>
            <w:r w:rsidRPr="00037302">
              <w:rPr>
                <w:color w:val="000000"/>
              </w:rPr>
              <w:t>01620</w:t>
            </w:r>
          </w:p>
        </w:tc>
        <w:tc>
          <w:tcPr>
            <w:tcW w:w="1273" w:type="dxa"/>
            <w:hideMark/>
          </w:tcPr>
          <w:p w14:paraId="21D910A6" w14:textId="77777777" w:rsidR="002742A0" w:rsidRPr="00037302" w:rsidRDefault="002742A0" w:rsidP="00E71413">
            <w:pPr>
              <w:jc w:val="right"/>
              <w:rPr>
                <w:color w:val="000000"/>
              </w:rPr>
            </w:pPr>
            <w:r w:rsidRPr="00037302">
              <w:rPr>
                <w:color w:val="000000"/>
              </w:rPr>
              <w:t>7/29/2019</w:t>
            </w:r>
          </w:p>
        </w:tc>
        <w:tc>
          <w:tcPr>
            <w:tcW w:w="1855" w:type="dxa"/>
            <w:hideMark/>
          </w:tcPr>
          <w:p w14:paraId="1F607611" w14:textId="77777777" w:rsidR="002742A0" w:rsidRPr="00037302" w:rsidRDefault="002742A0" w:rsidP="00E71413">
            <w:pPr>
              <w:jc w:val="right"/>
              <w:rPr>
                <w:color w:val="000000"/>
              </w:rPr>
            </w:pPr>
            <w:r w:rsidRPr="00037302">
              <w:rPr>
                <w:color w:val="000000"/>
              </w:rPr>
              <w:t>Randy Camacho</w:t>
            </w:r>
          </w:p>
        </w:tc>
        <w:tc>
          <w:tcPr>
            <w:tcW w:w="366" w:type="dxa"/>
            <w:noWrap/>
            <w:hideMark/>
          </w:tcPr>
          <w:p w14:paraId="529E21C6" w14:textId="77777777" w:rsidR="002742A0" w:rsidRPr="00037302" w:rsidRDefault="002742A0" w:rsidP="00E71413">
            <w:pPr>
              <w:jc w:val="right"/>
              <w:rPr>
                <w:color w:val="000000"/>
              </w:rPr>
            </w:pPr>
            <w:r w:rsidRPr="00037302">
              <w:rPr>
                <w:color w:val="000000"/>
              </w:rPr>
              <w:t>v.</w:t>
            </w:r>
          </w:p>
        </w:tc>
        <w:tc>
          <w:tcPr>
            <w:tcW w:w="3403" w:type="dxa"/>
            <w:hideMark/>
          </w:tcPr>
          <w:p w14:paraId="17827A3B" w14:textId="77777777" w:rsidR="002742A0" w:rsidRPr="00037302" w:rsidRDefault="002742A0" w:rsidP="00E71413">
            <w:pPr>
              <w:jc w:val="right"/>
              <w:rPr>
                <w:color w:val="000000"/>
              </w:rPr>
            </w:pPr>
            <w:r w:rsidRPr="00037302">
              <w:rPr>
                <w:color w:val="000000"/>
              </w:rPr>
              <w:t>NC Sheriffs Education and Training Standards Commission</w:t>
            </w:r>
          </w:p>
        </w:tc>
        <w:tc>
          <w:tcPr>
            <w:tcW w:w="1317" w:type="dxa"/>
            <w:noWrap/>
            <w:hideMark/>
          </w:tcPr>
          <w:p w14:paraId="0397DFFC" w14:textId="77777777" w:rsidR="002742A0" w:rsidRPr="00037302" w:rsidRDefault="002742A0" w:rsidP="00E71413">
            <w:pPr>
              <w:jc w:val="right"/>
              <w:rPr>
                <w:color w:val="000000"/>
              </w:rPr>
            </w:pPr>
            <w:r w:rsidRPr="00037302">
              <w:rPr>
                <w:color w:val="000000"/>
              </w:rPr>
              <w:t>Bawtinhimer</w:t>
            </w:r>
          </w:p>
        </w:tc>
      </w:tr>
      <w:tr w:rsidR="002742A0" w:rsidRPr="00037302" w14:paraId="134EAC81" w14:textId="77777777" w:rsidTr="00E71413">
        <w:trPr>
          <w:trHeight w:val="300"/>
        </w:trPr>
        <w:tc>
          <w:tcPr>
            <w:tcW w:w="661" w:type="dxa"/>
            <w:noWrap/>
            <w:hideMark/>
          </w:tcPr>
          <w:p w14:paraId="4E46FA55" w14:textId="77777777" w:rsidR="002742A0" w:rsidRPr="00037302" w:rsidRDefault="002742A0" w:rsidP="00E71413">
            <w:pPr>
              <w:jc w:val="right"/>
              <w:rPr>
                <w:color w:val="000000"/>
              </w:rPr>
            </w:pPr>
          </w:p>
        </w:tc>
        <w:tc>
          <w:tcPr>
            <w:tcW w:w="661" w:type="dxa"/>
            <w:noWrap/>
            <w:hideMark/>
          </w:tcPr>
          <w:p w14:paraId="13FE6C9E" w14:textId="77777777" w:rsidR="002742A0" w:rsidRPr="00037302" w:rsidRDefault="002742A0" w:rsidP="00E71413">
            <w:pPr>
              <w:jc w:val="right"/>
              <w:rPr>
                <w:color w:val="000000"/>
              </w:rPr>
            </w:pPr>
          </w:p>
        </w:tc>
        <w:tc>
          <w:tcPr>
            <w:tcW w:w="1251" w:type="dxa"/>
            <w:noWrap/>
            <w:hideMark/>
          </w:tcPr>
          <w:p w14:paraId="2299A5CB" w14:textId="77777777" w:rsidR="002742A0" w:rsidRPr="00037302" w:rsidRDefault="002742A0" w:rsidP="00E71413">
            <w:pPr>
              <w:jc w:val="right"/>
              <w:rPr>
                <w:color w:val="000000"/>
              </w:rPr>
            </w:pPr>
            <w:r w:rsidRPr="00037302">
              <w:rPr>
                <w:color w:val="000000"/>
              </w:rPr>
              <w:t> </w:t>
            </w:r>
          </w:p>
        </w:tc>
        <w:tc>
          <w:tcPr>
            <w:tcW w:w="1273" w:type="dxa"/>
            <w:hideMark/>
          </w:tcPr>
          <w:p w14:paraId="7B7A1FA7" w14:textId="77777777" w:rsidR="002742A0" w:rsidRPr="00037302" w:rsidRDefault="002742A0" w:rsidP="00E71413">
            <w:pPr>
              <w:jc w:val="right"/>
              <w:rPr>
                <w:color w:val="000000"/>
              </w:rPr>
            </w:pPr>
            <w:r w:rsidRPr="00037302">
              <w:rPr>
                <w:color w:val="000000"/>
              </w:rPr>
              <w:t> </w:t>
            </w:r>
          </w:p>
        </w:tc>
        <w:tc>
          <w:tcPr>
            <w:tcW w:w="1855" w:type="dxa"/>
            <w:hideMark/>
          </w:tcPr>
          <w:p w14:paraId="171D51BE" w14:textId="77777777" w:rsidR="002742A0" w:rsidRPr="00037302" w:rsidRDefault="002742A0" w:rsidP="00E71413">
            <w:pPr>
              <w:jc w:val="right"/>
              <w:rPr>
                <w:color w:val="000000"/>
              </w:rPr>
            </w:pPr>
            <w:r w:rsidRPr="00037302">
              <w:rPr>
                <w:color w:val="000000"/>
              </w:rPr>
              <w:t> </w:t>
            </w:r>
          </w:p>
        </w:tc>
        <w:tc>
          <w:tcPr>
            <w:tcW w:w="366" w:type="dxa"/>
            <w:noWrap/>
            <w:hideMark/>
          </w:tcPr>
          <w:p w14:paraId="5AD5941A" w14:textId="77777777" w:rsidR="002742A0" w:rsidRPr="00037302" w:rsidRDefault="002742A0" w:rsidP="00E71413">
            <w:pPr>
              <w:jc w:val="right"/>
              <w:rPr>
                <w:color w:val="000000"/>
              </w:rPr>
            </w:pPr>
            <w:r w:rsidRPr="00037302">
              <w:rPr>
                <w:color w:val="000000"/>
              </w:rPr>
              <w:t> </w:t>
            </w:r>
          </w:p>
        </w:tc>
        <w:tc>
          <w:tcPr>
            <w:tcW w:w="3403" w:type="dxa"/>
            <w:hideMark/>
          </w:tcPr>
          <w:p w14:paraId="4E9F9E7C" w14:textId="77777777" w:rsidR="002742A0" w:rsidRPr="00037302" w:rsidRDefault="002742A0" w:rsidP="00E71413">
            <w:pPr>
              <w:jc w:val="right"/>
              <w:rPr>
                <w:color w:val="000000"/>
              </w:rPr>
            </w:pPr>
            <w:r w:rsidRPr="00037302">
              <w:rPr>
                <w:color w:val="000000"/>
              </w:rPr>
              <w:t> </w:t>
            </w:r>
          </w:p>
        </w:tc>
        <w:tc>
          <w:tcPr>
            <w:tcW w:w="1317" w:type="dxa"/>
            <w:noWrap/>
            <w:hideMark/>
          </w:tcPr>
          <w:p w14:paraId="5C8FCA3F" w14:textId="77777777" w:rsidR="002742A0" w:rsidRPr="00037302" w:rsidRDefault="002742A0" w:rsidP="00E71413">
            <w:pPr>
              <w:jc w:val="right"/>
              <w:rPr>
                <w:color w:val="000000"/>
              </w:rPr>
            </w:pPr>
          </w:p>
        </w:tc>
      </w:tr>
      <w:tr w:rsidR="002742A0" w:rsidRPr="00037302" w14:paraId="48049604" w14:textId="77777777" w:rsidTr="00E71413">
        <w:trPr>
          <w:trHeight w:val="300"/>
        </w:trPr>
        <w:tc>
          <w:tcPr>
            <w:tcW w:w="661" w:type="dxa"/>
            <w:noWrap/>
            <w:hideMark/>
          </w:tcPr>
          <w:p w14:paraId="4C3C8DA1" w14:textId="77777777" w:rsidR="002742A0" w:rsidRPr="00037302" w:rsidRDefault="002742A0" w:rsidP="00E71413">
            <w:pPr>
              <w:jc w:val="right"/>
              <w:rPr>
                <w:color w:val="000000"/>
              </w:rPr>
            </w:pPr>
            <w:r w:rsidRPr="00037302">
              <w:rPr>
                <w:color w:val="000000"/>
              </w:rPr>
              <w:t>18</w:t>
            </w:r>
          </w:p>
        </w:tc>
        <w:tc>
          <w:tcPr>
            <w:tcW w:w="661" w:type="dxa"/>
            <w:noWrap/>
            <w:hideMark/>
          </w:tcPr>
          <w:p w14:paraId="4A123F3E" w14:textId="77777777" w:rsidR="002742A0" w:rsidRPr="00037302" w:rsidRDefault="002742A0" w:rsidP="00E71413">
            <w:pPr>
              <w:jc w:val="right"/>
              <w:rPr>
                <w:color w:val="000000"/>
              </w:rPr>
            </w:pPr>
            <w:r w:rsidRPr="00037302">
              <w:rPr>
                <w:color w:val="000000"/>
              </w:rPr>
              <w:t>EDC</w:t>
            </w:r>
          </w:p>
        </w:tc>
        <w:tc>
          <w:tcPr>
            <w:tcW w:w="1251" w:type="dxa"/>
            <w:noWrap/>
            <w:hideMark/>
          </w:tcPr>
          <w:p w14:paraId="3910FAA0" w14:textId="77777777" w:rsidR="002742A0" w:rsidRPr="00037302" w:rsidRDefault="002742A0" w:rsidP="00E71413">
            <w:pPr>
              <w:jc w:val="right"/>
              <w:rPr>
                <w:color w:val="000000"/>
              </w:rPr>
            </w:pPr>
            <w:r w:rsidRPr="00037302">
              <w:rPr>
                <w:color w:val="000000"/>
              </w:rPr>
              <w:t>07001</w:t>
            </w:r>
          </w:p>
        </w:tc>
        <w:tc>
          <w:tcPr>
            <w:tcW w:w="1273" w:type="dxa"/>
            <w:hideMark/>
          </w:tcPr>
          <w:p w14:paraId="5B6BA271" w14:textId="77777777" w:rsidR="002742A0" w:rsidRPr="00037302" w:rsidRDefault="002742A0" w:rsidP="00E71413">
            <w:pPr>
              <w:jc w:val="right"/>
              <w:rPr>
                <w:color w:val="000000"/>
              </w:rPr>
            </w:pPr>
            <w:r w:rsidRPr="00037302">
              <w:rPr>
                <w:color w:val="000000"/>
              </w:rPr>
              <w:t>7/3/2019</w:t>
            </w:r>
          </w:p>
        </w:tc>
        <w:tc>
          <w:tcPr>
            <w:tcW w:w="1855" w:type="dxa"/>
            <w:hideMark/>
          </w:tcPr>
          <w:p w14:paraId="4B43AC7B" w14:textId="77777777" w:rsidR="002742A0" w:rsidRPr="00037302" w:rsidRDefault="002742A0" w:rsidP="00E71413">
            <w:pPr>
              <w:jc w:val="right"/>
              <w:rPr>
                <w:color w:val="000000"/>
              </w:rPr>
            </w:pPr>
            <w:r w:rsidRPr="00037302">
              <w:rPr>
                <w:color w:val="000000"/>
              </w:rPr>
              <w:t>Kristyn Daney</w:t>
            </w:r>
          </w:p>
        </w:tc>
        <w:tc>
          <w:tcPr>
            <w:tcW w:w="366" w:type="dxa"/>
            <w:noWrap/>
            <w:hideMark/>
          </w:tcPr>
          <w:p w14:paraId="7E3CC5F1" w14:textId="77777777" w:rsidR="002742A0" w:rsidRPr="00037302" w:rsidRDefault="002742A0" w:rsidP="00E71413">
            <w:pPr>
              <w:jc w:val="right"/>
              <w:rPr>
                <w:color w:val="000000"/>
              </w:rPr>
            </w:pPr>
            <w:r w:rsidRPr="00037302">
              <w:rPr>
                <w:color w:val="000000"/>
              </w:rPr>
              <w:t>v.</w:t>
            </w:r>
          </w:p>
        </w:tc>
        <w:tc>
          <w:tcPr>
            <w:tcW w:w="3403" w:type="dxa"/>
            <w:hideMark/>
          </w:tcPr>
          <w:p w14:paraId="7C82B7E4" w14:textId="77777777" w:rsidR="002742A0" w:rsidRPr="00037302" w:rsidRDefault="002742A0" w:rsidP="00E71413">
            <w:pPr>
              <w:jc w:val="right"/>
              <w:rPr>
                <w:color w:val="000000"/>
              </w:rPr>
            </w:pPr>
            <w:r w:rsidRPr="00037302">
              <w:rPr>
                <w:color w:val="000000"/>
              </w:rPr>
              <w:t>State Board of Education</w:t>
            </w:r>
          </w:p>
        </w:tc>
        <w:tc>
          <w:tcPr>
            <w:tcW w:w="1317" w:type="dxa"/>
            <w:noWrap/>
            <w:hideMark/>
          </w:tcPr>
          <w:p w14:paraId="3DD5A415" w14:textId="77777777" w:rsidR="002742A0" w:rsidRPr="00037302" w:rsidRDefault="002742A0" w:rsidP="00E71413">
            <w:pPr>
              <w:jc w:val="right"/>
              <w:rPr>
                <w:color w:val="000000"/>
              </w:rPr>
            </w:pPr>
            <w:r w:rsidRPr="00037302">
              <w:rPr>
                <w:color w:val="000000"/>
              </w:rPr>
              <w:t>May</w:t>
            </w:r>
          </w:p>
        </w:tc>
      </w:tr>
      <w:tr w:rsidR="002742A0" w:rsidRPr="00037302" w14:paraId="03992D54" w14:textId="77777777" w:rsidTr="00E71413">
        <w:trPr>
          <w:trHeight w:val="300"/>
        </w:trPr>
        <w:tc>
          <w:tcPr>
            <w:tcW w:w="661" w:type="dxa"/>
            <w:noWrap/>
          </w:tcPr>
          <w:p w14:paraId="72FBEFDE" w14:textId="77777777" w:rsidR="002742A0" w:rsidRPr="00037302" w:rsidRDefault="002742A0" w:rsidP="00E71413">
            <w:pPr>
              <w:jc w:val="right"/>
              <w:rPr>
                <w:color w:val="000000"/>
              </w:rPr>
            </w:pPr>
          </w:p>
        </w:tc>
        <w:tc>
          <w:tcPr>
            <w:tcW w:w="661" w:type="dxa"/>
            <w:noWrap/>
          </w:tcPr>
          <w:p w14:paraId="462DFE60" w14:textId="77777777" w:rsidR="002742A0" w:rsidRPr="00037302" w:rsidRDefault="002742A0" w:rsidP="00E71413">
            <w:pPr>
              <w:jc w:val="right"/>
              <w:rPr>
                <w:color w:val="000000"/>
              </w:rPr>
            </w:pPr>
          </w:p>
        </w:tc>
        <w:tc>
          <w:tcPr>
            <w:tcW w:w="1251" w:type="dxa"/>
            <w:noWrap/>
          </w:tcPr>
          <w:p w14:paraId="6D8483E9" w14:textId="77777777" w:rsidR="002742A0" w:rsidRPr="00037302" w:rsidRDefault="002742A0" w:rsidP="00E71413">
            <w:pPr>
              <w:jc w:val="right"/>
              <w:rPr>
                <w:color w:val="000000"/>
              </w:rPr>
            </w:pPr>
          </w:p>
        </w:tc>
        <w:tc>
          <w:tcPr>
            <w:tcW w:w="1273" w:type="dxa"/>
          </w:tcPr>
          <w:p w14:paraId="0FC57616" w14:textId="77777777" w:rsidR="002742A0" w:rsidRPr="00037302" w:rsidRDefault="002742A0" w:rsidP="00E71413">
            <w:pPr>
              <w:jc w:val="right"/>
              <w:rPr>
                <w:color w:val="000000"/>
              </w:rPr>
            </w:pPr>
          </w:p>
        </w:tc>
        <w:tc>
          <w:tcPr>
            <w:tcW w:w="1855" w:type="dxa"/>
          </w:tcPr>
          <w:p w14:paraId="254FE7F6" w14:textId="77777777" w:rsidR="002742A0" w:rsidRPr="00037302" w:rsidRDefault="002742A0" w:rsidP="00E71413">
            <w:pPr>
              <w:jc w:val="right"/>
              <w:rPr>
                <w:color w:val="000000"/>
              </w:rPr>
            </w:pPr>
          </w:p>
        </w:tc>
        <w:tc>
          <w:tcPr>
            <w:tcW w:w="366" w:type="dxa"/>
            <w:noWrap/>
          </w:tcPr>
          <w:p w14:paraId="0582842A" w14:textId="77777777" w:rsidR="002742A0" w:rsidRPr="00037302" w:rsidRDefault="002742A0" w:rsidP="00E71413">
            <w:pPr>
              <w:jc w:val="right"/>
              <w:rPr>
                <w:color w:val="000000"/>
              </w:rPr>
            </w:pPr>
          </w:p>
        </w:tc>
        <w:tc>
          <w:tcPr>
            <w:tcW w:w="3403" w:type="dxa"/>
          </w:tcPr>
          <w:p w14:paraId="7B14F0C8" w14:textId="77777777" w:rsidR="002742A0" w:rsidRPr="00037302" w:rsidRDefault="002742A0" w:rsidP="00E71413">
            <w:pPr>
              <w:jc w:val="right"/>
              <w:rPr>
                <w:color w:val="000000"/>
              </w:rPr>
            </w:pPr>
          </w:p>
        </w:tc>
        <w:tc>
          <w:tcPr>
            <w:tcW w:w="1317" w:type="dxa"/>
            <w:noWrap/>
          </w:tcPr>
          <w:p w14:paraId="6D662B54" w14:textId="77777777" w:rsidR="002742A0" w:rsidRPr="00037302" w:rsidRDefault="002742A0" w:rsidP="00E71413">
            <w:pPr>
              <w:jc w:val="right"/>
              <w:rPr>
                <w:color w:val="000000"/>
              </w:rPr>
            </w:pPr>
          </w:p>
        </w:tc>
      </w:tr>
      <w:tr w:rsidR="002742A0" w:rsidRPr="00037302" w14:paraId="60F11FF1" w14:textId="77777777" w:rsidTr="00E71413">
        <w:trPr>
          <w:trHeight w:val="300"/>
        </w:trPr>
        <w:tc>
          <w:tcPr>
            <w:tcW w:w="661" w:type="dxa"/>
            <w:noWrap/>
          </w:tcPr>
          <w:p w14:paraId="266CB414" w14:textId="77777777" w:rsidR="002742A0" w:rsidRPr="00037302" w:rsidRDefault="002742A0" w:rsidP="00E71413">
            <w:pPr>
              <w:jc w:val="right"/>
              <w:rPr>
                <w:color w:val="000000"/>
              </w:rPr>
            </w:pPr>
          </w:p>
        </w:tc>
        <w:tc>
          <w:tcPr>
            <w:tcW w:w="661" w:type="dxa"/>
            <w:noWrap/>
          </w:tcPr>
          <w:p w14:paraId="33451E76" w14:textId="77777777" w:rsidR="002742A0" w:rsidRPr="00037302" w:rsidRDefault="002742A0" w:rsidP="00E71413">
            <w:pPr>
              <w:jc w:val="right"/>
              <w:rPr>
                <w:color w:val="000000"/>
              </w:rPr>
            </w:pPr>
          </w:p>
        </w:tc>
        <w:tc>
          <w:tcPr>
            <w:tcW w:w="1251" w:type="dxa"/>
            <w:noWrap/>
          </w:tcPr>
          <w:p w14:paraId="7DAE5B5F" w14:textId="77777777" w:rsidR="002742A0" w:rsidRPr="00037302" w:rsidRDefault="002742A0" w:rsidP="00E71413">
            <w:pPr>
              <w:jc w:val="right"/>
              <w:rPr>
                <w:color w:val="000000"/>
              </w:rPr>
            </w:pPr>
          </w:p>
        </w:tc>
        <w:tc>
          <w:tcPr>
            <w:tcW w:w="1273" w:type="dxa"/>
          </w:tcPr>
          <w:p w14:paraId="24F448CB" w14:textId="77777777" w:rsidR="002742A0" w:rsidRPr="00037302" w:rsidRDefault="002742A0" w:rsidP="00E71413">
            <w:pPr>
              <w:jc w:val="right"/>
              <w:rPr>
                <w:color w:val="000000"/>
              </w:rPr>
            </w:pPr>
          </w:p>
        </w:tc>
        <w:tc>
          <w:tcPr>
            <w:tcW w:w="1855" w:type="dxa"/>
            <w:noWrap/>
          </w:tcPr>
          <w:p w14:paraId="4A996232" w14:textId="77777777" w:rsidR="002742A0" w:rsidRPr="002742A0" w:rsidRDefault="002742A0" w:rsidP="00E71413">
            <w:pPr>
              <w:jc w:val="right"/>
              <w:rPr>
                <w:b/>
                <w:bCs/>
                <w:color w:val="000000"/>
                <w:u w:val="single"/>
              </w:rPr>
            </w:pPr>
            <w:r w:rsidRPr="002742A0">
              <w:rPr>
                <w:b/>
                <w:bCs/>
                <w:color w:val="000000"/>
                <w:u w:val="single"/>
              </w:rPr>
              <w:t>Unpublished</w:t>
            </w:r>
          </w:p>
        </w:tc>
        <w:tc>
          <w:tcPr>
            <w:tcW w:w="366" w:type="dxa"/>
            <w:noWrap/>
          </w:tcPr>
          <w:p w14:paraId="7958F8D2" w14:textId="77777777" w:rsidR="002742A0" w:rsidRPr="00037302" w:rsidRDefault="002742A0" w:rsidP="00E71413">
            <w:pPr>
              <w:jc w:val="right"/>
              <w:rPr>
                <w:color w:val="000000"/>
              </w:rPr>
            </w:pPr>
          </w:p>
        </w:tc>
        <w:tc>
          <w:tcPr>
            <w:tcW w:w="3403" w:type="dxa"/>
            <w:noWrap/>
          </w:tcPr>
          <w:p w14:paraId="654E7644" w14:textId="77777777" w:rsidR="002742A0" w:rsidRPr="00037302" w:rsidRDefault="002742A0" w:rsidP="00E71413">
            <w:pPr>
              <w:jc w:val="right"/>
              <w:rPr>
                <w:color w:val="000000"/>
              </w:rPr>
            </w:pPr>
          </w:p>
        </w:tc>
        <w:tc>
          <w:tcPr>
            <w:tcW w:w="1317" w:type="dxa"/>
            <w:noWrap/>
          </w:tcPr>
          <w:p w14:paraId="0E1BF0CA" w14:textId="77777777" w:rsidR="002742A0" w:rsidRPr="00037302" w:rsidRDefault="002742A0" w:rsidP="00E71413">
            <w:pPr>
              <w:jc w:val="right"/>
              <w:rPr>
                <w:color w:val="000000"/>
              </w:rPr>
            </w:pPr>
          </w:p>
        </w:tc>
      </w:tr>
      <w:tr w:rsidR="002742A0" w:rsidRPr="00037302" w14:paraId="6B69DB86" w14:textId="77777777" w:rsidTr="00E71413">
        <w:trPr>
          <w:trHeight w:val="300"/>
        </w:trPr>
        <w:tc>
          <w:tcPr>
            <w:tcW w:w="661" w:type="dxa"/>
            <w:noWrap/>
          </w:tcPr>
          <w:p w14:paraId="1D6340FC" w14:textId="77777777" w:rsidR="002742A0" w:rsidRPr="00037302" w:rsidRDefault="002742A0" w:rsidP="00E71413">
            <w:pPr>
              <w:jc w:val="right"/>
              <w:rPr>
                <w:color w:val="000000"/>
              </w:rPr>
            </w:pPr>
          </w:p>
        </w:tc>
        <w:tc>
          <w:tcPr>
            <w:tcW w:w="661" w:type="dxa"/>
            <w:noWrap/>
          </w:tcPr>
          <w:p w14:paraId="03C0D4A0" w14:textId="77777777" w:rsidR="002742A0" w:rsidRPr="00037302" w:rsidRDefault="002742A0" w:rsidP="00E71413">
            <w:pPr>
              <w:jc w:val="right"/>
              <w:rPr>
                <w:color w:val="000000"/>
              </w:rPr>
            </w:pPr>
          </w:p>
        </w:tc>
        <w:tc>
          <w:tcPr>
            <w:tcW w:w="1251" w:type="dxa"/>
            <w:noWrap/>
          </w:tcPr>
          <w:p w14:paraId="17A99FC5" w14:textId="77777777" w:rsidR="002742A0" w:rsidRPr="00037302" w:rsidRDefault="002742A0" w:rsidP="00E71413">
            <w:pPr>
              <w:jc w:val="right"/>
              <w:rPr>
                <w:color w:val="000000"/>
              </w:rPr>
            </w:pPr>
          </w:p>
        </w:tc>
        <w:tc>
          <w:tcPr>
            <w:tcW w:w="1273" w:type="dxa"/>
          </w:tcPr>
          <w:p w14:paraId="61631165" w14:textId="77777777" w:rsidR="002742A0" w:rsidRPr="00037302" w:rsidRDefault="002742A0" w:rsidP="00E71413">
            <w:pPr>
              <w:jc w:val="right"/>
              <w:rPr>
                <w:color w:val="000000"/>
              </w:rPr>
            </w:pPr>
          </w:p>
        </w:tc>
        <w:tc>
          <w:tcPr>
            <w:tcW w:w="1855" w:type="dxa"/>
            <w:noWrap/>
          </w:tcPr>
          <w:p w14:paraId="309F3ED0" w14:textId="77777777" w:rsidR="002742A0" w:rsidRPr="00037302" w:rsidRDefault="002742A0" w:rsidP="00E71413">
            <w:pPr>
              <w:jc w:val="right"/>
              <w:rPr>
                <w:color w:val="000000"/>
                <w:u w:val="single"/>
              </w:rPr>
            </w:pPr>
          </w:p>
        </w:tc>
        <w:tc>
          <w:tcPr>
            <w:tcW w:w="366" w:type="dxa"/>
            <w:noWrap/>
          </w:tcPr>
          <w:p w14:paraId="68397359" w14:textId="77777777" w:rsidR="002742A0" w:rsidRPr="00037302" w:rsidRDefault="002742A0" w:rsidP="00E71413">
            <w:pPr>
              <w:jc w:val="right"/>
              <w:rPr>
                <w:color w:val="000000"/>
              </w:rPr>
            </w:pPr>
          </w:p>
        </w:tc>
        <w:tc>
          <w:tcPr>
            <w:tcW w:w="3403" w:type="dxa"/>
            <w:noWrap/>
          </w:tcPr>
          <w:p w14:paraId="7F0B099A" w14:textId="77777777" w:rsidR="002742A0" w:rsidRPr="00037302" w:rsidRDefault="002742A0" w:rsidP="00E71413">
            <w:pPr>
              <w:jc w:val="right"/>
              <w:rPr>
                <w:color w:val="000000"/>
              </w:rPr>
            </w:pPr>
          </w:p>
        </w:tc>
        <w:tc>
          <w:tcPr>
            <w:tcW w:w="1317" w:type="dxa"/>
            <w:noWrap/>
          </w:tcPr>
          <w:p w14:paraId="657C44D7" w14:textId="77777777" w:rsidR="002742A0" w:rsidRPr="00037302" w:rsidRDefault="002742A0" w:rsidP="00E71413">
            <w:pPr>
              <w:jc w:val="right"/>
              <w:rPr>
                <w:color w:val="000000"/>
              </w:rPr>
            </w:pPr>
          </w:p>
        </w:tc>
      </w:tr>
      <w:tr w:rsidR="002742A0" w:rsidRPr="00037302" w14:paraId="22DD787F" w14:textId="77777777" w:rsidTr="00E71413">
        <w:trPr>
          <w:trHeight w:val="300"/>
        </w:trPr>
        <w:tc>
          <w:tcPr>
            <w:tcW w:w="661" w:type="dxa"/>
            <w:noWrap/>
            <w:hideMark/>
          </w:tcPr>
          <w:p w14:paraId="57178157" w14:textId="77777777" w:rsidR="002742A0" w:rsidRPr="00037302" w:rsidRDefault="002742A0" w:rsidP="00E71413">
            <w:pPr>
              <w:jc w:val="right"/>
              <w:rPr>
                <w:color w:val="000000"/>
              </w:rPr>
            </w:pPr>
            <w:r w:rsidRPr="00037302">
              <w:rPr>
                <w:color w:val="000000"/>
              </w:rPr>
              <w:t>19</w:t>
            </w:r>
          </w:p>
        </w:tc>
        <w:tc>
          <w:tcPr>
            <w:tcW w:w="661" w:type="dxa"/>
            <w:noWrap/>
            <w:hideMark/>
          </w:tcPr>
          <w:p w14:paraId="3BC9C28B" w14:textId="77777777" w:rsidR="002742A0" w:rsidRPr="00037302" w:rsidRDefault="002742A0" w:rsidP="00E71413">
            <w:pPr>
              <w:jc w:val="right"/>
              <w:rPr>
                <w:color w:val="000000"/>
              </w:rPr>
            </w:pPr>
            <w:r w:rsidRPr="00037302">
              <w:rPr>
                <w:color w:val="000000"/>
              </w:rPr>
              <w:t>ABC</w:t>
            </w:r>
          </w:p>
        </w:tc>
        <w:tc>
          <w:tcPr>
            <w:tcW w:w="1251" w:type="dxa"/>
            <w:noWrap/>
            <w:hideMark/>
          </w:tcPr>
          <w:p w14:paraId="46392377" w14:textId="77777777" w:rsidR="002742A0" w:rsidRPr="00037302" w:rsidRDefault="002742A0" w:rsidP="00E71413">
            <w:pPr>
              <w:jc w:val="right"/>
              <w:rPr>
                <w:color w:val="000000"/>
              </w:rPr>
            </w:pPr>
            <w:r w:rsidRPr="00037302">
              <w:rPr>
                <w:color w:val="000000"/>
              </w:rPr>
              <w:t>00212</w:t>
            </w:r>
          </w:p>
        </w:tc>
        <w:tc>
          <w:tcPr>
            <w:tcW w:w="1273" w:type="dxa"/>
            <w:hideMark/>
          </w:tcPr>
          <w:p w14:paraId="19126553" w14:textId="77777777" w:rsidR="002742A0" w:rsidRPr="00037302" w:rsidRDefault="002742A0" w:rsidP="00E71413">
            <w:pPr>
              <w:jc w:val="right"/>
              <w:rPr>
                <w:color w:val="000000"/>
              </w:rPr>
            </w:pPr>
            <w:r w:rsidRPr="00037302">
              <w:rPr>
                <w:color w:val="000000"/>
              </w:rPr>
              <w:t>7/29/2019</w:t>
            </w:r>
          </w:p>
        </w:tc>
        <w:tc>
          <w:tcPr>
            <w:tcW w:w="1855" w:type="dxa"/>
            <w:noWrap/>
            <w:hideMark/>
          </w:tcPr>
          <w:p w14:paraId="71C5D380" w14:textId="77777777" w:rsidR="002742A0" w:rsidRPr="00037302" w:rsidRDefault="002742A0" w:rsidP="00E71413">
            <w:pPr>
              <w:jc w:val="right"/>
              <w:rPr>
                <w:color w:val="000000"/>
              </w:rPr>
            </w:pPr>
            <w:r w:rsidRPr="00037302">
              <w:rPr>
                <w:color w:val="000000"/>
              </w:rPr>
              <w:t>Mr and Mrs Nunez Enterprise LLC Tabu Bar and Lounge</w:t>
            </w:r>
          </w:p>
        </w:tc>
        <w:tc>
          <w:tcPr>
            <w:tcW w:w="366" w:type="dxa"/>
            <w:noWrap/>
            <w:hideMark/>
          </w:tcPr>
          <w:p w14:paraId="4D4FD819" w14:textId="77777777" w:rsidR="002742A0" w:rsidRPr="00037302" w:rsidRDefault="002742A0" w:rsidP="00E71413">
            <w:pPr>
              <w:jc w:val="right"/>
              <w:rPr>
                <w:color w:val="000000"/>
              </w:rPr>
            </w:pPr>
            <w:r w:rsidRPr="00037302">
              <w:rPr>
                <w:color w:val="000000"/>
              </w:rPr>
              <w:t>v.</w:t>
            </w:r>
          </w:p>
        </w:tc>
        <w:tc>
          <w:tcPr>
            <w:tcW w:w="3403" w:type="dxa"/>
            <w:noWrap/>
            <w:hideMark/>
          </w:tcPr>
          <w:p w14:paraId="0B222801" w14:textId="77777777" w:rsidR="002742A0" w:rsidRPr="00037302" w:rsidRDefault="002742A0" w:rsidP="00E71413">
            <w:pPr>
              <w:jc w:val="right"/>
              <w:rPr>
                <w:color w:val="000000"/>
              </w:rPr>
            </w:pPr>
            <w:r w:rsidRPr="00037302">
              <w:rPr>
                <w:color w:val="000000"/>
              </w:rPr>
              <w:t>Alcoholic Beverage Control Commission</w:t>
            </w:r>
          </w:p>
        </w:tc>
        <w:tc>
          <w:tcPr>
            <w:tcW w:w="1317" w:type="dxa"/>
            <w:noWrap/>
            <w:hideMark/>
          </w:tcPr>
          <w:p w14:paraId="38655793" w14:textId="77777777" w:rsidR="002742A0" w:rsidRPr="00037302" w:rsidRDefault="002742A0" w:rsidP="00E71413">
            <w:pPr>
              <w:jc w:val="right"/>
              <w:rPr>
                <w:color w:val="000000"/>
              </w:rPr>
            </w:pPr>
            <w:r w:rsidRPr="00037302">
              <w:rPr>
                <w:color w:val="000000"/>
              </w:rPr>
              <w:t>Mann</w:t>
            </w:r>
          </w:p>
        </w:tc>
      </w:tr>
      <w:tr w:rsidR="002742A0" w:rsidRPr="00037302" w14:paraId="084A9F00" w14:textId="77777777" w:rsidTr="00E71413">
        <w:trPr>
          <w:trHeight w:val="300"/>
        </w:trPr>
        <w:tc>
          <w:tcPr>
            <w:tcW w:w="661" w:type="dxa"/>
            <w:noWrap/>
            <w:hideMark/>
          </w:tcPr>
          <w:p w14:paraId="25646EAA" w14:textId="77777777" w:rsidR="002742A0" w:rsidRPr="00037302" w:rsidRDefault="002742A0" w:rsidP="00E71413">
            <w:pPr>
              <w:jc w:val="right"/>
              <w:rPr>
                <w:color w:val="000000"/>
              </w:rPr>
            </w:pPr>
            <w:r w:rsidRPr="00037302">
              <w:rPr>
                <w:color w:val="000000"/>
              </w:rPr>
              <w:t>19</w:t>
            </w:r>
          </w:p>
        </w:tc>
        <w:tc>
          <w:tcPr>
            <w:tcW w:w="661" w:type="dxa"/>
            <w:noWrap/>
            <w:hideMark/>
          </w:tcPr>
          <w:p w14:paraId="18F63106" w14:textId="77777777" w:rsidR="002742A0" w:rsidRPr="00037302" w:rsidRDefault="002742A0" w:rsidP="00E71413">
            <w:pPr>
              <w:jc w:val="right"/>
              <w:rPr>
                <w:color w:val="000000"/>
              </w:rPr>
            </w:pPr>
            <w:r w:rsidRPr="00037302">
              <w:rPr>
                <w:color w:val="000000"/>
              </w:rPr>
              <w:t>ABC</w:t>
            </w:r>
          </w:p>
        </w:tc>
        <w:tc>
          <w:tcPr>
            <w:tcW w:w="1251" w:type="dxa"/>
            <w:noWrap/>
            <w:hideMark/>
          </w:tcPr>
          <w:p w14:paraId="37C36EAC" w14:textId="77777777" w:rsidR="002742A0" w:rsidRPr="00037302" w:rsidRDefault="002742A0" w:rsidP="00E71413">
            <w:pPr>
              <w:jc w:val="right"/>
              <w:rPr>
                <w:color w:val="000000"/>
              </w:rPr>
            </w:pPr>
            <w:r w:rsidRPr="00037302">
              <w:rPr>
                <w:color w:val="000000"/>
              </w:rPr>
              <w:t>02353</w:t>
            </w:r>
          </w:p>
        </w:tc>
        <w:tc>
          <w:tcPr>
            <w:tcW w:w="1273" w:type="dxa"/>
            <w:hideMark/>
          </w:tcPr>
          <w:p w14:paraId="5F799EDD" w14:textId="77777777" w:rsidR="002742A0" w:rsidRPr="00037302" w:rsidRDefault="002742A0" w:rsidP="00E71413">
            <w:pPr>
              <w:jc w:val="right"/>
              <w:rPr>
                <w:color w:val="000000"/>
              </w:rPr>
            </w:pPr>
            <w:r w:rsidRPr="00037302">
              <w:rPr>
                <w:color w:val="000000"/>
              </w:rPr>
              <w:t>7/26/2019</w:t>
            </w:r>
          </w:p>
        </w:tc>
        <w:tc>
          <w:tcPr>
            <w:tcW w:w="1855" w:type="dxa"/>
            <w:hideMark/>
          </w:tcPr>
          <w:p w14:paraId="57D07114" w14:textId="77777777" w:rsidR="002742A0" w:rsidRPr="00037302" w:rsidRDefault="002742A0" w:rsidP="00E71413">
            <w:pPr>
              <w:jc w:val="right"/>
              <w:rPr>
                <w:color w:val="000000"/>
              </w:rPr>
            </w:pPr>
            <w:r w:rsidRPr="00037302">
              <w:rPr>
                <w:color w:val="000000"/>
              </w:rPr>
              <w:t>NC Alcoholic Beverage Control Commission</w:t>
            </w:r>
          </w:p>
        </w:tc>
        <w:tc>
          <w:tcPr>
            <w:tcW w:w="366" w:type="dxa"/>
            <w:noWrap/>
            <w:hideMark/>
          </w:tcPr>
          <w:p w14:paraId="728F0293" w14:textId="77777777" w:rsidR="002742A0" w:rsidRPr="00037302" w:rsidRDefault="002742A0" w:rsidP="00E71413">
            <w:pPr>
              <w:jc w:val="right"/>
              <w:rPr>
                <w:color w:val="000000"/>
              </w:rPr>
            </w:pPr>
            <w:r w:rsidRPr="00037302">
              <w:rPr>
                <w:color w:val="000000"/>
              </w:rPr>
              <w:t>v.</w:t>
            </w:r>
          </w:p>
        </w:tc>
        <w:tc>
          <w:tcPr>
            <w:tcW w:w="3403" w:type="dxa"/>
            <w:hideMark/>
          </w:tcPr>
          <w:p w14:paraId="7362BA55" w14:textId="77777777" w:rsidR="002742A0" w:rsidRPr="00037302" w:rsidRDefault="002742A0" w:rsidP="00E71413">
            <w:pPr>
              <w:jc w:val="right"/>
              <w:rPr>
                <w:color w:val="000000"/>
              </w:rPr>
            </w:pPr>
            <w:r w:rsidRPr="00037302">
              <w:rPr>
                <w:color w:val="000000"/>
              </w:rPr>
              <w:t>Tipsy Crow LLC T/A Tipsy Crow</w:t>
            </w:r>
          </w:p>
        </w:tc>
        <w:tc>
          <w:tcPr>
            <w:tcW w:w="1317" w:type="dxa"/>
            <w:noWrap/>
            <w:hideMark/>
          </w:tcPr>
          <w:p w14:paraId="2D9355AD" w14:textId="77777777" w:rsidR="002742A0" w:rsidRPr="00037302" w:rsidRDefault="002742A0" w:rsidP="00E71413">
            <w:pPr>
              <w:jc w:val="right"/>
              <w:rPr>
                <w:color w:val="000000"/>
              </w:rPr>
            </w:pPr>
            <w:r w:rsidRPr="00037302">
              <w:rPr>
                <w:color w:val="000000"/>
              </w:rPr>
              <w:t>Mann</w:t>
            </w:r>
          </w:p>
        </w:tc>
      </w:tr>
      <w:tr w:rsidR="002742A0" w:rsidRPr="00037302" w14:paraId="771A0E76" w14:textId="77777777" w:rsidTr="00E71413">
        <w:trPr>
          <w:trHeight w:val="300"/>
        </w:trPr>
        <w:tc>
          <w:tcPr>
            <w:tcW w:w="661" w:type="dxa"/>
            <w:noWrap/>
            <w:hideMark/>
          </w:tcPr>
          <w:p w14:paraId="31C26B9D" w14:textId="77777777" w:rsidR="002742A0" w:rsidRPr="00037302" w:rsidRDefault="002742A0" w:rsidP="00E71413">
            <w:pPr>
              <w:jc w:val="right"/>
              <w:rPr>
                <w:color w:val="000000"/>
              </w:rPr>
            </w:pPr>
            <w:r w:rsidRPr="00037302">
              <w:rPr>
                <w:color w:val="000000"/>
              </w:rPr>
              <w:t>19</w:t>
            </w:r>
          </w:p>
        </w:tc>
        <w:tc>
          <w:tcPr>
            <w:tcW w:w="661" w:type="dxa"/>
            <w:noWrap/>
            <w:hideMark/>
          </w:tcPr>
          <w:p w14:paraId="0AA72ABF" w14:textId="77777777" w:rsidR="002742A0" w:rsidRPr="00037302" w:rsidRDefault="002742A0" w:rsidP="00E71413">
            <w:pPr>
              <w:jc w:val="right"/>
              <w:rPr>
                <w:color w:val="000000"/>
              </w:rPr>
            </w:pPr>
            <w:r w:rsidRPr="00037302">
              <w:rPr>
                <w:color w:val="000000"/>
              </w:rPr>
              <w:t>ABC</w:t>
            </w:r>
          </w:p>
        </w:tc>
        <w:tc>
          <w:tcPr>
            <w:tcW w:w="1251" w:type="dxa"/>
            <w:noWrap/>
            <w:hideMark/>
          </w:tcPr>
          <w:p w14:paraId="4A1FAA84" w14:textId="77777777" w:rsidR="002742A0" w:rsidRPr="00037302" w:rsidRDefault="002742A0" w:rsidP="00E71413">
            <w:pPr>
              <w:jc w:val="right"/>
              <w:rPr>
                <w:color w:val="000000"/>
              </w:rPr>
            </w:pPr>
            <w:r w:rsidRPr="00037302">
              <w:rPr>
                <w:color w:val="000000"/>
              </w:rPr>
              <w:t>03293</w:t>
            </w:r>
          </w:p>
        </w:tc>
        <w:tc>
          <w:tcPr>
            <w:tcW w:w="1273" w:type="dxa"/>
            <w:hideMark/>
          </w:tcPr>
          <w:p w14:paraId="3BDD6E95" w14:textId="77777777" w:rsidR="002742A0" w:rsidRPr="00037302" w:rsidRDefault="002742A0" w:rsidP="00E71413">
            <w:pPr>
              <w:jc w:val="right"/>
              <w:rPr>
                <w:color w:val="000000"/>
              </w:rPr>
            </w:pPr>
            <w:r w:rsidRPr="00037302">
              <w:rPr>
                <w:color w:val="000000"/>
              </w:rPr>
              <w:t>7/9/2019</w:t>
            </w:r>
          </w:p>
        </w:tc>
        <w:tc>
          <w:tcPr>
            <w:tcW w:w="1855" w:type="dxa"/>
            <w:hideMark/>
          </w:tcPr>
          <w:p w14:paraId="38E821CC" w14:textId="77777777" w:rsidR="002742A0" w:rsidRPr="00037302" w:rsidRDefault="002742A0" w:rsidP="00E71413">
            <w:pPr>
              <w:jc w:val="right"/>
              <w:rPr>
                <w:color w:val="000000"/>
              </w:rPr>
            </w:pPr>
            <w:r w:rsidRPr="00037302">
              <w:rPr>
                <w:color w:val="000000"/>
              </w:rPr>
              <w:t>Town of Wrightsville Beach North Carolina</w:t>
            </w:r>
          </w:p>
        </w:tc>
        <w:tc>
          <w:tcPr>
            <w:tcW w:w="366" w:type="dxa"/>
            <w:noWrap/>
            <w:hideMark/>
          </w:tcPr>
          <w:p w14:paraId="3C655684" w14:textId="77777777" w:rsidR="002742A0" w:rsidRPr="00037302" w:rsidRDefault="002742A0" w:rsidP="00E71413">
            <w:pPr>
              <w:jc w:val="right"/>
              <w:rPr>
                <w:color w:val="000000"/>
              </w:rPr>
            </w:pPr>
            <w:r w:rsidRPr="00037302">
              <w:rPr>
                <w:color w:val="000000"/>
              </w:rPr>
              <w:t>v.</w:t>
            </w:r>
          </w:p>
        </w:tc>
        <w:tc>
          <w:tcPr>
            <w:tcW w:w="3403" w:type="dxa"/>
            <w:hideMark/>
          </w:tcPr>
          <w:p w14:paraId="16B4E3C4" w14:textId="77777777" w:rsidR="002742A0" w:rsidRPr="00037302" w:rsidRDefault="002742A0" w:rsidP="00E71413">
            <w:pPr>
              <w:jc w:val="right"/>
              <w:rPr>
                <w:color w:val="000000"/>
              </w:rPr>
            </w:pPr>
            <w:r w:rsidRPr="00037302">
              <w:rPr>
                <w:color w:val="000000"/>
              </w:rPr>
              <w:t>North Carolina Alcoholic Beverage Control Commission</w:t>
            </w:r>
          </w:p>
        </w:tc>
        <w:tc>
          <w:tcPr>
            <w:tcW w:w="1317" w:type="dxa"/>
            <w:noWrap/>
            <w:hideMark/>
          </w:tcPr>
          <w:p w14:paraId="34929991" w14:textId="77777777" w:rsidR="002742A0" w:rsidRPr="00037302" w:rsidRDefault="002742A0" w:rsidP="00E71413">
            <w:pPr>
              <w:jc w:val="right"/>
              <w:rPr>
                <w:color w:val="000000"/>
              </w:rPr>
            </w:pPr>
            <w:r w:rsidRPr="00037302">
              <w:rPr>
                <w:color w:val="000000"/>
              </w:rPr>
              <w:t>Culpepper</w:t>
            </w:r>
          </w:p>
        </w:tc>
      </w:tr>
      <w:tr w:rsidR="002742A0" w:rsidRPr="00037302" w14:paraId="5699B952" w14:textId="77777777" w:rsidTr="00E71413">
        <w:trPr>
          <w:trHeight w:val="300"/>
        </w:trPr>
        <w:tc>
          <w:tcPr>
            <w:tcW w:w="661" w:type="dxa"/>
            <w:noWrap/>
            <w:hideMark/>
          </w:tcPr>
          <w:p w14:paraId="3DA9CD50" w14:textId="77777777" w:rsidR="002742A0" w:rsidRPr="00037302" w:rsidRDefault="002742A0" w:rsidP="00E71413">
            <w:pPr>
              <w:jc w:val="right"/>
              <w:rPr>
                <w:color w:val="000000"/>
              </w:rPr>
            </w:pPr>
          </w:p>
        </w:tc>
        <w:tc>
          <w:tcPr>
            <w:tcW w:w="661" w:type="dxa"/>
            <w:noWrap/>
            <w:hideMark/>
          </w:tcPr>
          <w:p w14:paraId="36364710" w14:textId="77777777" w:rsidR="002742A0" w:rsidRPr="00037302" w:rsidRDefault="002742A0" w:rsidP="00E71413">
            <w:pPr>
              <w:jc w:val="right"/>
              <w:rPr>
                <w:color w:val="000000"/>
              </w:rPr>
            </w:pPr>
          </w:p>
        </w:tc>
        <w:tc>
          <w:tcPr>
            <w:tcW w:w="1251" w:type="dxa"/>
            <w:noWrap/>
            <w:hideMark/>
          </w:tcPr>
          <w:p w14:paraId="5B50F1D9" w14:textId="77777777" w:rsidR="002742A0" w:rsidRPr="00037302" w:rsidRDefault="002742A0" w:rsidP="00E71413">
            <w:pPr>
              <w:jc w:val="right"/>
              <w:rPr>
                <w:color w:val="000000"/>
              </w:rPr>
            </w:pPr>
            <w:r w:rsidRPr="00037302">
              <w:rPr>
                <w:color w:val="000000"/>
              </w:rPr>
              <w:t> </w:t>
            </w:r>
          </w:p>
        </w:tc>
        <w:tc>
          <w:tcPr>
            <w:tcW w:w="1273" w:type="dxa"/>
            <w:hideMark/>
          </w:tcPr>
          <w:p w14:paraId="4B5B0525" w14:textId="77777777" w:rsidR="002742A0" w:rsidRPr="00037302" w:rsidRDefault="002742A0" w:rsidP="00E71413">
            <w:pPr>
              <w:jc w:val="right"/>
              <w:rPr>
                <w:color w:val="000000"/>
              </w:rPr>
            </w:pPr>
            <w:r w:rsidRPr="00037302">
              <w:rPr>
                <w:color w:val="000000"/>
              </w:rPr>
              <w:t> </w:t>
            </w:r>
          </w:p>
        </w:tc>
        <w:tc>
          <w:tcPr>
            <w:tcW w:w="1855" w:type="dxa"/>
            <w:hideMark/>
          </w:tcPr>
          <w:p w14:paraId="7DE14B2F" w14:textId="77777777" w:rsidR="002742A0" w:rsidRPr="00037302" w:rsidRDefault="002742A0" w:rsidP="00E71413">
            <w:pPr>
              <w:jc w:val="right"/>
              <w:rPr>
                <w:color w:val="000000"/>
              </w:rPr>
            </w:pPr>
            <w:r w:rsidRPr="00037302">
              <w:rPr>
                <w:color w:val="000000"/>
              </w:rPr>
              <w:t> </w:t>
            </w:r>
          </w:p>
        </w:tc>
        <w:tc>
          <w:tcPr>
            <w:tcW w:w="366" w:type="dxa"/>
            <w:noWrap/>
            <w:hideMark/>
          </w:tcPr>
          <w:p w14:paraId="470E35BF" w14:textId="77777777" w:rsidR="002742A0" w:rsidRPr="00037302" w:rsidRDefault="002742A0" w:rsidP="00E71413">
            <w:pPr>
              <w:jc w:val="right"/>
              <w:rPr>
                <w:color w:val="000000"/>
              </w:rPr>
            </w:pPr>
            <w:r w:rsidRPr="00037302">
              <w:rPr>
                <w:color w:val="000000"/>
              </w:rPr>
              <w:t> </w:t>
            </w:r>
          </w:p>
        </w:tc>
        <w:tc>
          <w:tcPr>
            <w:tcW w:w="3403" w:type="dxa"/>
            <w:hideMark/>
          </w:tcPr>
          <w:p w14:paraId="0730BAFB" w14:textId="77777777" w:rsidR="002742A0" w:rsidRPr="00037302" w:rsidRDefault="002742A0" w:rsidP="00E71413">
            <w:pPr>
              <w:jc w:val="right"/>
              <w:rPr>
                <w:color w:val="000000"/>
              </w:rPr>
            </w:pPr>
            <w:r w:rsidRPr="00037302">
              <w:rPr>
                <w:color w:val="000000"/>
              </w:rPr>
              <w:t> </w:t>
            </w:r>
          </w:p>
        </w:tc>
        <w:tc>
          <w:tcPr>
            <w:tcW w:w="1317" w:type="dxa"/>
            <w:noWrap/>
            <w:hideMark/>
          </w:tcPr>
          <w:p w14:paraId="7381D372" w14:textId="77777777" w:rsidR="002742A0" w:rsidRPr="00037302" w:rsidRDefault="002742A0" w:rsidP="00E71413">
            <w:pPr>
              <w:jc w:val="right"/>
              <w:rPr>
                <w:color w:val="000000"/>
              </w:rPr>
            </w:pPr>
          </w:p>
        </w:tc>
      </w:tr>
      <w:tr w:rsidR="002742A0" w:rsidRPr="00037302" w14:paraId="6D0CFEB4" w14:textId="77777777" w:rsidTr="00E71413">
        <w:trPr>
          <w:trHeight w:val="300"/>
        </w:trPr>
        <w:tc>
          <w:tcPr>
            <w:tcW w:w="661" w:type="dxa"/>
            <w:noWrap/>
            <w:hideMark/>
          </w:tcPr>
          <w:p w14:paraId="626750D5" w14:textId="77777777" w:rsidR="002742A0" w:rsidRPr="00037302" w:rsidRDefault="002742A0" w:rsidP="00E71413">
            <w:pPr>
              <w:jc w:val="right"/>
              <w:rPr>
                <w:color w:val="000000"/>
              </w:rPr>
            </w:pPr>
            <w:r w:rsidRPr="00037302">
              <w:rPr>
                <w:color w:val="000000"/>
              </w:rPr>
              <w:t>19</w:t>
            </w:r>
          </w:p>
        </w:tc>
        <w:tc>
          <w:tcPr>
            <w:tcW w:w="661" w:type="dxa"/>
            <w:noWrap/>
            <w:hideMark/>
          </w:tcPr>
          <w:p w14:paraId="3094F79C" w14:textId="77777777" w:rsidR="002742A0" w:rsidRPr="00037302" w:rsidRDefault="002742A0" w:rsidP="00E71413">
            <w:pPr>
              <w:jc w:val="right"/>
              <w:rPr>
                <w:color w:val="000000"/>
              </w:rPr>
            </w:pPr>
            <w:r w:rsidRPr="00037302">
              <w:rPr>
                <w:color w:val="000000"/>
              </w:rPr>
              <w:t>CPS</w:t>
            </w:r>
          </w:p>
        </w:tc>
        <w:tc>
          <w:tcPr>
            <w:tcW w:w="1251" w:type="dxa"/>
            <w:noWrap/>
            <w:hideMark/>
          </w:tcPr>
          <w:p w14:paraId="5DEBFBA7" w14:textId="77777777" w:rsidR="002742A0" w:rsidRPr="00037302" w:rsidRDefault="002742A0" w:rsidP="00E71413">
            <w:pPr>
              <w:jc w:val="right"/>
              <w:rPr>
                <w:color w:val="000000"/>
              </w:rPr>
            </w:pPr>
            <w:r w:rsidRPr="00037302">
              <w:rPr>
                <w:color w:val="000000"/>
              </w:rPr>
              <w:t>02112</w:t>
            </w:r>
          </w:p>
        </w:tc>
        <w:tc>
          <w:tcPr>
            <w:tcW w:w="1273" w:type="dxa"/>
            <w:hideMark/>
          </w:tcPr>
          <w:p w14:paraId="412229A8" w14:textId="77777777" w:rsidR="002742A0" w:rsidRPr="00037302" w:rsidRDefault="002742A0" w:rsidP="00E71413">
            <w:pPr>
              <w:jc w:val="right"/>
              <w:rPr>
                <w:color w:val="000000"/>
              </w:rPr>
            </w:pPr>
            <w:r w:rsidRPr="00037302">
              <w:rPr>
                <w:color w:val="000000"/>
              </w:rPr>
              <w:t>7/8/2019</w:t>
            </w:r>
          </w:p>
        </w:tc>
        <w:tc>
          <w:tcPr>
            <w:tcW w:w="1855" w:type="dxa"/>
            <w:hideMark/>
          </w:tcPr>
          <w:p w14:paraId="56A4F2C3" w14:textId="77777777" w:rsidR="002742A0" w:rsidRPr="00037302" w:rsidRDefault="002742A0" w:rsidP="00E71413">
            <w:pPr>
              <w:jc w:val="right"/>
              <w:rPr>
                <w:color w:val="000000"/>
              </w:rPr>
            </w:pPr>
            <w:r w:rsidRPr="00037302">
              <w:rPr>
                <w:color w:val="000000"/>
              </w:rPr>
              <w:t>Alex C Williams</w:t>
            </w:r>
          </w:p>
        </w:tc>
        <w:tc>
          <w:tcPr>
            <w:tcW w:w="366" w:type="dxa"/>
            <w:noWrap/>
            <w:hideMark/>
          </w:tcPr>
          <w:p w14:paraId="11020FCA" w14:textId="77777777" w:rsidR="002742A0" w:rsidRPr="00037302" w:rsidRDefault="002742A0" w:rsidP="00E71413">
            <w:pPr>
              <w:jc w:val="right"/>
              <w:rPr>
                <w:color w:val="000000"/>
              </w:rPr>
            </w:pPr>
            <w:r w:rsidRPr="00037302">
              <w:rPr>
                <w:color w:val="000000"/>
              </w:rPr>
              <w:t>v.</w:t>
            </w:r>
          </w:p>
        </w:tc>
        <w:tc>
          <w:tcPr>
            <w:tcW w:w="3403" w:type="dxa"/>
            <w:hideMark/>
          </w:tcPr>
          <w:p w14:paraId="17246FE8" w14:textId="77777777" w:rsidR="002742A0" w:rsidRPr="00037302" w:rsidRDefault="002742A0" w:rsidP="00E71413">
            <w:pPr>
              <w:jc w:val="right"/>
              <w:rPr>
                <w:color w:val="000000"/>
              </w:rPr>
            </w:pPr>
            <w:r w:rsidRPr="00037302">
              <w:rPr>
                <w:color w:val="000000"/>
              </w:rPr>
              <w:t>NC Crime Victims Compensation Commission</w:t>
            </w:r>
          </w:p>
        </w:tc>
        <w:tc>
          <w:tcPr>
            <w:tcW w:w="1317" w:type="dxa"/>
            <w:noWrap/>
            <w:hideMark/>
          </w:tcPr>
          <w:p w14:paraId="6BE5E19C" w14:textId="77777777" w:rsidR="002742A0" w:rsidRPr="00037302" w:rsidRDefault="002742A0" w:rsidP="00E71413">
            <w:pPr>
              <w:jc w:val="right"/>
              <w:rPr>
                <w:color w:val="000000"/>
              </w:rPr>
            </w:pPr>
            <w:r w:rsidRPr="00037302">
              <w:rPr>
                <w:color w:val="000000"/>
              </w:rPr>
              <w:t>Mann</w:t>
            </w:r>
          </w:p>
        </w:tc>
      </w:tr>
      <w:tr w:rsidR="002742A0" w:rsidRPr="00037302" w14:paraId="66233813" w14:textId="77777777" w:rsidTr="00E71413">
        <w:trPr>
          <w:trHeight w:val="300"/>
        </w:trPr>
        <w:tc>
          <w:tcPr>
            <w:tcW w:w="661" w:type="dxa"/>
            <w:noWrap/>
            <w:hideMark/>
          </w:tcPr>
          <w:p w14:paraId="269421EC" w14:textId="77777777" w:rsidR="002742A0" w:rsidRPr="00037302" w:rsidRDefault="002742A0" w:rsidP="00E71413">
            <w:pPr>
              <w:jc w:val="right"/>
              <w:rPr>
                <w:color w:val="000000"/>
              </w:rPr>
            </w:pPr>
            <w:r w:rsidRPr="00037302">
              <w:rPr>
                <w:color w:val="000000"/>
              </w:rPr>
              <w:t>19</w:t>
            </w:r>
          </w:p>
        </w:tc>
        <w:tc>
          <w:tcPr>
            <w:tcW w:w="661" w:type="dxa"/>
            <w:noWrap/>
            <w:hideMark/>
          </w:tcPr>
          <w:p w14:paraId="1BE62F2E" w14:textId="77777777" w:rsidR="002742A0" w:rsidRPr="00037302" w:rsidRDefault="002742A0" w:rsidP="00E71413">
            <w:pPr>
              <w:jc w:val="right"/>
              <w:rPr>
                <w:color w:val="000000"/>
              </w:rPr>
            </w:pPr>
            <w:r w:rsidRPr="00037302">
              <w:rPr>
                <w:color w:val="000000"/>
              </w:rPr>
              <w:t>CPS</w:t>
            </w:r>
          </w:p>
        </w:tc>
        <w:tc>
          <w:tcPr>
            <w:tcW w:w="1251" w:type="dxa"/>
            <w:noWrap/>
            <w:hideMark/>
          </w:tcPr>
          <w:p w14:paraId="68ACC662" w14:textId="77777777" w:rsidR="002742A0" w:rsidRPr="00037302" w:rsidRDefault="002742A0" w:rsidP="00E71413">
            <w:pPr>
              <w:jc w:val="right"/>
              <w:rPr>
                <w:color w:val="000000"/>
              </w:rPr>
            </w:pPr>
            <w:r w:rsidRPr="00037302">
              <w:rPr>
                <w:color w:val="000000"/>
              </w:rPr>
              <w:t>02113</w:t>
            </w:r>
          </w:p>
        </w:tc>
        <w:tc>
          <w:tcPr>
            <w:tcW w:w="1273" w:type="dxa"/>
            <w:hideMark/>
          </w:tcPr>
          <w:p w14:paraId="4743932A" w14:textId="77777777" w:rsidR="002742A0" w:rsidRPr="00037302" w:rsidRDefault="002742A0" w:rsidP="00E71413">
            <w:pPr>
              <w:jc w:val="right"/>
              <w:rPr>
                <w:color w:val="000000"/>
              </w:rPr>
            </w:pPr>
            <w:r w:rsidRPr="00037302">
              <w:rPr>
                <w:color w:val="000000"/>
              </w:rPr>
              <w:t>7/8/2019</w:t>
            </w:r>
          </w:p>
        </w:tc>
        <w:tc>
          <w:tcPr>
            <w:tcW w:w="1855" w:type="dxa"/>
            <w:hideMark/>
          </w:tcPr>
          <w:p w14:paraId="06718BE0" w14:textId="77777777" w:rsidR="002742A0" w:rsidRPr="00037302" w:rsidRDefault="002742A0" w:rsidP="00E71413">
            <w:pPr>
              <w:jc w:val="right"/>
              <w:rPr>
                <w:color w:val="000000"/>
              </w:rPr>
            </w:pPr>
            <w:r w:rsidRPr="00037302">
              <w:rPr>
                <w:color w:val="000000"/>
              </w:rPr>
              <w:t>Ray Darnell Smith Jr</w:t>
            </w:r>
          </w:p>
        </w:tc>
        <w:tc>
          <w:tcPr>
            <w:tcW w:w="366" w:type="dxa"/>
            <w:noWrap/>
            <w:hideMark/>
          </w:tcPr>
          <w:p w14:paraId="4D0FCD24" w14:textId="77777777" w:rsidR="002742A0" w:rsidRPr="00037302" w:rsidRDefault="002742A0" w:rsidP="00E71413">
            <w:pPr>
              <w:jc w:val="right"/>
              <w:rPr>
                <w:color w:val="000000"/>
              </w:rPr>
            </w:pPr>
            <w:r w:rsidRPr="00037302">
              <w:rPr>
                <w:color w:val="000000"/>
              </w:rPr>
              <w:t>v.</w:t>
            </w:r>
          </w:p>
        </w:tc>
        <w:tc>
          <w:tcPr>
            <w:tcW w:w="3403" w:type="dxa"/>
            <w:hideMark/>
          </w:tcPr>
          <w:p w14:paraId="723DC3D4" w14:textId="77777777" w:rsidR="002742A0" w:rsidRPr="00037302" w:rsidRDefault="002742A0" w:rsidP="00E71413">
            <w:pPr>
              <w:jc w:val="right"/>
              <w:rPr>
                <w:color w:val="000000"/>
              </w:rPr>
            </w:pPr>
            <w:r w:rsidRPr="00037302">
              <w:rPr>
                <w:color w:val="000000"/>
              </w:rPr>
              <w:t>NC Crime Victims Compensation Commission</w:t>
            </w:r>
          </w:p>
        </w:tc>
        <w:tc>
          <w:tcPr>
            <w:tcW w:w="1317" w:type="dxa"/>
            <w:noWrap/>
            <w:hideMark/>
          </w:tcPr>
          <w:p w14:paraId="468E8F7B" w14:textId="77777777" w:rsidR="002742A0" w:rsidRPr="00037302" w:rsidRDefault="002742A0" w:rsidP="00E71413">
            <w:pPr>
              <w:jc w:val="right"/>
              <w:rPr>
                <w:color w:val="000000"/>
              </w:rPr>
            </w:pPr>
            <w:r w:rsidRPr="00037302">
              <w:rPr>
                <w:color w:val="000000"/>
              </w:rPr>
              <w:t>Mann</w:t>
            </w:r>
          </w:p>
        </w:tc>
      </w:tr>
      <w:tr w:rsidR="002742A0" w:rsidRPr="00037302" w14:paraId="0B81F765" w14:textId="77777777" w:rsidTr="00E71413">
        <w:trPr>
          <w:trHeight w:val="300"/>
        </w:trPr>
        <w:tc>
          <w:tcPr>
            <w:tcW w:w="661" w:type="dxa"/>
            <w:noWrap/>
            <w:hideMark/>
          </w:tcPr>
          <w:p w14:paraId="702B1B4C" w14:textId="77777777" w:rsidR="002742A0" w:rsidRPr="00037302" w:rsidRDefault="002742A0" w:rsidP="00E71413">
            <w:pPr>
              <w:jc w:val="right"/>
              <w:rPr>
                <w:color w:val="000000"/>
              </w:rPr>
            </w:pPr>
          </w:p>
        </w:tc>
        <w:tc>
          <w:tcPr>
            <w:tcW w:w="661" w:type="dxa"/>
            <w:noWrap/>
            <w:hideMark/>
          </w:tcPr>
          <w:p w14:paraId="40C3301D" w14:textId="77777777" w:rsidR="002742A0" w:rsidRPr="00037302" w:rsidRDefault="002742A0" w:rsidP="00E71413">
            <w:pPr>
              <w:jc w:val="right"/>
              <w:rPr>
                <w:color w:val="000000"/>
              </w:rPr>
            </w:pPr>
          </w:p>
        </w:tc>
        <w:tc>
          <w:tcPr>
            <w:tcW w:w="1251" w:type="dxa"/>
            <w:noWrap/>
            <w:hideMark/>
          </w:tcPr>
          <w:p w14:paraId="1B19ABF8" w14:textId="77777777" w:rsidR="002742A0" w:rsidRPr="00037302" w:rsidRDefault="002742A0" w:rsidP="00E71413">
            <w:pPr>
              <w:jc w:val="right"/>
              <w:rPr>
                <w:color w:val="000000"/>
              </w:rPr>
            </w:pPr>
            <w:r w:rsidRPr="00037302">
              <w:rPr>
                <w:color w:val="000000"/>
              </w:rPr>
              <w:t> </w:t>
            </w:r>
          </w:p>
        </w:tc>
        <w:tc>
          <w:tcPr>
            <w:tcW w:w="1273" w:type="dxa"/>
            <w:hideMark/>
          </w:tcPr>
          <w:p w14:paraId="42E6FDFE" w14:textId="77777777" w:rsidR="002742A0" w:rsidRPr="00037302" w:rsidRDefault="002742A0" w:rsidP="00E71413">
            <w:pPr>
              <w:jc w:val="right"/>
              <w:rPr>
                <w:color w:val="000000"/>
              </w:rPr>
            </w:pPr>
            <w:r w:rsidRPr="00037302">
              <w:rPr>
                <w:color w:val="000000"/>
              </w:rPr>
              <w:t> </w:t>
            </w:r>
          </w:p>
        </w:tc>
        <w:tc>
          <w:tcPr>
            <w:tcW w:w="1855" w:type="dxa"/>
            <w:hideMark/>
          </w:tcPr>
          <w:p w14:paraId="32AADC41" w14:textId="77777777" w:rsidR="002742A0" w:rsidRPr="00037302" w:rsidRDefault="002742A0" w:rsidP="00E71413">
            <w:pPr>
              <w:jc w:val="right"/>
              <w:rPr>
                <w:color w:val="000000"/>
              </w:rPr>
            </w:pPr>
            <w:r w:rsidRPr="00037302">
              <w:rPr>
                <w:color w:val="000000"/>
              </w:rPr>
              <w:t> </w:t>
            </w:r>
          </w:p>
        </w:tc>
        <w:tc>
          <w:tcPr>
            <w:tcW w:w="366" w:type="dxa"/>
            <w:noWrap/>
            <w:hideMark/>
          </w:tcPr>
          <w:p w14:paraId="5FD0816D" w14:textId="77777777" w:rsidR="002742A0" w:rsidRPr="00037302" w:rsidRDefault="002742A0" w:rsidP="00E71413">
            <w:pPr>
              <w:jc w:val="right"/>
              <w:rPr>
                <w:color w:val="000000"/>
              </w:rPr>
            </w:pPr>
            <w:r w:rsidRPr="00037302">
              <w:rPr>
                <w:color w:val="000000"/>
              </w:rPr>
              <w:t> </w:t>
            </w:r>
          </w:p>
        </w:tc>
        <w:tc>
          <w:tcPr>
            <w:tcW w:w="3403" w:type="dxa"/>
            <w:hideMark/>
          </w:tcPr>
          <w:p w14:paraId="5D022E4E" w14:textId="77777777" w:rsidR="002742A0" w:rsidRPr="00037302" w:rsidRDefault="002742A0" w:rsidP="00E71413">
            <w:pPr>
              <w:jc w:val="right"/>
              <w:rPr>
                <w:color w:val="000000"/>
              </w:rPr>
            </w:pPr>
            <w:r w:rsidRPr="00037302">
              <w:rPr>
                <w:color w:val="000000"/>
              </w:rPr>
              <w:t> </w:t>
            </w:r>
          </w:p>
        </w:tc>
        <w:tc>
          <w:tcPr>
            <w:tcW w:w="1317" w:type="dxa"/>
            <w:noWrap/>
            <w:hideMark/>
          </w:tcPr>
          <w:p w14:paraId="37B73BE8" w14:textId="77777777" w:rsidR="002742A0" w:rsidRPr="00037302" w:rsidRDefault="002742A0" w:rsidP="00E71413">
            <w:pPr>
              <w:jc w:val="right"/>
              <w:rPr>
                <w:color w:val="000000"/>
              </w:rPr>
            </w:pPr>
          </w:p>
        </w:tc>
      </w:tr>
      <w:tr w:rsidR="002742A0" w:rsidRPr="00037302" w14:paraId="34008305" w14:textId="77777777" w:rsidTr="00E71413">
        <w:trPr>
          <w:trHeight w:val="525"/>
        </w:trPr>
        <w:tc>
          <w:tcPr>
            <w:tcW w:w="661" w:type="dxa"/>
            <w:noWrap/>
            <w:hideMark/>
          </w:tcPr>
          <w:p w14:paraId="13FC9571" w14:textId="77777777" w:rsidR="002742A0" w:rsidRPr="00037302" w:rsidRDefault="002742A0" w:rsidP="00E71413">
            <w:pPr>
              <w:jc w:val="right"/>
              <w:rPr>
                <w:color w:val="000000"/>
              </w:rPr>
            </w:pPr>
            <w:r w:rsidRPr="00037302">
              <w:rPr>
                <w:color w:val="000000"/>
              </w:rPr>
              <w:t>18</w:t>
            </w:r>
          </w:p>
        </w:tc>
        <w:tc>
          <w:tcPr>
            <w:tcW w:w="661" w:type="dxa"/>
            <w:noWrap/>
            <w:hideMark/>
          </w:tcPr>
          <w:p w14:paraId="5BFDC8EC" w14:textId="77777777" w:rsidR="002742A0" w:rsidRPr="00037302" w:rsidRDefault="002742A0" w:rsidP="00E71413">
            <w:pPr>
              <w:jc w:val="right"/>
              <w:rPr>
                <w:color w:val="000000"/>
              </w:rPr>
            </w:pPr>
            <w:r w:rsidRPr="00037302">
              <w:rPr>
                <w:color w:val="000000"/>
              </w:rPr>
              <w:t>CSE</w:t>
            </w:r>
          </w:p>
        </w:tc>
        <w:tc>
          <w:tcPr>
            <w:tcW w:w="1251" w:type="dxa"/>
            <w:noWrap/>
            <w:hideMark/>
          </w:tcPr>
          <w:p w14:paraId="3211DA68" w14:textId="77777777" w:rsidR="002742A0" w:rsidRPr="00037302" w:rsidRDefault="002742A0" w:rsidP="00E71413">
            <w:pPr>
              <w:jc w:val="right"/>
              <w:rPr>
                <w:color w:val="000000"/>
              </w:rPr>
            </w:pPr>
            <w:r w:rsidRPr="00037302">
              <w:rPr>
                <w:color w:val="000000"/>
              </w:rPr>
              <w:t>06941</w:t>
            </w:r>
          </w:p>
        </w:tc>
        <w:tc>
          <w:tcPr>
            <w:tcW w:w="1273" w:type="dxa"/>
            <w:hideMark/>
          </w:tcPr>
          <w:p w14:paraId="71F484FF" w14:textId="77777777" w:rsidR="002742A0" w:rsidRPr="00037302" w:rsidRDefault="002742A0" w:rsidP="00E71413">
            <w:pPr>
              <w:jc w:val="right"/>
              <w:rPr>
                <w:color w:val="000000"/>
              </w:rPr>
            </w:pPr>
            <w:r w:rsidRPr="00037302">
              <w:rPr>
                <w:color w:val="000000"/>
              </w:rPr>
              <w:t>7/8/2019</w:t>
            </w:r>
          </w:p>
        </w:tc>
        <w:tc>
          <w:tcPr>
            <w:tcW w:w="1855" w:type="dxa"/>
            <w:hideMark/>
          </w:tcPr>
          <w:p w14:paraId="4C9F13D6" w14:textId="77777777" w:rsidR="002742A0" w:rsidRPr="00037302" w:rsidRDefault="002742A0" w:rsidP="00E71413">
            <w:pPr>
              <w:jc w:val="right"/>
              <w:rPr>
                <w:color w:val="000000"/>
              </w:rPr>
            </w:pPr>
            <w:r w:rsidRPr="00037302">
              <w:rPr>
                <w:color w:val="000000"/>
              </w:rPr>
              <w:t>Michael T Holloway</w:t>
            </w:r>
          </w:p>
        </w:tc>
        <w:tc>
          <w:tcPr>
            <w:tcW w:w="366" w:type="dxa"/>
            <w:noWrap/>
            <w:hideMark/>
          </w:tcPr>
          <w:p w14:paraId="0DC8D37C" w14:textId="77777777" w:rsidR="002742A0" w:rsidRPr="00037302" w:rsidRDefault="002742A0" w:rsidP="00E71413">
            <w:pPr>
              <w:jc w:val="right"/>
              <w:rPr>
                <w:color w:val="000000"/>
              </w:rPr>
            </w:pPr>
            <w:r w:rsidRPr="00037302">
              <w:rPr>
                <w:color w:val="000000"/>
              </w:rPr>
              <w:t>v.</w:t>
            </w:r>
          </w:p>
        </w:tc>
        <w:tc>
          <w:tcPr>
            <w:tcW w:w="3403" w:type="dxa"/>
            <w:hideMark/>
          </w:tcPr>
          <w:p w14:paraId="6C65EE3F"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 Section</w:t>
            </w:r>
          </w:p>
        </w:tc>
        <w:tc>
          <w:tcPr>
            <w:tcW w:w="1317" w:type="dxa"/>
            <w:noWrap/>
            <w:hideMark/>
          </w:tcPr>
          <w:p w14:paraId="1D71DB8D" w14:textId="77777777" w:rsidR="002742A0" w:rsidRPr="00037302" w:rsidRDefault="002742A0" w:rsidP="00E71413">
            <w:pPr>
              <w:jc w:val="right"/>
              <w:rPr>
                <w:color w:val="000000"/>
              </w:rPr>
            </w:pPr>
            <w:r w:rsidRPr="00037302">
              <w:rPr>
                <w:color w:val="000000"/>
              </w:rPr>
              <w:t>Jacobs</w:t>
            </w:r>
          </w:p>
        </w:tc>
      </w:tr>
      <w:tr w:rsidR="002742A0" w:rsidRPr="00037302" w14:paraId="445BE98B" w14:textId="77777777" w:rsidTr="00E71413">
        <w:trPr>
          <w:trHeight w:val="525"/>
        </w:trPr>
        <w:tc>
          <w:tcPr>
            <w:tcW w:w="661" w:type="dxa"/>
            <w:noWrap/>
            <w:hideMark/>
          </w:tcPr>
          <w:p w14:paraId="12AF25A5" w14:textId="77777777" w:rsidR="002742A0" w:rsidRPr="00037302" w:rsidRDefault="002742A0" w:rsidP="00E71413">
            <w:pPr>
              <w:jc w:val="right"/>
              <w:rPr>
                <w:color w:val="000000"/>
              </w:rPr>
            </w:pPr>
            <w:r w:rsidRPr="00037302">
              <w:rPr>
                <w:color w:val="000000"/>
              </w:rPr>
              <w:t>18</w:t>
            </w:r>
          </w:p>
        </w:tc>
        <w:tc>
          <w:tcPr>
            <w:tcW w:w="661" w:type="dxa"/>
            <w:noWrap/>
            <w:hideMark/>
          </w:tcPr>
          <w:p w14:paraId="6443E1B6" w14:textId="77777777" w:rsidR="002742A0" w:rsidRPr="00037302" w:rsidRDefault="002742A0" w:rsidP="00E71413">
            <w:pPr>
              <w:jc w:val="right"/>
              <w:rPr>
                <w:color w:val="000000"/>
              </w:rPr>
            </w:pPr>
            <w:r w:rsidRPr="00037302">
              <w:rPr>
                <w:color w:val="000000"/>
              </w:rPr>
              <w:t>CSE</w:t>
            </w:r>
          </w:p>
        </w:tc>
        <w:tc>
          <w:tcPr>
            <w:tcW w:w="1251" w:type="dxa"/>
            <w:noWrap/>
            <w:hideMark/>
          </w:tcPr>
          <w:p w14:paraId="1B36FADB" w14:textId="77777777" w:rsidR="002742A0" w:rsidRPr="00037302" w:rsidRDefault="002742A0" w:rsidP="00E71413">
            <w:pPr>
              <w:jc w:val="right"/>
              <w:rPr>
                <w:color w:val="000000"/>
              </w:rPr>
            </w:pPr>
            <w:r w:rsidRPr="00037302">
              <w:rPr>
                <w:color w:val="000000"/>
              </w:rPr>
              <w:t>06986</w:t>
            </w:r>
          </w:p>
        </w:tc>
        <w:tc>
          <w:tcPr>
            <w:tcW w:w="1273" w:type="dxa"/>
            <w:hideMark/>
          </w:tcPr>
          <w:p w14:paraId="27426114" w14:textId="77777777" w:rsidR="002742A0" w:rsidRPr="00037302" w:rsidRDefault="002742A0" w:rsidP="00E71413">
            <w:pPr>
              <w:jc w:val="right"/>
              <w:rPr>
                <w:color w:val="000000"/>
              </w:rPr>
            </w:pPr>
            <w:r w:rsidRPr="00037302">
              <w:rPr>
                <w:color w:val="000000"/>
              </w:rPr>
              <w:t>7/12/2019</w:t>
            </w:r>
          </w:p>
        </w:tc>
        <w:tc>
          <w:tcPr>
            <w:tcW w:w="1855" w:type="dxa"/>
            <w:hideMark/>
          </w:tcPr>
          <w:p w14:paraId="3892F49D" w14:textId="77777777" w:rsidR="002742A0" w:rsidRPr="00037302" w:rsidRDefault="002742A0" w:rsidP="00E71413">
            <w:pPr>
              <w:jc w:val="right"/>
              <w:rPr>
                <w:color w:val="000000"/>
              </w:rPr>
            </w:pPr>
            <w:r w:rsidRPr="00037302">
              <w:rPr>
                <w:color w:val="000000"/>
              </w:rPr>
              <w:t>Thomas N Baker III</w:t>
            </w:r>
          </w:p>
        </w:tc>
        <w:tc>
          <w:tcPr>
            <w:tcW w:w="366" w:type="dxa"/>
            <w:noWrap/>
            <w:hideMark/>
          </w:tcPr>
          <w:p w14:paraId="78BEF549" w14:textId="77777777" w:rsidR="002742A0" w:rsidRPr="00037302" w:rsidRDefault="002742A0" w:rsidP="00E71413">
            <w:pPr>
              <w:jc w:val="right"/>
              <w:rPr>
                <w:color w:val="000000"/>
              </w:rPr>
            </w:pPr>
            <w:r w:rsidRPr="00037302">
              <w:rPr>
                <w:color w:val="000000"/>
              </w:rPr>
              <w:t>v.</w:t>
            </w:r>
          </w:p>
        </w:tc>
        <w:tc>
          <w:tcPr>
            <w:tcW w:w="3403" w:type="dxa"/>
            <w:hideMark/>
          </w:tcPr>
          <w:p w14:paraId="50D4F1F2"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w:t>
            </w:r>
          </w:p>
        </w:tc>
        <w:tc>
          <w:tcPr>
            <w:tcW w:w="1317" w:type="dxa"/>
            <w:noWrap/>
            <w:hideMark/>
          </w:tcPr>
          <w:p w14:paraId="1452B7A5" w14:textId="77777777" w:rsidR="002742A0" w:rsidRPr="00037302" w:rsidRDefault="002742A0" w:rsidP="00E71413">
            <w:pPr>
              <w:jc w:val="right"/>
              <w:rPr>
                <w:color w:val="000000"/>
              </w:rPr>
            </w:pPr>
            <w:r w:rsidRPr="00037302">
              <w:rPr>
                <w:color w:val="000000"/>
              </w:rPr>
              <w:t>Ward</w:t>
            </w:r>
          </w:p>
        </w:tc>
      </w:tr>
      <w:tr w:rsidR="002742A0" w:rsidRPr="00037302" w14:paraId="5AB8540D" w14:textId="77777777" w:rsidTr="00E71413">
        <w:trPr>
          <w:trHeight w:val="525"/>
        </w:trPr>
        <w:tc>
          <w:tcPr>
            <w:tcW w:w="661" w:type="dxa"/>
            <w:noWrap/>
            <w:hideMark/>
          </w:tcPr>
          <w:p w14:paraId="151B409B" w14:textId="77777777" w:rsidR="002742A0" w:rsidRPr="00037302" w:rsidRDefault="002742A0" w:rsidP="00E71413">
            <w:pPr>
              <w:jc w:val="right"/>
              <w:rPr>
                <w:color w:val="000000"/>
              </w:rPr>
            </w:pPr>
            <w:r w:rsidRPr="00037302">
              <w:rPr>
                <w:color w:val="000000"/>
              </w:rPr>
              <w:t>18</w:t>
            </w:r>
          </w:p>
        </w:tc>
        <w:tc>
          <w:tcPr>
            <w:tcW w:w="661" w:type="dxa"/>
            <w:noWrap/>
            <w:hideMark/>
          </w:tcPr>
          <w:p w14:paraId="518A3C3F" w14:textId="77777777" w:rsidR="002742A0" w:rsidRPr="00037302" w:rsidRDefault="002742A0" w:rsidP="00E71413">
            <w:pPr>
              <w:jc w:val="right"/>
              <w:rPr>
                <w:color w:val="000000"/>
              </w:rPr>
            </w:pPr>
            <w:r w:rsidRPr="00037302">
              <w:rPr>
                <w:color w:val="000000"/>
              </w:rPr>
              <w:t>CSE</w:t>
            </w:r>
          </w:p>
        </w:tc>
        <w:tc>
          <w:tcPr>
            <w:tcW w:w="1251" w:type="dxa"/>
            <w:noWrap/>
            <w:hideMark/>
          </w:tcPr>
          <w:p w14:paraId="3F3610BB" w14:textId="77777777" w:rsidR="002742A0" w:rsidRPr="00037302" w:rsidRDefault="002742A0" w:rsidP="00E71413">
            <w:pPr>
              <w:jc w:val="right"/>
              <w:rPr>
                <w:color w:val="000000"/>
              </w:rPr>
            </w:pPr>
            <w:r w:rsidRPr="00037302">
              <w:rPr>
                <w:color w:val="000000"/>
              </w:rPr>
              <w:t>07083</w:t>
            </w:r>
          </w:p>
        </w:tc>
        <w:tc>
          <w:tcPr>
            <w:tcW w:w="1273" w:type="dxa"/>
            <w:hideMark/>
          </w:tcPr>
          <w:p w14:paraId="182CB997" w14:textId="77777777" w:rsidR="002742A0" w:rsidRPr="00037302" w:rsidRDefault="002742A0" w:rsidP="00E71413">
            <w:pPr>
              <w:jc w:val="right"/>
              <w:rPr>
                <w:color w:val="000000"/>
              </w:rPr>
            </w:pPr>
            <w:r w:rsidRPr="00037302">
              <w:rPr>
                <w:color w:val="000000"/>
              </w:rPr>
              <w:t>7/2/2019</w:t>
            </w:r>
          </w:p>
        </w:tc>
        <w:tc>
          <w:tcPr>
            <w:tcW w:w="1855" w:type="dxa"/>
            <w:hideMark/>
          </w:tcPr>
          <w:p w14:paraId="06D89FAA" w14:textId="77777777" w:rsidR="002742A0" w:rsidRPr="00037302" w:rsidRDefault="002742A0" w:rsidP="00E71413">
            <w:pPr>
              <w:jc w:val="right"/>
              <w:rPr>
                <w:color w:val="000000"/>
              </w:rPr>
            </w:pPr>
            <w:r w:rsidRPr="00037302">
              <w:rPr>
                <w:color w:val="000000"/>
              </w:rPr>
              <w:t>Sharon F Springfield</w:t>
            </w:r>
          </w:p>
        </w:tc>
        <w:tc>
          <w:tcPr>
            <w:tcW w:w="366" w:type="dxa"/>
            <w:noWrap/>
            <w:hideMark/>
          </w:tcPr>
          <w:p w14:paraId="3F71ED03" w14:textId="77777777" w:rsidR="002742A0" w:rsidRPr="00037302" w:rsidRDefault="002742A0" w:rsidP="00E71413">
            <w:pPr>
              <w:jc w:val="right"/>
              <w:rPr>
                <w:color w:val="000000"/>
              </w:rPr>
            </w:pPr>
            <w:r w:rsidRPr="00037302">
              <w:rPr>
                <w:color w:val="000000"/>
              </w:rPr>
              <w:t>v.</w:t>
            </w:r>
          </w:p>
        </w:tc>
        <w:tc>
          <w:tcPr>
            <w:tcW w:w="3403" w:type="dxa"/>
            <w:hideMark/>
          </w:tcPr>
          <w:p w14:paraId="109E6508"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w:t>
            </w:r>
          </w:p>
        </w:tc>
        <w:tc>
          <w:tcPr>
            <w:tcW w:w="1317" w:type="dxa"/>
            <w:noWrap/>
            <w:hideMark/>
          </w:tcPr>
          <w:p w14:paraId="2796AEB0" w14:textId="77777777" w:rsidR="002742A0" w:rsidRPr="00037302" w:rsidRDefault="002742A0" w:rsidP="00E71413">
            <w:pPr>
              <w:jc w:val="right"/>
              <w:rPr>
                <w:color w:val="000000"/>
              </w:rPr>
            </w:pPr>
            <w:r w:rsidRPr="00037302">
              <w:rPr>
                <w:color w:val="000000"/>
              </w:rPr>
              <w:t>May</w:t>
            </w:r>
          </w:p>
        </w:tc>
      </w:tr>
      <w:tr w:rsidR="002742A0" w:rsidRPr="00037302" w14:paraId="15BF491A" w14:textId="77777777" w:rsidTr="00E71413">
        <w:trPr>
          <w:trHeight w:val="525"/>
        </w:trPr>
        <w:tc>
          <w:tcPr>
            <w:tcW w:w="661" w:type="dxa"/>
            <w:noWrap/>
            <w:hideMark/>
          </w:tcPr>
          <w:p w14:paraId="6C7D66D0" w14:textId="77777777" w:rsidR="002742A0" w:rsidRPr="00037302" w:rsidRDefault="002742A0" w:rsidP="00E71413">
            <w:pPr>
              <w:jc w:val="right"/>
              <w:rPr>
                <w:color w:val="000000"/>
              </w:rPr>
            </w:pPr>
            <w:r w:rsidRPr="00037302">
              <w:rPr>
                <w:color w:val="000000"/>
              </w:rPr>
              <w:t>19</w:t>
            </w:r>
          </w:p>
        </w:tc>
        <w:tc>
          <w:tcPr>
            <w:tcW w:w="661" w:type="dxa"/>
            <w:noWrap/>
            <w:hideMark/>
          </w:tcPr>
          <w:p w14:paraId="21DE2F94" w14:textId="77777777" w:rsidR="002742A0" w:rsidRPr="00037302" w:rsidRDefault="002742A0" w:rsidP="00E71413">
            <w:pPr>
              <w:jc w:val="right"/>
              <w:rPr>
                <w:color w:val="000000"/>
              </w:rPr>
            </w:pPr>
            <w:r w:rsidRPr="00037302">
              <w:rPr>
                <w:color w:val="000000"/>
              </w:rPr>
              <w:t>CSE</w:t>
            </w:r>
          </w:p>
        </w:tc>
        <w:tc>
          <w:tcPr>
            <w:tcW w:w="1251" w:type="dxa"/>
            <w:noWrap/>
            <w:hideMark/>
          </w:tcPr>
          <w:p w14:paraId="63D3F789" w14:textId="77777777" w:rsidR="002742A0" w:rsidRPr="00037302" w:rsidRDefault="002742A0" w:rsidP="00E71413">
            <w:pPr>
              <w:jc w:val="right"/>
              <w:rPr>
                <w:color w:val="000000"/>
              </w:rPr>
            </w:pPr>
            <w:r w:rsidRPr="00037302">
              <w:rPr>
                <w:color w:val="000000"/>
              </w:rPr>
              <w:t>00009</w:t>
            </w:r>
          </w:p>
        </w:tc>
        <w:tc>
          <w:tcPr>
            <w:tcW w:w="1273" w:type="dxa"/>
            <w:hideMark/>
          </w:tcPr>
          <w:p w14:paraId="55CC3A81" w14:textId="77777777" w:rsidR="002742A0" w:rsidRPr="00037302" w:rsidRDefault="002742A0" w:rsidP="00E71413">
            <w:pPr>
              <w:jc w:val="right"/>
              <w:rPr>
                <w:color w:val="000000"/>
              </w:rPr>
            </w:pPr>
            <w:r w:rsidRPr="00037302">
              <w:rPr>
                <w:color w:val="000000"/>
              </w:rPr>
              <w:t>7/24/2019</w:t>
            </w:r>
          </w:p>
        </w:tc>
        <w:tc>
          <w:tcPr>
            <w:tcW w:w="1855" w:type="dxa"/>
            <w:hideMark/>
          </w:tcPr>
          <w:p w14:paraId="16ED4ABF" w14:textId="77777777" w:rsidR="002742A0" w:rsidRPr="00037302" w:rsidRDefault="002742A0" w:rsidP="00E71413">
            <w:pPr>
              <w:jc w:val="right"/>
              <w:rPr>
                <w:color w:val="000000"/>
              </w:rPr>
            </w:pPr>
            <w:r w:rsidRPr="00037302">
              <w:rPr>
                <w:color w:val="000000"/>
              </w:rPr>
              <w:t>Kory Lee Helm</w:t>
            </w:r>
          </w:p>
        </w:tc>
        <w:tc>
          <w:tcPr>
            <w:tcW w:w="366" w:type="dxa"/>
            <w:noWrap/>
            <w:hideMark/>
          </w:tcPr>
          <w:p w14:paraId="285939BC" w14:textId="77777777" w:rsidR="002742A0" w:rsidRPr="00037302" w:rsidRDefault="002742A0" w:rsidP="00E71413">
            <w:pPr>
              <w:jc w:val="right"/>
              <w:rPr>
                <w:color w:val="000000"/>
              </w:rPr>
            </w:pPr>
            <w:r w:rsidRPr="00037302">
              <w:rPr>
                <w:color w:val="000000"/>
              </w:rPr>
              <w:t>v.</w:t>
            </w:r>
          </w:p>
        </w:tc>
        <w:tc>
          <w:tcPr>
            <w:tcW w:w="3403" w:type="dxa"/>
            <w:hideMark/>
          </w:tcPr>
          <w:p w14:paraId="0208AB8E"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 Section</w:t>
            </w:r>
          </w:p>
        </w:tc>
        <w:tc>
          <w:tcPr>
            <w:tcW w:w="1317" w:type="dxa"/>
            <w:noWrap/>
            <w:hideMark/>
          </w:tcPr>
          <w:p w14:paraId="21AA1A4A" w14:textId="77777777" w:rsidR="002742A0" w:rsidRPr="00037302" w:rsidRDefault="002742A0" w:rsidP="00E71413">
            <w:pPr>
              <w:jc w:val="right"/>
              <w:rPr>
                <w:color w:val="000000"/>
              </w:rPr>
            </w:pPr>
            <w:r w:rsidRPr="00037302">
              <w:rPr>
                <w:color w:val="000000"/>
              </w:rPr>
              <w:t>Mann</w:t>
            </w:r>
          </w:p>
        </w:tc>
      </w:tr>
      <w:tr w:rsidR="002742A0" w:rsidRPr="00037302" w14:paraId="38A6CA5B" w14:textId="77777777" w:rsidTr="00E71413">
        <w:trPr>
          <w:trHeight w:val="510"/>
        </w:trPr>
        <w:tc>
          <w:tcPr>
            <w:tcW w:w="661" w:type="dxa"/>
            <w:noWrap/>
            <w:hideMark/>
          </w:tcPr>
          <w:p w14:paraId="6664281C" w14:textId="77777777" w:rsidR="002742A0" w:rsidRPr="00037302" w:rsidRDefault="002742A0" w:rsidP="00E71413">
            <w:pPr>
              <w:jc w:val="right"/>
              <w:rPr>
                <w:color w:val="000000"/>
              </w:rPr>
            </w:pPr>
            <w:r w:rsidRPr="00037302">
              <w:rPr>
                <w:color w:val="000000"/>
              </w:rPr>
              <w:t>19</w:t>
            </w:r>
          </w:p>
        </w:tc>
        <w:tc>
          <w:tcPr>
            <w:tcW w:w="661" w:type="dxa"/>
            <w:noWrap/>
            <w:hideMark/>
          </w:tcPr>
          <w:p w14:paraId="2B63A6D2" w14:textId="77777777" w:rsidR="002742A0" w:rsidRPr="00037302" w:rsidRDefault="002742A0" w:rsidP="00E71413">
            <w:pPr>
              <w:jc w:val="right"/>
              <w:rPr>
                <w:color w:val="000000"/>
              </w:rPr>
            </w:pPr>
            <w:r w:rsidRPr="00037302">
              <w:rPr>
                <w:color w:val="000000"/>
              </w:rPr>
              <w:t>CSE</w:t>
            </w:r>
          </w:p>
        </w:tc>
        <w:tc>
          <w:tcPr>
            <w:tcW w:w="1251" w:type="dxa"/>
            <w:noWrap/>
            <w:hideMark/>
          </w:tcPr>
          <w:p w14:paraId="2903884D" w14:textId="77777777" w:rsidR="002742A0" w:rsidRPr="00037302" w:rsidRDefault="002742A0" w:rsidP="00E71413">
            <w:pPr>
              <w:jc w:val="right"/>
              <w:rPr>
                <w:color w:val="000000"/>
              </w:rPr>
            </w:pPr>
            <w:r w:rsidRPr="00037302">
              <w:rPr>
                <w:color w:val="000000"/>
              </w:rPr>
              <w:t>00147</w:t>
            </w:r>
          </w:p>
        </w:tc>
        <w:tc>
          <w:tcPr>
            <w:tcW w:w="1273" w:type="dxa"/>
            <w:hideMark/>
          </w:tcPr>
          <w:p w14:paraId="0790CCCA" w14:textId="77777777" w:rsidR="002742A0" w:rsidRPr="00037302" w:rsidRDefault="002742A0" w:rsidP="00E71413">
            <w:pPr>
              <w:jc w:val="right"/>
              <w:rPr>
                <w:color w:val="000000"/>
              </w:rPr>
            </w:pPr>
            <w:r w:rsidRPr="00037302">
              <w:rPr>
                <w:color w:val="000000"/>
              </w:rPr>
              <w:t>7/11/2019</w:t>
            </w:r>
          </w:p>
        </w:tc>
        <w:tc>
          <w:tcPr>
            <w:tcW w:w="1855" w:type="dxa"/>
            <w:hideMark/>
          </w:tcPr>
          <w:p w14:paraId="590D1A8D" w14:textId="77777777" w:rsidR="002742A0" w:rsidRPr="00037302" w:rsidRDefault="002742A0" w:rsidP="00E71413">
            <w:pPr>
              <w:jc w:val="right"/>
              <w:rPr>
                <w:color w:val="000000"/>
              </w:rPr>
            </w:pPr>
            <w:r w:rsidRPr="00037302">
              <w:rPr>
                <w:color w:val="000000"/>
              </w:rPr>
              <w:t>Larri Hillian</w:t>
            </w:r>
          </w:p>
        </w:tc>
        <w:tc>
          <w:tcPr>
            <w:tcW w:w="366" w:type="dxa"/>
            <w:noWrap/>
            <w:hideMark/>
          </w:tcPr>
          <w:p w14:paraId="66C083C3" w14:textId="77777777" w:rsidR="002742A0" w:rsidRPr="00037302" w:rsidRDefault="002742A0" w:rsidP="00E71413">
            <w:pPr>
              <w:jc w:val="right"/>
              <w:rPr>
                <w:color w:val="000000"/>
              </w:rPr>
            </w:pPr>
            <w:r w:rsidRPr="00037302">
              <w:rPr>
                <w:color w:val="000000"/>
              </w:rPr>
              <w:t>v.</w:t>
            </w:r>
          </w:p>
        </w:tc>
        <w:tc>
          <w:tcPr>
            <w:tcW w:w="3403" w:type="dxa"/>
            <w:hideMark/>
          </w:tcPr>
          <w:p w14:paraId="028BC94D"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 Section</w:t>
            </w:r>
          </w:p>
        </w:tc>
        <w:tc>
          <w:tcPr>
            <w:tcW w:w="1317" w:type="dxa"/>
            <w:noWrap/>
            <w:hideMark/>
          </w:tcPr>
          <w:p w14:paraId="47B6534F" w14:textId="77777777" w:rsidR="002742A0" w:rsidRPr="00037302" w:rsidRDefault="002742A0" w:rsidP="00E71413">
            <w:pPr>
              <w:jc w:val="right"/>
              <w:rPr>
                <w:color w:val="000000"/>
              </w:rPr>
            </w:pPr>
            <w:r w:rsidRPr="00037302">
              <w:rPr>
                <w:color w:val="000000"/>
              </w:rPr>
              <w:t>Mann</w:t>
            </w:r>
          </w:p>
        </w:tc>
      </w:tr>
      <w:tr w:rsidR="002742A0" w:rsidRPr="00037302" w14:paraId="1C488353" w14:textId="77777777" w:rsidTr="00E71413">
        <w:trPr>
          <w:trHeight w:val="525"/>
        </w:trPr>
        <w:tc>
          <w:tcPr>
            <w:tcW w:w="661" w:type="dxa"/>
            <w:noWrap/>
            <w:hideMark/>
          </w:tcPr>
          <w:p w14:paraId="71ADC891" w14:textId="77777777" w:rsidR="002742A0" w:rsidRPr="00037302" w:rsidRDefault="002742A0" w:rsidP="00E71413">
            <w:pPr>
              <w:jc w:val="right"/>
              <w:rPr>
                <w:color w:val="000000"/>
              </w:rPr>
            </w:pPr>
            <w:r w:rsidRPr="00037302">
              <w:rPr>
                <w:color w:val="000000"/>
              </w:rPr>
              <w:t>19</w:t>
            </w:r>
          </w:p>
        </w:tc>
        <w:tc>
          <w:tcPr>
            <w:tcW w:w="661" w:type="dxa"/>
            <w:noWrap/>
            <w:hideMark/>
          </w:tcPr>
          <w:p w14:paraId="32F455C4" w14:textId="77777777" w:rsidR="002742A0" w:rsidRPr="00037302" w:rsidRDefault="002742A0" w:rsidP="00E71413">
            <w:pPr>
              <w:jc w:val="right"/>
              <w:rPr>
                <w:color w:val="000000"/>
              </w:rPr>
            </w:pPr>
            <w:r w:rsidRPr="00037302">
              <w:rPr>
                <w:color w:val="000000"/>
              </w:rPr>
              <w:t>CSE</w:t>
            </w:r>
          </w:p>
        </w:tc>
        <w:tc>
          <w:tcPr>
            <w:tcW w:w="1251" w:type="dxa"/>
            <w:noWrap/>
            <w:hideMark/>
          </w:tcPr>
          <w:p w14:paraId="628B1A0A" w14:textId="77777777" w:rsidR="002742A0" w:rsidRPr="00037302" w:rsidRDefault="002742A0" w:rsidP="00E71413">
            <w:pPr>
              <w:jc w:val="right"/>
              <w:rPr>
                <w:color w:val="000000"/>
              </w:rPr>
            </w:pPr>
            <w:r w:rsidRPr="00037302">
              <w:rPr>
                <w:color w:val="000000"/>
              </w:rPr>
              <w:t>00833</w:t>
            </w:r>
          </w:p>
        </w:tc>
        <w:tc>
          <w:tcPr>
            <w:tcW w:w="1273" w:type="dxa"/>
            <w:hideMark/>
          </w:tcPr>
          <w:p w14:paraId="0D72E9AC" w14:textId="77777777" w:rsidR="002742A0" w:rsidRPr="00037302" w:rsidRDefault="002742A0" w:rsidP="00E71413">
            <w:pPr>
              <w:jc w:val="right"/>
              <w:rPr>
                <w:color w:val="000000"/>
              </w:rPr>
            </w:pPr>
            <w:r w:rsidRPr="00037302">
              <w:rPr>
                <w:color w:val="000000"/>
              </w:rPr>
              <w:t>7/25/2019</w:t>
            </w:r>
          </w:p>
        </w:tc>
        <w:tc>
          <w:tcPr>
            <w:tcW w:w="1855" w:type="dxa"/>
            <w:hideMark/>
          </w:tcPr>
          <w:p w14:paraId="0C7B1E84" w14:textId="77777777" w:rsidR="002742A0" w:rsidRPr="00037302" w:rsidRDefault="002742A0" w:rsidP="00E71413">
            <w:pPr>
              <w:jc w:val="right"/>
              <w:rPr>
                <w:color w:val="000000"/>
              </w:rPr>
            </w:pPr>
            <w:r w:rsidRPr="00037302">
              <w:rPr>
                <w:color w:val="000000"/>
              </w:rPr>
              <w:t>Ollie L Shamburger Jr</w:t>
            </w:r>
          </w:p>
        </w:tc>
        <w:tc>
          <w:tcPr>
            <w:tcW w:w="366" w:type="dxa"/>
            <w:noWrap/>
            <w:hideMark/>
          </w:tcPr>
          <w:p w14:paraId="6A4E55D0" w14:textId="77777777" w:rsidR="002742A0" w:rsidRPr="00037302" w:rsidRDefault="002742A0" w:rsidP="00E71413">
            <w:pPr>
              <w:jc w:val="right"/>
              <w:rPr>
                <w:color w:val="000000"/>
              </w:rPr>
            </w:pPr>
            <w:r w:rsidRPr="00037302">
              <w:rPr>
                <w:color w:val="000000"/>
              </w:rPr>
              <w:t>v.</w:t>
            </w:r>
          </w:p>
        </w:tc>
        <w:tc>
          <w:tcPr>
            <w:tcW w:w="3403" w:type="dxa"/>
            <w:hideMark/>
          </w:tcPr>
          <w:p w14:paraId="5A3EFEAD"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 Section</w:t>
            </w:r>
          </w:p>
        </w:tc>
        <w:tc>
          <w:tcPr>
            <w:tcW w:w="1317" w:type="dxa"/>
            <w:noWrap/>
            <w:hideMark/>
          </w:tcPr>
          <w:p w14:paraId="3DBD2530" w14:textId="77777777" w:rsidR="002742A0" w:rsidRPr="00037302" w:rsidRDefault="002742A0" w:rsidP="00E71413">
            <w:pPr>
              <w:jc w:val="right"/>
              <w:rPr>
                <w:color w:val="000000"/>
              </w:rPr>
            </w:pPr>
            <w:r w:rsidRPr="00037302">
              <w:rPr>
                <w:color w:val="000000"/>
              </w:rPr>
              <w:t>Mann</w:t>
            </w:r>
          </w:p>
        </w:tc>
      </w:tr>
      <w:tr w:rsidR="002742A0" w:rsidRPr="00037302" w14:paraId="13F01768" w14:textId="77777777" w:rsidTr="00E71413">
        <w:trPr>
          <w:trHeight w:val="525"/>
        </w:trPr>
        <w:tc>
          <w:tcPr>
            <w:tcW w:w="661" w:type="dxa"/>
            <w:noWrap/>
            <w:hideMark/>
          </w:tcPr>
          <w:p w14:paraId="24E2B54F" w14:textId="77777777" w:rsidR="002742A0" w:rsidRPr="00037302" w:rsidRDefault="002742A0" w:rsidP="00E71413">
            <w:pPr>
              <w:jc w:val="right"/>
              <w:rPr>
                <w:color w:val="000000"/>
              </w:rPr>
            </w:pPr>
            <w:r w:rsidRPr="00037302">
              <w:rPr>
                <w:color w:val="000000"/>
              </w:rPr>
              <w:t>19</w:t>
            </w:r>
          </w:p>
        </w:tc>
        <w:tc>
          <w:tcPr>
            <w:tcW w:w="661" w:type="dxa"/>
            <w:noWrap/>
            <w:hideMark/>
          </w:tcPr>
          <w:p w14:paraId="28526D58" w14:textId="77777777" w:rsidR="002742A0" w:rsidRPr="00037302" w:rsidRDefault="002742A0" w:rsidP="00E71413">
            <w:pPr>
              <w:jc w:val="right"/>
              <w:rPr>
                <w:color w:val="000000"/>
              </w:rPr>
            </w:pPr>
            <w:r w:rsidRPr="00037302">
              <w:rPr>
                <w:color w:val="000000"/>
              </w:rPr>
              <w:t>CSE</w:t>
            </w:r>
          </w:p>
        </w:tc>
        <w:tc>
          <w:tcPr>
            <w:tcW w:w="1251" w:type="dxa"/>
            <w:noWrap/>
            <w:hideMark/>
          </w:tcPr>
          <w:p w14:paraId="7D39940B" w14:textId="77777777" w:rsidR="002742A0" w:rsidRPr="00037302" w:rsidRDefault="002742A0" w:rsidP="00E71413">
            <w:pPr>
              <w:jc w:val="right"/>
              <w:rPr>
                <w:color w:val="000000"/>
              </w:rPr>
            </w:pPr>
            <w:r w:rsidRPr="00037302">
              <w:rPr>
                <w:color w:val="000000"/>
              </w:rPr>
              <w:t>01321</w:t>
            </w:r>
          </w:p>
        </w:tc>
        <w:tc>
          <w:tcPr>
            <w:tcW w:w="1273" w:type="dxa"/>
            <w:hideMark/>
          </w:tcPr>
          <w:p w14:paraId="24F16A5A" w14:textId="77777777" w:rsidR="002742A0" w:rsidRPr="00037302" w:rsidRDefault="002742A0" w:rsidP="00E71413">
            <w:pPr>
              <w:jc w:val="right"/>
              <w:rPr>
                <w:color w:val="000000"/>
              </w:rPr>
            </w:pPr>
            <w:r w:rsidRPr="00037302">
              <w:rPr>
                <w:color w:val="000000"/>
              </w:rPr>
              <w:t>7/8/2019</w:t>
            </w:r>
          </w:p>
        </w:tc>
        <w:tc>
          <w:tcPr>
            <w:tcW w:w="1855" w:type="dxa"/>
            <w:hideMark/>
          </w:tcPr>
          <w:p w14:paraId="5C89B804" w14:textId="77777777" w:rsidR="002742A0" w:rsidRPr="00037302" w:rsidRDefault="002742A0" w:rsidP="00E71413">
            <w:pPr>
              <w:jc w:val="right"/>
              <w:rPr>
                <w:color w:val="000000"/>
              </w:rPr>
            </w:pPr>
            <w:r w:rsidRPr="00037302">
              <w:rPr>
                <w:color w:val="000000"/>
              </w:rPr>
              <w:t>Rodney K Kirby</w:t>
            </w:r>
          </w:p>
        </w:tc>
        <w:tc>
          <w:tcPr>
            <w:tcW w:w="366" w:type="dxa"/>
            <w:noWrap/>
            <w:hideMark/>
          </w:tcPr>
          <w:p w14:paraId="2A654992" w14:textId="77777777" w:rsidR="002742A0" w:rsidRPr="00037302" w:rsidRDefault="002742A0" w:rsidP="00E71413">
            <w:pPr>
              <w:jc w:val="right"/>
              <w:rPr>
                <w:color w:val="000000"/>
              </w:rPr>
            </w:pPr>
            <w:r w:rsidRPr="00037302">
              <w:rPr>
                <w:color w:val="000000"/>
              </w:rPr>
              <w:t>v.</w:t>
            </w:r>
          </w:p>
        </w:tc>
        <w:tc>
          <w:tcPr>
            <w:tcW w:w="3403" w:type="dxa"/>
            <w:hideMark/>
          </w:tcPr>
          <w:p w14:paraId="0AC430E5"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 Section</w:t>
            </w:r>
          </w:p>
        </w:tc>
        <w:tc>
          <w:tcPr>
            <w:tcW w:w="1317" w:type="dxa"/>
            <w:noWrap/>
            <w:hideMark/>
          </w:tcPr>
          <w:p w14:paraId="23948647" w14:textId="77777777" w:rsidR="002742A0" w:rsidRPr="00037302" w:rsidRDefault="002742A0" w:rsidP="00E71413">
            <w:pPr>
              <w:jc w:val="right"/>
              <w:rPr>
                <w:color w:val="000000"/>
              </w:rPr>
            </w:pPr>
            <w:r w:rsidRPr="00037302">
              <w:rPr>
                <w:color w:val="000000"/>
              </w:rPr>
              <w:t>Jacobs</w:t>
            </w:r>
          </w:p>
        </w:tc>
      </w:tr>
      <w:tr w:rsidR="002742A0" w:rsidRPr="00037302" w14:paraId="05808777" w14:textId="77777777" w:rsidTr="00E71413">
        <w:trPr>
          <w:trHeight w:val="525"/>
        </w:trPr>
        <w:tc>
          <w:tcPr>
            <w:tcW w:w="661" w:type="dxa"/>
            <w:noWrap/>
            <w:hideMark/>
          </w:tcPr>
          <w:p w14:paraId="7CBE9A70" w14:textId="77777777" w:rsidR="002742A0" w:rsidRPr="00037302" w:rsidRDefault="002742A0" w:rsidP="00E71413">
            <w:pPr>
              <w:jc w:val="right"/>
              <w:rPr>
                <w:color w:val="000000"/>
              </w:rPr>
            </w:pPr>
            <w:r w:rsidRPr="00037302">
              <w:rPr>
                <w:color w:val="000000"/>
              </w:rPr>
              <w:t>19</w:t>
            </w:r>
          </w:p>
        </w:tc>
        <w:tc>
          <w:tcPr>
            <w:tcW w:w="661" w:type="dxa"/>
            <w:noWrap/>
            <w:hideMark/>
          </w:tcPr>
          <w:p w14:paraId="3737BA97" w14:textId="77777777" w:rsidR="002742A0" w:rsidRPr="00037302" w:rsidRDefault="002742A0" w:rsidP="00E71413">
            <w:pPr>
              <w:jc w:val="right"/>
              <w:rPr>
                <w:color w:val="000000"/>
              </w:rPr>
            </w:pPr>
            <w:r w:rsidRPr="00037302">
              <w:rPr>
                <w:color w:val="000000"/>
              </w:rPr>
              <w:t>CSE</w:t>
            </w:r>
          </w:p>
        </w:tc>
        <w:tc>
          <w:tcPr>
            <w:tcW w:w="1251" w:type="dxa"/>
            <w:noWrap/>
            <w:hideMark/>
          </w:tcPr>
          <w:p w14:paraId="6FFE0F17" w14:textId="77777777" w:rsidR="002742A0" w:rsidRPr="00037302" w:rsidRDefault="002742A0" w:rsidP="00E71413">
            <w:pPr>
              <w:jc w:val="right"/>
              <w:rPr>
                <w:color w:val="000000"/>
              </w:rPr>
            </w:pPr>
            <w:r w:rsidRPr="00037302">
              <w:rPr>
                <w:color w:val="000000"/>
              </w:rPr>
              <w:t>01504</w:t>
            </w:r>
          </w:p>
        </w:tc>
        <w:tc>
          <w:tcPr>
            <w:tcW w:w="1273" w:type="dxa"/>
            <w:hideMark/>
          </w:tcPr>
          <w:p w14:paraId="0095D634" w14:textId="77777777" w:rsidR="002742A0" w:rsidRPr="00037302" w:rsidRDefault="002742A0" w:rsidP="00E71413">
            <w:pPr>
              <w:jc w:val="right"/>
              <w:rPr>
                <w:color w:val="000000"/>
              </w:rPr>
            </w:pPr>
            <w:r w:rsidRPr="00037302">
              <w:rPr>
                <w:color w:val="000000"/>
              </w:rPr>
              <w:t>7/22/2019</w:t>
            </w:r>
          </w:p>
        </w:tc>
        <w:tc>
          <w:tcPr>
            <w:tcW w:w="1855" w:type="dxa"/>
            <w:hideMark/>
          </w:tcPr>
          <w:p w14:paraId="0F472B49" w14:textId="77777777" w:rsidR="002742A0" w:rsidRPr="00037302" w:rsidRDefault="002742A0" w:rsidP="00E71413">
            <w:pPr>
              <w:jc w:val="right"/>
              <w:rPr>
                <w:color w:val="000000"/>
              </w:rPr>
            </w:pPr>
            <w:r w:rsidRPr="00037302">
              <w:rPr>
                <w:color w:val="000000"/>
              </w:rPr>
              <w:t>Ronald L Roberts</w:t>
            </w:r>
          </w:p>
        </w:tc>
        <w:tc>
          <w:tcPr>
            <w:tcW w:w="366" w:type="dxa"/>
            <w:noWrap/>
            <w:hideMark/>
          </w:tcPr>
          <w:p w14:paraId="3854514F" w14:textId="77777777" w:rsidR="002742A0" w:rsidRPr="00037302" w:rsidRDefault="002742A0" w:rsidP="00E71413">
            <w:pPr>
              <w:jc w:val="right"/>
              <w:rPr>
                <w:color w:val="000000"/>
              </w:rPr>
            </w:pPr>
            <w:r w:rsidRPr="00037302">
              <w:rPr>
                <w:color w:val="000000"/>
              </w:rPr>
              <w:t>v.</w:t>
            </w:r>
          </w:p>
        </w:tc>
        <w:tc>
          <w:tcPr>
            <w:tcW w:w="3403" w:type="dxa"/>
            <w:hideMark/>
          </w:tcPr>
          <w:p w14:paraId="15C0151D"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 Section</w:t>
            </w:r>
          </w:p>
        </w:tc>
        <w:tc>
          <w:tcPr>
            <w:tcW w:w="1317" w:type="dxa"/>
            <w:noWrap/>
            <w:hideMark/>
          </w:tcPr>
          <w:p w14:paraId="04F6A765" w14:textId="77777777" w:rsidR="002742A0" w:rsidRPr="00037302" w:rsidRDefault="002742A0" w:rsidP="00E71413">
            <w:pPr>
              <w:jc w:val="right"/>
              <w:rPr>
                <w:color w:val="000000"/>
              </w:rPr>
            </w:pPr>
            <w:r w:rsidRPr="00037302">
              <w:rPr>
                <w:color w:val="000000"/>
              </w:rPr>
              <w:t>Malherbe</w:t>
            </w:r>
          </w:p>
        </w:tc>
      </w:tr>
      <w:tr w:rsidR="002742A0" w:rsidRPr="00037302" w14:paraId="6EC7069B" w14:textId="77777777" w:rsidTr="00E71413">
        <w:trPr>
          <w:trHeight w:val="525"/>
        </w:trPr>
        <w:tc>
          <w:tcPr>
            <w:tcW w:w="661" w:type="dxa"/>
            <w:noWrap/>
            <w:hideMark/>
          </w:tcPr>
          <w:p w14:paraId="2ED9956E" w14:textId="77777777" w:rsidR="002742A0" w:rsidRPr="00037302" w:rsidRDefault="002742A0" w:rsidP="00E71413">
            <w:pPr>
              <w:jc w:val="right"/>
              <w:rPr>
                <w:color w:val="000000"/>
              </w:rPr>
            </w:pPr>
            <w:r w:rsidRPr="00037302">
              <w:rPr>
                <w:color w:val="000000"/>
              </w:rPr>
              <w:t>19</w:t>
            </w:r>
          </w:p>
        </w:tc>
        <w:tc>
          <w:tcPr>
            <w:tcW w:w="661" w:type="dxa"/>
            <w:noWrap/>
            <w:hideMark/>
          </w:tcPr>
          <w:p w14:paraId="6C467573" w14:textId="77777777" w:rsidR="002742A0" w:rsidRPr="00037302" w:rsidRDefault="002742A0" w:rsidP="00E71413">
            <w:pPr>
              <w:jc w:val="right"/>
              <w:rPr>
                <w:color w:val="000000"/>
              </w:rPr>
            </w:pPr>
            <w:r w:rsidRPr="00037302">
              <w:rPr>
                <w:color w:val="000000"/>
              </w:rPr>
              <w:t>CSE</w:t>
            </w:r>
          </w:p>
        </w:tc>
        <w:tc>
          <w:tcPr>
            <w:tcW w:w="1251" w:type="dxa"/>
            <w:noWrap/>
            <w:hideMark/>
          </w:tcPr>
          <w:p w14:paraId="6614AA78" w14:textId="77777777" w:rsidR="002742A0" w:rsidRPr="00037302" w:rsidRDefault="002742A0" w:rsidP="00E71413">
            <w:pPr>
              <w:jc w:val="right"/>
              <w:rPr>
                <w:color w:val="000000"/>
              </w:rPr>
            </w:pPr>
            <w:r w:rsidRPr="00037302">
              <w:rPr>
                <w:color w:val="000000"/>
              </w:rPr>
              <w:t>01872</w:t>
            </w:r>
          </w:p>
        </w:tc>
        <w:tc>
          <w:tcPr>
            <w:tcW w:w="1273" w:type="dxa"/>
            <w:hideMark/>
          </w:tcPr>
          <w:p w14:paraId="41DCBACD" w14:textId="77777777" w:rsidR="002742A0" w:rsidRPr="00037302" w:rsidRDefault="002742A0" w:rsidP="00E71413">
            <w:pPr>
              <w:jc w:val="right"/>
              <w:rPr>
                <w:color w:val="000000"/>
              </w:rPr>
            </w:pPr>
            <w:r w:rsidRPr="00037302">
              <w:rPr>
                <w:color w:val="000000"/>
              </w:rPr>
              <w:t>7/26/2019</w:t>
            </w:r>
          </w:p>
        </w:tc>
        <w:tc>
          <w:tcPr>
            <w:tcW w:w="1855" w:type="dxa"/>
            <w:hideMark/>
          </w:tcPr>
          <w:p w14:paraId="4BF711F4" w14:textId="77777777" w:rsidR="002742A0" w:rsidRPr="00037302" w:rsidRDefault="002742A0" w:rsidP="00E71413">
            <w:pPr>
              <w:jc w:val="right"/>
              <w:rPr>
                <w:color w:val="000000"/>
              </w:rPr>
            </w:pPr>
            <w:r w:rsidRPr="00037302">
              <w:rPr>
                <w:color w:val="000000"/>
              </w:rPr>
              <w:t>Derrick Nicholson</w:t>
            </w:r>
          </w:p>
        </w:tc>
        <w:tc>
          <w:tcPr>
            <w:tcW w:w="366" w:type="dxa"/>
            <w:noWrap/>
            <w:hideMark/>
          </w:tcPr>
          <w:p w14:paraId="6078A26B" w14:textId="77777777" w:rsidR="002742A0" w:rsidRPr="00037302" w:rsidRDefault="002742A0" w:rsidP="00E71413">
            <w:pPr>
              <w:jc w:val="right"/>
              <w:rPr>
                <w:color w:val="000000"/>
              </w:rPr>
            </w:pPr>
            <w:r w:rsidRPr="00037302">
              <w:rPr>
                <w:color w:val="000000"/>
              </w:rPr>
              <w:t>v.</w:t>
            </w:r>
          </w:p>
        </w:tc>
        <w:tc>
          <w:tcPr>
            <w:tcW w:w="3403" w:type="dxa"/>
            <w:hideMark/>
          </w:tcPr>
          <w:p w14:paraId="0EFBC87A"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w:t>
            </w:r>
          </w:p>
        </w:tc>
        <w:tc>
          <w:tcPr>
            <w:tcW w:w="1317" w:type="dxa"/>
            <w:noWrap/>
            <w:hideMark/>
          </w:tcPr>
          <w:p w14:paraId="6C46AF7C" w14:textId="77777777" w:rsidR="002742A0" w:rsidRPr="00037302" w:rsidRDefault="002742A0" w:rsidP="00E71413">
            <w:pPr>
              <w:jc w:val="right"/>
              <w:rPr>
                <w:color w:val="000000"/>
              </w:rPr>
            </w:pPr>
            <w:r w:rsidRPr="00037302">
              <w:rPr>
                <w:color w:val="000000"/>
              </w:rPr>
              <w:t>Sutton</w:t>
            </w:r>
          </w:p>
        </w:tc>
      </w:tr>
      <w:tr w:rsidR="002742A0" w:rsidRPr="00037302" w14:paraId="475092BA" w14:textId="77777777" w:rsidTr="00E71413">
        <w:trPr>
          <w:trHeight w:val="525"/>
        </w:trPr>
        <w:tc>
          <w:tcPr>
            <w:tcW w:w="661" w:type="dxa"/>
            <w:noWrap/>
            <w:hideMark/>
          </w:tcPr>
          <w:p w14:paraId="64554B23" w14:textId="77777777" w:rsidR="002742A0" w:rsidRPr="00037302" w:rsidRDefault="002742A0" w:rsidP="00E71413">
            <w:pPr>
              <w:jc w:val="right"/>
              <w:rPr>
                <w:color w:val="000000"/>
              </w:rPr>
            </w:pPr>
            <w:r w:rsidRPr="00037302">
              <w:rPr>
                <w:color w:val="000000"/>
              </w:rPr>
              <w:t>19</w:t>
            </w:r>
          </w:p>
        </w:tc>
        <w:tc>
          <w:tcPr>
            <w:tcW w:w="661" w:type="dxa"/>
            <w:noWrap/>
            <w:hideMark/>
          </w:tcPr>
          <w:p w14:paraId="37306E09" w14:textId="77777777" w:rsidR="002742A0" w:rsidRPr="00037302" w:rsidRDefault="002742A0" w:rsidP="00E71413">
            <w:pPr>
              <w:jc w:val="right"/>
              <w:rPr>
                <w:color w:val="000000"/>
              </w:rPr>
            </w:pPr>
            <w:r w:rsidRPr="00037302">
              <w:rPr>
                <w:color w:val="000000"/>
              </w:rPr>
              <w:t>CSE</w:t>
            </w:r>
          </w:p>
        </w:tc>
        <w:tc>
          <w:tcPr>
            <w:tcW w:w="1251" w:type="dxa"/>
            <w:noWrap/>
            <w:hideMark/>
          </w:tcPr>
          <w:p w14:paraId="57FA0D75" w14:textId="77777777" w:rsidR="002742A0" w:rsidRPr="00037302" w:rsidRDefault="002742A0" w:rsidP="00E71413">
            <w:pPr>
              <w:jc w:val="right"/>
              <w:rPr>
                <w:color w:val="000000"/>
              </w:rPr>
            </w:pPr>
            <w:r w:rsidRPr="00037302">
              <w:rPr>
                <w:color w:val="000000"/>
              </w:rPr>
              <w:t>02532</w:t>
            </w:r>
          </w:p>
        </w:tc>
        <w:tc>
          <w:tcPr>
            <w:tcW w:w="1273" w:type="dxa"/>
            <w:hideMark/>
          </w:tcPr>
          <w:p w14:paraId="2EE33891" w14:textId="77777777" w:rsidR="002742A0" w:rsidRPr="00037302" w:rsidRDefault="002742A0" w:rsidP="00E71413">
            <w:pPr>
              <w:jc w:val="right"/>
              <w:rPr>
                <w:color w:val="000000"/>
              </w:rPr>
            </w:pPr>
            <w:r w:rsidRPr="00037302">
              <w:rPr>
                <w:color w:val="000000"/>
              </w:rPr>
              <w:t>7/24/2019</w:t>
            </w:r>
          </w:p>
        </w:tc>
        <w:tc>
          <w:tcPr>
            <w:tcW w:w="1855" w:type="dxa"/>
            <w:hideMark/>
          </w:tcPr>
          <w:p w14:paraId="5DFDDE34" w14:textId="77777777" w:rsidR="002742A0" w:rsidRPr="00037302" w:rsidRDefault="002742A0" w:rsidP="00E71413">
            <w:pPr>
              <w:jc w:val="right"/>
              <w:rPr>
                <w:color w:val="000000"/>
              </w:rPr>
            </w:pPr>
            <w:r w:rsidRPr="00037302">
              <w:rPr>
                <w:color w:val="000000"/>
              </w:rPr>
              <w:t>Cory T Wilkerson</w:t>
            </w:r>
          </w:p>
        </w:tc>
        <w:tc>
          <w:tcPr>
            <w:tcW w:w="366" w:type="dxa"/>
            <w:noWrap/>
            <w:hideMark/>
          </w:tcPr>
          <w:p w14:paraId="6F424E53" w14:textId="77777777" w:rsidR="002742A0" w:rsidRPr="00037302" w:rsidRDefault="002742A0" w:rsidP="00E71413">
            <w:pPr>
              <w:jc w:val="right"/>
              <w:rPr>
                <w:color w:val="000000"/>
              </w:rPr>
            </w:pPr>
            <w:r w:rsidRPr="00037302">
              <w:rPr>
                <w:color w:val="000000"/>
              </w:rPr>
              <w:t>v.</w:t>
            </w:r>
          </w:p>
        </w:tc>
        <w:tc>
          <w:tcPr>
            <w:tcW w:w="3403" w:type="dxa"/>
            <w:hideMark/>
          </w:tcPr>
          <w:p w14:paraId="5DC3B365"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w:t>
            </w:r>
          </w:p>
        </w:tc>
        <w:tc>
          <w:tcPr>
            <w:tcW w:w="1317" w:type="dxa"/>
            <w:noWrap/>
            <w:hideMark/>
          </w:tcPr>
          <w:p w14:paraId="37C6239A" w14:textId="77777777" w:rsidR="002742A0" w:rsidRPr="00037302" w:rsidRDefault="002742A0" w:rsidP="00E71413">
            <w:pPr>
              <w:jc w:val="right"/>
              <w:rPr>
                <w:color w:val="000000"/>
              </w:rPr>
            </w:pPr>
            <w:r w:rsidRPr="00037302">
              <w:rPr>
                <w:color w:val="000000"/>
              </w:rPr>
              <w:t>Ward</w:t>
            </w:r>
          </w:p>
        </w:tc>
      </w:tr>
      <w:tr w:rsidR="002742A0" w:rsidRPr="00037302" w14:paraId="437A5C8A" w14:textId="77777777" w:rsidTr="00E71413">
        <w:trPr>
          <w:trHeight w:val="525"/>
        </w:trPr>
        <w:tc>
          <w:tcPr>
            <w:tcW w:w="661" w:type="dxa"/>
            <w:noWrap/>
            <w:hideMark/>
          </w:tcPr>
          <w:p w14:paraId="7919C3DB" w14:textId="77777777" w:rsidR="002742A0" w:rsidRPr="00037302" w:rsidRDefault="002742A0" w:rsidP="00E71413">
            <w:pPr>
              <w:jc w:val="right"/>
              <w:rPr>
                <w:color w:val="000000"/>
              </w:rPr>
            </w:pPr>
            <w:r w:rsidRPr="00037302">
              <w:rPr>
                <w:color w:val="000000"/>
              </w:rPr>
              <w:t>19</w:t>
            </w:r>
          </w:p>
        </w:tc>
        <w:tc>
          <w:tcPr>
            <w:tcW w:w="661" w:type="dxa"/>
            <w:noWrap/>
            <w:hideMark/>
          </w:tcPr>
          <w:p w14:paraId="6C7BA40A" w14:textId="77777777" w:rsidR="002742A0" w:rsidRPr="00037302" w:rsidRDefault="002742A0" w:rsidP="00E71413">
            <w:pPr>
              <w:jc w:val="right"/>
              <w:rPr>
                <w:color w:val="000000"/>
              </w:rPr>
            </w:pPr>
            <w:r w:rsidRPr="00037302">
              <w:rPr>
                <w:color w:val="000000"/>
              </w:rPr>
              <w:t>CSE</w:t>
            </w:r>
          </w:p>
        </w:tc>
        <w:tc>
          <w:tcPr>
            <w:tcW w:w="1251" w:type="dxa"/>
            <w:noWrap/>
            <w:hideMark/>
          </w:tcPr>
          <w:p w14:paraId="5E50FAA8" w14:textId="77777777" w:rsidR="002742A0" w:rsidRPr="00037302" w:rsidRDefault="002742A0" w:rsidP="00E71413">
            <w:pPr>
              <w:jc w:val="right"/>
              <w:rPr>
                <w:color w:val="000000"/>
              </w:rPr>
            </w:pPr>
            <w:r w:rsidRPr="00037302">
              <w:rPr>
                <w:color w:val="000000"/>
              </w:rPr>
              <w:t>03357</w:t>
            </w:r>
          </w:p>
        </w:tc>
        <w:tc>
          <w:tcPr>
            <w:tcW w:w="1273" w:type="dxa"/>
            <w:hideMark/>
          </w:tcPr>
          <w:p w14:paraId="63ACF5F1" w14:textId="77777777" w:rsidR="002742A0" w:rsidRPr="00037302" w:rsidRDefault="002742A0" w:rsidP="00E71413">
            <w:pPr>
              <w:jc w:val="right"/>
              <w:rPr>
                <w:color w:val="000000"/>
              </w:rPr>
            </w:pPr>
            <w:r w:rsidRPr="00037302">
              <w:rPr>
                <w:color w:val="000000"/>
              </w:rPr>
              <w:t>7/1/2019</w:t>
            </w:r>
          </w:p>
        </w:tc>
        <w:tc>
          <w:tcPr>
            <w:tcW w:w="1855" w:type="dxa"/>
            <w:hideMark/>
          </w:tcPr>
          <w:p w14:paraId="7D640280" w14:textId="77777777" w:rsidR="002742A0" w:rsidRPr="00037302" w:rsidRDefault="002742A0" w:rsidP="00E71413">
            <w:pPr>
              <w:jc w:val="right"/>
              <w:rPr>
                <w:color w:val="000000"/>
              </w:rPr>
            </w:pPr>
            <w:r w:rsidRPr="00037302">
              <w:rPr>
                <w:color w:val="000000"/>
              </w:rPr>
              <w:t>Luigi Alessandro Jac Lorfils</w:t>
            </w:r>
          </w:p>
        </w:tc>
        <w:tc>
          <w:tcPr>
            <w:tcW w:w="366" w:type="dxa"/>
            <w:noWrap/>
            <w:hideMark/>
          </w:tcPr>
          <w:p w14:paraId="00C0F48C" w14:textId="77777777" w:rsidR="002742A0" w:rsidRPr="00037302" w:rsidRDefault="002742A0" w:rsidP="00E71413">
            <w:pPr>
              <w:jc w:val="right"/>
              <w:rPr>
                <w:color w:val="000000"/>
              </w:rPr>
            </w:pPr>
            <w:r w:rsidRPr="00037302">
              <w:rPr>
                <w:color w:val="000000"/>
              </w:rPr>
              <w:t>v.</w:t>
            </w:r>
          </w:p>
        </w:tc>
        <w:tc>
          <w:tcPr>
            <w:tcW w:w="3403" w:type="dxa"/>
            <w:hideMark/>
          </w:tcPr>
          <w:p w14:paraId="05723EB5"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 Section</w:t>
            </w:r>
          </w:p>
        </w:tc>
        <w:tc>
          <w:tcPr>
            <w:tcW w:w="1317" w:type="dxa"/>
            <w:noWrap/>
            <w:hideMark/>
          </w:tcPr>
          <w:p w14:paraId="0ADC60CD" w14:textId="77777777" w:rsidR="002742A0" w:rsidRPr="00037302" w:rsidRDefault="002742A0" w:rsidP="00E71413">
            <w:pPr>
              <w:jc w:val="right"/>
              <w:rPr>
                <w:color w:val="000000"/>
              </w:rPr>
            </w:pPr>
            <w:r w:rsidRPr="00037302">
              <w:rPr>
                <w:color w:val="000000"/>
              </w:rPr>
              <w:t>Lassiter</w:t>
            </w:r>
          </w:p>
        </w:tc>
      </w:tr>
      <w:tr w:rsidR="002742A0" w:rsidRPr="00037302" w14:paraId="23581A99" w14:textId="77777777" w:rsidTr="00E71413">
        <w:trPr>
          <w:trHeight w:val="525"/>
        </w:trPr>
        <w:tc>
          <w:tcPr>
            <w:tcW w:w="661" w:type="dxa"/>
            <w:noWrap/>
            <w:hideMark/>
          </w:tcPr>
          <w:p w14:paraId="483D0051" w14:textId="77777777" w:rsidR="002742A0" w:rsidRPr="00037302" w:rsidRDefault="002742A0" w:rsidP="00E71413">
            <w:pPr>
              <w:jc w:val="right"/>
              <w:rPr>
                <w:color w:val="000000"/>
              </w:rPr>
            </w:pPr>
            <w:r w:rsidRPr="00037302">
              <w:rPr>
                <w:color w:val="000000"/>
              </w:rPr>
              <w:t>19</w:t>
            </w:r>
          </w:p>
        </w:tc>
        <w:tc>
          <w:tcPr>
            <w:tcW w:w="661" w:type="dxa"/>
            <w:noWrap/>
            <w:hideMark/>
          </w:tcPr>
          <w:p w14:paraId="6741FBD7" w14:textId="77777777" w:rsidR="002742A0" w:rsidRPr="00037302" w:rsidRDefault="002742A0" w:rsidP="00E71413">
            <w:pPr>
              <w:jc w:val="right"/>
              <w:rPr>
                <w:color w:val="000000"/>
              </w:rPr>
            </w:pPr>
            <w:r w:rsidRPr="00037302">
              <w:rPr>
                <w:color w:val="000000"/>
              </w:rPr>
              <w:t>CSE</w:t>
            </w:r>
          </w:p>
        </w:tc>
        <w:tc>
          <w:tcPr>
            <w:tcW w:w="1251" w:type="dxa"/>
            <w:noWrap/>
            <w:hideMark/>
          </w:tcPr>
          <w:p w14:paraId="69674DD4" w14:textId="77777777" w:rsidR="002742A0" w:rsidRPr="00037302" w:rsidRDefault="002742A0" w:rsidP="00E71413">
            <w:pPr>
              <w:jc w:val="right"/>
              <w:rPr>
                <w:color w:val="000000"/>
              </w:rPr>
            </w:pPr>
            <w:r w:rsidRPr="00037302">
              <w:rPr>
                <w:color w:val="000000"/>
              </w:rPr>
              <w:t>03937</w:t>
            </w:r>
          </w:p>
        </w:tc>
        <w:tc>
          <w:tcPr>
            <w:tcW w:w="1273" w:type="dxa"/>
            <w:hideMark/>
          </w:tcPr>
          <w:p w14:paraId="3B21BF58" w14:textId="77777777" w:rsidR="002742A0" w:rsidRPr="00037302" w:rsidRDefault="002742A0" w:rsidP="00E71413">
            <w:pPr>
              <w:jc w:val="right"/>
              <w:rPr>
                <w:color w:val="000000"/>
              </w:rPr>
            </w:pPr>
            <w:r w:rsidRPr="00037302">
              <w:rPr>
                <w:color w:val="000000"/>
              </w:rPr>
              <w:t>7/29/2019</w:t>
            </w:r>
          </w:p>
        </w:tc>
        <w:tc>
          <w:tcPr>
            <w:tcW w:w="1855" w:type="dxa"/>
            <w:hideMark/>
          </w:tcPr>
          <w:p w14:paraId="18B65A14" w14:textId="77777777" w:rsidR="002742A0" w:rsidRPr="00037302" w:rsidRDefault="002742A0" w:rsidP="00E71413">
            <w:pPr>
              <w:jc w:val="right"/>
              <w:rPr>
                <w:color w:val="000000"/>
              </w:rPr>
            </w:pPr>
            <w:r w:rsidRPr="00037302">
              <w:rPr>
                <w:color w:val="000000"/>
              </w:rPr>
              <w:t>Jorge A Salaverria</w:t>
            </w:r>
          </w:p>
        </w:tc>
        <w:tc>
          <w:tcPr>
            <w:tcW w:w="366" w:type="dxa"/>
            <w:noWrap/>
            <w:hideMark/>
          </w:tcPr>
          <w:p w14:paraId="26AA7334" w14:textId="77777777" w:rsidR="002742A0" w:rsidRPr="00037302" w:rsidRDefault="002742A0" w:rsidP="00E71413">
            <w:pPr>
              <w:jc w:val="right"/>
              <w:rPr>
                <w:color w:val="000000"/>
              </w:rPr>
            </w:pPr>
            <w:r w:rsidRPr="00037302">
              <w:rPr>
                <w:color w:val="000000"/>
              </w:rPr>
              <w:t>v.</w:t>
            </w:r>
          </w:p>
        </w:tc>
        <w:tc>
          <w:tcPr>
            <w:tcW w:w="3403" w:type="dxa"/>
            <w:hideMark/>
          </w:tcPr>
          <w:p w14:paraId="741265BC" w14:textId="77777777" w:rsidR="002742A0" w:rsidRPr="00037302" w:rsidRDefault="002742A0" w:rsidP="00E71413">
            <w:pPr>
              <w:jc w:val="right"/>
              <w:rPr>
                <w:color w:val="000000"/>
              </w:rPr>
            </w:pPr>
            <w:r w:rsidRPr="00037302">
              <w:rPr>
                <w:color w:val="000000"/>
              </w:rPr>
              <w:t>NC Department of Health and Human Services, Division of Social Services, Child Support Services</w:t>
            </w:r>
          </w:p>
        </w:tc>
        <w:tc>
          <w:tcPr>
            <w:tcW w:w="1317" w:type="dxa"/>
            <w:noWrap/>
            <w:hideMark/>
          </w:tcPr>
          <w:p w14:paraId="00D5C0F5" w14:textId="77777777" w:rsidR="002742A0" w:rsidRPr="00037302" w:rsidRDefault="002742A0" w:rsidP="00E71413">
            <w:pPr>
              <w:jc w:val="right"/>
              <w:rPr>
                <w:color w:val="000000"/>
              </w:rPr>
            </w:pPr>
            <w:r w:rsidRPr="00037302">
              <w:rPr>
                <w:color w:val="000000"/>
              </w:rPr>
              <w:t>Bawtinhimer</w:t>
            </w:r>
          </w:p>
        </w:tc>
      </w:tr>
      <w:tr w:rsidR="002742A0" w:rsidRPr="00037302" w14:paraId="16A1EE78" w14:textId="77777777" w:rsidTr="00E71413">
        <w:trPr>
          <w:trHeight w:val="300"/>
        </w:trPr>
        <w:tc>
          <w:tcPr>
            <w:tcW w:w="661" w:type="dxa"/>
            <w:noWrap/>
            <w:hideMark/>
          </w:tcPr>
          <w:p w14:paraId="06011DC7" w14:textId="77777777" w:rsidR="002742A0" w:rsidRPr="00037302" w:rsidRDefault="002742A0" w:rsidP="00E71413">
            <w:pPr>
              <w:jc w:val="right"/>
              <w:rPr>
                <w:color w:val="000000"/>
              </w:rPr>
            </w:pPr>
          </w:p>
        </w:tc>
        <w:tc>
          <w:tcPr>
            <w:tcW w:w="661" w:type="dxa"/>
            <w:noWrap/>
            <w:hideMark/>
          </w:tcPr>
          <w:p w14:paraId="73E01120" w14:textId="77777777" w:rsidR="002742A0" w:rsidRPr="00037302" w:rsidRDefault="002742A0" w:rsidP="00E71413">
            <w:pPr>
              <w:jc w:val="right"/>
              <w:rPr>
                <w:color w:val="000000"/>
              </w:rPr>
            </w:pPr>
          </w:p>
        </w:tc>
        <w:tc>
          <w:tcPr>
            <w:tcW w:w="1251" w:type="dxa"/>
            <w:noWrap/>
            <w:hideMark/>
          </w:tcPr>
          <w:p w14:paraId="75FDF929" w14:textId="77777777" w:rsidR="002742A0" w:rsidRPr="00037302" w:rsidRDefault="002742A0" w:rsidP="00E71413">
            <w:pPr>
              <w:jc w:val="right"/>
              <w:rPr>
                <w:color w:val="000000"/>
              </w:rPr>
            </w:pPr>
            <w:r w:rsidRPr="00037302">
              <w:rPr>
                <w:color w:val="000000"/>
              </w:rPr>
              <w:t> </w:t>
            </w:r>
          </w:p>
        </w:tc>
        <w:tc>
          <w:tcPr>
            <w:tcW w:w="1273" w:type="dxa"/>
            <w:hideMark/>
          </w:tcPr>
          <w:p w14:paraId="2B4C9E25" w14:textId="77777777" w:rsidR="002742A0" w:rsidRPr="00037302" w:rsidRDefault="002742A0" w:rsidP="00E71413">
            <w:pPr>
              <w:jc w:val="right"/>
              <w:rPr>
                <w:color w:val="000000"/>
              </w:rPr>
            </w:pPr>
            <w:r w:rsidRPr="00037302">
              <w:rPr>
                <w:color w:val="000000"/>
              </w:rPr>
              <w:t> </w:t>
            </w:r>
          </w:p>
        </w:tc>
        <w:tc>
          <w:tcPr>
            <w:tcW w:w="1855" w:type="dxa"/>
            <w:hideMark/>
          </w:tcPr>
          <w:p w14:paraId="355BBBD9" w14:textId="77777777" w:rsidR="002742A0" w:rsidRPr="00037302" w:rsidRDefault="002742A0" w:rsidP="00E71413">
            <w:pPr>
              <w:jc w:val="right"/>
              <w:rPr>
                <w:color w:val="000000"/>
              </w:rPr>
            </w:pPr>
            <w:r w:rsidRPr="00037302">
              <w:rPr>
                <w:color w:val="000000"/>
              </w:rPr>
              <w:t> </w:t>
            </w:r>
          </w:p>
        </w:tc>
        <w:tc>
          <w:tcPr>
            <w:tcW w:w="366" w:type="dxa"/>
            <w:noWrap/>
            <w:hideMark/>
          </w:tcPr>
          <w:p w14:paraId="1B423579" w14:textId="77777777" w:rsidR="002742A0" w:rsidRPr="00037302" w:rsidRDefault="002742A0" w:rsidP="00E71413">
            <w:pPr>
              <w:jc w:val="right"/>
              <w:rPr>
                <w:color w:val="000000"/>
              </w:rPr>
            </w:pPr>
            <w:r w:rsidRPr="00037302">
              <w:rPr>
                <w:color w:val="000000"/>
              </w:rPr>
              <w:t> </w:t>
            </w:r>
          </w:p>
        </w:tc>
        <w:tc>
          <w:tcPr>
            <w:tcW w:w="3403" w:type="dxa"/>
            <w:hideMark/>
          </w:tcPr>
          <w:p w14:paraId="560A1AED" w14:textId="77777777" w:rsidR="002742A0" w:rsidRPr="00037302" w:rsidRDefault="002742A0" w:rsidP="00E71413">
            <w:pPr>
              <w:jc w:val="right"/>
              <w:rPr>
                <w:color w:val="000000"/>
              </w:rPr>
            </w:pPr>
            <w:r w:rsidRPr="00037302">
              <w:rPr>
                <w:color w:val="000000"/>
              </w:rPr>
              <w:t> </w:t>
            </w:r>
          </w:p>
        </w:tc>
        <w:tc>
          <w:tcPr>
            <w:tcW w:w="1317" w:type="dxa"/>
            <w:noWrap/>
            <w:hideMark/>
          </w:tcPr>
          <w:p w14:paraId="5CB7EA3C" w14:textId="77777777" w:rsidR="002742A0" w:rsidRPr="00037302" w:rsidRDefault="002742A0" w:rsidP="00E71413">
            <w:pPr>
              <w:jc w:val="right"/>
              <w:rPr>
                <w:color w:val="000000"/>
              </w:rPr>
            </w:pPr>
          </w:p>
        </w:tc>
      </w:tr>
      <w:tr w:rsidR="002742A0" w:rsidRPr="00037302" w14:paraId="244F78EF" w14:textId="77777777" w:rsidTr="00E71413">
        <w:trPr>
          <w:trHeight w:val="525"/>
        </w:trPr>
        <w:tc>
          <w:tcPr>
            <w:tcW w:w="661" w:type="dxa"/>
            <w:noWrap/>
            <w:hideMark/>
          </w:tcPr>
          <w:p w14:paraId="5D462FEF" w14:textId="77777777" w:rsidR="002742A0" w:rsidRPr="00037302" w:rsidRDefault="002742A0" w:rsidP="00E71413">
            <w:pPr>
              <w:jc w:val="right"/>
              <w:rPr>
                <w:color w:val="000000"/>
              </w:rPr>
            </w:pPr>
            <w:r w:rsidRPr="00037302">
              <w:rPr>
                <w:color w:val="000000"/>
              </w:rPr>
              <w:lastRenderedPageBreak/>
              <w:t>18</w:t>
            </w:r>
          </w:p>
        </w:tc>
        <w:tc>
          <w:tcPr>
            <w:tcW w:w="661" w:type="dxa"/>
            <w:noWrap/>
            <w:hideMark/>
          </w:tcPr>
          <w:p w14:paraId="68A9C275" w14:textId="77777777" w:rsidR="002742A0" w:rsidRPr="00037302" w:rsidRDefault="002742A0" w:rsidP="00E71413">
            <w:pPr>
              <w:jc w:val="right"/>
              <w:rPr>
                <w:color w:val="000000"/>
              </w:rPr>
            </w:pPr>
            <w:r w:rsidRPr="00037302">
              <w:rPr>
                <w:color w:val="000000"/>
              </w:rPr>
              <w:t>DCS</w:t>
            </w:r>
          </w:p>
        </w:tc>
        <w:tc>
          <w:tcPr>
            <w:tcW w:w="1251" w:type="dxa"/>
            <w:noWrap/>
            <w:hideMark/>
          </w:tcPr>
          <w:p w14:paraId="5395EC27" w14:textId="77777777" w:rsidR="002742A0" w:rsidRPr="00037302" w:rsidRDefault="002742A0" w:rsidP="00E71413">
            <w:pPr>
              <w:jc w:val="right"/>
              <w:rPr>
                <w:color w:val="000000"/>
              </w:rPr>
            </w:pPr>
            <w:r w:rsidRPr="00037302">
              <w:rPr>
                <w:color w:val="000000"/>
              </w:rPr>
              <w:t>05919</w:t>
            </w:r>
          </w:p>
        </w:tc>
        <w:tc>
          <w:tcPr>
            <w:tcW w:w="1273" w:type="dxa"/>
            <w:hideMark/>
          </w:tcPr>
          <w:p w14:paraId="3991725B" w14:textId="77777777" w:rsidR="002742A0" w:rsidRPr="00037302" w:rsidRDefault="002742A0" w:rsidP="00E71413">
            <w:pPr>
              <w:jc w:val="right"/>
              <w:rPr>
                <w:color w:val="000000"/>
              </w:rPr>
            </w:pPr>
            <w:r w:rsidRPr="00037302">
              <w:rPr>
                <w:color w:val="000000"/>
              </w:rPr>
              <w:t>7/16/2019</w:t>
            </w:r>
          </w:p>
        </w:tc>
        <w:tc>
          <w:tcPr>
            <w:tcW w:w="1855" w:type="dxa"/>
            <w:hideMark/>
          </w:tcPr>
          <w:p w14:paraId="1BDCCCE6" w14:textId="77777777" w:rsidR="002742A0" w:rsidRPr="00037302" w:rsidRDefault="002742A0" w:rsidP="00E71413">
            <w:pPr>
              <w:jc w:val="right"/>
              <w:rPr>
                <w:color w:val="000000"/>
              </w:rPr>
            </w:pPr>
            <w:r w:rsidRPr="00037302">
              <w:rPr>
                <w:color w:val="000000"/>
              </w:rPr>
              <w:t>Alexis McNeil</w:t>
            </w:r>
          </w:p>
        </w:tc>
        <w:tc>
          <w:tcPr>
            <w:tcW w:w="366" w:type="dxa"/>
            <w:noWrap/>
            <w:hideMark/>
          </w:tcPr>
          <w:p w14:paraId="00AD641B" w14:textId="77777777" w:rsidR="002742A0" w:rsidRPr="00037302" w:rsidRDefault="002742A0" w:rsidP="00E71413">
            <w:pPr>
              <w:jc w:val="right"/>
              <w:rPr>
                <w:color w:val="000000"/>
              </w:rPr>
            </w:pPr>
            <w:r w:rsidRPr="00037302">
              <w:rPr>
                <w:color w:val="000000"/>
              </w:rPr>
              <w:t>v.</w:t>
            </w:r>
          </w:p>
        </w:tc>
        <w:tc>
          <w:tcPr>
            <w:tcW w:w="3403" w:type="dxa"/>
            <w:hideMark/>
          </w:tcPr>
          <w:p w14:paraId="16E61D67"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w:t>
            </w:r>
          </w:p>
        </w:tc>
        <w:tc>
          <w:tcPr>
            <w:tcW w:w="1317" w:type="dxa"/>
            <w:noWrap/>
            <w:hideMark/>
          </w:tcPr>
          <w:p w14:paraId="1502B7BD" w14:textId="77777777" w:rsidR="002742A0" w:rsidRPr="00037302" w:rsidRDefault="002742A0" w:rsidP="00E71413">
            <w:pPr>
              <w:jc w:val="right"/>
              <w:rPr>
                <w:color w:val="000000"/>
              </w:rPr>
            </w:pPr>
            <w:r w:rsidRPr="00037302">
              <w:rPr>
                <w:color w:val="000000"/>
              </w:rPr>
              <w:t>Ward</w:t>
            </w:r>
          </w:p>
        </w:tc>
      </w:tr>
      <w:tr w:rsidR="002742A0" w:rsidRPr="00037302" w14:paraId="5D0D564F" w14:textId="77777777" w:rsidTr="00E71413">
        <w:trPr>
          <w:trHeight w:val="525"/>
        </w:trPr>
        <w:tc>
          <w:tcPr>
            <w:tcW w:w="661" w:type="dxa"/>
            <w:noWrap/>
            <w:hideMark/>
          </w:tcPr>
          <w:p w14:paraId="17DF2B8D" w14:textId="77777777" w:rsidR="002742A0" w:rsidRPr="00037302" w:rsidRDefault="002742A0" w:rsidP="00E71413">
            <w:pPr>
              <w:jc w:val="right"/>
              <w:rPr>
                <w:color w:val="000000"/>
              </w:rPr>
            </w:pPr>
            <w:r w:rsidRPr="00037302">
              <w:rPr>
                <w:color w:val="000000"/>
              </w:rPr>
              <w:t>19</w:t>
            </w:r>
          </w:p>
        </w:tc>
        <w:tc>
          <w:tcPr>
            <w:tcW w:w="661" w:type="dxa"/>
            <w:noWrap/>
            <w:hideMark/>
          </w:tcPr>
          <w:p w14:paraId="67967D53" w14:textId="77777777" w:rsidR="002742A0" w:rsidRPr="00037302" w:rsidRDefault="002742A0" w:rsidP="00E71413">
            <w:pPr>
              <w:jc w:val="right"/>
              <w:rPr>
                <w:color w:val="000000"/>
              </w:rPr>
            </w:pPr>
            <w:r w:rsidRPr="00037302">
              <w:rPr>
                <w:color w:val="000000"/>
              </w:rPr>
              <w:t>DCS</w:t>
            </w:r>
          </w:p>
        </w:tc>
        <w:tc>
          <w:tcPr>
            <w:tcW w:w="1251" w:type="dxa"/>
            <w:noWrap/>
            <w:hideMark/>
          </w:tcPr>
          <w:p w14:paraId="1352CB15" w14:textId="77777777" w:rsidR="002742A0" w:rsidRPr="00037302" w:rsidRDefault="002742A0" w:rsidP="00E71413">
            <w:pPr>
              <w:jc w:val="right"/>
              <w:rPr>
                <w:color w:val="000000"/>
              </w:rPr>
            </w:pPr>
            <w:r w:rsidRPr="00037302">
              <w:rPr>
                <w:color w:val="000000"/>
              </w:rPr>
              <w:t>02534</w:t>
            </w:r>
          </w:p>
        </w:tc>
        <w:tc>
          <w:tcPr>
            <w:tcW w:w="1273" w:type="dxa"/>
            <w:hideMark/>
          </w:tcPr>
          <w:p w14:paraId="6A45B267" w14:textId="77777777" w:rsidR="002742A0" w:rsidRPr="00037302" w:rsidRDefault="002742A0" w:rsidP="00E71413">
            <w:pPr>
              <w:jc w:val="right"/>
              <w:rPr>
                <w:color w:val="000000"/>
              </w:rPr>
            </w:pPr>
            <w:r w:rsidRPr="00037302">
              <w:rPr>
                <w:color w:val="000000"/>
              </w:rPr>
              <w:t>7/5/2019</w:t>
            </w:r>
          </w:p>
        </w:tc>
        <w:tc>
          <w:tcPr>
            <w:tcW w:w="1855" w:type="dxa"/>
            <w:hideMark/>
          </w:tcPr>
          <w:p w14:paraId="0EDA0817" w14:textId="77777777" w:rsidR="002742A0" w:rsidRPr="00037302" w:rsidRDefault="002742A0" w:rsidP="00E71413">
            <w:pPr>
              <w:jc w:val="right"/>
              <w:rPr>
                <w:color w:val="000000"/>
              </w:rPr>
            </w:pPr>
            <w:r w:rsidRPr="00037302">
              <w:rPr>
                <w:color w:val="000000"/>
              </w:rPr>
              <w:t>Willie J Moss</w:t>
            </w:r>
          </w:p>
        </w:tc>
        <w:tc>
          <w:tcPr>
            <w:tcW w:w="366" w:type="dxa"/>
            <w:noWrap/>
            <w:hideMark/>
          </w:tcPr>
          <w:p w14:paraId="5D7518B2" w14:textId="77777777" w:rsidR="002742A0" w:rsidRPr="00037302" w:rsidRDefault="002742A0" w:rsidP="00E71413">
            <w:pPr>
              <w:jc w:val="right"/>
              <w:rPr>
                <w:color w:val="000000"/>
              </w:rPr>
            </w:pPr>
            <w:r w:rsidRPr="00037302">
              <w:rPr>
                <w:color w:val="000000"/>
              </w:rPr>
              <w:t>v.</w:t>
            </w:r>
          </w:p>
        </w:tc>
        <w:tc>
          <w:tcPr>
            <w:tcW w:w="3403" w:type="dxa"/>
            <w:hideMark/>
          </w:tcPr>
          <w:p w14:paraId="7041434C" w14:textId="77777777" w:rsidR="002742A0" w:rsidRPr="00037302" w:rsidRDefault="002742A0" w:rsidP="00E71413">
            <w:pPr>
              <w:jc w:val="right"/>
              <w:rPr>
                <w:color w:val="000000"/>
              </w:rPr>
            </w:pPr>
            <w:r w:rsidRPr="00037302">
              <w:rPr>
                <w:color w:val="000000"/>
              </w:rPr>
              <w:t>NC Department of Health and Human Services, Division of Social Services, Child Support Enforcement</w:t>
            </w:r>
          </w:p>
        </w:tc>
        <w:tc>
          <w:tcPr>
            <w:tcW w:w="1317" w:type="dxa"/>
            <w:noWrap/>
            <w:hideMark/>
          </w:tcPr>
          <w:p w14:paraId="12BFA443" w14:textId="77777777" w:rsidR="002742A0" w:rsidRPr="00037302" w:rsidRDefault="002742A0" w:rsidP="00E71413">
            <w:pPr>
              <w:jc w:val="right"/>
              <w:rPr>
                <w:color w:val="000000"/>
              </w:rPr>
            </w:pPr>
            <w:r w:rsidRPr="00037302">
              <w:rPr>
                <w:color w:val="000000"/>
              </w:rPr>
              <w:t>Lassiter</w:t>
            </w:r>
          </w:p>
        </w:tc>
      </w:tr>
      <w:tr w:rsidR="002742A0" w:rsidRPr="00037302" w14:paraId="45BB9603" w14:textId="77777777" w:rsidTr="00E71413">
        <w:trPr>
          <w:trHeight w:val="300"/>
        </w:trPr>
        <w:tc>
          <w:tcPr>
            <w:tcW w:w="661" w:type="dxa"/>
            <w:noWrap/>
            <w:hideMark/>
          </w:tcPr>
          <w:p w14:paraId="63B508D6" w14:textId="77777777" w:rsidR="002742A0" w:rsidRPr="00037302" w:rsidRDefault="002742A0" w:rsidP="00E71413">
            <w:pPr>
              <w:jc w:val="right"/>
              <w:rPr>
                <w:color w:val="000000"/>
              </w:rPr>
            </w:pPr>
          </w:p>
        </w:tc>
        <w:tc>
          <w:tcPr>
            <w:tcW w:w="661" w:type="dxa"/>
            <w:noWrap/>
            <w:hideMark/>
          </w:tcPr>
          <w:p w14:paraId="3320E86A" w14:textId="77777777" w:rsidR="002742A0" w:rsidRPr="00037302" w:rsidRDefault="002742A0" w:rsidP="00E71413">
            <w:pPr>
              <w:jc w:val="right"/>
              <w:rPr>
                <w:color w:val="000000"/>
              </w:rPr>
            </w:pPr>
          </w:p>
        </w:tc>
        <w:tc>
          <w:tcPr>
            <w:tcW w:w="1251" w:type="dxa"/>
            <w:noWrap/>
            <w:hideMark/>
          </w:tcPr>
          <w:p w14:paraId="1080E8DA" w14:textId="77777777" w:rsidR="002742A0" w:rsidRPr="00037302" w:rsidRDefault="002742A0" w:rsidP="00E71413">
            <w:pPr>
              <w:jc w:val="right"/>
              <w:rPr>
                <w:color w:val="000000"/>
              </w:rPr>
            </w:pPr>
            <w:r w:rsidRPr="00037302">
              <w:rPr>
                <w:color w:val="000000"/>
              </w:rPr>
              <w:t> </w:t>
            </w:r>
          </w:p>
        </w:tc>
        <w:tc>
          <w:tcPr>
            <w:tcW w:w="1273" w:type="dxa"/>
            <w:hideMark/>
          </w:tcPr>
          <w:p w14:paraId="3C71AB78" w14:textId="77777777" w:rsidR="002742A0" w:rsidRPr="00037302" w:rsidRDefault="002742A0" w:rsidP="00E71413">
            <w:pPr>
              <w:jc w:val="right"/>
              <w:rPr>
                <w:color w:val="000000"/>
              </w:rPr>
            </w:pPr>
            <w:r w:rsidRPr="00037302">
              <w:rPr>
                <w:color w:val="000000"/>
              </w:rPr>
              <w:t> </w:t>
            </w:r>
          </w:p>
        </w:tc>
        <w:tc>
          <w:tcPr>
            <w:tcW w:w="1855" w:type="dxa"/>
            <w:hideMark/>
          </w:tcPr>
          <w:p w14:paraId="6FCBDDE0" w14:textId="77777777" w:rsidR="002742A0" w:rsidRPr="00037302" w:rsidRDefault="002742A0" w:rsidP="00E71413">
            <w:pPr>
              <w:jc w:val="right"/>
              <w:rPr>
                <w:color w:val="000000"/>
              </w:rPr>
            </w:pPr>
            <w:r w:rsidRPr="00037302">
              <w:rPr>
                <w:color w:val="000000"/>
              </w:rPr>
              <w:t> </w:t>
            </w:r>
          </w:p>
        </w:tc>
        <w:tc>
          <w:tcPr>
            <w:tcW w:w="366" w:type="dxa"/>
            <w:noWrap/>
            <w:hideMark/>
          </w:tcPr>
          <w:p w14:paraId="7B0BDEEB" w14:textId="77777777" w:rsidR="002742A0" w:rsidRPr="00037302" w:rsidRDefault="002742A0" w:rsidP="00E71413">
            <w:pPr>
              <w:jc w:val="right"/>
              <w:rPr>
                <w:color w:val="000000"/>
              </w:rPr>
            </w:pPr>
            <w:r w:rsidRPr="00037302">
              <w:rPr>
                <w:color w:val="000000"/>
              </w:rPr>
              <w:t> </w:t>
            </w:r>
          </w:p>
        </w:tc>
        <w:tc>
          <w:tcPr>
            <w:tcW w:w="3403" w:type="dxa"/>
            <w:hideMark/>
          </w:tcPr>
          <w:p w14:paraId="1173EA04" w14:textId="77777777" w:rsidR="002742A0" w:rsidRPr="00037302" w:rsidRDefault="002742A0" w:rsidP="00E71413">
            <w:pPr>
              <w:jc w:val="right"/>
              <w:rPr>
                <w:color w:val="000000"/>
              </w:rPr>
            </w:pPr>
            <w:r w:rsidRPr="00037302">
              <w:rPr>
                <w:color w:val="000000"/>
              </w:rPr>
              <w:t> </w:t>
            </w:r>
          </w:p>
        </w:tc>
        <w:tc>
          <w:tcPr>
            <w:tcW w:w="1317" w:type="dxa"/>
            <w:noWrap/>
            <w:hideMark/>
          </w:tcPr>
          <w:p w14:paraId="26E54CAF" w14:textId="77777777" w:rsidR="002742A0" w:rsidRPr="00037302" w:rsidRDefault="002742A0" w:rsidP="00E71413">
            <w:pPr>
              <w:jc w:val="right"/>
              <w:rPr>
                <w:color w:val="000000"/>
              </w:rPr>
            </w:pPr>
          </w:p>
        </w:tc>
      </w:tr>
      <w:tr w:rsidR="002742A0" w:rsidRPr="00037302" w14:paraId="566C5485" w14:textId="77777777" w:rsidTr="00E71413">
        <w:trPr>
          <w:trHeight w:val="300"/>
        </w:trPr>
        <w:tc>
          <w:tcPr>
            <w:tcW w:w="661" w:type="dxa"/>
            <w:noWrap/>
            <w:hideMark/>
          </w:tcPr>
          <w:p w14:paraId="4876D305" w14:textId="77777777" w:rsidR="002742A0" w:rsidRPr="00037302" w:rsidRDefault="002742A0" w:rsidP="00E71413">
            <w:pPr>
              <w:jc w:val="right"/>
              <w:rPr>
                <w:color w:val="000000"/>
              </w:rPr>
            </w:pPr>
            <w:r w:rsidRPr="00037302">
              <w:rPr>
                <w:color w:val="000000"/>
              </w:rPr>
              <w:t>19</w:t>
            </w:r>
          </w:p>
        </w:tc>
        <w:tc>
          <w:tcPr>
            <w:tcW w:w="661" w:type="dxa"/>
            <w:noWrap/>
            <w:hideMark/>
          </w:tcPr>
          <w:p w14:paraId="118A502B" w14:textId="77777777" w:rsidR="002742A0" w:rsidRPr="00037302" w:rsidRDefault="002742A0" w:rsidP="00E71413">
            <w:pPr>
              <w:jc w:val="right"/>
              <w:rPr>
                <w:color w:val="000000"/>
              </w:rPr>
            </w:pPr>
            <w:r w:rsidRPr="00037302">
              <w:rPr>
                <w:color w:val="000000"/>
              </w:rPr>
              <w:t>DHR</w:t>
            </w:r>
          </w:p>
        </w:tc>
        <w:tc>
          <w:tcPr>
            <w:tcW w:w="1251" w:type="dxa"/>
            <w:noWrap/>
            <w:hideMark/>
          </w:tcPr>
          <w:p w14:paraId="023243F0" w14:textId="77777777" w:rsidR="002742A0" w:rsidRPr="00037302" w:rsidRDefault="002742A0" w:rsidP="00E71413">
            <w:pPr>
              <w:jc w:val="right"/>
              <w:rPr>
                <w:color w:val="000000"/>
              </w:rPr>
            </w:pPr>
            <w:r w:rsidRPr="00037302">
              <w:rPr>
                <w:color w:val="000000"/>
              </w:rPr>
              <w:t>00925</w:t>
            </w:r>
          </w:p>
        </w:tc>
        <w:tc>
          <w:tcPr>
            <w:tcW w:w="1273" w:type="dxa"/>
            <w:hideMark/>
          </w:tcPr>
          <w:p w14:paraId="5D64F825" w14:textId="77777777" w:rsidR="002742A0" w:rsidRPr="00037302" w:rsidRDefault="002742A0" w:rsidP="00E71413">
            <w:pPr>
              <w:jc w:val="right"/>
              <w:rPr>
                <w:color w:val="000000"/>
              </w:rPr>
            </w:pPr>
            <w:r w:rsidRPr="00037302">
              <w:rPr>
                <w:color w:val="000000"/>
              </w:rPr>
              <w:t>7/9/2019</w:t>
            </w:r>
          </w:p>
        </w:tc>
        <w:tc>
          <w:tcPr>
            <w:tcW w:w="1855" w:type="dxa"/>
            <w:hideMark/>
          </w:tcPr>
          <w:p w14:paraId="059098DC" w14:textId="77777777" w:rsidR="002742A0" w:rsidRPr="00037302" w:rsidRDefault="002742A0" w:rsidP="00E71413">
            <w:pPr>
              <w:jc w:val="right"/>
              <w:rPr>
                <w:color w:val="000000"/>
              </w:rPr>
            </w:pPr>
            <w:r w:rsidRPr="00037302">
              <w:rPr>
                <w:color w:val="000000"/>
              </w:rPr>
              <w:t>Mamie Covington</w:t>
            </w:r>
          </w:p>
        </w:tc>
        <w:tc>
          <w:tcPr>
            <w:tcW w:w="366" w:type="dxa"/>
            <w:noWrap/>
            <w:hideMark/>
          </w:tcPr>
          <w:p w14:paraId="1744EC3E" w14:textId="77777777" w:rsidR="002742A0" w:rsidRPr="00037302" w:rsidRDefault="002742A0" w:rsidP="00E71413">
            <w:pPr>
              <w:jc w:val="right"/>
              <w:rPr>
                <w:color w:val="000000"/>
              </w:rPr>
            </w:pPr>
            <w:r w:rsidRPr="00037302">
              <w:rPr>
                <w:color w:val="000000"/>
              </w:rPr>
              <w:t>v.</w:t>
            </w:r>
          </w:p>
        </w:tc>
        <w:tc>
          <w:tcPr>
            <w:tcW w:w="3403" w:type="dxa"/>
            <w:hideMark/>
          </w:tcPr>
          <w:p w14:paraId="4A27C277" w14:textId="77777777" w:rsidR="002742A0" w:rsidRPr="00037302" w:rsidRDefault="002742A0" w:rsidP="00E71413">
            <w:pPr>
              <w:jc w:val="right"/>
              <w:rPr>
                <w:color w:val="000000"/>
              </w:rPr>
            </w:pPr>
            <w:r w:rsidRPr="00037302">
              <w:rPr>
                <w:color w:val="000000"/>
              </w:rPr>
              <w:t>Health Care Registry</w:t>
            </w:r>
          </w:p>
        </w:tc>
        <w:tc>
          <w:tcPr>
            <w:tcW w:w="1317" w:type="dxa"/>
            <w:noWrap/>
            <w:hideMark/>
          </w:tcPr>
          <w:p w14:paraId="725C350E" w14:textId="77777777" w:rsidR="002742A0" w:rsidRPr="00037302" w:rsidRDefault="002742A0" w:rsidP="00E71413">
            <w:pPr>
              <w:jc w:val="right"/>
              <w:rPr>
                <w:color w:val="000000"/>
              </w:rPr>
            </w:pPr>
            <w:r w:rsidRPr="00037302">
              <w:rPr>
                <w:color w:val="000000"/>
              </w:rPr>
              <w:t>Jacobs</w:t>
            </w:r>
          </w:p>
        </w:tc>
      </w:tr>
      <w:tr w:rsidR="002742A0" w:rsidRPr="00037302" w14:paraId="30EDA5CD" w14:textId="77777777" w:rsidTr="00E71413">
        <w:trPr>
          <w:trHeight w:val="525"/>
        </w:trPr>
        <w:tc>
          <w:tcPr>
            <w:tcW w:w="661" w:type="dxa"/>
            <w:noWrap/>
            <w:hideMark/>
          </w:tcPr>
          <w:p w14:paraId="14F344AA" w14:textId="77777777" w:rsidR="002742A0" w:rsidRPr="00037302" w:rsidRDefault="002742A0" w:rsidP="00E71413">
            <w:pPr>
              <w:jc w:val="right"/>
              <w:rPr>
                <w:color w:val="000000"/>
              </w:rPr>
            </w:pPr>
            <w:r w:rsidRPr="00037302">
              <w:rPr>
                <w:color w:val="000000"/>
              </w:rPr>
              <w:t>19</w:t>
            </w:r>
          </w:p>
        </w:tc>
        <w:tc>
          <w:tcPr>
            <w:tcW w:w="661" w:type="dxa"/>
            <w:noWrap/>
            <w:hideMark/>
          </w:tcPr>
          <w:p w14:paraId="539DF923" w14:textId="77777777" w:rsidR="002742A0" w:rsidRPr="00037302" w:rsidRDefault="002742A0" w:rsidP="00E71413">
            <w:pPr>
              <w:jc w:val="right"/>
              <w:rPr>
                <w:color w:val="000000"/>
              </w:rPr>
            </w:pPr>
            <w:r w:rsidRPr="00037302">
              <w:rPr>
                <w:color w:val="000000"/>
              </w:rPr>
              <w:t>DHR</w:t>
            </w:r>
          </w:p>
        </w:tc>
        <w:tc>
          <w:tcPr>
            <w:tcW w:w="1251" w:type="dxa"/>
            <w:noWrap/>
            <w:hideMark/>
          </w:tcPr>
          <w:p w14:paraId="6E6B8336" w14:textId="77777777" w:rsidR="002742A0" w:rsidRPr="00037302" w:rsidRDefault="002742A0" w:rsidP="00E71413">
            <w:pPr>
              <w:jc w:val="right"/>
              <w:rPr>
                <w:color w:val="000000"/>
              </w:rPr>
            </w:pPr>
            <w:r w:rsidRPr="00037302">
              <w:rPr>
                <w:color w:val="000000"/>
              </w:rPr>
              <w:t>01589</w:t>
            </w:r>
          </w:p>
        </w:tc>
        <w:tc>
          <w:tcPr>
            <w:tcW w:w="1273" w:type="dxa"/>
            <w:hideMark/>
          </w:tcPr>
          <w:p w14:paraId="2D95A41B" w14:textId="77777777" w:rsidR="002742A0" w:rsidRPr="00037302" w:rsidRDefault="002742A0" w:rsidP="00E71413">
            <w:pPr>
              <w:jc w:val="right"/>
              <w:rPr>
                <w:color w:val="000000"/>
              </w:rPr>
            </w:pPr>
            <w:r w:rsidRPr="00037302">
              <w:rPr>
                <w:color w:val="000000"/>
              </w:rPr>
              <w:t>7/19/2019</w:t>
            </w:r>
          </w:p>
        </w:tc>
        <w:tc>
          <w:tcPr>
            <w:tcW w:w="1855" w:type="dxa"/>
            <w:hideMark/>
          </w:tcPr>
          <w:p w14:paraId="60C57274" w14:textId="77777777" w:rsidR="002742A0" w:rsidRPr="00037302" w:rsidRDefault="002742A0" w:rsidP="00E71413">
            <w:pPr>
              <w:jc w:val="right"/>
              <w:rPr>
                <w:color w:val="000000"/>
              </w:rPr>
            </w:pPr>
            <w:r w:rsidRPr="00037302">
              <w:rPr>
                <w:color w:val="000000"/>
              </w:rPr>
              <w:t>Marilene Comai Gilewala</w:t>
            </w:r>
          </w:p>
        </w:tc>
        <w:tc>
          <w:tcPr>
            <w:tcW w:w="366" w:type="dxa"/>
            <w:noWrap/>
            <w:hideMark/>
          </w:tcPr>
          <w:p w14:paraId="11C4B365" w14:textId="77777777" w:rsidR="002742A0" w:rsidRPr="00037302" w:rsidRDefault="002742A0" w:rsidP="00E71413">
            <w:pPr>
              <w:jc w:val="right"/>
              <w:rPr>
                <w:color w:val="000000"/>
              </w:rPr>
            </w:pPr>
            <w:r w:rsidRPr="00037302">
              <w:rPr>
                <w:color w:val="000000"/>
              </w:rPr>
              <w:t>v.</w:t>
            </w:r>
          </w:p>
        </w:tc>
        <w:tc>
          <w:tcPr>
            <w:tcW w:w="3403" w:type="dxa"/>
            <w:hideMark/>
          </w:tcPr>
          <w:p w14:paraId="4222E8B5" w14:textId="77777777" w:rsidR="002742A0" w:rsidRPr="00037302" w:rsidRDefault="002742A0" w:rsidP="00E71413">
            <w:pPr>
              <w:jc w:val="right"/>
              <w:rPr>
                <w:color w:val="000000"/>
              </w:rPr>
            </w:pPr>
            <w:r w:rsidRPr="00037302">
              <w:rPr>
                <w:color w:val="000000"/>
              </w:rPr>
              <w:t>Department of Health and Human Services Division of Health Service Regulation</w:t>
            </w:r>
          </w:p>
        </w:tc>
        <w:tc>
          <w:tcPr>
            <w:tcW w:w="1317" w:type="dxa"/>
            <w:noWrap/>
            <w:hideMark/>
          </w:tcPr>
          <w:p w14:paraId="50463860" w14:textId="77777777" w:rsidR="002742A0" w:rsidRPr="00037302" w:rsidRDefault="002742A0" w:rsidP="00E71413">
            <w:pPr>
              <w:jc w:val="right"/>
              <w:rPr>
                <w:color w:val="000000"/>
              </w:rPr>
            </w:pPr>
            <w:r w:rsidRPr="00037302">
              <w:rPr>
                <w:color w:val="000000"/>
              </w:rPr>
              <w:t>Malherbe</w:t>
            </w:r>
          </w:p>
        </w:tc>
      </w:tr>
      <w:tr w:rsidR="002742A0" w:rsidRPr="00037302" w14:paraId="44EC8DCB" w14:textId="77777777" w:rsidTr="00E71413">
        <w:trPr>
          <w:trHeight w:val="525"/>
        </w:trPr>
        <w:tc>
          <w:tcPr>
            <w:tcW w:w="661" w:type="dxa"/>
            <w:noWrap/>
            <w:hideMark/>
          </w:tcPr>
          <w:p w14:paraId="27FE64AB" w14:textId="77777777" w:rsidR="002742A0" w:rsidRPr="00037302" w:rsidRDefault="002742A0" w:rsidP="00E71413">
            <w:pPr>
              <w:jc w:val="right"/>
              <w:rPr>
                <w:color w:val="000000"/>
              </w:rPr>
            </w:pPr>
            <w:r w:rsidRPr="00037302">
              <w:rPr>
                <w:color w:val="000000"/>
              </w:rPr>
              <w:t>19</w:t>
            </w:r>
          </w:p>
        </w:tc>
        <w:tc>
          <w:tcPr>
            <w:tcW w:w="661" w:type="dxa"/>
            <w:noWrap/>
            <w:hideMark/>
          </w:tcPr>
          <w:p w14:paraId="6568BAA0" w14:textId="77777777" w:rsidR="002742A0" w:rsidRPr="00037302" w:rsidRDefault="002742A0" w:rsidP="00E71413">
            <w:pPr>
              <w:jc w:val="right"/>
              <w:rPr>
                <w:color w:val="000000"/>
              </w:rPr>
            </w:pPr>
            <w:r w:rsidRPr="00037302">
              <w:rPr>
                <w:color w:val="000000"/>
              </w:rPr>
              <w:t>DHR</w:t>
            </w:r>
          </w:p>
        </w:tc>
        <w:tc>
          <w:tcPr>
            <w:tcW w:w="1251" w:type="dxa"/>
            <w:noWrap/>
            <w:hideMark/>
          </w:tcPr>
          <w:p w14:paraId="7DCC8967" w14:textId="77777777" w:rsidR="002742A0" w:rsidRPr="00037302" w:rsidRDefault="002742A0" w:rsidP="00E71413">
            <w:pPr>
              <w:jc w:val="right"/>
              <w:rPr>
                <w:color w:val="000000"/>
              </w:rPr>
            </w:pPr>
            <w:r w:rsidRPr="00037302">
              <w:rPr>
                <w:color w:val="000000"/>
              </w:rPr>
              <w:t>01873</w:t>
            </w:r>
          </w:p>
        </w:tc>
        <w:tc>
          <w:tcPr>
            <w:tcW w:w="1273" w:type="dxa"/>
            <w:hideMark/>
          </w:tcPr>
          <w:p w14:paraId="2AC0293C" w14:textId="77777777" w:rsidR="002742A0" w:rsidRPr="00037302" w:rsidRDefault="002742A0" w:rsidP="00E71413">
            <w:pPr>
              <w:jc w:val="right"/>
              <w:rPr>
                <w:color w:val="000000"/>
              </w:rPr>
            </w:pPr>
            <w:r w:rsidRPr="00037302">
              <w:rPr>
                <w:color w:val="000000"/>
              </w:rPr>
              <w:t>7/8/2019</w:t>
            </w:r>
          </w:p>
        </w:tc>
        <w:tc>
          <w:tcPr>
            <w:tcW w:w="1855" w:type="dxa"/>
            <w:hideMark/>
          </w:tcPr>
          <w:p w14:paraId="28FA9D2B" w14:textId="77777777" w:rsidR="002742A0" w:rsidRPr="00037302" w:rsidRDefault="002742A0" w:rsidP="00E71413">
            <w:pPr>
              <w:jc w:val="right"/>
              <w:rPr>
                <w:color w:val="000000"/>
              </w:rPr>
            </w:pPr>
            <w:r w:rsidRPr="00037302">
              <w:rPr>
                <w:color w:val="000000"/>
              </w:rPr>
              <w:t>Iryna Martynyuk Vals Place Inc</w:t>
            </w:r>
          </w:p>
        </w:tc>
        <w:tc>
          <w:tcPr>
            <w:tcW w:w="366" w:type="dxa"/>
            <w:noWrap/>
            <w:hideMark/>
          </w:tcPr>
          <w:p w14:paraId="316C4134" w14:textId="77777777" w:rsidR="002742A0" w:rsidRPr="00037302" w:rsidRDefault="002742A0" w:rsidP="00E71413">
            <w:pPr>
              <w:jc w:val="right"/>
              <w:rPr>
                <w:color w:val="000000"/>
              </w:rPr>
            </w:pPr>
            <w:r w:rsidRPr="00037302">
              <w:rPr>
                <w:color w:val="000000"/>
              </w:rPr>
              <w:t>v.</w:t>
            </w:r>
          </w:p>
        </w:tc>
        <w:tc>
          <w:tcPr>
            <w:tcW w:w="3403" w:type="dxa"/>
            <w:hideMark/>
          </w:tcPr>
          <w:p w14:paraId="210E45C7" w14:textId="77777777" w:rsidR="002742A0" w:rsidRPr="00037302" w:rsidRDefault="002742A0" w:rsidP="00E71413">
            <w:pPr>
              <w:jc w:val="right"/>
              <w:rPr>
                <w:color w:val="000000"/>
              </w:rPr>
            </w:pPr>
            <w:r w:rsidRPr="00037302">
              <w:rPr>
                <w:color w:val="000000"/>
              </w:rPr>
              <w:t>NC Department of Health and Human Services, Division of Health Service Regulation</w:t>
            </w:r>
          </w:p>
        </w:tc>
        <w:tc>
          <w:tcPr>
            <w:tcW w:w="1317" w:type="dxa"/>
            <w:noWrap/>
            <w:hideMark/>
          </w:tcPr>
          <w:p w14:paraId="3B97AD9F" w14:textId="77777777" w:rsidR="002742A0" w:rsidRPr="00037302" w:rsidRDefault="002742A0" w:rsidP="00E71413">
            <w:pPr>
              <w:jc w:val="right"/>
              <w:rPr>
                <w:color w:val="000000"/>
              </w:rPr>
            </w:pPr>
            <w:r w:rsidRPr="00037302">
              <w:rPr>
                <w:color w:val="000000"/>
              </w:rPr>
              <w:t>Jacobs</w:t>
            </w:r>
          </w:p>
        </w:tc>
      </w:tr>
      <w:tr w:rsidR="002742A0" w:rsidRPr="00037302" w14:paraId="3E122B83" w14:textId="77777777" w:rsidTr="00E71413">
        <w:trPr>
          <w:trHeight w:val="525"/>
        </w:trPr>
        <w:tc>
          <w:tcPr>
            <w:tcW w:w="661" w:type="dxa"/>
            <w:noWrap/>
            <w:hideMark/>
          </w:tcPr>
          <w:p w14:paraId="42088734" w14:textId="77777777" w:rsidR="002742A0" w:rsidRPr="00037302" w:rsidRDefault="002742A0" w:rsidP="00E71413">
            <w:pPr>
              <w:jc w:val="right"/>
              <w:rPr>
                <w:color w:val="000000"/>
              </w:rPr>
            </w:pPr>
            <w:r w:rsidRPr="00037302">
              <w:rPr>
                <w:color w:val="000000"/>
              </w:rPr>
              <w:t>19</w:t>
            </w:r>
          </w:p>
        </w:tc>
        <w:tc>
          <w:tcPr>
            <w:tcW w:w="661" w:type="dxa"/>
            <w:noWrap/>
            <w:hideMark/>
          </w:tcPr>
          <w:p w14:paraId="5C37A34A" w14:textId="77777777" w:rsidR="002742A0" w:rsidRPr="00037302" w:rsidRDefault="002742A0" w:rsidP="00E71413">
            <w:pPr>
              <w:jc w:val="right"/>
              <w:rPr>
                <w:color w:val="000000"/>
              </w:rPr>
            </w:pPr>
            <w:r w:rsidRPr="00037302">
              <w:rPr>
                <w:color w:val="000000"/>
              </w:rPr>
              <w:t>DHR</w:t>
            </w:r>
          </w:p>
        </w:tc>
        <w:tc>
          <w:tcPr>
            <w:tcW w:w="1251" w:type="dxa"/>
            <w:noWrap/>
            <w:hideMark/>
          </w:tcPr>
          <w:p w14:paraId="5D804012" w14:textId="77777777" w:rsidR="002742A0" w:rsidRPr="00037302" w:rsidRDefault="002742A0" w:rsidP="00E71413">
            <w:pPr>
              <w:jc w:val="right"/>
              <w:rPr>
                <w:color w:val="000000"/>
              </w:rPr>
            </w:pPr>
            <w:r w:rsidRPr="00037302">
              <w:rPr>
                <w:color w:val="000000"/>
              </w:rPr>
              <w:t>01927</w:t>
            </w:r>
          </w:p>
        </w:tc>
        <w:tc>
          <w:tcPr>
            <w:tcW w:w="1273" w:type="dxa"/>
            <w:hideMark/>
          </w:tcPr>
          <w:p w14:paraId="1C26EBDA" w14:textId="77777777" w:rsidR="002742A0" w:rsidRPr="00037302" w:rsidRDefault="002742A0" w:rsidP="00E71413">
            <w:pPr>
              <w:jc w:val="right"/>
              <w:rPr>
                <w:color w:val="000000"/>
              </w:rPr>
            </w:pPr>
            <w:r w:rsidRPr="00037302">
              <w:rPr>
                <w:color w:val="000000"/>
              </w:rPr>
              <w:t>7/2/2019</w:t>
            </w:r>
          </w:p>
        </w:tc>
        <w:tc>
          <w:tcPr>
            <w:tcW w:w="1855" w:type="dxa"/>
            <w:hideMark/>
          </w:tcPr>
          <w:p w14:paraId="1C32C099" w14:textId="77777777" w:rsidR="002742A0" w:rsidRPr="00037302" w:rsidRDefault="002742A0" w:rsidP="00E71413">
            <w:pPr>
              <w:jc w:val="right"/>
              <w:rPr>
                <w:color w:val="000000"/>
              </w:rPr>
            </w:pPr>
            <w:r w:rsidRPr="00037302">
              <w:rPr>
                <w:color w:val="000000"/>
              </w:rPr>
              <w:t>Adline Evans Patterson</w:t>
            </w:r>
          </w:p>
        </w:tc>
        <w:tc>
          <w:tcPr>
            <w:tcW w:w="366" w:type="dxa"/>
            <w:noWrap/>
            <w:hideMark/>
          </w:tcPr>
          <w:p w14:paraId="62135C1C" w14:textId="77777777" w:rsidR="002742A0" w:rsidRPr="00037302" w:rsidRDefault="002742A0" w:rsidP="00E71413">
            <w:pPr>
              <w:jc w:val="right"/>
              <w:rPr>
                <w:color w:val="000000"/>
              </w:rPr>
            </w:pPr>
            <w:r w:rsidRPr="00037302">
              <w:rPr>
                <w:color w:val="000000"/>
              </w:rPr>
              <w:t>v.</w:t>
            </w:r>
          </w:p>
        </w:tc>
        <w:tc>
          <w:tcPr>
            <w:tcW w:w="3403" w:type="dxa"/>
            <w:hideMark/>
          </w:tcPr>
          <w:p w14:paraId="1BC196A9" w14:textId="77777777" w:rsidR="002742A0" w:rsidRPr="00037302" w:rsidRDefault="002742A0" w:rsidP="00E71413">
            <w:pPr>
              <w:jc w:val="right"/>
              <w:rPr>
                <w:color w:val="000000"/>
              </w:rPr>
            </w:pPr>
            <w:r w:rsidRPr="00037302">
              <w:rPr>
                <w:color w:val="000000"/>
              </w:rPr>
              <w:t>Department of Health and Human Services, Division of Health Service Regulation</w:t>
            </w:r>
          </w:p>
        </w:tc>
        <w:tc>
          <w:tcPr>
            <w:tcW w:w="1317" w:type="dxa"/>
            <w:noWrap/>
            <w:hideMark/>
          </w:tcPr>
          <w:p w14:paraId="6CBD87DD" w14:textId="77777777" w:rsidR="002742A0" w:rsidRPr="00037302" w:rsidRDefault="002742A0" w:rsidP="00E71413">
            <w:pPr>
              <w:jc w:val="right"/>
              <w:rPr>
                <w:color w:val="000000"/>
              </w:rPr>
            </w:pPr>
            <w:r w:rsidRPr="00037302">
              <w:rPr>
                <w:color w:val="000000"/>
              </w:rPr>
              <w:t>May</w:t>
            </w:r>
          </w:p>
        </w:tc>
      </w:tr>
      <w:tr w:rsidR="002742A0" w:rsidRPr="00037302" w14:paraId="40394823" w14:textId="77777777" w:rsidTr="00E71413">
        <w:trPr>
          <w:trHeight w:val="525"/>
        </w:trPr>
        <w:tc>
          <w:tcPr>
            <w:tcW w:w="661" w:type="dxa"/>
            <w:noWrap/>
            <w:hideMark/>
          </w:tcPr>
          <w:p w14:paraId="5A1C0EBD" w14:textId="77777777" w:rsidR="002742A0" w:rsidRPr="00037302" w:rsidRDefault="002742A0" w:rsidP="00E71413">
            <w:pPr>
              <w:jc w:val="right"/>
              <w:rPr>
                <w:color w:val="000000"/>
              </w:rPr>
            </w:pPr>
            <w:r w:rsidRPr="00037302">
              <w:rPr>
                <w:color w:val="000000"/>
              </w:rPr>
              <w:t>19</w:t>
            </w:r>
          </w:p>
        </w:tc>
        <w:tc>
          <w:tcPr>
            <w:tcW w:w="661" w:type="dxa"/>
            <w:noWrap/>
            <w:hideMark/>
          </w:tcPr>
          <w:p w14:paraId="016E53D0" w14:textId="77777777" w:rsidR="002742A0" w:rsidRPr="00037302" w:rsidRDefault="002742A0" w:rsidP="00E71413">
            <w:pPr>
              <w:jc w:val="right"/>
              <w:rPr>
                <w:color w:val="000000"/>
              </w:rPr>
            </w:pPr>
            <w:r w:rsidRPr="00037302">
              <w:rPr>
                <w:color w:val="000000"/>
              </w:rPr>
              <w:t>DHR</w:t>
            </w:r>
          </w:p>
        </w:tc>
        <w:tc>
          <w:tcPr>
            <w:tcW w:w="1251" w:type="dxa"/>
            <w:noWrap/>
            <w:hideMark/>
          </w:tcPr>
          <w:p w14:paraId="0091FC4D" w14:textId="77777777" w:rsidR="002742A0" w:rsidRPr="00037302" w:rsidRDefault="002742A0" w:rsidP="00E71413">
            <w:pPr>
              <w:jc w:val="right"/>
              <w:rPr>
                <w:color w:val="000000"/>
              </w:rPr>
            </w:pPr>
            <w:r w:rsidRPr="00037302">
              <w:rPr>
                <w:color w:val="000000"/>
              </w:rPr>
              <w:t>01930</w:t>
            </w:r>
          </w:p>
        </w:tc>
        <w:tc>
          <w:tcPr>
            <w:tcW w:w="1273" w:type="dxa"/>
            <w:hideMark/>
          </w:tcPr>
          <w:p w14:paraId="7B88D01D" w14:textId="77777777" w:rsidR="002742A0" w:rsidRPr="00037302" w:rsidRDefault="002742A0" w:rsidP="00E71413">
            <w:pPr>
              <w:jc w:val="right"/>
              <w:rPr>
                <w:color w:val="000000"/>
              </w:rPr>
            </w:pPr>
            <w:r w:rsidRPr="00037302">
              <w:rPr>
                <w:color w:val="000000"/>
              </w:rPr>
              <w:t>7/8/2019</w:t>
            </w:r>
          </w:p>
        </w:tc>
        <w:tc>
          <w:tcPr>
            <w:tcW w:w="1855" w:type="dxa"/>
            <w:hideMark/>
          </w:tcPr>
          <w:p w14:paraId="4AA4F270" w14:textId="77777777" w:rsidR="002742A0" w:rsidRPr="00037302" w:rsidRDefault="002742A0" w:rsidP="00E71413">
            <w:pPr>
              <w:jc w:val="right"/>
              <w:rPr>
                <w:color w:val="000000"/>
              </w:rPr>
            </w:pPr>
            <w:r w:rsidRPr="00037302">
              <w:rPr>
                <w:color w:val="000000"/>
              </w:rPr>
              <w:t>Sharpe and Williams Kesha Spaulding</w:t>
            </w:r>
          </w:p>
        </w:tc>
        <w:tc>
          <w:tcPr>
            <w:tcW w:w="366" w:type="dxa"/>
            <w:noWrap/>
            <w:hideMark/>
          </w:tcPr>
          <w:p w14:paraId="34F5949F" w14:textId="77777777" w:rsidR="002742A0" w:rsidRPr="00037302" w:rsidRDefault="002742A0" w:rsidP="00E71413">
            <w:pPr>
              <w:jc w:val="right"/>
              <w:rPr>
                <w:color w:val="000000"/>
              </w:rPr>
            </w:pPr>
            <w:r w:rsidRPr="00037302">
              <w:rPr>
                <w:color w:val="000000"/>
              </w:rPr>
              <w:t>v.</w:t>
            </w:r>
          </w:p>
        </w:tc>
        <w:tc>
          <w:tcPr>
            <w:tcW w:w="3403" w:type="dxa"/>
            <w:hideMark/>
          </w:tcPr>
          <w:p w14:paraId="4C535ABF" w14:textId="77777777" w:rsidR="002742A0" w:rsidRPr="00037302" w:rsidRDefault="002742A0" w:rsidP="00E71413">
            <w:pPr>
              <w:jc w:val="right"/>
              <w:rPr>
                <w:color w:val="000000"/>
              </w:rPr>
            </w:pPr>
            <w:r w:rsidRPr="00037302">
              <w:rPr>
                <w:color w:val="000000"/>
              </w:rPr>
              <w:t>NC Department of Health and Human Services, Division of Health Service Regulation</w:t>
            </w:r>
          </w:p>
        </w:tc>
        <w:tc>
          <w:tcPr>
            <w:tcW w:w="1317" w:type="dxa"/>
            <w:noWrap/>
            <w:hideMark/>
          </w:tcPr>
          <w:p w14:paraId="34CD3A10" w14:textId="77777777" w:rsidR="002742A0" w:rsidRPr="00037302" w:rsidRDefault="002742A0" w:rsidP="00E71413">
            <w:pPr>
              <w:jc w:val="right"/>
              <w:rPr>
                <w:color w:val="000000"/>
              </w:rPr>
            </w:pPr>
            <w:r w:rsidRPr="00037302">
              <w:rPr>
                <w:color w:val="000000"/>
              </w:rPr>
              <w:t>Mann</w:t>
            </w:r>
          </w:p>
        </w:tc>
      </w:tr>
      <w:tr w:rsidR="002742A0" w:rsidRPr="00037302" w14:paraId="2D254B06" w14:textId="77777777" w:rsidTr="00E71413">
        <w:trPr>
          <w:trHeight w:val="525"/>
        </w:trPr>
        <w:tc>
          <w:tcPr>
            <w:tcW w:w="661" w:type="dxa"/>
            <w:noWrap/>
            <w:hideMark/>
          </w:tcPr>
          <w:p w14:paraId="709135C3" w14:textId="77777777" w:rsidR="002742A0" w:rsidRPr="00037302" w:rsidRDefault="002742A0" w:rsidP="00E71413">
            <w:pPr>
              <w:jc w:val="right"/>
              <w:rPr>
                <w:color w:val="000000"/>
              </w:rPr>
            </w:pPr>
            <w:r w:rsidRPr="00037302">
              <w:rPr>
                <w:color w:val="000000"/>
              </w:rPr>
              <w:t>19</w:t>
            </w:r>
          </w:p>
        </w:tc>
        <w:tc>
          <w:tcPr>
            <w:tcW w:w="661" w:type="dxa"/>
            <w:noWrap/>
            <w:hideMark/>
          </w:tcPr>
          <w:p w14:paraId="0DC86BE2" w14:textId="77777777" w:rsidR="002742A0" w:rsidRPr="00037302" w:rsidRDefault="002742A0" w:rsidP="00E71413">
            <w:pPr>
              <w:jc w:val="right"/>
              <w:rPr>
                <w:color w:val="000000"/>
              </w:rPr>
            </w:pPr>
            <w:r w:rsidRPr="00037302">
              <w:rPr>
                <w:color w:val="000000"/>
              </w:rPr>
              <w:t>DHR</w:t>
            </w:r>
          </w:p>
        </w:tc>
        <w:tc>
          <w:tcPr>
            <w:tcW w:w="1251" w:type="dxa"/>
            <w:noWrap/>
            <w:hideMark/>
          </w:tcPr>
          <w:p w14:paraId="5CDF8242" w14:textId="77777777" w:rsidR="002742A0" w:rsidRPr="00037302" w:rsidRDefault="002742A0" w:rsidP="00E71413">
            <w:pPr>
              <w:jc w:val="right"/>
              <w:rPr>
                <w:color w:val="000000"/>
              </w:rPr>
            </w:pPr>
            <w:r w:rsidRPr="00037302">
              <w:rPr>
                <w:color w:val="000000"/>
              </w:rPr>
              <w:t>02055</w:t>
            </w:r>
          </w:p>
        </w:tc>
        <w:tc>
          <w:tcPr>
            <w:tcW w:w="1273" w:type="dxa"/>
            <w:hideMark/>
          </w:tcPr>
          <w:p w14:paraId="059510EC" w14:textId="77777777" w:rsidR="002742A0" w:rsidRPr="00037302" w:rsidRDefault="002742A0" w:rsidP="00E71413">
            <w:pPr>
              <w:jc w:val="right"/>
              <w:rPr>
                <w:color w:val="000000"/>
              </w:rPr>
            </w:pPr>
            <w:r w:rsidRPr="00037302">
              <w:rPr>
                <w:color w:val="000000"/>
              </w:rPr>
              <w:t>7/8/2019</w:t>
            </w:r>
          </w:p>
        </w:tc>
        <w:tc>
          <w:tcPr>
            <w:tcW w:w="1855" w:type="dxa"/>
            <w:hideMark/>
          </w:tcPr>
          <w:p w14:paraId="42B6D346" w14:textId="77777777" w:rsidR="002742A0" w:rsidRPr="00037302" w:rsidRDefault="002742A0" w:rsidP="00E71413">
            <w:pPr>
              <w:jc w:val="right"/>
              <w:rPr>
                <w:color w:val="000000"/>
              </w:rPr>
            </w:pPr>
            <w:r w:rsidRPr="00037302">
              <w:rPr>
                <w:color w:val="000000"/>
              </w:rPr>
              <w:t>Iryna Martynyuk Vals Place Inc</w:t>
            </w:r>
          </w:p>
        </w:tc>
        <w:tc>
          <w:tcPr>
            <w:tcW w:w="366" w:type="dxa"/>
            <w:noWrap/>
            <w:hideMark/>
          </w:tcPr>
          <w:p w14:paraId="7AD3FE57" w14:textId="77777777" w:rsidR="002742A0" w:rsidRPr="00037302" w:rsidRDefault="002742A0" w:rsidP="00E71413">
            <w:pPr>
              <w:jc w:val="right"/>
              <w:rPr>
                <w:color w:val="000000"/>
              </w:rPr>
            </w:pPr>
            <w:r w:rsidRPr="00037302">
              <w:rPr>
                <w:color w:val="000000"/>
              </w:rPr>
              <w:t>v.</w:t>
            </w:r>
          </w:p>
        </w:tc>
        <w:tc>
          <w:tcPr>
            <w:tcW w:w="3403" w:type="dxa"/>
            <w:hideMark/>
          </w:tcPr>
          <w:p w14:paraId="31D14E9C" w14:textId="77777777" w:rsidR="002742A0" w:rsidRPr="00037302" w:rsidRDefault="002742A0" w:rsidP="00E71413">
            <w:pPr>
              <w:jc w:val="right"/>
              <w:rPr>
                <w:color w:val="000000"/>
              </w:rPr>
            </w:pPr>
            <w:r w:rsidRPr="00037302">
              <w:rPr>
                <w:color w:val="000000"/>
              </w:rPr>
              <w:t>NC Department of Health and Human Services, Division of Health Service Regulation</w:t>
            </w:r>
          </w:p>
        </w:tc>
        <w:tc>
          <w:tcPr>
            <w:tcW w:w="1317" w:type="dxa"/>
            <w:noWrap/>
            <w:hideMark/>
          </w:tcPr>
          <w:p w14:paraId="45C18C04" w14:textId="77777777" w:rsidR="002742A0" w:rsidRPr="00037302" w:rsidRDefault="002742A0" w:rsidP="00E71413">
            <w:pPr>
              <w:jc w:val="right"/>
              <w:rPr>
                <w:color w:val="000000"/>
              </w:rPr>
            </w:pPr>
            <w:r w:rsidRPr="00037302">
              <w:rPr>
                <w:color w:val="000000"/>
              </w:rPr>
              <w:t>Jacobs</w:t>
            </w:r>
          </w:p>
        </w:tc>
      </w:tr>
      <w:tr w:rsidR="002742A0" w:rsidRPr="00037302" w14:paraId="7B17AF1E" w14:textId="77777777" w:rsidTr="00E71413">
        <w:trPr>
          <w:trHeight w:val="300"/>
        </w:trPr>
        <w:tc>
          <w:tcPr>
            <w:tcW w:w="661" w:type="dxa"/>
            <w:noWrap/>
            <w:hideMark/>
          </w:tcPr>
          <w:p w14:paraId="0ABBE94B" w14:textId="77777777" w:rsidR="002742A0" w:rsidRPr="00037302" w:rsidRDefault="002742A0" w:rsidP="00E71413">
            <w:pPr>
              <w:jc w:val="right"/>
              <w:rPr>
                <w:color w:val="000000"/>
              </w:rPr>
            </w:pPr>
            <w:r w:rsidRPr="00037302">
              <w:rPr>
                <w:color w:val="000000"/>
              </w:rPr>
              <w:t>19</w:t>
            </w:r>
          </w:p>
        </w:tc>
        <w:tc>
          <w:tcPr>
            <w:tcW w:w="661" w:type="dxa"/>
            <w:noWrap/>
            <w:hideMark/>
          </w:tcPr>
          <w:p w14:paraId="65F199FE" w14:textId="77777777" w:rsidR="002742A0" w:rsidRPr="00037302" w:rsidRDefault="002742A0" w:rsidP="00E71413">
            <w:pPr>
              <w:jc w:val="right"/>
              <w:rPr>
                <w:color w:val="000000"/>
              </w:rPr>
            </w:pPr>
            <w:r w:rsidRPr="00037302">
              <w:rPr>
                <w:color w:val="000000"/>
              </w:rPr>
              <w:t>DHR</w:t>
            </w:r>
          </w:p>
        </w:tc>
        <w:tc>
          <w:tcPr>
            <w:tcW w:w="1251" w:type="dxa"/>
            <w:noWrap/>
            <w:hideMark/>
          </w:tcPr>
          <w:p w14:paraId="00AD8483" w14:textId="77777777" w:rsidR="002742A0" w:rsidRPr="00037302" w:rsidRDefault="002742A0" w:rsidP="00E71413">
            <w:pPr>
              <w:jc w:val="right"/>
              <w:rPr>
                <w:color w:val="000000"/>
              </w:rPr>
            </w:pPr>
            <w:r w:rsidRPr="00037302">
              <w:rPr>
                <w:color w:val="000000"/>
              </w:rPr>
              <w:t>02214</w:t>
            </w:r>
          </w:p>
        </w:tc>
        <w:tc>
          <w:tcPr>
            <w:tcW w:w="1273" w:type="dxa"/>
            <w:hideMark/>
          </w:tcPr>
          <w:p w14:paraId="1BC143E6" w14:textId="77777777" w:rsidR="002742A0" w:rsidRPr="00037302" w:rsidRDefault="002742A0" w:rsidP="00E71413">
            <w:pPr>
              <w:jc w:val="right"/>
              <w:rPr>
                <w:color w:val="000000"/>
              </w:rPr>
            </w:pPr>
            <w:r w:rsidRPr="00037302">
              <w:rPr>
                <w:color w:val="000000"/>
              </w:rPr>
              <w:t>7/19/2019</w:t>
            </w:r>
          </w:p>
        </w:tc>
        <w:tc>
          <w:tcPr>
            <w:tcW w:w="1855" w:type="dxa"/>
            <w:hideMark/>
          </w:tcPr>
          <w:p w14:paraId="60568BC5" w14:textId="77777777" w:rsidR="002742A0" w:rsidRPr="00037302" w:rsidRDefault="002742A0" w:rsidP="00E71413">
            <w:pPr>
              <w:jc w:val="right"/>
              <w:rPr>
                <w:color w:val="000000"/>
              </w:rPr>
            </w:pPr>
            <w:r w:rsidRPr="00037302">
              <w:rPr>
                <w:color w:val="000000"/>
              </w:rPr>
              <w:t>Janice Mabe</w:t>
            </w:r>
          </w:p>
        </w:tc>
        <w:tc>
          <w:tcPr>
            <w:tcW w:w="366" w:type="dxa"/>
            <w:noWrap/>
            <w:hideMark/>
          </w:tcPr>
          <w:p w14:paraId="733CF944" w14:textId="77777777" w:rsidR="002742A0" w:rsidRPr="00037302" w:rsidRDefault="002742A0" w:rsidP="00E71413">
            <w:pPr>
              <w:jc w:val="right"/>
              <w:rPr>
                <w:color w:val="000000"/>
              </w:rPr>
            </w:pPr>
            <w:r w:rsidRPr="00037302">
              <w:rPr>
                <w:color w:val="000000"/>
              </w:rPr>
              <w:t>v.</w:t>
            </w:r>
          </w:p>
        </w:tc>
        <w:tc>
          <w:tcPr>
            <w:tcW w:w="3403" w:type="dxa"/>
            <w:hideMark/>
          </w:tcPr>
          <w:p w14:paraId="05338F0E" w14:textId="77777777" w:rsidR="002742A0" w:rsidRPr="00037302" w:rsidRDefault="002742A0" w:rsidP="00E71413">
            <w:pPr>
              <w:jc w:val="right"/>
              <w:rPr>
                <w:color w:val="000000"/>
              </w:rPr>
            </w:pPr>
            <w:r w:rsidRPr="00037302">
              <w:rPr>
                <w:color w:val="000000"/>
              </w:rPr>
              <w:t>Rockingham County Department of Social Services</w:t>
            </w:r>
          </w:p>
        </w:tc>
        <w:tc>
          <w:tcPr>
            <w:tcW w:w="1317" w:type="dxa"/>
            <w:noWrap/>
            <w:hideMark/>
          </w:tcPr>
          <w:p w14:paraId="2603CE8D" w14:textId="77777777" w:rsidR="002742A0" w:rsidRPr="00037302" w:rsidRDefault="002742A0" w:rsidP="00E71413">
            <w:pPr>
              <w:jc w:val="right"/>
              <w:rPr>
                <w:color w:val="000000"/>
              </w:rPr>
            </w:pPr>
            <w:r w:rsidRPr="00037302">
              <w:rPr>
                <w:color w:val="000000"/>
              </w:rPr>
              <w:t>May</w:t>
            </w:r>
          </w:p>
        </w:tc>
      </w:tr>
      <w:tr w:rsidR="002742A0" w:rsidRPr="00037302" w14:paraId="1BAFC30E" w14:textId="77777777" w:rsidTr="00E71413">
        <w:trPr>
          <w:trHeight w:val="525"/>
        </w:trPr>
        <w:tc>
          <w:tcPr>
            <w:tcW w:w="661" w:type="dxa"/>
            <w:noWrap/>
            <w:hideMark/>
          </w:tcPr>
          <w:p w14:paraId="56A5FF11" w14:textId="77777777" w:rsidR="002742A0" w:rsidRPr="00037302" w:rsidRDefault="002742A0" w:rsidP="00E71413">
            <w:pPr>
              <w:jc w:val="right"/>
              <w:rPr>
                <w:color w:val="000000"/>
              </w:rPr>
            </w:pPr>
            <w:r w:rsidRPr="00037302">
              <w:rPr>
                <w:color w:val="000000"/>
              </w:rPr>
              <w:t>19</w:t>
            </w:r>
          </w:p>
        </w:tc>
        <w:tc>
          <w:tcPr>
            <w:tcW w:w="661" w:type="dxa"/>
            <w:noWrap/>
            <w:hideMark/>
          </w:tcPr>
          <w:p w14:paraId="3937220B" w14:textId="77777777" w:rsidR="002742A0" w:rsidRPr="00037302" w:rsidRDefault="002742A0" w:rsidP="00E71413">
            <w:pPr>
              <w:jc w:val="right"/>
              <w:rPr>
                <w:color w:val="000000"/>
              </w:rPr>
            </w:pPr>
            <w:r w:rsidRPr="00037302">
              <w:rPr>
                <w:color w:val="000000"/>
              </w:rPr>
              <w:t>DHR</w:t>
            </w:r>
          </w:p>
        </w:tc>
        <w:tc>
          <w:tcPr>
            <w:tcW w:w="1251" w:type="dxa"/>
            <w:noWrap/>
            <w:hideMark/>
          </w:tcPr>
          <w:p w14:paraId="1321C4EF" w14:textId="77777777" w:rsidR="002742A0" w:rsidRPr="00037302" w:rsidRDefault="002742A0" w:rsidP="00E71413">
            <w:pPr>
              <w:jc w:val="right"/>
              <w:rPr>
                <w:color w:val="000000"/>
              </w:rPr>
            </w:pPr>
            <w:r w:rsidRPr="00037302">
              <w:rPr>
                <w:color w:val="000000"/>
              </w:rPr>
              <w:t>02457</w:t>
            </w:r>
          </w:p>
        </w:tc>
        <w:tc>
          <w:tcPr>
            <w:tcW w:w="1273" w:type="dxa"/>
            <w:hideMark/>
          </w:tcPr>
          <w:p w14:paraId="118CBC80" w14:textId="77777777" w:rsidR="002742A0" w:rsidRPr="00037302" w:rsidRDefault="002742A0" w:rsidP="00E71413">
            <w:pPr>
              <w:jc w:val="right"/>
              <w:rPr>
                <w:color w:val="000000"/>
              </w:rPr>
            </w:pPr>
            <w:r w:rsidRPr="00037302">
              <w:rPr>
                <w:color w:val="000000"/>
              </w:rPr>
              <w:t>7/8/2019</w:t>
            </w:r>
          </w:p>
        </w:tc>
        <w:tc>
          <w:tcPr>
            <w:tcW w:w="1855" w:type="dxa"/>
            <w:hideMark/>
          </w:tcPr>
          <w:p w14:paraId="5F282C67" w14:textId="77777777" w:rsidR="002742A0" w:rsidRPr="00037302" w:rsidRDefault="002742A0" w:rsidP="00E71413">
            <w:pPr>
              <w:jc w:val="right"/>
              <w:rPr>
                <w:color w:val="000000"/>
              </w:rPr>
            </w:pPr>
            <w:r w:rsidRPr="00037302">
              <w:rPr>
                <w:color w:val="000000"/>
              </w:rPr>
              <w:t>Natasia Nicole Knight</w:t>
            </w:r>
          </w:p>
        </w:tc>
        <w:tc>
          <w:tcPr>
            <w:tcW w:w="366" w:type="dxa"/>
            <w:noWrap/>
            <w:hideMark/>
          </w:tcPr>
          <w:p w14:paraId="233C4436" w14:textId="77777777" w:rsidR="002742A0" w:rsidRPr="00037302" w:rsidRDefault="002742A0" w:rsidP="00E71413">
            <w:pPr>
              <w:jc w:val="right"/>
              <w:rPr>
                <w:color w:val="000000"/>
              </w:rPr>
            </w:pPr>
            <w:r w:rsidRPr="00037302">
              <w:rPr>
                <w:color w:val="000000"/>
              </w:rPr>
              <w:t>v.</w:t>
            </w:r>
          </w:p>
        </w:tc>
        <w:tc>
          <w:tcPr>
            <w:tcW w:w="3403" w:type="dxa"/>
            <w:hideMark/>
          </w:tcPr>
          <w:p w14:paraId="5A118875" w14:textId="77777777" w:rsidR="002742A0" w:rsidRPr="00037302" w:rsidRDefault="002742A0" w:rsidP="00E71413">
            <w:pPr>
              <w:jc w:val="right"/>
              <w:rPr>
                <w:color w:val="000000"/>
              </w:rPr>
            </w:pPr>
            <w:r w:rsidRPr="00037302">
              <w:rPr>
                <w:color w:val="000000"/>
              </w:rPr>
              <w:t>North Carolina Health and Human Services, Division of Health Service Regulation</w:t>
            </w:r>
          </w:p>
        </w:tc>
        <w:tc>
          <w:tcPr>
            <w:tcW w:w="1317" w:type="dxa"/>
            <w:noWrap/>
            <w:hideMark/>
          </w:tcPr>
          <w:p w14:paraId="6DACDD39" w14:textId="77777777" w:rsidR="002742A0" w:rsidRPr="00037302" w:rsidRDefault="002742A0" w:rsidP="00E71413">
            <w:pPr>
              <w:jc w:val="right"/>
              <w:rPr>
                <w:color w:val="000000"/>
              </w:rPr>
            </w:pPr>
            <w:r w:rsidRPr="00037302">
              <w:rPr>
                <w:color w:val="000000"/>
              </w:rPr>
              <w:t>Jacobs</w:t>
            </w:r>
          </w:p>
        </w:tc>
      </w:tr>
      <w:tr w:rsidR="002742A0" w:rsidRPr="00037302" w14:paraId="33658A47" w14:textId="77777777" w:rsidTr="00E71413">
        <w:trPr>
          <w:trHeight w:val="525"/>
        </w:trPr>
        <w:tc>
          <w:tcPr>
            <w:tcW w:w="661" w:type="dxa"/>
            <w:noWrap/>
            <w:hideMark/>
          </w:tcPr>
          <w:p w14:paraId="40DAA091" w14:textId="77777777" w:rsidR="002742A0" w:rsidRPr="00037302" w:rsidRDefault="002742A0" w:rsidP="00E71413">
            <w:pPr>
              <w:jc w:val="right"/>
              <w:rPr>
                <w:color w:val="000000"/>
              </w:rPr>
            </w:pPr>
            <w:r w:rsidRPr="00037302">
              <w:rPr>
                <w:color w:val="000000"/>
              </w:rPr>
              <w:t>19</w:t>
            </w:r>
          </w:p>
        </w:tc>
        <w:tc>
          <w:tcPr>
            <w:tcW w:w="661" w:type="dxa"/>
            <w:noWrap/>
            <w:hideMark/>
          </w:tcPr>
          <w:p w14:paraId="1E4EA229" w14:textId="77777777" w:rsidR="002742A0" w:rsidRPr="00037302" w:rsidRDefault="002742A0" w:rsidP="00E71413">
            <w:pPr>
              <w:jc w:val="right"/>
              <w:rPr>
                <w:color w:val="000000"/>
              </w:rPr>
            </w:pPr>
            <w:r w:rsidRPr="00037302">
              <w:rPr>
                <w:color w:val="000000"/>
              </w:rPr>
              <w:t>DHR</w:t>
            </w:r>
          </w:p>
        </w:tc>
        <w:tc>
          <w:tcPr>
            <w:tcW w:w="1251" w:type="dxa"/>
            <w:noWrap/>
            <w:hideMark/>
          </w:tcPr>
          <w:p w14:paraId="49AFBD4F" w14:textId="77777777" w:rsidR="002742A0" w:rsidRPr="00037302" w:rsidRDefault="002742A0" w:rsidP="00E71413">
            <w:pPr>
              <w:jc w:val="right"/>
              <w:rPr>
                <w:color w:val="000000"/>
              </w:rPr>
            </w:pPr>
            <w:r w:rsidRPr="00037302">
              <w:rPr>
                <w:color w:val="000000"/>
              </w:rPr>
              <w:t>02793</w:t>
            </w:r>
          </w:p>
        </w:tc>
        <w:tc>
          <w:tcPr>
            <w:tcW w:w="1273" w:type="dxa"/>
            <w:hideMark/>
          </w:tcPr>
          <w:p w14:paraId="75FE654D" w14:textId="77777777" w:rsidR="002742A0" w:rsidRPr="00037302" w:rsidRDefault="002742A0" w:rsidP="00E71413">
            <w:pPr>
              <w:jc w:val="right"/>
              <w:rPr>
                <w:color w:val="000000"/>
              </w:rPr>
            </w:pPr>
            <w:r w:rsidRPr="00037302">
              <w:rPr>
                <w:color w:val="000000"/>
              </w:rPr>
              <w:t>7/18/2019</w:t>
            </w:r>
          </w:p>
        </w:tc>
        <w:tc>
          <w:tcPr>
            <w:tcW w:w="1855" w:type="dxa"/>
            <w:hideMark/>
          </w:tcPr>
          <w:p w14:paraId="3B812080" w14:textId="77777777" w:rsidR="002742A0" w:rsidRPr="00037302" w:rsidRDefault="002742A0" w:rsidP="00E71413">
            <w:pPr>
              <w:jc w:val="right"/>
              <w:rPr>
                <w:color w:val="000000"/>
              </w:rPr>
            </w:pPr>
            <w:r w:rsidRPr="00037302">
              <w:rPr>
                <w:color w:val="000000"/>
              </w:rPr>
              <w:t>Samantha Davis</w:t>
            </w:r>
          </w:p>
        </w:tc>
        <w:tc>
          <w:tcPr>
            <w:tcW w:w="366" w:type="dxa"/>
            <w:noWrap/>
            <w:hideMark/>
          </w:tcPr>
          <w:p w14:paraId="63C8AD22" w14:textId="77777777" w:rsidR="002742A0" w:rsidRPr="00037302" w:rsidRDefault="002742A0" w:rsidP="00E71413">
            <w:pPr>
              <w:jc w:val="right"/>
              <w:rPr>
                <w:color w:val="000000"/>
              </w:rPr>
            </w:pPr>
            <w:r w:rsidRPr="00037302">
              <w:rPr>
                <w:color w:val="000000"/>
              </w:rPr>
              <w:t>v.</w:t>
            </w:r>
          </w:p>
        </w:tc>
        <w:tc>
          <w:tcPr>
            <w:tcW w:w="3403" w:type="dxa"/>
            <w:hideMark/>
          </w:tcPr>
          <w:p w14:paraId="24A6DB01" w14:textId="77777777" w:rsidR="002742A0" w:rsidRPr="00037302" w:rsidRDefault="002742A0" w:rsidP="00E71413">
            <w:pPr>
              <w:jc w:val="right"/>
              <w:rPr>
                <w:color w:val="000000"/>
              </w:rPr>
            </w:pPr>
            <w:r w:rsidRPr="00037302">
              <w:rPr>
                <w:color w:val="000000"/>
              </w:rPr>
              <w:t>NC Department of Health and Human Services, Division of Child Development and Early Education</w:t>
            </w:r>
          </w:p>
        </w:tc>
        <w:tc>
          <w:tcPr>
            <w:tcW w:w="1317" w:type="dxa"/>
            <w:noWrap/>
            <w:hideMark/>
          </w:tcPr>
          <w:p w14:paraId="302C6D30" w14:textId="77777777" w:rsidR="002742A0" w:rsidRPr="00037302" w:rsidRDefault="002742A0" w:rsidP="00E71413">
            <w:pPr>
              <w:jc w:val="right"/>
              <w:rPr>
                <w:color w:val="000000"/>
              </w:rPr>
            </w:pPr>
            <w:r w:rsidRPr="00037302">
              <w:rPr>
                <w:color w:val="000000"/>
              </w:rPr>
              <w:t>Malherbe</w:t>
            </w:r>
          </w:p>
        </w:tc>
      </w:tr>
      <w:tr w:rsidR="002742A0" w:rsidRPr="00037302" w14:paraId="11447967" w14:textId="77777777" w:rsidTr="00E71413">
        <w:trPr>
          <w:trHeight w:val="780"/>
        </w:trPr>
        <w:tc>
          <w:tcPr>
            <w:tcW w:w="661" w:type="dxa"/>
            <w:noWrap/>
            <w:hideMark/>
          </w:tcPr>
          <w:p w14:paraId="59769657" w14:textId="77777777" w:rsidR="002742A0" w:rsidRPr="00037302" w:rsidRDefault="002742A0" w:rsidP="00E71413">
            <w:pPr>
              <w:jc w:val="right"/>
              <w:rPr>
                <w:color w:val="000000"/>
              </w:rPr>
            </w:pPr>
            <w:r w:rsidRPr="00037302">
              <w:rPr>
                <w:color w:val="000000"/>
              </w:rPr>
              <w:t>19</w:t>
            </w:r>
          </w:p>
        </w:tc>
        <w:tc>
          <w:tcPr>
            <w:tcW w:w="661" w:type="dxa"/>
            <w:noWrap/>
            <w:hideMark/>
          </w:tcPr>
          <w:p w14:paraId="35726B90" w14:textId="77777777" w:rsidR="002742A0" w:rsidRPr="00037302" w:rsidRDefault="002742A0" w:rsidP="00E71413">
            <w:pPr>
              <w:jc w:val="right"/>
              <w:rPr>
                <w:color w:val="000000"/>
              </w:rPr>
            </w:pPr>
            <w:r w:rsidRPr="00037302">
              <w:rPr>
                <w:color w:val="000000"/>
              </w:rPr>
              <w:t>DHR</w:t>
            </w:r>
          </w:p>
        </w:tc>
        <w:tc>
          <w:tcPr>
            <w:tcW w:w="1251" w:type="dxa"/>
            <w:noWrap/>
            <w:hideMark/>
          </w:tcPr>
          <w:p w14:paraId="019532A2" w14:textId="77777777" w:rsidR="002742A0" w:rsidRPr="00037302" w:rsidRDefault="002742A0" w:rsidP="00E71413">
            <w:pPr>
              <w:jc w:val="right"/>
              <w:rPr>
                <w:color w:val="000000"/>
              </w:rPr>
            </w:pPr>
            <w:r w:rsidRPr="00037302">
              <w:rPr>
                <w:color w:val="000000"/>
              </w:rPr>
              <w:t>02905</w:t>
            </w:r>
          </w:p>
        </w:tc>
        <w:tc>
          <w:tcPr>
            <w:tcW w:w="1273" w:type="dxa"/>
            <w:hideMark/>
          </w:tcPr>
          <w:p w14:paraId="53C4109F" w14:textId="77777777" w:rsidR="002742A0" w:rsidRPr="00037302" w:rsidRDefault="002742A0" w:rsidP="00E71413">
            <w:pPr>
              <w:jc w:val="right"/>
              <w:rPr>
                <w:color w:val="000000"/>
              </w:rPr>
            </w:pPr>
            <w:r w:rsidRPr="00037302">
              <w:rPr>
                <w:color w:val="000000"/>
              </w:rPr>
              <w:t>7/24/2019</w:t>
            </w:r>
          </w:p>
        </w:tc>
        <w:tc>
          <w:tcPr>
            <w:tcW w:w="1855" w:type="dxa"/>
            <w:hideMark/>
          </w:tcPr>
          <w:p w14:paraId="23BE7E34" w14:textId="77777777" w:rsidR="002742A0" w:rsidRPr="00037302" w:rsidRDefault="002742A0" w:rsidP="00E71413">
            <w:pPr>
              <w:jc w:val="right"/>
              <w:rPr>
                <w:color w:val="000000"/>
              </w:rPr>
            </w:pPr>
            <w:r w:rsidRPr="00037302">
              <w:rPr>
                <w:color w:val="000000"/>
              </w:rPr>
              <w:t>Voca dba Community Alternative NC</w:t>
            </w:r>
          </w:p>
        </w:tc>
        <w:tc>
          <w:tcPr>
            <w:tcW w:w="366" w:type="dxa"/>
            <w:hideMark/>
          </w:tcPr>
          <w:p w14:paraId="5DFC590C" w14:textId="77777777" w:rsidR="002742A0" w:rsidRPr="00037302" w:rsidRDefault="002742A0" w:rsidP="00E71413">
            <w:pPr>
              <w:jc w:val="right"/>
              <w:rPr>
                <w:color w:val="000000"/>
              </w:rPr>
            </w:pPr>
            <w:r w:rsidRPr="00037302">
              <w:rPr>
                <w:color w:val="000000"/>
              </w:rPr>
              <w:t>v.</w:t>
            </w:r>
          </w:p>
        </w:tc>
        <w:tc>
          <w:tcPr>
            <w:tcW w:w="3403" w:type="dxa"/>
            <w:hideMark/>
          </w:tcPr>
          <w:p w14:paraId="34F0F821" w14:textId="77777777" w:rsidR="002742A0" w:rsidRPr="00037302" w:rsidRDefault="002742A0" w:rsidP="00E71413">
            <w:pPr>
              <w:jc w:val="right"/>
              <w:rPr>
                <w:color w:val="000000"/>
              </w:rPr>
            </w:pPr>
            <w:r w:rsidRPr="00037302">
              <w:rPr>
                <w:color w:val="000000"/>
              </w:rPr>
              <w:t>NC Department of Health and Human Services, Division of Health Service Regulation, Mental Health Licensure and Certification Section 2718 Mail Service Center Raleigh NC 27699-2718</w:t>
            </w:r>
          </w:p>
        </w:tc>
        <w:tc>
          <w:tcPr>
            <w:tcW w:w="1317" w:type="dxa"/>
            <w:noWrap/>
            <w:hideMark/>
          </w:tcPr>
          <w:p w14:paraId="1B6BCA81" w14:textId="77777777" w:rsidR="002742A0" w:rsidRPr="00037302" w:rsidRDefault="002742A0" w:rsidP="00E71413">
            <w:pPr>
              <w:jc w:val="right"/>
              <w:rPr>
                <w:color w:val="000000"/>
              </w:rPr>
            </w:pPr>
            <w:r w:rsidRPr="00037302">
              <w:rPr>
                <w:color w:val="000000"/>
              </w:rPr>
              <w:t>Sutton</w:t>
            </w:r>
          </w:p>
        </w:tc>
      </w:tr>
      <w:tr w:rsidR="002742A0" w:rsidRPr="00037302" w14:paraId="153A74B7" w14:textId="77777777" w:rsidTr="00E71413">
        <w:trPr>
          <w:trHeight w:val="300"/>
        </w:trPr>
        <w:tc>
          <w:tcPr>
            <w:tcW w:w="661" w:type="dxa"/>
            <w:noWrap/>
            <w:hideMark/>
          </w:tcPr>
          <w:p w14:paraId="0AF22349" w14:textId="77777777" w:rsidR="002742A0" w:rsidRPr="00037302" w:rsidRDefault="002742A0" w:rsidP="00E71413">
            <w:pPr>
              <w:jc w:val="right"/>
              <w:rPr>
                <w:color w:val="000000"/>
              </w:rPr>
            </w:pPr>
            <w:r w:rsidRPr="00037302">
              <w:rPr>
                <w:color w:val="000000"/>
              </w:rPr>
              <w:t>19</w:t>
            </w:r>
          </w:p>
        </w:tc>
        <w:tc>
          <w:tcPr>
            <w:tcW w:w="661" w:type="dxa"/>
            <w:noWrap/>
            <w:hideMark/>
          </w:tcPr>
          <w:p w14:paraId="06406A36" w14:textId="77777777" w:rsidR="002742A0" w:rsidRPr="00037302" w:rsidRDefault="002742A0" w:rsidP="00E71413">
            <w:pPr>
              <w:jc w:val="right"/>
              <w:rPr>
                <w:color w:val="000000"/>
              </w:rPr>
            </w:pPr>
            <w:r w:rsidRPr="00037302">
              <w:rPr>
                <w:color w:val="000000"/>
              </w:rPr>
              <w:t>DHR</w:t>
            </w:r>
          </w:p>
        </w:tc>
        <w:tc>
          <w:tcPr>
            <w:tcW w:w="1251" w:type="dxa"/>
            <w:noWrap/>
            <w:hideMark/>
          </w:tcPr>
          <w:p w14:paraId="7037400E" w14:textId="77777777" w:rsidR="002742A0" w:rsidRPr="00037302" w:rsidRDefault="002742A0" w:rsidP="00E71413">
            <w:pPr>
              <w:jc w:val="right"/>
              <w:rPr>
                <w:color w:val="000000"/>
              </w:rPr>
            </w:pPr>
            <w:r w:rsidRPr="00037302">
              <w:rPr>
                <w:color w:val="000000"/>
              </w:rPr>
              <w:t>03064</w:t>
            </w:r>
          </w:p>
        </w:tc>
        <w:tc>
          <w:tcPr>
            <w:tcW w:w="1273" w:type="dxa"/>
            <w:hideMark/>
          </w:tcPr>
          <w:p w14:paraId="12A139E5" w14:textId="77777777" w:rsidR="002742A0" w:rsidRPr="00037302" w:rsidRDefault="002742A0" w:rsidP="00E71413">
            <w:pPr>
              <w:jc w:val="right"/>
              <w:rPr>
                <w:color w:val="000000"/>
              </w:rPr>
            </w:pPr>
            <w:r w:rsidRPr="00037302">
              <w:rPr>
                <w:color w:val="000000"/>
              </w:rPr>
              <w:t>7/24/2019</w:t>
            </w:r>
          </w:p>
        </w:tc>
        <w:tc>
          <w:tcPr>
            <w:tcW w:w="1855" w:type="dxa"/>
            <w:hideMark/>
          </w:tcPr>
          <w:p w14:paraId="4E36D3BE" w14:textId="77777777" w:rsidR="002742A0" w:rsidRPr="00037302" w:rsidRDefault="002742A0" w:rsidP="00E71413">
            <w:pPr>
              <w:jc w:val="right"/>
              <w:rPr>
                <w:color w:val="000000"/>
              </w:rPr>
            </w:pPr>
            <w:r w:rsidRPr="00037302">
              <w:rPr>
                <w:color w:val="000000"/>
              </w:rPr>
              <w:t>Litoya Mikel</w:t>
            </w:r>
          </w:p>
        </w:tc>
        <w:tc>
          <w:tcPr>
            <w:tcW w:w="366" w:type="dxa"/>
            <w:hideMark/>
          </w:tcPr>
          <w:p w14:paraId="2865F9CA" w14:textId="77777777" w:rsidR="002742A0" w:rsidRPr="00037302" w:rsidRDefault="002742A0" w:rsidP="00E71413">
            <w:pPr>
              <w:jc w:val="right"/>
              <w:rPr>
                <w:color w:val="000000"/>
              </w:rPr>
            </w:pPr>
            <w:r w:rsidRPr="00037302">
              <w:rPr>
                <w:color w:val="000000"/>
              </w:rPr>
              <w:t>v.</w:t>
            </w:r>
          </w:p>
        </w:tc>
        <w:tc>
          <w:tcPr>
            <w:tcW w:w="3403" w:type="dxa"/>
            <w:hideMark/>
          </w:tcPr>
          <w:p w14:paraId="6B2C8516" w14:textId="77777777" w:rsidR="002742A0" w:rsidRPr="00037302" w:rsidRDefault="002742A0" w:rsidP="00E71413">
            <w:pPr>
              <w:jc w:val="right"/>
              <w:rPr>
                <w:color w:val="000000"/>
              </w:rPr>
            </w:pPr>
            <w:r w:rsidRPr="00037302">
              <w:rPr>
                <w:color w:val="000000"/>
              </w:rPr>
              <w:t>NC Department of Health and Human Services</w:t>
            </w:r>
          </w:p>
        </w:tc>
        <w:tc>
          <w:tcPr>
            <w:tcW w:w="1317" w:type="dxa"/>
            <w:noWrap/>
            <w:hideMark/>
          </w:tcPr>
          <w:p w14:paraId="25FA7A81" w14:textId="77777777" w:rsidR="002742A0" w:rsidRPr="00037302" w:rsidRDefault="002742A0" w:rsidP="00E71413">
            <w:pPr>
              <w:jc w:val="right"/>
              <w:rPr>
                <w:color w:val="000000"/>
              </w:rPr>
            </w:pPr>
            <w:r w:rsidRPr="00037302">
              <w:rPr>
                <w:color w:val="000000"/>
              </w:rPr>
              <w:t>Sutton</w:t>
            </w:r>
          </w:p>
        </w:tc>
      </w:tr>
      <w:tr w:rsidR="002742A0" w:rsidRPr="00037302" w14:paraId="7C8B00A7" w14:textId="77777777" w:rsidTr="00E71413">
        <w:trPr>
          <w:trHeight w:val="300"/>
        </w:trPr>
        <w:tc>
          <w:tcPr>
            <w:tcW w:w="661" w:type="dxa"/>
            <w:noWrap/>
            <w:hideMark/>
          </w:tcPr>
          <w:p w14:paraId="7E9C5FC0" w14:textId="77777777" w:rsidR="002742A0" w:rsidRPr="00037302" w:rsidRDefault="002742A0" w:rsidP="00E71413">
            <w:pPr>
              <w:jc w:val="right"/>
              <w:rPr>
                <w:color w:val="000000"/>
              </w:rPr>
            </w:pPr>
          </w:p>
        </w:tc>
        <w:tc>
          <w:tcPr>
            <w:tcW w:w="661" w:type="dxa"/>
            <w:noWrap/>
            <w:hideMark/>
          </w:tcPr>
          <w:p w14:paraId="50124FB2" w14:textId="77777777" w:rsidR="002742A0" w:rsidRPr="00037302" w:rsidRDefault="002742A0" w:rsidP="00E71413">
            <w:pPr>
              <w:jc w:val="right"/>
              <w:rPr>
                <w:color w:val="000000"/>
              </w:rPr>
            </w:pPr>
          </w:p>
        </w:tc>
        <w:tc>
          <w:tcPr>
            <w:tcW w:w="1251" w:type="dxa"/>
            <w:hideMark/>
          </w:tcPr>
          <w:p w14:paraId="69883EBF" w14:textId="77777777" w:rsidR="002742A0" w:rsidRPr="00037302" w:rsidRDefault="002742A0" w:rsidP="00E71413">
            <w:pPr>
              <w:jc w:val="right"/>
              <w:rPr>
                <w:color w:val="000000"/>
              </w:rPr>
            </w:pPr>
            <w:r w:rsidRPr="00037302">
              <w:rPr>
                <w:color w:val="000000"/>
              </w:rPr>
              <w:t> </w:t>
            </w:r>
          </w:p>
        </w:tc>
        <w:tc>
          <w:tcPr>
            <w:tcW w:w="1273" w:type="dxa"/>
            <w:hideMark/>
          </w:tcPr>
          <w:p w14:paraId="2ADC127C" w14:textId="77777777" w:rsidR="002742A0" w:rsidRPr="00037302" w:rsidRDefault="002742A0" w:rsidP="00E71413">
            <w:pPr>
              <w:jc w:val="right"/>
              <w:rPr>
                <w:color w:val="000000"/>
              </w:rPr>
            </w:pPr>
            <w:r w:rsidRPr="00037302">
              <w:rPr>
                <w:color w:val="000000"/>
              </w:rPr>
              <w:t> </w:t>
            </w:r>
          </w:p>
        </w:tc>
        <w:tc>
          <w:tcPr>
            <w:tcW w:w="1855" w:type="dxa"/>
            <w:hideMark/>
          </w:tcPr>
          <w:p w14:paraId="57BDE481" w14:textId="77777777" w:rsidR="002742A0" w:rsidRPr="00037302" w:rsidRDefault="002742A0" w:rsidP="00E71413">
            <w:pPr>
              <w:jc w:val="right"/>
              <w:rPr>
                <w:color w:val="000000"/>
              </w:rPr>
            </w:pPr>
            <w:r w:rsidRPr="00037302">
              <w:rPr>
                <w:color w:val="000000"/>
              </w:rPr>
              <w:t> </w:t>
            </w:r>
          </w:p>
        </w:tc>
        <w:tc>
          <w:tcPr>
            <w:tcW w:w="366" w:type="dxa"/>
            <w:hideMark/>
          </w:tcPr>
          <w:p w14:paraId="2AF41151" w14:textId="77777777" w:rsidR="002742A0" w:rsidRPr="00037302" w:rsidRDefault="002742A0" w:rsidP="00E71413">
            <w:pPr>
              <w:jc w:val="right"/>
              <w:rPr>
                <w:color w:val="000000"/>
              </w:rPr>
            </w:pPr>
            <w:r w:rsidRPr="00037302">
              <w:rPr>
                <w:color w:val="000000"/>
              </w:rPr>
              <w:t> </w:t>
            </w:r>
          </w:p>
        </w:tc>
        <w:tc>
          <w:tcPr>
            <w:tcW w:w="3403" w:type="dxa"/>
            <w:hideMark/>
          </w:tcPr>
          <w:p w14:paraId="70490BD7" w14:textId="77777777" w:rsidR="002742A0" w:rsidRPr="00037302" w:rsidRDefault="002742A0" w:rsidP="00E71413">
            <w:pPr>
              <w:jc w:val="right"/>
              <w:rPr>
                <w:color w:val="000000"/>
              </w:rPr>
            </w:pPr>
            <w:r w:rsidRPr="00037302">
              <w:rPr>
                <w:color w:val="000000"/>
              </w:rPr>
              <w:t> </w:t>
            </w:r>
          </w:p>
        </w:tc>
        <w:tc>
          <w:tcPr>
            <w:tcW w:w="1317" w:type="dxa"/>
            <w:noWrap/>
            <w:hideMark/>
          </w:tcPr>
          <w:p w14:paraId="3D5838E2" w14:textId="77777777" w:rsidR="002742A0" w:rsidRPr="00037302" w:rsidRDefault="002742A0" w:rsidP="00E71413">
            <w:pPr>
              <w:jc w:val="right"/>
              <w:rPr>
                <w:color w:val="000000"/>
              </w:rPr>
            </w:pPr>
          </w:p>
        </w:tc>
      </w:tr>
      <w:tr w:rsidR="002742A0" w:rsidRPr="00037302" w14:paraId="5AA45E5E" w14:textId="77777777" w:rsidTr="00E71413">
        <w:trPr>
          <w:trHeight w:val="300"/>
        </w:trPr>
        <w:tc>
          <w:tcPr>
            <w:tcW w:w="661" w:type="dxa"/>
            <w:noWrap/>
            <w:hideMark/>
          </w:tcPr>
          <w:p w14:paraId="7BA4FC9A" w14:textId="77777777" w:rsidR="002742A0" w:rsidRPr="00037302" w:rsidRDefault="002742A0" w:rsidP="00E71413">
            <w:pPr>
              <w:jc w:val="right"/>
              <w:rPr>
                <w:color w:val="000000"/>
              </w:rPr>
            </w:pPr>
            <w:r w:rsidRPr="00037302">
              <w:rPr>
                <w:color w:val="000000"/>
              </w:rPr>
              <w:t>19</w:t>
            </w:r>
          </w:p>
        </w:tc>
        <w:tc>
          <w:tcPr>
            <w:tcW w:w="661" w:type="dxa"/>
            <w:noWrap/>
            <w:hideMark/>
          </w:tcPr>
          <w:p w14:paraId="037B9C8E" w14:textId="77777777" w:rsidR="002742A0" w:rsidRPr="00037302" w:rsidRDefault="002742A0" w:rsidP="00E71413">
            <w:pPr>
              <w:jc w:val="right"/>
              <w:rPr>
                <w:color w:val="000000"/>
              </w:rPr>
            </w:pPr>
            <w:r w:rsidRPr="00037302">
              <w:rPr>
                <w:color w:val="000000"/>
              </w:rPr>
              <w:t>DOJ</w:t>
            </w:r>
          </w:p>
        </w:tc>
        <w:tc>
          <w:tcPr>
            <w:tcW w:w="1251" w:type="dxa"/>
            <w:noWrap/>
            <w:hideMark/>
          </w:tcPr>
          <w:p w14:paraId="3831A9C3" w14:textId="77777777" w:rsidR="002742A0" w:rsidRPr="00037302" w:rsidRDefault="002742A0" w:rsidP="00E71413">
            <w:pPr>
              <w:jc w:val="right"/>
              <w:rPr>
                <w:color w:val="000000"/>
              </w:rPr>
            </w:pPr>
            <w:r w:rsidRPr="00037302">
              <w:rPr>
                <w:color w:val="000000"/>
              </w:rPr>
              <w:t>02114</w:t>
            </w:r>
          </w:p>
        </w:tc>
        <w:tc>
          <w:tcPr>
            <w:tcW w:w="1273" w:type="dxa"/>
            <w:hideMark/>
          </w:tcPr>
          <w:p w14:paraId="644A5DD4" w14:textId="77777777" w:rsidR="002742A0" w:rsidRPr="00037302" w:rsidRDefault="002742A0" w:rsidP="00E71413">
            <w:pPr>
              <w:jc w:val="right"/>
              <w:rPr>
                <w:color w:val="000000"/>
              </w:rPr>
            </w:pPr>
            <w:r w:rsidRPr="00037302">
              <w:rPr>
                <w:color w:val="000000"/>
              </w:rPr>
              <w:t>7/9/2019</w:t>
            </w:r>
          </w:p>
        </w:tc>
        <w:tc>
          <w:tcPr>
            <w:tcW w:w="1855" w:type="dxa"/>
            <w:hideMark/>
          </w:tcPr>
          <w:p w14:paraId="13FE6C81" w14:textId="77777777" w:rsidR="002742A0" w:rsidRPr="00037302" w:rsidRDefault="002742A0" w:rsidP="00E71413">
            <w:pPr>
              <w:jc w:val="right"/>
              <w:rPr>
                <w:color w:val="000000"/>
              </w:rPr>
            </w:pPr>
            <w:r w:rsidRPr="00037302">
              <w:rPr>
                <w:color w:val="000000"/>
              </w:rPr>
              <w:t>Lydia Waddell</w:t>
            </w:r>
          </w:p>
        </w:tc>
        <w:tc>
          <w:tcPr>
            <w:tcW w:w="366" w:type="dxa"/>
            <w:noWrap/>
            <w:hideMark/>
          </w:tcPr>
          <w:p w14:paraId="22954637" w14:textId="77777777" w:rsidR="002742A0" w:rsidRPr="00037302" w:rsidRDefault="002742A0" w:rsidP="00E71413">
            <w:pPr>
              <w:jc w:val="right"/>
              <w:rPr>
                <w:color w:val="000000"/>
              </w:rPr>
            </w:pPr>
            <w:r w:rsidRPr="00037302">
              <w:rPr>
                <w:color w:val="000000"/>
              </w:rPr>
              <w:t>v.</w:t>
            </w:r>
          </w:p>
        </w:tc>
        <w:tc>
          <w:tcPr>
            <w:tcW w:w="3403" w:type="dxa"/>
            <w:hideMark/>
          </w:tcPr>
          <w:p w14:paraId="53B36C0B" w14:textId="77777777" w:rsidR="002742A0" w:rsidRPr="00037302" w:rsidRDefault="002742A0" w:rsidP="00E71413">
            <w:pPr>
              <w:jc w:val="right"/>
              <w:rPr>
                <w:color w:val="000000"/>
              </w:rPr>
            </w:pPr>
            <w:r w:rsidRPr="00037302">
              <w:rPr>
                <w:color w:val="000000"/>
              </w:rPr>
              <w:t>NC Sheriffs Education and Training Standards Commission</w:t>
            </w:r>
          </w:p>
        </w:tc>
        <w:tc>
          <w:tcPr>
            <w:tcW w:w="1317" w:type="dxa"/>
            <w:noWrap/>
            <w:hideMark/>
          </w:tcPr>
          <w:p w14:paraId="2544C773" w14:textId="77777777" w:rsidR="002742A0" w:rsidRPr="00037302" w:rsidRDefault="002742A0" w:rsidP="00E71413">
            <w:pPr>
              <w:jc w:val="right"/>
              <w:rPr>
                <w:color w:val="000000"/>
              </w:rPr>
            </w:pPr>
            <w:r w:rsidRPr="00037302">
              <w:rPr>
                <w:color w:val="000000"/>
              </w:rPr>
              <w:t>Jacobs</w:t>
            </w:r>
          </w:p>
        </w:tc>
      </w:tr>
      <w:tr w:rsidR="002742A0" w:rsidRPr="00037302" w14:paraId="1C5C1BB8" w14:textId="77777777" w:rsidTr="00E71413">
        <w:trPr>
          <w:trHeight w:val="300"/>
        </w:trPr>
        <w:tc>
          <w:tcPr>
            <w:tcW w:w="661" w:type="dxa"/>
            <w:noWrap/>
            <w:hideMark/>
          </w:tcPr>
          <w:p w14:paraId="6EC522F3" w14:textId="77777777" w:rsidR="002742A0" w:rsidRPr="00037302" w:rsidRDefault="002742A0" w:rsidP="00E71413">
            <w:pPr>
              <w:jc w:val="right"/>
              <w:rPr>
                <w:color w:val="000000"/>
              </w:rPr>
            </w:pPr>
            <w:r w:rsidRPr="00037302">
              <w:rPr>
                <w:color w:val="000000"/>
              </w:rPr>
              <w:t>19</w:t>
            </w:r>
          </w:p>
        </w:tc>
        <w:tc>
          <w:tcPr>
            <w:tcW w:w="661" w:type="dxa"/>
            <w:noWrap/>
            <w:hideMark/>
          </w:tcPr>
          <w:p w14:paraId="1BDAA636" w14:textId="77777777" w:rsidR="002742A0" w:rsidRPr="00037302" w:rsidRDefault="002742A0" w:rsidP="00E71413">
            <w:pPr>
              <w:jc w:val="right"/>
              <w:rPr>
                <w:color w:val="000000"/>
              </w:rPr>
            </w:pPr>
            <w:r w:rsidRPr="00037302">
              <w:rPr>
                <w:color w:val="000000"/>
              </w:rPr>
              <w:t>DOJ</w:t>
            </w:r>
          </w:p>
        </w:tc>
        <w:tc>
          <w:tcPr>
            <w:tcW w:w="1251" w:type="dxa"/>
            <w:noWrap/>
            <w:hideMark/>
          </w:tcPr>
          <w:p w14:paraId="2E2728AE" w14:textId="77777777" w:rsidR="002742A0" w:rsidRPr="00037302" w:rsidRDefault="002742A0" w:rsidP="00E71413">
            <w:pPr>
              <w:jc w:val="right"/>
              <w:rPr>
                <w:color w:val="000000"/>
              </w:rPr>
            </w:pPr>
            <w:r w:rsidRPr="00037302">
              <w:rPr>
                <w:color w:val="000000"/>
              </w:rPr>
              <w:t>02496</w:t>
            </w:r>
          </w:p>
        </w:tc>
        <w:tc>
          <w:tcPr>
            <w:tcW w:w="1273" w:type="dxa"/>
            <w:hideMark/>
          </w:tcPr>
          <w:p w14:paraId="2F50647E" w14:textId="77777777" w:rsidR="002742A0" w:rsidRPr="00037302" w:rsidRDefault="002742A0" w:rsidP="00E71413">
            <w:pPr>
              <w:jc w:val="right"/>
              <w:rPr>
                <w:color w:val="000000"/>
              </w:rPr>
            </w:pPr>
            <w:r w:rsidRPr="00037302">
              <w:rPr>
                <w:color w:val="000000"/>
              </w:rPr>
              <w:t>7/29/2019</w:t>
            </w:r>
          </w:p>
        </w:tc>
        <w:tc>
          <w:tcPr>
            <w:tcW w:w="1855" w:type="dxa"/>
            <w:hideMark/>
          </w:tcPr>
          <w:p w14:paraId="3A2C01FA" w14:textId="77777777" w:rsidR="002742A0" w:rsidRPr="00037302" w:rsidRDefault="002742A0" w:rsidP="00E71413">
            <w:pPr>
              <w:jc w:val="right"/>
              <w:rPr>
                <w:color w:val="000000"/>
              </w:rPr>
            </w:pPr>
            <w:r w:rsidRPr="00037302">
              <w:rPr>
                <w:color w:val="000000"/>
              </w:rPr>
              <w:t>Enricque Boyd</w:t>
            </w:r>
          </w:p>
        </w:tc>
        <w:tc>
          <w:tcPr>
            <w:tcW w:w="366" w:type="dxa"/>
            <w:noWrap/>
            <w:hideMark/>
          </w:tcPr>
          <w:p w14:paraId="4554A33F" w14:textId="77777777" w:rsidR="002742A0" w:rsidRPr="00037302" w:rsidRDefault="002742A0" w:rsidP="00E71413">
            <w:pPr>
              <w:jc w:val="right"/>
              <w:rPr>
                <w:color w:val="000000"/>
              </w:rPr>
            </w:pPr>
            <w:r w:rsidRPr="00037302">
              <w:rPr>
                <w:color w:val="000000"/>
              </w:rPr>
              <w:t>v.</w:t>
            </w:r>
          </w:p>
        </w:tc>
        <w:tc>
          <w:tcPr>
            <w:tcW w:w="3403" w:type="dxa"/>
            <w:hideMark/>
          </w:tcPr>
          <w:p w14:paraId="5B07700B" w14:textId="77777777" w:rsidR="002742A0" w:rsidRPr="00037302" w:rsidRDefault="002742A0" w:rsidP="00E71413">
            <w:pPr>
              <w:jc w:val="right"/>
              <w:rPr>
                <w:color w:val="000000"/>
              </w:rPr>
            </w:pPr>
            <w:r w:rsidRPr="00037302">
              <w:rPr>
                <w:color w:val="000000"/>
              </w:rPr>
              <w:t>North Carolina Criminal Justice Education and Training Standards Commission</w:t>
            </w:r>
          </w:p>
        </w:tc>
        <w:tc>
          <w:tcPr>
            <w:tcW w:w="1317" w:type="dxa"/>
            <w:noWrap/>
            <w:hideMark/>
          </w:tcPr>
          <w:p w14:paraId="47622CC3" w14:textId="77777777" w:rsidR="002742A0" w:rsidRPr="00037302" w:rsidRDefault="002742A0" w:rsidP="00E71413">
            <w:pPr>
              <w:jc w:val="right"/>
              <w:rPr>
                <w:color w:val="000000"/>
              </w:rPr>
            </w:pPr>
            <w:r w:rsidRPr="00037302">
              <w:rPr>
                <w:color w:val="000000"/>
              </w:rPr>
              <w:t>May</w:t>
            </w:r>
          </w:p>
        </w:tc>
      </w:tr>
      <w:tr w:rsidR="002742A0" w:rsidRPr="00037302" w14:paraId="7127CA5B" w14:textId="77777777" w:rsidTr="00E71413">
        <w:trPr>
          <w:trHeight w:val="300"/>
        </w:trPr>
        <w:tc>
          <w:tcPr>
            <w:tcW w:w="661" w:type="dxa"/>
            <w:noWrap/>
            <w:hideMark/>
          </w:tcPr>
          <w:p w14:paraId="14A02462" w14:textId="77777777" w:rsidR="002742A0" w:rsidRPr="00037302" w:rsidRDefault="002742A0" w:rsidP="00E71413">
            <w:pPr>
              <w:jc w:val="right"/>
              <w:rPr>
                <w:color w:val="000000"/>
              </w:rPr>
            </w:pPr>
            <w:r w:rsidRPr="00037302">
              <w:rPr>
                <w:color w:val="000000"/>
              </w:rPr>
              <w:t>19</w:t>
            </w:r>
          </w:p>
        </w:tc>
        <w:tc>
          <w:tcPr>
            <w:tcW w:w="661" w:type="dxa"/>
            <w:noWrap/>
            <w:hideMark/>
          </w:tcPr>
          <w:p w14:paraId="5EA08277" w14:textId="77777777" w:rsidR="002742A0" w:rsidRPr="00037302" w:rsidRDefault="002742A0" w:rsidP="00E71413">
            <w:pPr>
              <w:jc w:val="right"/>
              <w:rPr>
                <w:color w:val="000000"/>
              </w:rPr>
            </w:pPr>
            <w:r w:rsidRPr="00037302">
              <w:rPr>
                <w:color w:val="000000"/>
              </w:rPr>
              <w:t>DOJ</w:t>
            </w:r>
          </w:p>
        </w:tc>
        <w:tc>
          <w:tcPr>
            <w:tcW w:w="1251" w:type="dxa"/>
            <w:noWrap/>
            <w:hideMark/>
          </w:tcPr>
          <w:p w14:paraId="4EB9F848" w14:textId="77777777" w:rsidR="002742A0" w:rsidRPr="00037302" w:rsidRDefault="002742A0" w:rsidP="00E71413">
            <w:pPr>
              <w:jc w:val="right"/>
              <w:rPr>
                <w:color w:val="000000"/>
              </w:rPr>
            </w:pPr>
            <w:r w:rsidRPr="00037302">
              <w:rPr>
                <w:color w:val="000000"/>
              </w:rPr>
              <w:t>02982</w:t>
            </w:r>
          </w:p>
        </w:tc>
        <w:tc>
          <w:tcPr>
            <w:tcW w:w="1273" w:type="dxa"/>
            <w:hideMark/>
          </w:tcPr>
          <w:p w14:paraId="4F76AEF5" w14:textId="77777777" w:rsidR="002742A0" w:rsidRPr="00037302" w:rsidRDefault="002742A0" w:rsidP="00E71413">
            <w:pPr>
              <w:jc w:val="right"/>
              <w:rPr>
                <w:color w:val="000000"/>
              </w:rPr>
            </w:pPr>
            <w:r w:rsidRPr="00037302">
              <w:rPr>
                <w:color w:val="000000"/>
              </w:rPr>
              <w:t>7/15/2019</w:t>
            </w:r>
          </w:p>
        </w:tc>
        <w:tc>
          <w:tcPr>
            <w:tcW w:w="1855" w:type="dxa"/>
            <w:hideMark/>
          </w:tcPr>
          <w:p w14:paraId="1722CDD0" w14:textId="77777777" w:rsidR="002742A0" w:rsidRPr="00037302" w:rsidRDefault="002742A0" w:rsidP="00E71413">
            <w:pPr>
              <w:jc w:val="right"/>
              <w:rPr>
                <w:color w:val="000000"/>
              </w:rPr>
            </w:pPr>
            <w:r w:rsidRPr="00037302">
              <w:rPr>
                <w:color w:val="000000"/>
              </w:rPr>
              <w:t>Justin Ryan Thomas</w:t>
            </w:r>
          </w:p>
        </w:tc>
        <w:tc>
          <w:tcPr>
            <w:tcW w:w="366" w:type="dxa"/>
            <w:noWrap/>
            <w:hideMark/>
          </w:tcPr>
          <w:p w14:paraId="2D3E721D" w14:textId="77777777" w:rsidR="002742A0" w:rsidRPr="00037302" w:rsidRDefault="002742A0" w:rsidP="00E71413">
            <w:pPr>
              <w:jc w:val="right"/>
              <w:rPr>
                <w:color w:val="000000"/>
              </w:rPr>
            </w:pPr>
            <w:r w:rsidRPr="00037302">
              <w:rPr>
                <w:color w:val="000000"/>
              </w:rPr>
              <w:t>v.</w:t>
            </w:r>
          </w:p>
        </w:tc>
        <w:tc>
          <w:tcPr>
            <w:tcW w:w="3403" w:type="dxa"/>
            <w:hideMark/>
          </w:tcPr>
          <w:p w14:paraId="4FAC9C4C" w14:textId="77777777" w:rsidR="002742A0" w:rsidRPr="00037302" w:rsidRDefault="002742A0" w:rsidP="00E71413">
            <w:pPr>
              <w:jc w:val="right"/>
              <w:rPr>
                <w:color w:val="000000"/>
              </w:rPr>
            </w:pPr>
            <w:r w:rsidRPr="00037302">
              <w:rPr>
                <w:color w:val="000000"/>
              </w:rPr>
              <w:t>NC Sheriffs Education and Training Standards Commission</w:t>
            </w:r>
          </w:p>
        </w:tc>
        <w:tc>
          <w:tcPr>
            <w:tcW w:w="1317" w:type="dxa"/>
            <w:noWrap/>
            <w:hideMark/>
          </w:tcPr>
          <w:p w14:paraId="2BF500AD" w14:textId="77777777" w:rsidR="002742A0" w:rsidRPr="00037302" w:rsidRDefault="002742A0" w:rsidP="00E71413">
            <w:pPr>
              <w:jc w:val="right"/>
              <w:rPr>
                <w:color w:val="000000"/>
              </w:rPr>
            </w:pPr>
            <w:r w:rsidRPr="00037302">
              <w:rPr>
                <w:color w:val="000000"/>
              </w:rPr>
              <w:t>Elkins</w:t>
            </w:r>
          </w:p>
        </w:tc>
      </w:tr>
      <w:tr w:rsidR="002742A0" w:rsidRPr="00037302" w14:paraId="607B12B8" w14:textId="77777777" w:rsidTr="00E71413">
        <w:trPr>
          <w:trHeight w:val="300"/>
        </w:trPr>
        <w:tc>
          <w:tcPr>
            <w:tcW w:w="661" w:type="dxa"/>
            <w:noWrap/>
            <w:hideMark/>
          </w:tcPr>
          <w:p w14:paraId="1E8AF946" w14:textId="77777777" w:rsidR="002742A0" w:rsidRPr="00037302" w:rsidRDefault="002742A0" w:rsidP="00E71413">
            <w:pPr>
              <w:jc w:val="right"/>
              <w:rPr>
                <w:color w:val="000000"/>
              </w:rPr>
            </w:pPr>
          </w:p>
        </w:tc>
        <w:tc>
          <w:tcPr>
            <w:tcW w:w="661" w:type="dxa"/>
            <w:noWrap/>
            <w:hideMark/>
          </w:tcPr>
          <w:p w14:paraId="5489C1C7" w14:textId="77777777" w:rsidR="002742A0" w:rsidRPr="00037302" w:rsidRDefault="002742A0" w:rsidP="00E71413">
            <w:pPr>
              <w:jc w:val="right"/>
              <w:rPr>
                <w:color w:val="000000"/>
              </w:rPr>
            </w:pPr>
          </w:p>
        </w:tc>
        <w:tc>
          <w:tcPr>
            <w:tcW w:w="1251" w:type="dxa"/>
            <w:noWrap/>
            <w:hideMark/>
          </w:tcPr>
          <w:p w14:paraId="43DBD6D8" w14:textId="77777777" w:rsidR="002742A0" w:rsidRPr="00037302" w:rsidRDefault="002742A0" w:rsidP="00E71413">
            <w:pPr>
              <w:jc w:val="right"/>
              <w:rPr>
                <w:color w:val="000000"/>
              </w:rPr>
            </w:pPr>
            <w:r w:rsidRPr="00037302">
              <w:rPr>
                <w:color w:val="000000"/>
              </w:rPr>
              <w:t> </w:t>
            </w:r>
          </w:p>
        </w:tc>
        <w:tc>
          <w:tcPr>
            <w:tcW w:w="1273" w:type="dxa"/>
            <w:hideMark/>
          </w:tcPr>
          <w:p w14:paraId="63CDF75B" w14:textId="77777777" w:rsidR="002742A0" w:rsidRPr="00037302" w:rsidRDefault="002742A0" w:rsidP="00E71413">
            <w:pPr>
              <w:jc w:val="right"/>
              <w:rPr>
                <w:color w:val="000000"/>
              </w:rPr>
            </w:pPr>
            <w:r w:rsidRPr="00037302">
              <w:rPr>
                <w:color w:val="000000"/>
              </w:rPr>
              <w:t> </w:t>
            </w:r>
          </w:p>
        </w:tc>
        <w:tc>
          <w:tcPr>
            <w:tcW w:w="1855" w:type="dxa"/>
            <w:hideMark/>
          </w:tcPr>
          <w:p w14:paraId="6F97448F" w14:textId="77777777" w:rsidR="002742A0" w:rsidRPr="00037302" w:rsidRDefault="002742A0" w:rsidP="00E71413">
            <w:pPr>
              <w:jc w:val="right"/>
              <w:rPr>
                <w:color w:val="000000"/>
              </w:rPr>
            </w:pPr>
            <w:r w:rsidRPr="00037302">
              <w:rPr>
                <w:color w:val="000000"/>
              </w:rPr>
              <w:t> </w:t>
            </w:r>
          </w:p>
        </w:tc>
        <w:tc>
          <w:tcPr>
            <w:tcW w:w="366" w:type="dxa"/>
            <w:noWrap/>
            <w:hideMark/>
          </w:tcPr>
          <w:p w14:paraId="192E0E60" w14:textId="77777777" w:rsidR="002742A0" w:rsidRPr="00037302" w:rsidRDefault="002742A0" w:rsidP="00E71413">
            <w:pPr>
              <w:jc w:val="right"/>
              <w:rPr>
                <w:color w:val="000000"/>
              </w:rPr>
            </w:pPr>
            <w:r w:rsidRPr="00037302">
              <w:rPr>
                <w:color w:val="000000"/>
              </w:rPr>
              <w:t> </w:t>
            </w:r>
          </w:p>
        </w:tc>
        <w:tc>
          <w:tcPr>
            <w:tcW w:w="3403" w:type="dxa"/>
            <w:hideMark/>
          </w:tcPr>
          <w:p w14:paraId="16EA260F" w14:textId="77777777" w:rsidR="002742A0" w:rsidRPr="00037302" w:rsidRDefault="002742A0" w:rsidP="00E71413">
            <w:pPr>
              <w:jc w:val="right"/>
              <w:rPr>
                <w:color w:val="000000"/>
              </w:rPr>
            </w:pPr>
            <w:r w:rsidRPr="00037302">
              <w:rPr>
                <w:color w:val="000000"/>
              </w:rPr>
              <w:t> </w:t>
            </w:r>
          </w:p>
        </w:tc>
        <w:tc>
          <w:tcPr>
            <w:tcW w:w="1317" w:type="dxa"/>
            <w:noWrap/>
            <w:hideMark/>
          </w:tcPr>
          <w:p w14:paraId="2FC2D53B" w14:textId="77777777" w:rsidR="002742A0" w:rsidRPr="00037302" w:rsidRDefault="002742A0" w:rsidP="00E71413">
            <w:pPr>
              <w:jc w:val="right"/>
              <w:rPr>
                <w:color w:val="000000"/>
              </w:rPr>
            </w:pPr>
          </w:p>
        </w:tc>
      </w:tr>
      <w:tr w:rsidR="002742A0" w:rsidRPr="00037302" w14:paraId="42CD5BDD" w14:textId="77777777" w:rsidTr="00E71413">
        <w:trPr>
          <w:trHeight w:val="300"/>
        </w:trPr>
        <w:tc>
          <w:tcPr>
            <w:tcW w:w="661" w:type="dxa"/>
            <w:noWrap/>
            <w:hideMark/>
          </w:tcPr>
          <w:p w14:paraId="6C8A1853" w14:textId="77777777" w:rsidR="002742A0" w:rsidRPr="00037302" w:rsidRDefault="002742A0" w:rsidP="00E71413">
            <w:pPr>
              <w:jc w:val="right"/>
              <w:rPr>
                <w:color w:val="000000"/>
              </w:rPr>
            </w:pPr>
            <w:r w:rsidRPr="00037302">
              <w:rPr>
                <w:color w:val="000000"/>
              </w:rPr>
              <w:t>19</w:t>
            </w:r>
          </w:p>
        </w:tc>
        <w:tc>
          <w:tcPr>
            <w:tcW w:w="661" w:type="dxa"/>
            <w:noWrap/>
            <w:hideMark/>
          </w:tcPr>
          <w:p w14:paraId="08D40F2F" w14:textId="77777777" w:rsidR="002742A0" w:rsidRPr="00037302" w:rsidRDefault="002742A0" w:rsidP="00E71413">
            <w:pPr>
              <w:jc w:val="right"/>
              <w:rPr>
                <w:color w:val="000000"/>
              </w:rPr>
            </w:pPr>
            <w:r w:rsidRPr="00037302">
              <w:rPr>
                <w:color w:val="000000"/>
              </w:rPr>
              <w:t>INS</w:t>
            </w:r>
          </w:p>
        </w:tc>
        <w:tc>
          <w:tcPr>
            <w:tcW w:w="1251" w:type="dxa"/>
            <w:noWrap/>
            <w:hideMark/>
          </w:tcPr>
          <w:p w14:paraId="4A572842" w14:textId="77777777" w:rsidR="002742A0" w:rsidRPr="00037302" w:rsidRDefault="002742A0" w:rsidP="00E71413">
            <w:pPr>
              <w:jc w:val="right"/>
              <w:rPr>
                <w:color w:val="000000"/>
              </w:rPr>
            </w:pPr>
            <w:r w:rsidRPr="00037302">
              <w:rPr>
                <w:color w:val="000000"/>
              </w:rPr>
              <w:t>01906</w:t>
            </w:r>
          </w:p>
        </w:tc>
        <w:tc>
          <w:tcPr>
            <w:tcW w:w="1273" w:type="dxa"/>
            <w:hideMark/>
          </w:tcPr>
          <w:p w14:paraId="0CB04FEF" w14:textId="77777777" w:rsidR="002742A0" w:rsidRPr="00037302" w:rsidRDefault="002742A0" w:rsidP="00E71413">
            <w:pPr>
              <w:jc w:val="right"/>
              <w:rPr>
                <w:color w:val="000000"/>
              </w:rPr>
            </w:pPr>
            <w:r w:rsidRPr="00037302">
              <w:rPr>
                <w:color w:val="000000"/>
              </w:rPr>
              <w:t>7/8/2019</w:t>
            </w:r>
          </w:p>
        </w:tc>
        <w:tc>
          <w:tcPr>
            <w:tcW w:w="1855" w:type="dxa"/>
            <w:hideMark/>
          </w:tcPr>
          <w:p w14:paraId="62F74323" w14:textId="77777777" w:rsidR="002742A0" w:rsidRPr="00037302" w:rsidRDefault="002742A0" w:rsidP="00E71413">
            <w:pPr>
              <w:jc w:val="right"/>
              <w:rPr>
                <w:color w:val="000000"/>
              </w:rPr>
            </w:pPr>
            <w:r w:rsidRPr="00037302">
              <w:rPr>
                <w:color w:val="000000"/>
              </w:rPr>
              <w:t>Dr Daniel N Adams</w:t>
            </w:r>
          </w:p>
        </w:tc>
        <w:tc>
          <w:tcPr>
            <w:tcW w:w="366" w:type="dxa"/>
            <w:noWrap/>
            <w:hideMark/>
          </w:tcPr>
          <w:p w14:paraId="42D78236" w14:textId="77777777" w:rsidR="002742A0" w:rsidRPr="00037302" w:rsidRDefault="002742A0" w:rsidP="00E71413">
            <w:pPr>
              <w:jc w:val="right"/>
              <w:rPr>
                <w:color w:val="000000"/>
              </w:rPr>
            </w:pPr>
            <w:r w:rsidRPr="00037302">
              <w:rPr>
                <w:color w:val="000000"/>
              </w:rPr>
              <w:t>v.</w:t>
            </w:r>
          </w:p>
        </w:tc>
        <w:tc>
          <w:tcPr>
            <w:tcW w:w="3403" w:type="dxa"/>
            <w:hideMark/>
          </w:tcPr>
          <w:p w14:paraId="60AB2C0E" w14:textId="77777777" w:rsidR="002742A0" w:rsidRPr="00037302" w:rsidRDefault="002742A0" w:rsidP="00E71413">
            <w:pPr>
              <w:jc w:val="right"/>
              <w:rPr>
                <w:color w:val="000000"/>
              </w:rPr>
            </w:pPr>
            <w:r w:rsidRPr="00037302">
              <w:rPr>
                <w:color w:val="000000"/>
              </w:rPr>
              <w:t>North Carolina State Health Plan</w:t>
            </w:r>
          </w:p>
        </w:tc>
        <w:tc>
          <w:tcPr>
            <w:tcW w:w="1317" w:type="dxa"/>
            <w:noWrap/>
            <w:hideMark/>
          </w:tcPr>
          <w:p w14:paraId="21C5F825" w14:textId="77777777" w:rsidR="002742A0" w:rsidRPr="00037302" w:rsidRDefault="002742A0" w:rsidP="00E71413">
            <w:pPr>
              <w:jc w:val="right"/>
              <w:rPr>
                <w:color w:val="000000"/>
              </w:rPr>
            </w:pPr>
            <w:r w:rsidRPr="00037302">
              <w:rPr>
                <w:color w:val="000000"/>
              </w:rPr>
              <w:t>Jacobs</w:t>
            </w:r>
          </w:p>
        </w:tc>
      </w:tr>
      <w:tr w:rsidR="002742A0" w:rsidRPr="00037302" w14:paraId="360104CD" w14:textId="77777777" w:rsidTr="00E71413">
        <w:trPr>
          <w:trHeight w:val="300"/>
        </w:trPr>
        <w:tc>
          <w:tcPr>
            <w:tcW w:w="661" w:type="dxa"/>
            <w:noWrap/>
            <w:hideMark/>
          </w:tcPr>
          <w:p w14:paraId="5B49FE82" w14:textId="77777777" w:rsidR="002742A0" w:rsidRPr="00037302" w:rsidRDefault="002742A0" w:rsidP="00E71413">
            <w:pPr>
              <w:jc w:val="right"/>
              <w:rPr>
                <w:color w:val="000000"/>
              </w:rPr>
            </w:pPr>
          </w:p>
        </w:tc>
        <w:tc>
          <w:tcPr>
            <w:tcW w:w="661" w:type="dxa"/>
            <w:noWrap/>
            <w:hideMark/>
          </w:tcPr>
          <w:p w14:paraId="40B5972B" w14:textId="77777777" w:rsidR="002742A0" w:rsidRPr="00037302" w:rsidRDefault="002742A0" w:rsidP="00E71413">
            <w:pPr>
              <w:jc w:val="right"/>
              <w:rPr>
                <w:color w:val="000000"/>
              </w:rPr>
            </w:pPr>
          </w:p>
        </w:tc>
        <w:tc>
          <w:tcPr>
            <w:tcW w:w="1251" w:type="dxa"/>
            <w:noWrap/>
            <w:hideMark/>
          </w:tcPr>
          <w:p w14:paraId="11753393" w14:textId="77777777" w:rsidR="002742A0" w:rsidRPr="00037302" w:rsidRDefault="002742A0" w:rsidP="00E71413">
            <w:pPr>
              <w:jc w:val="right"/>
              <w:rPr>
                <w:color w:val="000000"/>
              </w:rPr>
            </w:pPr>
            <w:r w:rsidRPr="00037302">
              <w:rPr>
                <w:color w:val="000000"/>
              </w:rPr>
              <w:t> </w:t>
            </w:r>
          </w:p>
        </w:tc>
        <w:tc>
          <w:tcPr>
            <w:tcW w:w="1273" w:type="dxa"/>
            <w:hideMark/>
          </w:tcPr>
          <w:p w14:paraId="584857E8" w14:textId="77777777" w:rsidR="002742A0" w:rsidRPr="00037302" w:rsidRDefault="002742A0" w:rsidP="00E71413">
            <w:pPr>
              <w:jc w:val="right"/>
              <w:rPr>
                <w:color w:val="000000"/>
              </w:rPr>
            </w:pPr>
            <w:r w:rsidRPr="00037302">
              <w:rPr>
                <w:color w:val="000000"/>
              </w:rPr>
              <w:t> </w:t>
            </w:r>
          </w:p>
        </w:tc>
        <w:tc>
          <w:tcPr>
            <w:tcW w:w="1855" w:type="dxa"/>
            <w:hideMark/>
          </w:tcPr>
          <w:p w14:paraId="6A614063" w14:textId="77777777" w:rsidR="002742A0" w:rsidRPr="00037302" w:rsidRDefault="002742A0" w:rsidP="00E71413">
            <w:pPr>
              <w:jc w:val="right"/>
              <w:rPr>
                <w:color w:val="000000"/>
              </w:rPr>
            </w:pPr>
            <w:r w:rsidRPr="00037302">
              <w:rPr>
                <w:color w:val="000000"/>
              </w:rPr>
              <w:t> </w:t>
            </w:r>
          </w:p>
        </w:tc>
        <w:tc>
          <w:tcPr>
            <w:tcW w:w="366" w:type="dxa"/>
            <w:noWrap/>
            <w:hideMark/>
          </w:tcPr>
          <w:p w14:paraId="2FEFFF64" w14:textId="77777777" w:rsidR="002742A0" w:rsidRPr="00037302" w:rsidRDefault="002742A0" w:rsidP="00E71413">
            <w:pPr>
              <w:jc w:val="right"/>
              <w:rPr>
                <w:color w:val="000000"/>
              </w:rPr>
            </w:pPr>
            <w:r w:rsidRPr="00037302">
              <w:rPr>
                <w:color w:val="000000"/>
              </w:rPr>
              <w:t> </w:t>
            </w:r>
          </w:p>
        </w:tc>
        <w:tc>
          <w:tcPr>
            <w:tcW w:w="3403" w:type="dxa"/>
            <w:hideMark/>
          </w:tcPr>
          <w:p w14:paraId="2525689C" w14:textId="77777777" w:rsidR="002742A0" w:rsidRPr="00037302" w:rsidRDefault="002742A0" w:rsidP="00E71413">
            <w:pPr>
              <w:jc w:val="right"/>
              <w:rPr>
                <w:color w:val="000000"/>
              </w:rPr>
            </w:pPr>
            <w:r w:rsidRPr="00037302">
              <w:rPr>
                <w:color w:val="000000"/>
              </w:rPr>
              <w:t> </w:t>
            </w:r>
          </w:p>
        </w:tc>
        <w:tc>
          <w:tcPr>
            <w:tcW w:w="1317" w:type="dxa"/>
            <w:noWrap/>
            <w:hideMark/>
          </w:tcPr>
          <w:p w14:paraId="272AF4E0" w14:textId="77777777" w:rsidR="002742A0" w:rsidRPr="00037302" w:rsidRDefault="002742A0" w:rsidP="00E71413">
            <w:pPr>
              <w:jc w:val="right"/>
              <w:rPr>
                <w:color w:val="000000"/>
              </w:rPr>
            </w:pPr>
          </w:p>
        </w:tc>
      </w:tr>
      <w:tr w:rsidR="002742A0" w:rsidRPr="00037302" w14:paraId="04F06474" w14:textId="77777777" w:rsidTr="00E71413">
        <w:trPr>
          <w:trHeight w:val="300"/>
        </w:trPr>
        <w:tc>
          <w:tcPr>
            <w:tcW w:w="661" w:type="dxa"/>
            <w:noWrap/>
            <w:hideMark/>
          </w:tcPr>
          <w:p w14:paraId="6021F4A1" w14:textId="77777777" w:rsidR="002742A0" w:rsidRPr="00037302" w:rsidRDefault="002742A0" w:rsidP="00E71413">
            <w:pPr>
              <w:jc w:val="right"/>
              <w:rPr>
                <w:color w:val="000000"/>
              </w:rPr>
            </w:pPr>
            <w:r w:rsidRPr="00037302">
              <w:rPr>
                <w:color w:val="000000"/>
              </w:rPr>
              <w:t>19</w:t>
            </w:r>
          </w:p>
        </w:tc>
        <w:tc>
          <w:tcPr>
            <w:tcW w:w="661" w:type="dxa"/>
            <w:noWrap/>
            <w:hideMark/>
          </w:tcPr>
          <w:p w14:paraId="11B29B42" w14:textId="77777777" w:rsidR="002742A0" w:rsidRPr="00037302" w:rsidRDefault="002742A0" w:rsidP="00E71413">
            <w:pPr>
              <w:jc w:val="right"/>
              <w:rPr>
                <w:color w:val="000000"/>
              </w:rPr>
            </w:pPr>
            <w:r w:rsidRPr="00037302">
              <w:rPr>
                <w:color w:val="000000"/>
              </w:rPr>
              <w:t>SOS</w:t>
            </w:r>
          </w:p>
        </w:tc>
        <w:tc>
          <w:tcPr>
            <w:tcW w:w="1251" w:type="dxa"/>
            <w:noWrap/>
            <w:hideMark/>
          </w:tcPr>
          <w:p w14:paraId="0BFAF37E" w14:textId="77777777" w:rsidR="002742A0" w:rsidRPr="00037302" w:rsidRDefault="002742A0" w:rsidP="00E71413">
            <w:pPr>
              <w:jc w:val="right"/>
              <w:rPr>
                <w:color w:val="000000"/>
              </w:rPr>
            </w:pPr>
            <w:r w:rsidRPr="00037302">
              <w:rPr>
                <w:color w:val="000000"/>
              </w:rPr>
              <w:t>01866</w:t>
            </w:r>
          </w:p>
        </w:tc>
        <w:tc>
          <w:tcPr>
            <w:tcW w:w="1273" w:type="dxa"/>
            <w:hideMark/>
          </w:tcPr>
          <w:p w14:paraId="355BEB50" w14:textId="77777777" w:rsidR="002742A0" w:rsidRPr="00037302" w:rsidRDefault="002742A0" w:rsidP="00E71413">
            <w:pPr>
              <w:jc w:val="right"/>
              <w:rPr>
                <w:color w:val="000000"/>
              </w:rPr>
            </w:pPr>
            <w:r w:rsidRPr="00037302">
              <w:rPr>
                <w:color w:val="000000"/>
              </w:rPr>
              <w:t>7/22/2019</w:t>
            </w:r>
          </w:p>
        </w:tc>
        <w:tc>
          <w:tcPr>
            <w:tcW w:w="1855" w:type="dxa"/>
            <w:hideMark/>
          </w:tcPr>
          <w:p w14:paraId="225F1AEE" w14:textId="77777777" w:rsidR="002742A0" w:rsidRPr="00037302" w:rsidRDefault="002742A0" w:rsidP="00E71413">
            <w:pPr>
              <w:jc w:val="right"/>
              <w:rPr>
                <w:color w:val="000000"/>
              </w:rPr>
            </w:pPr>
            <w:r w:rsidRPr="00037302">
              <w:rPr>
                <w:color w:val="000000"/>
              </w:rPr>
              <w:t>Stanley Bernard Anderson</w:t>
            </w:r>
          </w:p>
        </w:tc>
        <w:tc>
          <w:tcPr>
            <w:tcW w:w="366" w:type="dxa"/>
            <w:noWrap/>
            <w:hideMark/>
          </w:tcPr>
          <w:p w14:paraId="3598DF26" w14:textId="77777777" w:rsidR="002742A0" w:rsidRPr="00037302" w:rsidRDefault="002742A0" w:rsidP="00E71413">
            <w:pPr>
              <w:jc w:val="right"/>
              <w:rPr>
                <w:color w:val="000000"/>
              </w:rPr>
            </w:pPr>
            <w:r w:rsidRPr="00037302">
              <w:rPr>
                <w:color w:val="000000"/>
              </w:rPr>
              <w:t>v.</w:t>
            </w:r>
          </w:p>
        </w:tc>
        <w:tc>
          <w:tcPr>
            <w:tcW w:w="3403" w:type="dxa"/>
            <w:hideMark/>
          </w:tcPr>
          <w:p w14:paraId="44B5819B" w14:textId="77777777" w:rsidR="002742A0" w:rsidRPr="00037302" w:rsidRDefault="002742A0" w:rsidP="00E71413">
            <w:pPr>
              <w:jc w:val="right"/>
              <w:rPr>
                <w:color w:val="000000"/>
              </w:rPr>
            </w:pPr>
            <w:r w:rsidRPr="00037302">
              <w:rPr>
                <w:color w:val="000000"/>
              </w:rPr>
              <w:t>Secretary of State</w:t>
            </w:r>
          </w:p>
        </w:tc>
        <w:tc>
          <w:tcPr>
            <w:tcW w:w="1317" w:type="dxa"/>
            <w:noWrap/>
            <w:hideMark/>
          </w:tcPr>
          <w:p w14:paraId="0239F81F" w14:textId="77777777" w:rsidR="002742A0" w:rsidRPr="00037302" w:rsidRDefault="002742A0" w:rsidP="00E71413">
            <w:pPr>
              <w:jc w:val="right"/>
              <w:rPr>
                <w:color w:val="000000"/>
              </w:rPr>
            </w:pPr>
            <w:r w:rsidRPr="00037302">
              <w:rPr>
                <w:color w:val="000000"/>
              </w:rPr>
              <w:t>May</w:t>
            </w:r>
          </w:p>
        </w:tc>
      </w:tr>
      <w:tr w:rsidR="002742A0" w:rsidRPr="00037302" w14:paraId="6EAC661E" w14:textId="77777777" w:rsidTr="00E71413">
        <w:trPr>
          <w:trHeight w:val="300"/>
        </w:trPr>
        <w:tc>
          <w:tcPr>
            <w:tcW w:w="661" w:type="dxa"/>
            <w:noWrap/>
            <w:hideMark/>
          </w:tcPr>
          <w:p w14:paraId="154A698C" w14:textId="77777777" w:rsidR="002742A0" w:rsidRPr="00037302" w:rsidRDefault="002742A0" w:rsidP="00E71413">
            <w:pPr>
              <w:jc w:val="right"/>
              <w:rPr>
                <w:color w:val="000000"/>
              </w:rPr>
            </w:pPr>
          </w:p>
        </w:tc>
        <w:tc>
          <w:tcPr>
            <w:tcW w:w="661" w:type="dxa"/>
            <w:noWrap/>
            <w:hideMark/>
          </w:tcPr>
          <w:p w14:paraId="62BFDB31" w14:textId="77777777" w:rsidR="002742A0" w:rsidRPr="00037302" w:rsidRDefault="002742A0" w:rsidP="00E71413">
            <w:pPr>
              <w:jc w:val="right"/>
              <w:rPr>
                <w:color w:val="000000"/>
              </w:rPr>
            </w:pPr>
          </w:p>
        </w:tc>
        <w:tc>
          <w:tcPr>
            <w:tcW w:w="1251" w:type="dxa"/>
            <w:noWrap/>
            <w:hideMark/>
          </w:tcPr>
          <w:p w14:paraId="7548D25B" w14:textId="77777777" w:rsidR="002742A0" w:rsidRPr="00037302" w:rsidRDefault="002742A0" w:rsidP="00E71413">
            <w:pPr>
              <w:jc w:val="right"/>
              <w:rPr>
                <w:color w:val="000000"/>
              </w:rPr>
            </w:pPr>
            <w:r w:rsidRPr="00037302">
              <w:rPr>
                <w:color w:val="000000"/>
              </w:rPr>
              <w:t> </w:t>
            </w:r>
          </w:p>
        </w:tc>
        <w:tc>
          <w:tcPr>
            <w:tcW w:w="1273" w:type="dxa"/>
            <w:hideMark/>
          </w:tcPr>
          <w:p w14:paraId="05BAF6A1" w14:textId="77777777" w:rsidR="002742A0" w:rsidRPr="00037302" w:rsidRDefault="002742A0" w:rsidP="00E71413">
            <w:pPr>
              <w:jc w:val="right"/>
              <w:rPr>
                <w:color w:val="000000"/>
              </w:rPr>
            </w:pPr>
            <w:r w:rsidRPr="00037302">
              <w:rPr>
                <w:color w:val="000000"/>
              </w:rPr>
              <w:t> </w:t>
            </w:r>
          </w:p>
        </w:tc>
        <w:tc>
          <w:tcPr>
            <w:tcW w:w="1855" w:type="dxa"/>
            <w:hideMark/>
          </w:tcPr>
          <w:p w14:paraId="709444D8" w14:textId="77777777" w:rsidR="002742A0" w:rsidRPr="00037302" w:rsidRDefault="002742A0" w:rsidP="00E71413">
            <w:pPr>
              <w:jc w:val="right"/>
              <w:rPr>
                <w:color w:val="000000"/>
              </w:rPr>
            </w:pPr>
            <w:r w:rsidRPr="00037302">
              <w:rPr>
                <w:color w:val="000000"/>
              </w:rPr>
              <w:t> </w:t>
            </w:r>
          </w:p>
        </w:tc>
        <w:tc>
          <w:tcPr>
            <w:tcW w:w="366" w:type="dxa"/>
            <w:noWrap/>
            <w:hideMark/>
          </w:tcPr>
          <w:p w14:paraId="032201D1" w14:textId="77777777" w:rsidR="002742A0" w:rsidRPr="00037302" w:rsidRDefault="002742A0" w:rsidP="00E71413">
            <w:pPr>
              <w:jc w:val="right"/>
              <w:rPr>
                <w:color w:val="000000"/>
              </w:rPr>
            </w:pPr>
            <w:r w:rsidRPr="00037302">
              <w:rPr>
                <w:color w:val="000000"/>
              </w:rPr>
              <w:t> </w:t>
            </w:r>
          </w:p>
        </w:tc>
        <w:tc>
          <w:tcPr>
            <w:tcW w:w="3403" w:type="dxa"/>
            <w:hideMark/>
          </w:tcPr>
          <w:p w14:paraId="4AAC5F67" w14:textId="77777777" w:rsidR="002742A0" w:rsidRPr="00037302" w:rsidRDefault="002742A0" w:rsidP="00E71413">
            <w:pPr>
              <w:jc w:val="right"/>
              <w:rPr>
                <w:color w:val="000000"/>
              </w:rPr>
            </w:pPr>
            <w:r w:rsidRPr="00037302">
              <w:rPr>
                <w:color w:val="000000"/>
              </w:rPr>
              <w:t> </w:t>
            </w:r>
          </w:p>
        </w:tc>
        <w:tc>
          <w:tcPr>
            <w:tcW w:w="1317" w:type="dxa"/>
            <w:noWrap/>
            <w:hideMark/>
          </w:tcPr>
          <w:p w14:paraId="51D4E044" w14:textId="77777777" w:rsidR="002742A0" w:rsidRPr="00037302" w:rsidRDefault="002742A0" w:rsidP="00E71413">
            <w:pPr>
              <w:jc w:val="right"/>
              <w:rPr>
                <w:color w:val="000000"/>
              </w:rPr>
            </w:pPr>
          </w:p>
        </w:tc>
      </w:tr>
      <w:tr w:rsidR="002742A0" w:rsidRPr="00037302" w14:paraId="7C77D94F" w14:textId="77777777" w:rsidTr="00E71413">
        <w:trPr>
          <w:trHeight w:val="525"/>
        </w:trPr>
        <w:tc>
          <w:tcPr>
            <w:tcW w:w="661" w:type="dxa"/>
            <w:noWrap/>
            <w:hideMark/>
          </w:tcPr>
          <w:p w14:paraId="66D68FCC" w14:textId="77777777" w:rsidR="002742A0" w:rsidRPr="00037302" w:rsidRDefault="002742A0" w:rsidP="00E71413">
            <w:pPr>
              <w:jc w:val="right"/>
              <w:rPr>
                <w:color w:val="000000"/>
              </w:rPr>
            </w:pPr>
            <w:r w:rsidRPr="00037302">
              <w:rPr>
                <w:color w:val="000000"/>
              </w:rPr>
              <w:t>19</w:t>
            </w:r>
          </w:p>
        </w:tc>
        <w:tc>
          <w:tcPr>
            <w:tcW w:w="661" w:type="dxa"/>
            <w:noWrap/>
            <w:hideMark/>
          </w:tcPr>
          <w:p w14:paraId="50576B89" w14:textId="77777777" w:rsidR="002742A0" w:rsidRPr="00037302" w:rsidRDefault="002742A0" w:rsidP="00E71413">
            <w:pPr>
              <w:jc w:val="right"/>
              <w:rPr>
                <w:color w:val="000000"/>
              </w:rPr>
            </w:pPr>
            <w:r w:rsidRPr="00037302">
              <w:rPr>
                <w:color w:val="000000"/>
              </w:rPr>
              <w:t>UNC</w:t>
            </w:r>
          </w:p>
        </w:tc>
        <w:tc>
          <w:tcPr>
            <w:tcW w:w="1251" w:type="dxa"/>
            <w:noWrap/>
            <w:hideMark/>
          </w:tcPr>
          <w:p w14:paraId="44C54C39" w14:textId="77777777" w:rsidR="002742A0" w:rsidRPr="00037302" w:rsidRDefault="002742A0" w:rsidP="00E71413">
            <w:pPr>
              <w:jc w:val="right"/>
              <w:rPr>
                <w:color w:val="000000"/>
              </w:rPr>
            </w:pPr>
            <w:r w:rsidRPr="00037302">
              <w:rPr>
                <w:color w:val="000000"/>
              </w:rPr>
              <w:t>01645</w:t>
            </w:r>
          </w:p>
        </w:tc>
        <w:tc>
          <w:tcPr>
            <w:tcW w:w="1273" w:type="dxa"/>
            <w:hideMark/>
          </w:tcPr>
          <w:p w14:paraId="6009FE4C" w14:textId="77777777" w:rsidR="002742A0" w:rsidRPr="00037302" w:rsidRDefault="002742A0" w:rsidP="00E71413">
            <w:pPr>
              <w:jc w:val="right"/>
              <w:rPr>
                <w:color w:val="000000"/>
              </w:rPr>
            </w:pPr>
            <w:r w:rsidRPr="00037302">
              <w:rPr>
                <w:color w:val="000000"/>
              </w:rPr>
              <w:t>7/19/2019; 7/29/2019</w:t>
            </w:r>
          </w:p>
        </w:tc>
        <w:tc>
          <w:tcPr>
            <w:tcW w:w="1855" w:type="dxa"/>
            <w:hideMark/>
          </w:tcPr>
          <w:p w14:paraId="7A6D9068" w14:textId="77777777" w:rsidR="002742A0" w:rsidRPr="00037302" w:rsidRDefault="002742A0" w:rsidP="00E71413">
            <w:pPr>
              <w:jc w:val="right"/>
              <w:rPr>
                <w:color w:val="000000"/>
              </w:rPr>
            </w:pPr>
            <w:r w:rsidRPr="00037302">
              <w:rPr>
                <w:color w:val="000000"/>
              </w:rPr>
              <w:t>Janet Davis</w:t>
            </w:r>
          </w:p>
        </w:tc>
        <w:tc>
          <w:tcPr>
            <w:tcW w:w="366" w:type="dxa"/>
            <w:noWrap/>
            <w:hideMark/>
          </w:tcPr>
          <w:p w14:paraId="5849EE13" w14:textId="77777777" w:rsidR="002742A0" w:rsidRPr="00037302" w:rsidRDefault="002742A0" w:rsidP="00E71413">
            <w:pPr>
              <w:jc w:val="right"/>
              <w:rPr>
                <w:color w:val="000000"/>
              </w:rPr>
            </w:pPr>
            <w:r w:rsidRPr="00037302">
              <w:rPr>
                <w:color w:val="000000"/>
              </w:rPr>
              <w:t>v.</w:t>
            </w:r>
          </w:p>
        </w:tc>
        <w:tc>
          <w:tcPr>
            <w:tcW w:w="3403" w:type="dxa"/>
            <w:hideMark/>
          </w:tcPr>
          <w:p w14:paraId="273F3854" w14:textId="77777777" w:rsidR="002742A0" w:rsidRPr="00037302" w:rsidRDefault="002742A0" w:rsidP="00E71413">
            <w:pPr>
              <w:jc w:val="right"/>
              <w:rPr>
                <w:color w:val="000000"/>
              </w:rPr>
            </w:pPr>
            <w:r w:rsidRPr="00037302">
              <w:rPr>
                <w:color w:val="000000"/>
              </w:rPr>
              <w:t>University of North Carolina Hospitals</w:t>
            </w:r>
          </w:p>
        </w:tc>
        <w:tc>
          <w:tcPr>
            <w:tcW w:w="1317" w:type="dxa"/>
            <w:noWrap/>
            <w:hideMark/>
          </w:tcPr>
          <w:p w14:paraId="3F60B7CC" w14:textId="77777777" w:rsidR="002742A0" w:rsidRPr="00037302" w:rsidRDefault="002742A0" w:rsidP="00E71413">
            <w:pPr>
              <w:jc w:val="right"/>
              <w:rPr>
                <w:color w:val="000000"/>
              </w:rPr>
            </w:pPr>
            <w:r w:rsidRPr="00037302">
              <w:rPr>
                <w:color w:val="000000"/>
              </w:rPr>
              <w:t>Mann</w:t>
            </w:r>
          </w:p>
        </w:tc>
      </w:tr>
    </w:tbl>
    <w:p w14:paraId="247A5B85" w14:textId="77777777" w:rsidR="00D52FD0" w:rsidRDefault="00D52FD0" w:rsidP="002742A0">
      <w:pPr>
        <w:pStyle w:val="Base"/>
      </w:pPr>
    </w:p>
    <w:sectPr w:rsidR="00D52FD0" w:rsidSect="00D52FD0">
      <w:footerReference w:type="first" r:id="rId32"/>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979DA" w14:textId="77777777" w:rsidR="00E71413" w:rsidRDefault="00E71413" w:rsidP="007B698D">
      <w:r>
        <w:separator/>
      </w:r>
    </w:p>
  </w:endnote>
  <w:endnote w:type="continuationSeparator" w:id="0">
    <w:p w14:paraId="0A944B3A" w14:textId="77777777" w:rsidR="00E71413" w:rsidRDefault="00E71413"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910BE" w14:textId="77777777" w:rsidR="00E71413" w:rsidRPr="005A121E" w:rsidRDefault="00E71413"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D7113" w14:textId="77777777" w:rsidR="00E71413" w:rsidRPr="00F61BB9" w:rsidRDefault="00E71413" w:rsidP="006978AE">
    <w:pPr>
      <w:tabs>
        <w:tab w:val="center" w:pos="4320"/>
        <w:tab w:val="right" w:pos="8640"/>
        <w:tab w:val="left" w:pos="10386"/>
        <w:tab w:val="left" w:pos="10602"/>
      </w:tabs>
      <w:rPr>
        <w:kern w:val="0"/>
        <w:szCs w:val="22"/>
      </w:rPr>
    </w:pPr>
  </w:p>
  <w:p w14:paraId="49F79DF3" w14:textId="148003B0" w:rsidR="00E71413" w:rsidRPr="00533688" w:rsidRDefault="006157D5" w:rsidP="001908A6">
    <w:pPr>
      <w:pStyle w:val="RegisterHeaderFooterItalics"/>
    </w:pPr>
    <w:r>
      <w:fldChar w:fldCharType="begin"/>
    </w:r>
    <w:r>
      <w:instrText xml:space="preserve"> DOCPROPERTY  Volume  \* MERGEFORMAT </w:instrText>
    </w:r>
    <w:r>
      <w:fldChar w:fldCharType="separate"/>
    </w:r>
    <w:r>
      <w:t>34</w:t>
    </w:r>
    <w:r>
      <w:fldChar w:fldCharType="end"/>
    </w:r>
    <w:r w:rsidR="00E71413">
      <w:t>:</w:t>
    </w:r>
    <w:r>
      <w:fldChar w:fldCharType="begin"/>
    </w:r>
    <w:r>
      <w:instrText xml:space="preserve"> DOCPROPERTY  Issue  \* MERGEFORMAT </w:instrText>
    </w:r>
    <w:r>
      <w:fldChar w:fldCharType="separate"/>
    </w:r>
    <w:r>
      <w:t>06</w:t>
    </w:r>
    <w:r>
      <w:fldChar w:fldCharType="end"/>
    </w:r>
    <w:r w:rsidR="00E71413" w:rsidRPr="00533688">
      <w:tab/>
      <w:t>NORTH CAROLINA REGISTER</w:t>
    </w:r>
    <w:r w:rsidR="00E71413" w:rsidRPr="00533688">
      <w:tab/>
    </w:r>
    <w:r>
      <w:fldChar w:fldCharType="begin"/>
    </w:r>
    <w:r>
      <w:instrText xml:space="preserve"> DOCPROPERTY  IssueDate  \* MERGEFORMAT </w:instrText>
    </w:r>
    <w:r>
      <w:fldChar w:fldCharType="separate"/>
    </w:r>
    <w:r>
      <w:t>September 16, 2019</w:t>
    </w:r>
    <w:r>
      <w:fldChar w:fldCharType="end"/>
    </w:r>
  </w:p>
  <w:p w14:paraId="3B735F06" w14:textId="77777777" w:rsidR="00E71413" w:rsidRPr="00F61BB9" w:rsidRDefault="00E7141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49B57" w14:textId="77777777" w:rsidR="002C07ED" w:rsidRPr="00F61BB9" w:rsidRDefault="002C07ED" w:rsidP="006978AE">
    <w:pPr>
      <w:tabs>
        <w:tab w:val="center" w:pos="4320"/>
        <w:tab w:val="right" w:pos="8640"/>
        <w:tab w:val="left" w:pos="10386"/>
        <w:tab w:val="left" w:pos="10602"/>
      </w:tabs>
      <w:rPr>
        <w:kern w:val="0"/>
        <w:szCs w:val="22"/>
      </w:rPr>
    </w:pPr>
  </w:p>
  <w:p w14:paraId="57382D33" w14:textId="6F7B5393" w:rsidR="002C07ED" w:rsidRPr="00533688" w:rsidRDefault="006157D5" w:rsidP="001908A6">
    <w:pPr>
      <w:pStyle w:val="RegisterHeaderFooterItalics"/>
    </w:pPr>
    <w:r>
      <w:fldChar w:fldCharType="begin"/>
    </w:r>
    <w:r>
      <w:instrText xml:space="preserve"> DOCPROPERTY  Volume  \* MERGEFORMAT </w:instrText>
    </w:r>
    <w:r>
      <w:fldChar w:fldCharType="separate"/>
    </w:r>
    <w:r>
      <w:t>34</w:t>
    </w:r>
    <w:r>
      <w:fldChar w:fldCharType="end"/>
    </w:r>
    <w:r w:rsidR="002C07ED">
      <w:t>:</w:t>
    </w:r>
    <w:r>
      <w:fldChar w:fldCharType="begin"/>
    </w:r>
    <w:r>
      <w:instrText xml:space="preserve"> DOCPROPERTY  Issue  \* MERGEFORMAT </w:instrText>
    </w:r>
    <w:r>
      <w:fldChar w:fldCharType="separate"/>
    </w:r>
    <w:r>
      <w:t>06</w:t>
    </w:r>
    <w:r>
      <w:fldChar w:fldCharType="end"/>
    </w:r>
    <w:r w:rsidR="002C07ED" w:rsidRPr="00533688">
      <w:tab/>
      <w:t>NORTH CAROLINA REGISTER</w:t>
    </w:r>
    <w:r w:rsidR="002C07ED" w:rsidRPr="00533688">
      <w:tab/>
    </w:r>
    <w:r>
      <w:fldChar w:fldCharType="begin"/>
    </w:r>
    <w:r>
      <w:instrText xml:space="preserve"> DOCPROPERTY  IssueDate  \* MERGEFORMAT </w:instrText>
    </w:r>
    <w:r>
      <w:fldChar w:fldCharType="separate"/>
    </w:r>
    <w:r>
      <w:t>September 16, 2019</w:t>
    </w:r>
    <w:r>
      <w:fldChar w:fldCharType="end"/>
    </w:r>
  </w:p>
  <w:p w14:paraId="212ADA24" w14:textId="77777777" w:rsidR="002C07ED" w:rsidRPr="00F61BB9" w:rsidRDefault="002C07ED"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8D86B" w14:textId="77777777" w:rsidR="00E71413" w:rsidRPr="00F61BB9" w:rsidRDefault="00E71413" w:rsidP="006978AE">
    <w:pPr>
      <w:tabs>
        <w:tab w:val="center" w:pos="4320"/>
        <w:tab w:val="right" w:pos="8640"/>
        <w:tab w:val="left" w:pos="10386"/>
        <w:tab w:val="left" w:pos="10602"/>
      </w:tabs>
      <w:rPr>
        <w:kern w:val="0"/>
        <w:szCs w:val="22"/>
      </w:rPr>
    </w:pPr>
  </w:p>
  <w:p w14:paraId="09B35518" w14:textId="53E95A91" w:rsidR="00E71413" w:rsidRPr="00533688" w:rsidRDefault="006157D5" w:rsidP="001908A6">
    <w:pPr>
      <w:pStyle w:val="RegisterHeaderFooterItalics"/>
    </w:pPr>
    <w:r>
      <w:fldChar w:fldCharType="begin"/>
    </w:r>
    <w:r>
      <w:instrText xml:space="preserve"> DOCPROPERTY  Volume  \* MERGEFORMAT </w:instrText>
    </w:r>
    <w:r>
      <w:fldChar w:fldCharType="separate"/>
    </w:r>
    <w:r>
      <w:t>34</w:t>
    </w:r>
    <w:r>
      <w:fldChar w:fldCharType="end"/>
    </w:r>
    <w:r w:rsidR="00E71413">
      <w:t>:</w:t>
    </w:r>
    <w:r>
      <w:fldChar w:fldCharType="begin"/>
    </w:r>
    <w:r>
      <w:instrText xml:space="preserve"> DOCPROPERTY  Issue  \* MERGEFORMAT </w:instrText>
    </w:r>
    <w:r>
      <w:fldChar w:fldCharType="separate"/>
    </w:r>
    <w:r>
      <w:t>06</w:t>
    </w:r>
    <w:r>
      <w:fldChar w:fldCharType="end"/>
    </w:r>
    <w:r w:rsidR="00E71413" w:rsidRPr="00533688">
      <w:tab/>
      <w:t>NORTH CAROLINA REGISTER</w:t>
    </w:r>
    <w:r w:rsidR="00E71413" w:rsidRPr="00533688">
      <w:tab/>
    </w:r>
    <w:r>
      <w:fldChar w:fldCharType="begin"/>
    </w:r>
    <w:r>
      <w:instrText xml:space="preserve"> DOCPROPERTY  IssueDate  \* MERGEFORMAT </w:instrText>
    </w:r>
    <w:r>
      <w:fldChar w:fldCharType="separate"/>
    </w:r>
    <w:r>
      <w:t>September 16, 2019</w:t>
    </w:r>
    <w:r>
      <w:fldChar w:fldCharType="end"/>
    </w:r>
  </w:p>
  <w:p w14:paraId="3FD4337D" w14:textId="77777777" w:rsidR="00E71413" w:rsidRPr="00F61BB9" w:rsidRDefault="00E7141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1869</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4786F" w14:textId="77777777" w:rsidR="00E71413" w:rsidRPr="00F61BB9" w:rsidRDefault="00E71413" w:rsidP="006978AE">
    <w:pPr>
      <w:tabs>
        <w:tab w:val="center" w:pos="4320"/>
        <w:tab w:val="right" w:pos="8640"/>
        <w:tab w:val="left" w:pos="10386"/>
        <w:tab w:val="left" w:pos="10602"/>
      </w:tabs>
      <w:rPr>
        <w:kern w:val="0"/>
        <w:szCs w:val="22"/>
      </w:rPr>
    </w:pPr>
  </w:p>
  <w:p w14:paraId="020D1F1B" w14:textId="2BBC8D88" w:rsidR="00E71413" w:rsidRPr="00533688" w:rsidRDefault="006157D5" w:rsidP="001908A6">
    <w:pPr>
      <w:pStyle w:val="RegisterHeaderFooterItalics"/>
    </w:pPr>
    <w:r>
      <w:fldChar w:fldCharType="begin"/>
    </w:r>
    <w:r>
      <w:instrText xml:space="preserve"> DOCPROPERTY  Volume  \* MERGEFORMAT </w:instrText>
    </w:r>
    <w:r>
      <w:fldChar w:fldCharType="separate"/>
    </w:r>
    <w:r>
      <w:t>34</w:t>
    </w:r>
    <w:r>
      <w:fldChar w:fldCharType="end"/>
    </w:r>
    <w:r w:rsidR="00E71413">
      <w:t>:</w:t>
    </w:r>
    <w:r>
      <w:fldChar w:fldCharType="begin"/>
    </w:r>
    <w:r>
      <w:instrText xml:space="preserve"> DOCPROPERTY  Issue  \* MERGEFORMAT </w:instrText>
    </w:r>
    <w:r>
      <w:fldChar w:fldCharType="separate"/>
    </w:r>
    <w:r>
      <w:t>06</w:t>
    </w:r>
    <w:r>
      <w:fldChar w:fldCharType="end"/>
    </w:r>
    <w:r w:rsidR="00E71413" w:rsidRPr="00533688">
      <w:tab/>
      <w:t>NORTH CAROLINA REGISTER</w:t>
    </w:r>
    <w:r w:rsidR="00E71413" w:rsidRPr="00533688">
      <w:tab/>
    </w:r>
    <w:r>
      <w:fldChar w:fldCharType="begin"/>
    </w:r>
    <w:r>
      <w:instrText xml:space="preserve"> DOCPROPERTY  IssueDate  \* MERGEFORMAT </w:instrText>
    </w:r>
    <w:r>
      <w:fldChar w:fldCharType="separate"/>
    </w:r>
    <w:r>
      <w:t>September 16, 2019</w:t>
    </w:r>
    <w:r>
      <w:fldChar w:fldCharType="end"/>
    </w:r>
  </w:p>
  <w:p w14:paraId="4C6F0E1F" w14:textId="77777777" w:rsidR="00E71413" w:rsidRPr="00F61BB9" w:rsidRDefault="00E7141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107EC" w14:textId="77777777" w:rsidR="00E71413" w:rsidRPr="00F61BB9" w:rsidRDefault="00E71413" w:rsidP="006978AE">
    <w:pPr>
      <w:tabs>
        <w:tab w:val="center" w:pos="4320"/>
        <w:tab w:val="right" w:pos="8640"/>
        <w:tab w:val="left" w:pos="10386"/>
        <w:tab w:val="left" w:pos="10602"/>
      </w:tabs>
      <w:rPr>
        <w:kern w:val="0"/>
        <w:szCs w:val="22"/>
      </w:rPr>
    </w:pPr>
  </w:p>
  <w:p w14:paraId="0869D9F4" w14:textId="3BA123F2" w:rsidR="00E71413" w:rsidRPr="00533688" w:rsidRDefault="006157D5" w:rsidP="001908A6">
    <w:pPr>
      <w:pStyle w:val="RegisterHeaderFooterItalics"/>
    </w:pPr>
    <w:r>
      <w:fldChar w:fldCharType="begin"/>
    </w:r>
    <w:r>
      <w:instrText xml:space="preserve"> DOCPROPERTY  Volume  \* MERGEFORMAT </w:instrText>
    </w:r>
    <w:r>
      <w:fldChar w:fldCharType="separate"/>
    </w:r>
    <w:r>
      <w:t>34</w:t>
    </w:r>
    <w:r>
      <w:fldChar w:fldCharType="end"/>
    </w:r>
    <w:r w:rsidR="00E71413">
      <w:t>:</w:t>
    </w:r>
    <w:r>
      <w:fldChar w:fldCharType="begin"/>
    </w:r>
    <w:r>
      <w:instrText xml:space="preserve"> DOCPROPERTY  Issue  \* MERGEFORMAT </w:instrText>
    </w:r>
    <w:r>
      <w:fldChar w:fldCharType="separate"/>
    </w:r>
    <w:r>
      <w:t>06</w:t>
    </w:r>
    <w:r>
      <w:fldChar w:fldCharType="end"/>
    </w:r>
    <w:r w:rsidR="00E71413" w:rsidRPr="00533688">
      <w:tab/>
      <w:t>NORTH CAROLINA REGISTER</w:t>
    </w:r>
    <w:r w:rsidR="00E71413" w:rsidRPr="00533688">
      <w:tab/>
    </w:r>
    <w:r>
      <w:fldChar w:fldCharType="begin"/>
    </w:r>
    <w:r>
      <w:instrText xml:space="preserve"> DOCPROPERTY  IssueDate  \* MERGEFORMAT </w:instrText>
    </w:r>
    <w:r>
      <w:fldChar w:fldCharType="separate"/>
    </w:r>
    <w:r>
      <w:t>September 16, 2019</w:t>
    </w:r>
    <w:r>
      <w:fldChar w:fldCharType="end"/>
    </w:r>
  </w:p>
  <w:p w14:paraId="5FDB2AB9" w14:textId="77777777" w:rsidR="00E71413" w:rsidRPr="00F61BB9" w:rsidRDefault="00E7141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7A8CB" w14:textId="77777777" w:rsidR="00E71413" w:rsidRPr="00F61BB9" w:rsidRDefault="00E71413" w:rsidP="006978AE">
    <w:pPr>
      <w:tabs>
        <w:tab w:val="center" w:pos="4320"/>
        <w:tab w:val="right" w:pos="8640"/>
        <w:tab w:val="left" w:pos="10386"/>
        <w:tab w:val="left" w:pos="10602"/>
      </w:tabs>
      <w:rPr>
        <w:kern w:val="0"/>
        <w:szCs w:val="22"/>
      </w:rPr>
    </w:pPr>
  </w:p>
  <w:p w14:paraId="7D434078" w14:textId="3C005624" w:rsidR="00E71413" w:rsidRPr="00533688" w:rsidRDefault="006157D5" w:rsidP="001908A6">
    <w:pPr>
      <w:pStyle w:val="RegisterHeaderFooterItalics"/>
    </w:pPr>
    <w:r>
      <w:fldChar w:fldCharType="begin"/>
    </w:r>
    <w:r>
      <w:instrText xml:space="preserve"> DOCPROPERTY  Volume  \* MERGEFORMAT </w:instrText>
    </w:r>
    <w:r>
      <w:fldChar w:fldCharType="separate"/>
    </w:r>
    <w:r>
      <w:t>34</w:t>
    </w:r>
    <w:r>
      <w:fldChar w:fldCharType="end"/>
    </w:r>
    <w:r w:rsidR="00E71413">
      <w:t>:</w:t>
    </w:r>
    <w:r>
      <w:fldChar w:fldCharType="begin"/>
    </w:r>
    <w:r>
      <w:instrText xml:space="preserve"> DOCPROPERTY  Issue  \* MERGEFORMAT </w:instrText>
    </w:r>
    <w:r>
      <w:fldChar w:fldCharType="separate"/>
    </w:r>
    <w:r>
      <w:t>06</w:t>
    </w:r>
    <w:r>
      <w:fldChar w:fldCharType="end"/>
    </w:r>
    <w:r w:rsidR="00E71413" w:rsidRPr="00533688">
      <w:tab/>
      <w:t>NORTH CAROLINA REGISTER</w:t>
    </w:r>
    <w:r w:rsidR="00E71413" w:rsidRPr="00533688">
      <w:tab/>
    </w:r>
    <w:r>
      <w:fldChar w:fldCharType="begin"/>
    </w:r>
    <w:r>
      <w:instrText xml:space="preserve"> DOCPROPERTY  IssueDate  \* MERGEFORMAT </w:instrText>
    </w:r>
    <w:r>
      <w:fldChar w:fldCharType="separate"/>
    </w:r>
    <w:r>
      <w:t>September 16, 2019</w:t>
    </w:r>
    <w:r>
      <w:fldChar w:fldCharType="end"/>
    </w:r>
  </w:p>
  <w:p w14:paraId="180D3BCC" w14:textId="77777777" w:rsidR="00E71413" w:rsidRPr="00F61BB9" w:rsidRDefault="00E7141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EF83B" w14:textId="77777777" w:rsidR="00E71413" w:rsidRPr="00F61BB9" w:rsidRDefault="00E71413" w:rsidP="006978AE">
    <w:pPr>
      <w:tabs>
        <w:tab w:val="center" w:pos="4320"/>
        <w:tab w:val="right" w:pos="8640"/>
        <w:tab w:val="left" w:pos="10386"/>
        <w:tab w:val="left" w:pos="10602"/>
      </w:tabs>
      <w:rPr>
        <w:kern w:val="0"/>
        <w:szCs w:val="22"/>
      </w:rPr>
    </w:pPr>
  </w:p>
  <w:p w14:paraId="2F15E213" w14:textId="49B4F5A3" w:rsidR="00E71413" w:rsidRPr="00533688" w:rsidRDefault="006157D5" w:rsidP="001908A6">
    <w:pPr>
      <w:pStyle w:val="RegisterHeaderFooterItalics"/>
    </w:pPr>
    <w:r>
      <w:fldChar w:fldCharType="begin"/>
    </w:r>
    <w:r>
      <w:instrText xml:space="preserve"> DOCPROPERTY  Volume  \* MERGEFORMAT </w:instrText>
    </w:r>
    <w:r>
      <w:fldChar w:fldCharType="separate"/>
    </w:r>
    <w:r>
      <w:t>34</w:t>
    </w:r>
    <w:r>
      <w:fldChar w:fldCharType="end"/>
    </w:r>
    <w:r w:rsidR="00E71413">
      <w:t>:</w:t>
    </w:r>
    <w:r>
      <w:fldChar w:fldCharType="begin"/>
    </w:r>
    <w:r>
      <w:instrText xml:space="preserve"> DOCPROPERTY  Issue  \* MERGEFORMAT </w:instrText>
    </w:r>
    <w:r>
      <w:fldChar w:fldCharType="separate"/>
    </w:r>
    <w:r>
      <w:t>06</w:t>
    </w:r>
    <w:r>
      <w:fldChar w:fldCharType="end"/>
    </w:r>
    <w:r w:rsidR="00E71413" w:rsidRPr="00533688">
      <w:tab/>
      <w:t>NORTH CAROLINA REGISTER</w:t>
    </w:r>
    <w:r w:rsidR="00E71413" w:rsidRPr="00533688">
      <w:tab/>
    </w:r>
    <w:r>
      <w:fldChar w:fldCharType="begin"/>
    </w:r>
    <w:r>
      <w:instrText xml:space="preserve"> DOC</w:instrText>
    </w:r>
    <w:r>
      <w:instrText xml:space="preserve">PROPERTY  IssueDate  \* MERGEFORMAT </w:instrText>
    </w:r>
    <w:r>
      <w:fldChar w:fldCharType="separate"/>
    </w:r>
    <w:r>
      <w:t>September 16, 2019</w:t>
    </w:r>
    <w:r>
      <w:fldChar w:fldCharType="end"/>
    </w:r>
  </w:p>
  <w:p w14:paraId="758EC94B" w14:textId="77777777" w:rsidR="00E71413" w:rsidRPr="00F61BB9" w:rsidRDefault="00E7141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68D15" w14:textId="45C54AFB" w:rsidR="00E71413" w:rsidRDefault="00E71413" w:rsidP="007B698D">
    <w:r>
      <w:fldChar w:fldCharType="begin"/>
    </w:r>
    <w:r>
      <w:fldChar w:fldCharType="begin"/>
    </w:r>
    <w:r>
      <w:instrText>NUMPAGES</w:instrText>
    </w:r>
    <w:r>
      <w:fldChar w:fldCharType="separate"/>
    </w:r>
    <w:r w:rsidR="006157D5">
      <w:rPr>
        <w:noProof/>
      </w:rPr>
      <w:instrText>67</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CAF88" w14:textId="77777777" w:rsidR="00E71413" w:rsidRDefault="00E71413" w:rsidP="007B698D">
      <w:r>
        <w:separator/>
      </w:r>
    </w:p>
  </w:footnote>
  <w:footnote w:type="continuationSeparator" w:id="0">
    <w:p w14:paraId="635BD506" w14:textId="77777777" w:rsidR="00E71413" w:rsidRDefault="00E71413"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A3963" w14:textId="77777777" w:rsidR="00E71413" w:rsidRPr="00E212A1" w:rsidRDefault="00E71413"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68A37" w14:textId="77777777" w:rsidR="00E71413" w:rsidRPr="005A121E" w:rsidRDefault="00E71413"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0AD4D" w14:textId="1F297217" w:rsidR="00E71413" w:rsidRPr="00972C13" w:rsidRDefault="00E71413" w:rsidP="007B39D0">
    <w:pPr>
      <w:pStyle w:val="RegisterHeaderFooterItalics"/>
    </w:pPr>
    <w:r>
      <w:tab/>
    </w:r>
    <w:r w:rsidR="0041125D">
      <w:t>IN ADDITION</w:t>
    </w:r>
  </w:p>
  <w:p w14:paraId="28954F65" w14:textId="77777777" w:rsidR="00E71413" w:rsidRDefault="00E71413"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7A50B" w14:textId="77777777" w:rsidR="0041125D" w:rsidRPr="00972C13" w:rsidRDefault="0041125D" w:rsidP="007B39D0">
    <w:pPr>
      <w:pStyle w:val="RegisterHeaderFooterItalics"/>
    </w:pPr>
    <w:r>
      <w:tab/>
      <w:t>PROPOSED</w:t>
    </w:r>
    <w:r w:rsidRPr="00246CE8">
      <w:t xml:space="preserve"> RULES</w:t>
    </w:r>
  </w:p>
  <w:p w14:paraId="1C7370EA" w14:textId="77777777" w:rsidR="0041125D" w:rsidRDefault="0041125D"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A1B4C" w14:textId="77777777" w:rsidR="00E71413" w:rsidRPr="00972C13" w:rsidRDefault="00E71413" w:rsidP="007B39D0">
    <w:pPr>
      <w:pStyle w:val="RegisterHeaderFooterItalics"/>
    </w:pPr>
    <w:r>
      <w:tab/>
      <w:t>EMERGENCY</w:t>
    </w:r>
    <w:r w:rsidRPr="00246CE8">
      <w:t xml:space="preserve"> RULES</w:t>
    </w:r>
  </w:p>
  <w:p w14:paraId="1FA60DA6" w14:textId="77777777" w:rsidR="00E71413" w:rsidRDefault="00E71413"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2B1F2" w14:textId="77777777" w:rsidR="00E71413" w:rsidRPr="00972C13" w:rsidRDefault="00E71413" w:rsidP="007B39D0">
    <w:pPr>
      <w:pStyle w:val="RegisterHeaderFooterItalics"/>
    </w:pPr>
    <w:r>
      <w:tab/>
      <w:t>TEMPORARY</w:t>
    </w:r>
    <w:r w:rsidRPr="00246CE8">
      <w:t xml:space="preserve"> RULES</w:t>
    </w:r>
  </w:p>
  <w:p w14:paraId="05E17E9D" w14:textId="77777777" w:rsidR="00E71413" w:rsidRDefault="00E71413"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9AEEA" w14:textId="77777777" w:rsidR="00E71413" w:rsidRPr="00972C13" w:rsidRDefault="00E71413" w:rsidP="007B39D0">
    <w:pPr>
      <w:pStyle w:val="RegisterHeaderFooterItalics"/>
    </w:pPr>
    <w:r>
      <w:tab/>
      <w:t>APPROVED</w:t>
    </w:r>
    <w:r w:rsidRPr="00246CE8">
      <w:t xml:space="preserve"> RULES</w:t>
    </w:r>
  </w:p>
  <w:p w14:paraId="68D8475C" w14:textId="77777777" w:rsidR="00E71413" w:rsidRDefault="00E71413"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B9FBB" w14:textId="77777777" w:rsidR="00E71413" w:rsidRPr="00972C13" w:rsidRDefault="00E71413" w:rsidP="007B39D0">
    <w:pPr>
      <w:pStyle w:val="RegisterHeaderFooterItalics"/>
    </w:pPr>
    <w:r>
      <w:tab/>
      <w:t>Rules review commission</w:t>
    </w:r>
  </w:p>
  <w:p w14:paraId="03DBC8D7" w14:textId="77777777" w:rsidR="00E71413" w:rsidRDefault="00E71413"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4FBEB" w14:textId="77777777" w:rsidR="00E71413" w:rsidRPr="00972C13" w:rsidRDefault="00E71413" w:rsidP="007B39D0">
    <w:pPr>
      <w:pStyle w:val="RegisterHeaderFooterItalics"/>
    </w:pPr>
    <w:r>
      <w:tab/>
      <w:t>contested case Decisions</w:t>
    </w:r>
  </w:p>
  <w:p w14:paraId="6C913079" w14:textId="77777777" w:rsidR="00E71413" w:rsidRDefault="00E71413"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2678F"/>
    <w:multiLevelType w:val="hybridMultilevel"/>
    <w:tmpl w:val="55F4FF2C"/>
    <w:lvl w:ilvl="0" w:tplc="0AAA5ACA">
      <w:start w:val="1"/>
      <w:numFmt w:val="upperRoman"/>
      <w:lvlText w:val="%1."/>
      <w:lvlJc w:val="left"/>
      <w:pPr>
        <w:ind w:left="2805" w:hanging="720"/>
      </w:pPr>
      <w:rPr>
        <w:rFonts w:hint="default"/>
      </w:rPr>
    </w:lvl>
    <w:lvl w:ilvl="1" w:tplc="04090019">
      <w:start w:val="1"/>
      <w:numFmt w:val="lowerLetter"/>
      <w:lvlText w:val="%2."/>
      <w:lvlJc w:val="left"/>
      <w:pPr>
        <w:ind w:left="3165" w:hanging="360"/>
      </w:pPr>
    </w:lvl>
    <w:lvl w:ilvl="2" w:tplc="0409001B">
      <w:start w:val="1"/>
      <w:numFmt w:val="lowerRoman"/>
      <w:lvlText w:val="%3."/>
      <w:lvlJc w:val="right"/>
      <w:pPr>
        <w:ind w:left="3885" w:hanging="180"/>
      </w:pPr>
    </w:lvl>
    <w:lvl w:ilvl="3" w:tplc="0409000F">
      <w:start w:val="1"/>
      <w:numFmt w:val="decimal"/>
      <w:lvlText w:val="%4."/>
      <w:lvlJc w:val="left"/>
      <w:pPr>
        <w:ind w:left="4605" w:hanging="360"/>
      </w:pPr>
    </w:lvl>
    <w:lvl w:ilvl="4" w:tplc="04090019">
      <w:start w:val="1"/>
      <w:numFmt w:val="lowerLetter"/>
      <w:lvlText w:val="%5."/>
      <w:lvlJc w:val="left"/>
      <w:pPr>
        <w:ind w:left="5325" w:hanging="360"/>
      </w:pPr>
    </w:lvl>
    <w:lvl w:ilvl="5" w:tplc="0409001B" w:tentative="1">
      <w:start w:val="1"/>
      <w:numFmt w:val="lowerRoman"/>
      <w:lvlText w:val="%6."/>
      <w:lvlJc w:val="right"/>
      <w:pPr>
        <w:ind w:left="6045" w:hanging="180"/>
      </w:pPr>
    </w:lvl>
    <w:lvl w:ilvl="6" w:tplc="0409000F" w:tentative="1">
      <w:start w:val="1"/>
      <w:numFmt w:val="decimal"/>
      <w:lvlText w:val="%7."/>
      <w:lvlJc w:val="left"/>
      <w:pPr>
        <w:ind w:left="6765" w:hanging="360"/>
      </w:pPr>
    </w:lvl>
    <w:lvl w:ilvl="7" w:tplc="04090019" w:tentative="1">
      <w:start w:val="1"/>
      <w:numFmt w:val="lowerLetter"/>
      <w:lvlText w:val="%8."/>
      <w:lvlJc w:val="left"/>
      <w:pPr>
        <w:ind w:left="7485" w:hanging="360"/>
      </w:pPr>
    </w:lvl>
    <w:lvl w:ilvl="8" w:tplc="0409001B" w:tentative="1">
      <w:start w:val="1"/>
      <w:numFmt w:val="lowerRoman"/>
      <w:lvlText w:val="%9."/>
      <w:lvlJc w:val="right"/>
      <w:pPr>
        <w:ind w:left="8205" w:hanging="180"/>
      </w:pPr>
    </w:lvl>
  </w:abstractNum>
  <w:abstractNum w:abstractNumId="1"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embedSystemFonts/>
  <w:mirrorMargins/>
  <w:bordersDoNotSurroundHeader/>
  <w:bordersDoNotSurroundFooter/>
  <w:proofState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71681"/>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753EC"/>
    <w:rsid w:val="000A3219"/>
    <w:rsid w:val="000A7F3D"/>
    <w:rsid w:val="000F5E9B"/>
    <w:rsid w:val="001032A7"/>
    <w:rsid w:val="001132BF"/>
    <w:rsid w:val="0011650F"/>
    <w:rsid w:val="00116841"/>
    <w:rsid w:val="00116E76"/>
    <w:rsid w:val="00131537"/>
    <w:rsid w:val="00145BC8"/>
    <w:rsid w:val="00151C2A"/>
    <w:rsid w:val="001908A6"/>
    <w:rsid w:val="001A26C7"/>
    <w:rsid w:val="001C3275"/>
    <w:rsid w:val="001C4925"/>
    <w:rsid w:val="001C7098"/>
    <w:rsid w:val="001D42CE"/>
    <w:rsid w:val="001D74E5"/>
    <w:rsid w:val="001E0D7D"/>
    <w:rsid w:val="002038B6"/>
    <w:rsid w:val="0022700B"/>
    <w:rsid w:val="002278C1"/>
    <w:rsid w:val="002334A7"/>
    <w:rsid w:val="002412EC"/>
    <w:rsid w:val="00262BBC"/>
    <w:rsid w:val="002742A0"/>
    <w:rsid w:val="00285E85"/>
    <w:rsid w:val="002A056D"/>
    <w:rsid w:val="002C07ED"/>
    <w:rsid w:val="002C15DC"/>
    <w:rsid w:val="002C3244"/>
    <w:rsid w:val="002C5B89"/>
    <w:rsid w:val="002C6772"/>
    <w:rsid w:val="002D46CC"/>
    <w:rsid w:val="002D6D8F"/>
    <w:rsid w:val="002E07A1"/>
    <w:rsid w:val="002F13FA"/>
    <w:rsid w:val="002F4BB1"/>
    <w:rsid w:val="00306851"/>
    <w:rsid w:val="00311D07"/>
    <w:rsid w:val="00321394"/>
    <w:rsid w:val="00324CBB"/>
    <w:rsid w:val="003344B3"/>
    <w:rsid w:val="00334C50"/>
    <w:rsid w:val="003513F4"/>
    <w:rsid w:val="003549DA"/>
    <w:rsid w:val="00354ACB"/>
    <w:rsid w:val="00360E6E"/>
    <w:rsid w:val="00367570"/>
    <w:rsid w:val="0037090C"/>
    <w:rsid w:val="00375918"/>
    <w:rsid w:val="00382004"/>
    <w:rsid w:val="003A67B9"/>
    <w:rsid w:val="003F1C49"/>
    <w:rsid w:val="004034A4"/>
    <w:rsid w:val="0041125D"/>
    <w:rsid w:val="00433B6C"/>
    <w:rsid w:val="00443812"/>
    <w:rsid w:val="00447D51"/>
    <w:rsid w:val="00451CF6"/>
    <w:rsid w:val="0046175E"/>
    <w:rsid w:val="004768BF"/>
    <w:rsid w:val="00482A05"/>
    <w:rsid w:val="00491579"/>
    <w:rsid w:val="00494958"/>
    <w:rsid w:val="004A1A79"/>
    <w:rsid w:val="004A4A68"/>
    <w:rsid w:val="004D1647"/>
    <w:rsid w:val="004D375A"/>
    <w:rsid w:val="004F2E90"/>
    <w:rsid w:val="004F4DBF"/>
    <w:rsid w:val="0050536D"/>
    <w:rsid w:val="005215BD"/>
    <w:rsid w:val="00533688"/>
    <w:rsid w:val="00572C19"/>
    <w:rsid w:val="005A121E"/>
    <w:rsid w:val="005A385C"/>
    <w:rsid w:val="005C4925"/>
    <w:rsid w:val="005E2444"/>
    <w:rsid w:val="005F0F1A"/>
    <w:rsid w:val="006157D5"/>
    <w:rsid w:val="00636642"/>
    <w:rsid w:val="006458BB"/>
    <w:rsid w:val="00651440"/>
    <w:rsid w:val="00661091"/>
    <w:rsid w:val="00674C70"/>
    <w:rsid w:val="00676D3A"/>
    <w:rsid w:val="00683684"/>
    <w:rsid w:val="006920A4"/>
    <w:rsid w:val="0069220D"/>
    <w:rsid w:val="006978AE"/>
    <w:rsid w:val="006A7245"/>
    <w:rsid w:val="006A7BC2"/>
    <w:rsid w:val="006C2082"/>
    <w:rsid w:val="006D0465"/>
    <w:rsid w:val="006E5BE6"/>
    <w:rsid w:val="006F6C0F"/>
    <w:rsid w:val="00727EA6"/>
    <w:rsid w:val="00757799"/>
    <w:rsid w:val="00770BAF"/>
    <w:rsid w:val="007B39D0"/>
    <w:rsid w:val="007B698D"/>
    <w:rsid w:val="007C7635"/>
    <w:rsid w:val="007D4CE1"/>
    <w:rsid w:val="007E5F94"/>
    <w:rsid w:val="007E61E8"/>
    <w:rsid w:val="007E657F"/>
    <w:rsid w:val="007F632D"/>
    <w:rsid w:val="00840196"/>
    <w:rsid w:val="00843621"/>
    <w:rsid w:val="00845EBF"/>
    <w:rsid w:val="00851281"/>
    <w:rsid w:val="00884AA9"/>
    <w:rsid w:val="008D0049"/>
    <w:rsid w:val="008D1940"/>
    <w:rsid w:val="008D3156"/>
    <w:rsid w:val="008D7B44"/>
    <w:rsid w:val="008E3A8E"/>
    <w:rsid w:val="008F727D"/>
    <w:rsid w:val="009457AC"/>
    <w:rsid w:val="00952545"/>
    <w:rsid w:val="009538D0"/>
    <w:rsid w:val="009576FF"/>
    <w:rsid w:val="00963E3A"/>
    <w:rsid w:val="00964506"/>
    <w:rsid w:val="0099228E"/>
    <w:rsid w:val="009D5E39"/>
    <w:rsid w:val="009E2899"/>
    <w:rsid w:val="009E7CBD"/>
    <w:rsid w:val="00A01F20"/>
    <w:rsid w:val="00A13FE5"/>
    <w:rsid w:val="00A62C0D"/>
    <w:rsid w:val="00A71FC9"/>
    <w:rsid w:val="00A936F3"/>
    <w:rsid w:val="00A95C2C"/>
    <w:rsid w:val="00AB27B9"/>
    <w:rsid w:val="00AB7F86"/>
    <w:rsid w:val="00AD619A"/>
    <w:rsid w:val="00AE30CE"/>
    <w:rsid w:val="00AF120C"/>
    <w:rsid w:val="00AF2B36"/>
    <w:rsid w:val="00B00D1B"/>
    <w:rsid w:val="00B1265F"/>
    <w:rsid w:val="00B27FB4"/>
    <w:rsid w:val="00B37F08"/>
    <w:rsid w:val="00B439BE"/>
    <w:rsid w:val="00B50191"/>
    <w:rsid w:val="00B5569C"/>
    <w:rsid w:val="00B56F84"/>
    <w:rsid w:val="00B85B2C"/>
    <w:rsid w:val="00B92ED4"/>
    <w:rsid w:val="00B933CB"/>
    <w:rsid w:val="00B975DB"/>
    <w:rsid w:val="00BA33C6"/>
    <w:rsid w:val="00BC7313"/>
    <w:rsid w:val="00BD0461"/>
    <w:rsid w:val="00BD165A"/>
    <w:rsid w:val="00BD2800"/>
    <w:rsid w:val="00BD6D55"/>
    <w:rsid w:val="00BE5545"/>
    <w:rsid w:val="00BE62E3"/>
    <w:rsid w:val="00BE7900"/>
    <w:rsid w:val="00BF431E"/>
    <w:rsid w:val="00BF63F1"/>
    <w:rsid w:val="00C029A0"/>
    <w:rsid w:val="00C2243A"/>
    <w:rsid w:val="00C42DAE"/>
    <w:rsid w:val="00C44D97"/>
    <w:rsid w:val="00C638AB"/>
    <w:rsid w:val="00C7719B"/>
    <w:rsid w:val="00C913A0"/>
    <w:rsid w:val="00C92084"/>
    <w:rsid w:val="00C95681"/>
    <w:rsid w:val="00CA265E"/>
    <w:rsid w:val="00CB21B1"/>
    <w:rsid w:val="00CC4282"/>
    <w:rsid w:val="00CC7E05"/>
    <w:rsid w:val="00CD4310"/>
    <w:rsid w:val="00D02816"/>
    <w:rsid w:val="00D045F4"/>
    <w:rsid w:val="00D1687E"/>
    <w:rsid w:val="00D24DA8"/>
    <w:rsid w:val="00D33D0B"/>
    <w:rsid w:val="00D35FB1"/>
    <w:rsid w:val="00D40874"/>
    <w:rsid w:val="00D45A1E"/>
    <w:rsid w:val="00D52FD0"/>
    <w:rsid w:val="00D65BF5"/>
    <w:rsid w:val="00D93C24"/>
    <w:rsid w:val="00DA74EB"/>
    <w:rsid w:val="00DE1C6F"/>
    <w:rsid w:val="00DE7797"/>
    <w:rsid w:val="00E212A1"/>
    <w:rsid w:val="00E22CEA"/>
    <w:rsid w:val="00E435B5"/>
    <w:rsid w:val="00E65699"/>
    <w:rsid w:val="00E71413"/>
    <w:rsid w:val="00E8351B"/>
    <w:rsid w:val="00E84F57"/>
    <w:rsid w:val="00E90753"/>
    <w:rsid w:val="00EA5DB0"/>
    <w:rsid w:val="00EC7EA7"/>
    <w:rsid w:val="00ED32D6"/>
    <w:rsid w:val="00EE3FD1"/>
    <w:rsid w:val="00EE7238"/>
    <w:rsid w:val="00F037A9"/>
    <w:rsid w:val="00F04092"/>
    <w:rsid w:val="00F236E1"/>
    <w:rsid w:val="00F30218"/>
    <w:rsid w:val="00F84D63"/>
    <w:rsid w:val="00F97A77"/>
    <w:rsid w:val="00FB04D4"/>
    <w:rsid w:val="00FC7441"/>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time"/>
  <w:shapeDefaults>
    <o:shapedefaults v:ext="edit" spidmax="71681"/>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4F4DBF"/>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character" w:customStyle="1" w:styleId="HistoryAfterChar">
    <w:name w:val="HistoryAfter Char"/>
    <w:link w:val="HistoryAfter"/>
    <w:locked/>
    <w:rsid w:val="004F4DBF"/>
    <w:rPr>
      <w:i/>
    </w:rPr>
  </w:style>
  <w:style w:type="character" w:customStyle="1" w:styleId="HistoryChar">
    <w:name w:val="History Char"/>
    <w:link w:val="History"/>
    <w:locked/>
    <w:rsid w:val="004F4DBF"/>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rsid w:val="004F4DBF"/>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rsid w:val="004F4DBF"/>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character" w:customStyle="1" w:styleId="SubParagraphChar">
    <w:name w:val="SubParagraph Char"/>
    <w:link w:val="SubParagraph"/>
    <w:rsid w:val="004F4DBF"/>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2.emf"/><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reports.oah.state.nc.us/ncac.asp" TargetMode="Externa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reports.oah.state.nc.us/ncac.asp" TargetMode="External"/><Relationship Id="rId20" Type="http://schemas.openxmlformats.org/officeDocument/2006/relationships/header" Target="header6.xm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image" Target="media/image4.emf"/><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3.emf"/><Relationship Id="rId30"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00401-A495-4C97-9818-146163EA2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1</TotalTime>
  <Pages>6</Pages>
  <Words>39839</Words>
  <Characters>227088</Characters>
  <Application>Microsoft Office Word</Application>
  <DocSecurity>0</DocSecurity>
  <Lines>1892</Lines>
  <Paragraphs>532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cp:lastPrinted>2017-04-03T14:24:00Z</cp:lastPrinted>
  <dcterms:created xsi:type="dcterms:W3CDTF">2019-09-10T13:34:00Z</dcterms:created>
  <dcterms:modified xsi:type="dcterms:W3CDTF">2019-09-11T13:15:00Z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34</vt:lpwstr>
  </property>
  <property fmtid="{D5CDD505-2E9C-101B-9397-08002B2CF9AE}" pid="3" name="Issue">
    <vt:lpwstr>06</vt:lpwstr>
  </property>
  <property fmtid="{D5CDD505-2E9C-101B-9397-08002B2CF9AE}" pid="4" name="IssueDate">
    <vt:lpwstr>September 16, 2019</vt:lpwstr>
  </property>
  <property fmtid="{D5CDD505-2E9C-101B-9397-08002B2CF9AE}" pid="5" name="StartPage">
    <vt:lpwstr>1</vt:lpwstr>
  </property>
</Properties>
</file>