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3C1F31">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3C1F31">
        <w:rPr>
          <w:b/>
          <w:bCs/>
          <w:sz w:val="30"/>
          <w:szCs w:val="30"/>
        </w:rPr>
        <w:t>14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3C1F31">
        <w:rPr>
          <w:b/>
          <w:bCs/>
          <w:sz w:val="30"/>
          <w:szCs w:val="30"/>
        </w:rPr>
        <w:t>1482</w:t>
      </w:r>
      <w:r>
        <w:rPr>
          <w:b/>
          <w:bCs/>
          <w:sz w:val="30"/>
          <w:szCs w:val="30"/>
        </w:rPr>
        <w:fldChar w:fldCharType="end"/>
      </w:r>
      <w:r>
        <w:rPr>
          <w:b/>
          <w:bCs/>
          <w:sz w:val="30"/>
          <w:szCs w:val="30"/>
        </w:rPr>
        <w:t xml:space="preserve"> – </w:t>
      </w:r>
      <w:r w:rsidR="00C31D76">
        <w:rPr>
          <w:b/>
          <w:bCs/>
          <w:sz w:val="30"/>
          <w:szCs w:val="30"/>
        </w:rPr>
        <w:t>15</w:t>
      </w:r>
      <w:r w:rsidR="00E77FAA">
        <w:rPr>
          <w:b/>
          <w:bCs/>
          <w:sz w:val="30"/>
          <w:szCs w:val="30"/>
        </w:rPr>
        <w:t>4</w:t>
      </w:r>
      <w:r w:rsidR="00AA032B">
        <w:rPr>
          <w:b/>
          <w:bCs/>
          <w:sz w:val="30"/>
          <w:szCs w:val="30"/>
        </w:rPr>
        <w:t>0</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3C1F31">
        <w:rPr>
          <w:b/>
          <w:sz w:val="24"/>
        </w:rPr>
        <w:t>January 15, 2019</w:t>
      </w:r>
      <w:r>
        <w:rPr>
          <w:b/>
          <w:sz w:val="24"/>
        </w:rPr>
        <w:fldChar w:fldCharType="end"/>
      </w:r>
    </w:p>
    <w:p w:rsidR="00D52FD0" w:rsidRDefault="00D52FD0" w:rsidP="00D52FD0">
      <w:pPr>
        <w:jc w:val="center"/>
        <w:rPr>
          <w:b/>
        </w:rPr>
      </w:pPr>
    </w:p>
    <w:p w:rsidR="00F10406" w:rsidRDefault="00F10406" w:rsidP="00F10406">
      <w:pPr>
        <w:pStyle w:val="oahRegisterTOC1"/>
      </w:pPr>
    </w:p>
    <w:p w:rsidR="00F10406" w:rsidRDefault="00F10406" w:rsidP="00F10406">
      <w:pPr>
        <w:pStyle w:val="oahRegisterTOC1"/>
      </w:pPr>
      <w:r>
        <w:tab/>
        <w:t>I.</w:t>
      </w:r>
      <w:r>
        <w:tab/>
        <w:t>EXECUTIVE ORDERS</w:t>
      </w:r>
    </w:p>
    <w:p w:rsidR="00F10406" w:rsidRDefault="00F10406" w:rsidP="00F10406">
      <w:pPr>
        <w:pStyle w:val="oahRegisterTOC3"/>
      </w:pPr>
      <w:r>
        <w:tab/>
      </w:r>
      <w:r>
        <w:tab/>
      </w:r>
      <w:r>
        <w:tab/>
        <w:t xml:space="preserve">Executive Order No. </w:t>
      </w:r>
      <w:r w:rsidR="00264B38">
        <w:t>82</w:t>
      </w:r>
      <w:r>
        <w:tab/>
        <w:t>1482 – 148</w:t>
      </w:r>
      <w:r w:rsidR="00264B38">
        <w:t>4</w:t>
      </w:r>
    </w:p>
    <w:p w:rsidR="00264B38" w:rsidRDefault="00264B38" w:rsidP="00264B38">
      <w:pPr>
        <w:pStyle w:val="oahRegisterTOC3"/>
      </w:pPr>
      <w:r>
        <w:tab/>
      </w:r>
      <w:r>
        <w:tab/>
      </w:r>
      <w:r>
        <w:tab/>
        <w:t>Executive Order No. 83</w:t>
      </w:r>
      <w:r>
        <w:tab/>
        <w:t>1485 – 1486</w:t>
      </w:r>
    </w:p>
    <w:p w:rsidR="00264B38" w:rsidRDefault="00264B38" w:rsidP="00264B38">
      <w:pPr>
        <w:pStyle w:val="oahRegisterTOC3"/>
      </w:pPr>
      <w:r>
        <w:tab/>
      </w:r>
      <w:r>
        <w:tab/>
      </w:r>
      <w:r>
        <w:tab/>
        <w:t>Executive Order No. 84</w:t>
      </w:r>
      <w:r>
        <w:tab/>
        <w:t>1487 – 1489</w:t>
      </w:r>
    </w:p>
    <w:p w:rsidR="00F10406" w:rsidRDefault="00F10406" w:rsidP="00F10406">
      <w:pPr>
        <w:pStyle w:val="oahRegisterTOC1"/>
      </w:pPr>
    </w:p>
    <w:p w:rsidR="00F10406" w:rsidRDefault="00F10406" w:rsidP="00F10406">
      <w:pPr>
        <w:pStyle w:val="oahRegisterTOC1"/>
      </w:pPr>
      <w:r>
        <w:tab/>
        <w:t>II.</w:t>
      </w:r>
      <w:r>
        <w:tab/>
        <w:t>IN ADDITION</w:t>
      </w:r>
    </w:p>
    <w:p w:rsidR="00F10406" w:rsidRDefault="00F10406" w:rsidP="00F10406">
      <w:pPr>
        <w:pStyle w:val="oahRegisterTOC3"/>
      </w:pPr>
      <w:r>
        <w:tab/>
      </w:r>
      <w:r>
        <w:tab/>
      </w:r>
      <w:r>
        <w:tab/>
      </w:r>
      <w:r w:rsidR="00264B38">
        <w:t xml:space="preserve">Labor, </w:t>
      </w:r>
      <w:r w:rsidR="0037016D">
        <w:t>Department</w:t>
      </w:r>
      <w:r w:rsidR="00264B38">
        <w:t xml:space="preserve"> of – Notice of Verbatim Adoption of Federal Standards</w:t>
      </w:r>
      <w:r>
        <w:tab/>
        <w:t>14</w:t>
      </w:r>
      <w:r w:rsidR="00351A06">
        <w:t>90</w:t>
      </w:r>
    </w:p>
    <w:p w:rsidR="00264B38" w:rsidRDefault="00264B38" w:rsidP="00264B38">
      <w:pPr>
        <w:pStyle w:val="oahRegisterTOC3"/>
      </w:pPr>
      <w:r>
        <w:tab/>
      </w:r>
      <w:r>
        <w:tab/>
      </w:r>
      <w:r>
        <w:tab/>
        <w:t>Rate Bureau</w:t>
      </w:r>
      <w:r w:rsidR="005E06EA">
        <w:t xml:space="preserve"> </w:t>
      </w:r>
      <w:r>
        <w:t xml:space="preserve">– </w:t>
      </w:r>
      <w:r w:rsidR="005E06EA">
        <w:t>Public Notice</w:t>
      </w:r>
      <w:r>
        <w:tab/>
        <w:t>14</w:t>
      </w:r>
      <w:r w:rsidR="00351A06">
        <w:t>91</w:t>
      </w:r>
    </w:p>
    <w:p w:rsidR="00F10406" w:rsidRDefault="00F10406" w:rsidP="00F10406">
      <w:pPr>
        <w:pStyle w:val="oahRegisterTOC1"/>
      </w:pPr>
    </w:p>
    <w:p w:rsidR="00F10406" w:rsidRDefault="00F10406" w:rsidP="00F10406">
      <w:pPr>
        <w:pStyle w:val="oahRegisterTOC1"/>
      </w:pPr>
      <w:r>
        <w:tab/>
        <w:t>III.</w:t>
      </w:r>
      <w:r>
        <w:tab/>
        <w:t>PROPOSED RULES</w:t>
      </w:r>
    </w:p>
    <w:p w:rsidR="00F10406" w:rsidRDefault="00F10406" w:rsidP="00F10406">
      <w:pPr>
        <w:pStyle w:val="oahRegisterTOC2"/>
      </w:pPr>
      <w:r>
        <w:tab/>
      </w:r>
      <w:r>
        <w:tab/>
        <w:t>Public Safety, Department of</w:t>
      </w:r>
    </w:p>
    <w:p w:rsidR="00F10406" w:rsidRDefault="00F10406" w:rsidP="00F10406">
      <w:pPr>
        <w:pStyle w:val="oahRegisterTOC3"/>
      </w:pPr>
      <w:r>
        <w:tab/>
      </w:r>
      <w:r>
        <w:tab/>
      </w:r>
      <w:r>
        <w:tab/>
        <w:t>Alarm Systems Licensing Board</w:t>
      </w:r>
      <w:r>
        <w:tab/>
        <w:t>14</w:t>
      </w:r>
      <w:r w:rsidR="00351A06">
        <w:t>92</w:t>
      </w:r>
    </w:p>
    <w:p w:rsidR="00F10406" w:rsidRDefault="00F10406" w:rsidP="00F10406">
      <w:pPr>
        <w:pStyle w:val="oahRegisterTOC2"/>
      </w:pPr>
      <w:r>
        <w:tab/>
      </w:r>
      <w:r>
        <w:tab/>
        <w:t>Environmental Quality, Department of</w:t>
      </w:r>
    </w:p>
    <w:p w:rsidR="00F10406" w:rsidRDefault="00F10406" w:rsidP="00F10406">
      <w:pPr>
        <w:pStyle w:val="oahRegisterTOC3"/>
      </w:pPr>
      <w:r>
        <w:tab/>
      </w:r>
      <w:r>
        <w:tab/>
      </w:r>
      <w:r>
        <w:tab/>
        <w:t>Coastal Resources Commission</w:t>
      </w:r>
      <w:r>
        <w:tab/>
        <w:t>14</w:t>
      </w:r>
      <w:r w:rsidR="00351A06">
        <w:t>92</w:t>
      </w:r>
      <w:r>
        <w:t xml:space="preserve"> – 1</w:t>
      </w:r>
      <w:r w:rsidR="00351A06">
        <w:t>500</w:t>
      </w:r>
    </w:p>
    <w:p w:rsidR="00F10406" w:rsidRDefault="00F10406" w:rsidP="00F10406">
      <w:pPr>
        <w:pStyle w:val="oahRegisterTOC2"/>
      </w:pPr>
      <w:r>
        <w:tab/>
      </w:r>
      <w:r>
        <w:tab/>
        <w:t>State Treasurer, Department of</w:t>
      </w:r>
    </w:p>
    <w:p w:rsidR="00F10406" w:rsidRDefault="00F10406" w:rsidP="00F10406">
      <w:pPr>
        <w:pStyle w:val="oahRegisterTOC3"/>
      </w:pPr>
      <w:r>
        <w:tab/>
      </w:r>
      <w:r>
        <w:tab/>
      </w:r>
      <w:r>
        <w:tab/>
        <w:t>Supplemental Retirement Board of Trustees</w:t>
      </w:r>
      <w:r>
        <w:tab/>
        <w:t>1</w:t>
      </w:r>
      <w:r w:rsidR="00351A06">
        <w:t>500</w:t>
      </w:r>
      <w:r>
        <w:t xml:space="preserve"> – 1</w:t>
      </w:r>
      <w:r w:rsidR="00351A06">
        <w:t>501</w:t>
      </w:r>
    </w:p>
    <w:p w:rsidR="00F10406" w:rsidRDefault="00F10406" w:rsidP="00F10406">
      <w:pPr>
        <w:pStyle w:val="oahRegisterTOC2"/>
      </w:pPr>
      <w:r>
        <w:tab/>
      </w:r>
      <w:r>
        <w:tab/>
        <w:t>Occupational Licensing Boards and Commissions</w:t>
      </w:r>
    </w:p>
    <w:p w:rsidR="00F10406" w:rsidRDefault="00F10406" w:rsidP="00F10406">
      <w:pPr>
        <w:pStyle w:val="oahRegisterTOC3"/>
      </w:pPr>
      <w:r>
        <w:tab/>
      </w:r>
      <w:r>
        <w:tab/>
      </w:r>
      <w:r>
        <w:tab/>
        <w:t>Certified Public Accountant Examiners, Board of</w:t>
      </w:r>
      <w:r>
        <w:tab/>
        <w:t>1</w:t>
      </w:r>
      <w:r w:rsidR="00351A06">
        <w:t>501</w:t>
      </w:r>
      <w:r>
        <w:t xml:space="preserve"> – 1</w:t>
      </w:r>
      <w:r w:rsidR="00351A06">
        <w:t>502</w:t>
      </w:r>
    </w:p>
    <w:p w:rsidR="00F10406" w:rsidRDefault="00F10406" w:rsidP="00F10406">
      <w:pPr>
        <w:pStyle w:val="oahRegisterTOC3"/>
      </w:pPr>
      <w:r>
        <w:tab/>
      </w:r>
      <w:r>
        <w:tab/>
      </w:r>
      <w:r>
        <w:tab/>
        <w:t>On-site Wastewater Contractors and Inspectors Certification Board</w:t>
      </w:r>
      <w:r>
        <w:tab/>
        <w:t>1</w:t>
      </w:r>
      <w:r w:rsidR="00351A06">
        <w:t>502</w:t>
      </w:r>
      <w:r>
        <w:t xml:space="preserve"> – 1</w:t>
      </w:r>
      <w:r w:rsidR="00351A06">
        <w:t>504</w:t>
      </w:r>
    </w:p>
    <w:p w:rsidR="00F10406" w:rsidRDefault="00F10406" w:rsidP="00F10406">
      <w:pPr>
        <w:pStyle w:val="oahRegisterTOC3"/>
      </w:pPr>
      <w:r>
        <w:tab/>
      </w:r>
      <w:r>
        <w:tab/>
      </w:r>
      <w:r>
        <w:tab/>
        <w:t>Real Estate Commission</w:t>
      </w:r>
      <w:r>
        <w:tab/>
        <w:t>1</w:t>
      </w:r>
      <w:r w:rsidR="00351A06">
        <w:t>504</w:t>
      </w:r>
      <w:r>
        <w:t xml:space="preserve"> – 150</w:t>
      </w:r>
      <w:r w:rsidR="00351A06">
        <w:t>9</w:t>
      </w:r>
    </w:p>
    <w:p w:rsidR="00F10406" w:rsidRDefault="00F10406" w:rsidP="00F10406">
      <w:pPr>
        <w:pStyle w:val="oahRegisterTOC1"/>
      </w:pPr>
    </w:p>
    <w:p w:rsidR="00F10406" w:rsidRPr="00F10406" w:rsidRDefault="00F10406" w:rsidP="00F10406">
      <w:pPr>
        <w:pStyle w:val="oahRegisterTOC1"/>
        <w:rPr>
          <w:b w:val="0"/>
        </w:rPr>
      </w:pPr>
      <w:r>
        <w:tab/>
      </w:r>
      <w:r w:rsidR="006670F3">
        <w:t>I</w:t>
      </w:r>
      <w:r>
        <w:t>V.</w:t>
      </w:r>
      <w:r>
        <w:tab/>
        <w:t>RULES REVIEW COMMISSION</w:t>
      </w:r>
      <w:r w:rsidRPr="00F10406">
        <w:rPr>
          <w:b w:val="0"/>
        </w:rPr>
        <w:tab/>
        <w:t>15</w:t>
      </w:r>
      <w:r w:rsidR="00351A06">
        <w:rPr>
          <w:b w:val="0"/>
        </w:rPr>
        <w:t>10</w:t>
      </w:r>
      <w:r w:rsidRPr="00F10406">
        <w:rPr>
          <w:b w:val="0"/>
        </w:rPr>
        <w:t xml:space="preserve"> – 15</w:t>
      </w:r>
      <w:r w:rsidR="00351A06">
        <w:rPr>
          <w:b w:val="0"/>
        </w:rPr>
        <w:t>3</w:t>
      </w:r>
      <w:r w:rsidR="00E37644">
        <w:rPr>
          <w:b w:val="0"/>
        </w:rPr>
        <w:t>7</w:t>
      </w:r>
    </w:p>
    <w:p w:rsidR="00F10406" w:rsidRDefault="00F10406" w:rsidP="00F10406">
      <w:pPr>
        <w:pStyle w:val="oahRegisterTOC1"/>
      </w:pPr>
    </w:p>
    <w:p w:rsidR="00F10406" w:rsidRDefault="00F10406" w:rsidP="00F10406">
      <w:pPr>
        <w:pStyle w:val="oahRegisterTOC1"/>
      </w:pPr>
      <w:r>
        <w:tab/>
        <w:t>V.</w:t>
      </w:r>
      <w:r>
        <w:tab/>
        <w:t>CONTESTED CASE DECISIONS</w:t>
      </w:r>
    </w:p>
    <w:p w:rsidR="00F10406" w:rsidRDefault="00F10406" w:rsidP="00F10406">
      <w:pPr>
        <w:pStyle w:val="oahRegisterTOC3"/>
      </w:pPr>
      <w:r>
        <w:tab/>
      </w:r>
      <w:r>
        <w:tab/>
      </w:r>
      <w:r>
        <w:tab/>
        <w:t>Index to ALJ Decisions</w:t>
      </w:r>
      <w:r>
        <w:tab/>
        <w:t>153</w:t>
      </w:r>
      <w:r w:rsidR="00E37644">
        <w:t>8</w:t>
      </w:r>
      <w:r>
        <w:t xml:space="preserve"> – 15</w:t>
      </w:r>
      <w:r w:rsidR="00351A06">
        <w:t>4</w:t>
      </w:r>
      <w:r w:rsidR="00E37644">
        <w:t>0</w:t>
      </w:r>
    </w:p>
    <w:p w:rsidR="00F10406" w:rsidRDefault="00F10406" w:rsidP="00D52FD0">
      <w:pPr>
        <w:tabs>
          <w:tab w:val="decimal" w:pos="2160"/>
          <w:tab w:val="left" w:pos="2340"/>
          <w:tab w:val="left" w:pos="2520"/>
          <w:tab w:val="left" w:leader="dot" w:pos="8640"/>
        </w:tabs>
        <w:outlineLvl w:val="0"/>
        <w:rPr>
          <w:b/>
          <w:bCs/>
        </w:rPr>
      </w:pPr>
    </w:p>
    <w:p w:rsidR="00F10406" w:rsidRDefault="00F10406" w:rsidP="00D52FD0">
      <w:pPr>
        <w:tabs>
          <w:tab w:val="decimal" w:pos="2160"/>
          <w:tab w:val="left" w:pos="2340"/>
          <w:tab w:val="left" w:pos="2520"/>
          <w:tab w:val="left" w:leader="dot" w:pos="8640"/>
        </w:tabs>
        <w:outlineLvl w:val="0"/>
        <w:rPr>
          <w:b/>
          <w:bCs/>
        </w:rPr>
      </w:pPr>
    </w:p>
    <w:p w:rsidR="00F10406" w:rsidRDefault="00F10406" w:rsidP="00D52FD0">
      <w:pPr>
        <w:tabs>
          <w:tab w:val="decimal" w:pos="2160"/>
          <w:tab w:val="left" w:pos="2340"/>
          <w:tab w:val="left" w:pos="2520"/>
          <w:tab w:val="left" w:leader="dot" w:pos="8640"/>
        </w:tabs>
        <w:outlineLvl w:val="0"/>
        <w:rPr>
          <w:b/>
          <w:bCs/>
        </w:rPr>
      </w:pPr>
    </w:p>
    <w:p w:rsidR="00F10406" w:rsidRDefault="00F10406"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4C7EED" w:rsidRDefault="004C7EED" w:rsidP="00D52FD0">
      <w:pPr>
        <w:tabs>
          <w:tab w:val="decimal" w:pos="2160"/>
          <w:tab w:val="left" w:pos="2340"/>
          <w:tab w:val="left" w:pos="2520"/>
          <w:tab w:val="left" w:leader="dot" w:pos="8640"/>
        </w:tabs>
        <w:outlineLvl w:val="0"/>
        <w:rPr>
          <w:b/>
          <w:bCs/>
        </w:rPr>
      </w:pPr>
    </w:p>
    <w:p w:rsidR="004C7EED" w:rsidRDefault="004C7EED" w:rsidP="00D52FD0">
      <w:pPr>
        <w:tabs>
          <w:tab w:val="decimal" w:pos="2160"/>
          <w:tab w:val="left" w:pos="2340"/>
          <w:tab w:val="left" w:pos="2520"/>
          <w:tab w:val="left" w:leader="dot" w:pos="8640"/>
        </w:tabs>
        <w:outlineLvl w:val="0"/>
        <w:rPr>
          <w:b/>
          <w:bCs/>
        </w:rPr>
      </w:pPr>
    </w:p>
    <w:p w:rsidR="004C7EED" w:rsidRDefault="004C7EED"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262BBC" w:rsidRDefault="00262BBC" w:rsidP="00262BBC">
      <w:pPr>
        <w:ind w:left="1260"/>
        <w:rPr>
          <w:b/>
        </w:rPr>
      </w:pPr>
      <w:r>
        <w:rPr>
          <w:b/>
        </w:rPr>
        <w:t>PUBLISHED BY</w:t>
      </w:r>
    </w:p>
    <w:p w:rsidR="00262BBC" w:rsidRDefault="00262BBC" w:rsidP="00262BBC">
      <w:pPr>
        <w:tabs>
          <w:tab w:val="right" w:pos="9630"/>
        </w:tabs>
        <w:ind w:left="1260"/>
        <w:rPr>
          <w:b/>
          <w:i/>
        </w:rPr>
      </w:pPr>
      <w:r>
        <w:rPr>
          <w:b/>
          <w:i/>
        </w:rPr>
        <w:t>The Office of Administrative Hearings</w:t>
      </w:r>
    </w:p>
    <w:p w:rsidR="00262BBC" w:rsidRDefault="00262BBC" w:rsidP="00262BBC">
      <w:pPr>
        <w:tabs>
          <w:tab w:val="right" w:pos="9630"/>
        </w:tabs>
        <w:ind w:left="1260"/>
        <w:rPr>
          <w:b/>
          <w:i/>
        </w:rPr>
      </w:pPr>
      <w:r>
        <w:rPr>
          <w:b/>
          <w:i/>
        </w:rPr>
        <w:t>Rules Division</w:t>
      </w:r>
      <w:r>
        <w:rPr>
          <w:b/>
          <w:i/>
        </w:rPr>
        <w:tab/>
        <w:t>Julian Mann III, Director</w:t>
      </w:r>
    </w:p>
    <w:p w:rsidR="00262BBC" w:rsidRDefault="00262BBC" w:rsidP="00262BBC">
      <w:pPr>
        <w:tabs>
          <w:tab w:val="right" w:pos="9630"/>
        </w:tabs>
        <w:ind w:left="1260"/>
        <w:rPr>
          <w:b/>
          <w:i/>
        </w:rPr>
      </w:pPr>
      <w:r>
        <w:rPr>
          <w:b/>
          <w:i/>
        </w:rPr>
        <w:t>6714 Mail Service Center</w:t>
      </w:r>
      <w:r>
        <w:rPr>
          <w:b/>
          <w:i/>
        </w:rPr>
        <w:tab/>
        <w:t>Molly Masich, Codifier of Rules</w:t>
      </w:r>
    </w:p>
    <w:p w:rsidR="00262BBC" w:rsidRDefault="00262BBC" w:rsidP="00262BBC">
      <w:pPr>
        <w:tabs>
          <w:tab w:val="right" w:pos="9630"/>
        </w:tabs>
        <w:ind w:left="1260"/>
        <w:rPr>
          <w:b/>
          <w:i/>
        </w:rPr>
      </w:pPr>
      <w:r>
        <w:rPr>
          <w:b/>
          <w:i/>
        </w:rPr>
        <w:t>Raleigh, NC  27699-6714</w:t>
      </w:r>
      <w:r>
        <w:rPr>
          <w:b/>
          <w:i/>
        </w:rPr>
        <w:tab/>
        <w:t>Dana McGhee, Publications Coordinator</w:t>
      </w:r>
    </w:p>
    <w:p w:rsidR="00262BBC" w:rsidRDefault="00262BBC" w:rsidP="00262BBC">
      <w:pPr>
        <w:tabs>
          <w:tab w:val="right" w:pos="9630"/>
        </w:tabs>
        <w:ind w:left="1260"/>
        <w:rPr>
          <w:b/>
          <w:i/>
        </w:rPr>
      </w:pPr>
      <w:r>
        <w:rPr>
          <w:b/>
          <w:i/>
        </w:rPr>
        <w:t>Telephone (919) 431-3000</w:t>
      </w:r>
      <w:r>
        <w:rPr>
          <w:b/>
          <w:i/>
        </w:rPr>
        <w:tab/>
        <w:t>Lindsay Woy, Editorial Assistant</w:t>
      </w:r>
    </w:p>
    <w:p w:rsidR="00262BBC" w:rsidRDefault="00262BBC" w:rsidP="00262BBC">
      <w:pPr>
        <w:tabs>
          <w:tab w:val="right" w:pos="9630"/>
        </w:tabs>
        <w:ind w:left="1260"/>
        <w:rPr>
          <w:b/>
          <w:i/>
        </w:rPr>
      </w:pPr>
      <w:r>
        <w:rPr>
          <w:b/>
          <w:i/>
        </w:rPr>
        <w:t>Fax (919) 431-3104</w:t>
      </w:r>
      <w:r>
        <w:rPr>
          <w:b/>
          <w:i/>
        </w:rPr>
        <w:tab/>
        <w:t>Cathy Matthews-Thayer, Editorial Assistant</w:t>
      </w:r>
    </w:p>
    <w:p w:rsidR="00D52FD0" w:rsidRDefault="00D52FD0" w:rsidP="00D52FD0">
      <w:pPr>
        <w:tabs>
          <w:tab w:val="right" w:pos="9630"/>
        </w:tabs>
        <w:ind w:left="1260"/>
        <w:rPr>
          <w:b/>
          <w:i/>
        </w:rPr>
      </w:pP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1D42CE" w:rsidRPr="001D42CE" w:rsidRDefault="001D42CE" w:rsidP="001D42CE">
      <w:pPr>
        <w:jc w:val="center"/>
        <w:rPr>
          <w:b/>
          <w:bCs/>
          <w:kern w:val="0"/>
          <w:szCs w:val="24"/>
        </w:rPr>
      </w:pPr>
      <w:r w:rsidRPr="001D42CE">
        <w:rPr>
          <w:b/>
          <w:bCs/>
          <w:kern w:val="0"/>
          <w:szCs w:val="24"/>
        </w:rPr>
        <w:lastRenderedPageBreak/>
        <w:t>NORTH CAROLINA REGISTER</w:t>
      </w:r>
    </w:p>
    <w:p w:rsidR="001D42CE" w:rsidRPr="001D42CE" w:rsidRDefault="001D42CE" w:rsidP="001D42CE">
      <w:pPr>
        <w:jc w:val="center"/>
        <w:rPr>
          <w:kern w:val="0"/>
          <w:szCs w:val="24"/>
        </w:rPr>
      </w:pPr>
      <w:r w:rsidRPr="001D42CE">
        <w:rPr>
          <w:kern w:val="0"/>
          <w:szCs w:val="24"/>
        </w:rPr>
        <w:t>Publication Schedule for January 2019 – December 2019</w:t>
      </w:r>
    </w:p>
    <w:p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rsidTr="007D0CF2">
        <w:trPr>
          <w:cantSplit/>
          <w:trHeight w:val="863"/>
        </w:trPr>
        <w:tc>
          <w:tcPr>
            <w:tcW w:w="3235" w:type="dxa"/>
            <w:gridSpan w:val="3"/>
            <w:tcBorders>
              <w:right w:val="single" w:sz="4" w:space="0" w:color="auto"/>
            </w:tcBorders>
            <w:vAlign w:val="center"/>
          </w:tcPr>
          <w:p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rsidTr="007D0CF2">
        <w:trPr>
          <w:cantSplit/>
          <w:trHeight w:val="1304"/>
        </w:trPr>
        <w:tc>
          <w:tcPr>
            <w:tcW w:w="1075" w:type="dxa"/>
            <w:vAlign w:val="center"/>
          </w:tcPr>
          <w:p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rsidR="001D42CE" w:rsidRPr="001D42CE" w:rsidRDefault="001D42CE" w:rsidP="001D42CE">
            <w:pPr>
              <w:jc w:val="center"/>
              <w:rPr>
                <w:kern w:val="0"/>
                <w:sz w:val="19"/>
                <w:szCs w:val="24"/>
              </w:rPr>
            </w:pPr>
            <w:r w:rsidRPr="001D42CE">
              <w:rPr>
                <w:kern w:val="0"/>
                <w:sz w:val="19"/>
                <w:szCs w:val="24"/>
              </w:rPr>
              <w:t>End of required comment</w:t>
            </w:r>
          </w:p>
          <w:p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rsidR="001D42CE" w:rsidRPr="001D42CE" w:rsidRDefault="001D42CE" w:rsidP="001D42CE">
            <w:pPr>
              <w:jc w:val="center"/>
              <w:rPr>
                <w:kern w:val="0"/>
                <w:sz w:val="19"/>
                <w:szCs w:val="24"/>
              </w:rPr>
            </w:pPr>
            <w:r w:rsidRPr="001D42CE">
              <w:rPr>
                <w:kern w:val="0"/>
                <w:sz w:val="19"/>
                <w:szCs w:val="24"/>
              </w:rPr>
              <w:t>Deadline to submit to RRC</w:t>
            </w:r>
          </w:p>
          <w:p w:rsidR="001D42CE" w:rsidRPr="001D42CE" w:rsidRDefault="001D42CE" w:rsidP="001D42CE">
            <w:pPr>
              <w:jc w:val="center"/>
              <w:rPr>
                <w:kern w:val="0"/>
                <w:sz w:val="19"/>
                <w:szCs w:val="24"/>
              </w:rPr>
            </w:pPr>
            <w:r w:rsidRPr="001D42CE">
              <w:rPr>
                <w:kern w:val="0"/>
                <w:sz w:val="19"/>
                <w:szCs w:val="24"/>
              </w:rPr>
              <w:t>for review at</w:t>
            </w:r>
          </w:p>
          <w:p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rsidR="001D42CE" w:rsidRPr="001D42CE" w:rsidRDefault="001D42CE" w:rsidP="001D42CE">
            <w:pPr>
              <w:jc w:val="center"/>
              <w:rPr>
                <w:kern w:val="0"/>
                <w:sz w:val="19"/>
                <w:szCs w:val="24"/>
              </w:rPr>
            </w:pPr>
            <w:r w:rsidRPr="001D42CE">
              <w:rPr>
                <w:kern w:val="0"/>
                <w:sz w:val="19"/>
                <w:szCs w:val="24"/>
              </w:rPr>
              <w:t xml:space="preserve">Earliest Eff. </w:t>
            </w:r>
          </w:p>
          <w:p w:rsidR="001D42CE" w:rsidRPr="001D42CE" w:rsidRDefault="001D42CE" w:rsidP="001D42CE">
            <w:pPr>
              <w:jc w:val="center"/>
              <w:rPr>
                <w:kern w:val="0"/>
                <w:sz w:val="19"/>
                <w:szCs w:val="24"/>
              </w:rPr>
            </w:pPr>
            <w:r w:rsidRPr="001D42CE">
              <w:rPr>
                <w:kern w:val="0"/>
                <w:sz w:val="19"/>
                <w:szCs w:val="24"/>
              </w:rPr>
              <w:t>Date of</w:t>
            </w:r>
          </w:p>
          <w:p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rsidTr="007D0CF2">
        <w:trPr>
          <w:trHeight w:val="332"/>
        </w:trPr>
        <w:tc>
          <w:tcPr>
            <w:tcW w:w="1075" w:type="dxa"/>
            <w:vAlign w:val="center"/>
          </w:tcPr>
          <w:p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09/29/19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10/12/19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10/29/19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11/12/19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11/26/19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12/10/19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12/27/19</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01/10/20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01/26/20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02/09/20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02/28/20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03/13/20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03/27/20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04/10/20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04/27/20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05/11/20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05/30/20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06/12/20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06/27/20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07/11/20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07/28/20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08/11/20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08/28/20</w:t>
            </w:r>
          </w:p>
        </w:tc>
      </w:tr>
      <w:tr w:rsidR="001D42CE" w:rsidRPr="001D42CE" w:rsidTr="007D0CF2">
        <w:trPr>
          <w:trHeight w:val="288"/>
        </w:trPr>
        <w:tc>
          <w:tcPr>
            <w:tcW w:w="1075" w:type="dxa"/>
            <w:vAlign w:val="center"/>
          </w:tcPr>
          <w:p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rsidR="001D42CE" w:rsidRPr="001D42CE" w:rsidRDefault="001D42CE" w:rsidP="001D42CE">
            <w:pPr>
              <w:jc w:val="center"/>
              <w:rPr>
                <w:kern w:val="0"/>
                <w:sz w:val="18"/>
                <w:szCs w:val="18"/>
              </w:rPr>
            </w:pPr>
            <w:r w:rsidRPr="001D42CE">
              <w:rPr>
                <w:kern w:val="0"/>
                <w:sz w:val="18"/>
                <w:szCs w:val="18"/>
              </w:rPr>
              <w:t>09/11/20</w:t>
            </w:r>
          </w:p>
        </w:tc>
      </w:tr>
    </w:tbl>
    <w:p w:rsidR="001D42CE" w:rsidRPr="001D42CE" w:rsidRDefault="001D42CE" w:rsidP="001D42CE">
      <w:pPr>
        <w:tabs>
          <w:tab w:val="left" w:pos="0"/>
        </w:tabs>
        <w:jc w:val="left"/>
        <w:rPr>
          <w:kern w:val="0"/>
          <w:szCs w:val="24"/>
        </w:rPr>
      </w:pPr>
    </w:p>
    <w:p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0D5B27" w:rsidRDefault="000D5B27" w:rsidP="007D0CF2">
      <w:pPr>
        <w:jc w:val="center"/>
      </w:pP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0D5B27" w:rsidRDefault="000D5B27" w:rsidP="007D0CF2">
      <w:pPr>
        <w:jc w:val="center"/>
      </w:pPr>
      <w:r>
        <w:rPr>
          <w:noProof/>
        </w:rPr>
        <w:lastRenderedPageBreak/>
        <w:drawing>
          <wp:inline distT="0" distB="0" distL="0" distR="0">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0D5B27" w:rsidRDefault="000D5B27" w:rsidP="007D0CF2">
      <w:pPr>
        <w:jc w:val="center"/>
      </w:pPr>
      <w:r>
        <w:rPr>
          <w:noProof/>
        </w:rPr>
        <w:lastRenderedPageBreak/>
        <w:drawing>
          <wp:inline distT="0" distB="0" distL="0" distR="0">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FF76E1">
          <w:headerReference w:type="default" r:id="rId20"/>
          <w:footerReference w:type="default" r:id="rId21"/>
          <w:type w:val="continuous"/>
          <w:pgSz w:w="12240" w:h="15840"/>
          <w:pgMar w:top="360" w:right="720" w:bottom="360" w:left="720" w:header="360" w:footer="360" w:gutter="0"/>
          <w:pgNumType w:start="1482"/>
          <w:cols w:space="720"/>
        </w:sectPr>
      </w:pPr>
    </w:p>
    <w:p w:rsidR="002A056D" w:rsidRDefault="002A056D" w:rsidP="00D52FD0">
      <w:pPr>
        <w:rPr>
          <w:kern w:val="0"/>
        </w:rPr>
        <w:sectPr w:rsidR="002A056D" w:rsidSect="00D25977">
          <w:headerReference w:type="default" r:id="rId22"/>
          <w:pgSz w:w="12240" w:h="15840"/>
          <w:pgMar w:top="360" w:right="720" w:bottom="360" w:left="720" w:header="360" w:footer="360" w:gutter="0"/>
          <w:cols w:space="720"/>
        </w:sectPr>
      </w:pPr>
    </w:p>
    <w:p w:rsidR="007177EC" w:rsidRDefault="007177EC" w:rsidP="007D0CF2">
      <w:pPr>
        <w:jc w:val="center"/>
      </w:pPr>
      <w:r>
        <w:rPr>
          <w:noProof/>
        </w:rPr>
        <w:drawing>
          <wp:inline distT="0" distB="0" distL="0" distR="0">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7177EC" w:rsidRDefault="007177EC" w:rsidP="007D0CF2">
      <w:pPr>
        <w:jc w:val="center"/>
      </w:pPr>
      <w:r>
        <w:rPr>
          <w:noProof/>
        </w:rPr>
        <w:lastRenderedPageBreak/>
        <w:drawing>
          <wp:inline distT="0" distB="0" distL="0" distR="0" wp14:anchorId="63BA2EB1" wp14:editId="789E1F21">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A056D" w:rsidRDefault="002A056D" w:rsidP="00D52FD0"/>
    <w:p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25"/>
          <w:footerReference w:type="default" r:id="rId26"/>
          <w:pgSz w:w="12240" w:h="15840"/>
          <w:pgMar w:top="360" w:right="720" w:bottom="360" w:left="720" w:header="360" w:footer="360" w:gutter="0"/>
          <w:cols w:space="720"/>
        </w:sectPr>
      </w:pPr>
    </w:p>
    <w:p w:rsidR="007D0CF2" w:rsidRDefault="007D0CF2">
      <w:pPr>
        <w:pStyle w:val="Chapter"/>
      </w:pPr>
      <w:r>
        <w:t>TITLE 14B – DEPARTMENT OF PUBLIC SAFETY</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Alarm Systems Licensing Board intends to amend the rule cited as 14B NCAC 17 .0203.</w:t>
      </w:r>
    </w:p>
    <w:p w:rsidR="007D0CF2" w:rsidRDefault="007D0CF2">
      <w:pPr>
        <w:pStyle w:val="Base"/>
      </w:pPr>
    </w:p>
    <w:p w:rsidR="007D0CF2" w:rsidRPr="00824BEC" w:rsidRDefault="007D0CF2" w:rsidP="007D0CF2">
      <w:pPr>
        <w:pStyle w:val="Paragraph"/>
        <w:rPr>
          <w:i/>
        </w:rPr>
      </w:pPr>
      <w:r>
        <w:rPr>
          <w:b/>
        </w:rPr>
        <w:t xml:space="preserve">Link to agency website pursuant to G.S. 150B-19.1(c): </w:t>
      </w:r>
      <w:r w:rsidRPr="007664D3">
        <w:rPr>
          <w:i/>
        </w:rPr>
        <w:t>https:</w:t>
      </w:r>
      <w:r>
        <w:rPr>
          <w:b/>
        </w:rPr>
        <w:t>//</w:t>
      </w:r>
      <w:r w:rsidRPr="00824BEC">
        <w:rPr>
          <w:i/>
        </w:rPr>
        <w:t>www.ncdps.gov/dps-services/permits-licenses/alarm-system-licensing-board</w:t>
      </w:r>
    </w:p>
    <w:p w:rsidR="007D0CF2" w:rsidRPr="007664D3" w:rsidRDefault="007D0CF2" w:rsidP="007D0CF2">
      <w:pPr>
        <w:pStyle w:val="Base"/>
      </w:pPr>
    </w:p>
    <w:p w:rsidR="007D0CF2" w:rsidRPr="00255DEE" w:rsidRDefault="007D0CF2">
      <w:pPr>
        <w:pStyle w:val="Paragraph"/>
        <w:rPr>
          <w:i/>
        </w:rPr>
      </w:pPr>
      <w:r>
        <w:rPr>
          <w:b/>
          <w:bCs/>
        </w:rPr>
        <w:t xml:space="preserve">Proposed Effective Date: </w:t>
      </w:r>
      <w:r>
        <w:rPr>
          <w:i/>
          <w:iCs/>
        </w:rPr>
        <w:t>May 1, 2019</w:t>
      </w:r>
    </w:p>
    <w:p w:rsidR="007D0CF2" w:rsidRDefault="007D0CF2">
      <w:pPr>
        <w:pStyle w:val="Base"/>
      </w:pPr>
    </w:p>
    <w:p w:rsidR="007D0CF2" w:rsidRDefault="007D0CF2" w:rsidP="007D0CF2">
      <w:pPr>
        <w:pStyle w:val="Paragraph"/>
      </w:pPr>
      <w:r>
        <w:rPr>
          <w:b/>
          <w:bCs/>
        </w:rPr>
        <w:t>Public Hearing</w:t>
      </w:r>
      <w:r>
        <w:t>:</w:t>
      </w:r>
    </w:p>
    <w:p w:rsidR="007D0CF2" w:rsidRPr="00362835" w:rsidRDefault="007D0CF2" w:rsidP="007D0CF2">
      <w:pPr>
        <w:pStyle w:val="Paragraph"/>
        <w:rPr>
          <w:i/>
        </w:rPr>
      </w:pPr>
      <w:r>
        <w:rPr>
          <w:b/>
          <w:bCs/>
        </w:rPr>
        <w:t xml:space="preserve">Date: </w:t>
      </w:r>
      <w:r w:rsidRPr="00824BEC">
        <w:rPr>
          <w:bCs/>
          <w:i/>
        </w:rPr>
        <w:t>January 30, 2019</w:t>
      </w:r>
    </w:p>
    <w:p w:rsidR="007D0CF2" w:rsidRPr="00362835" w:rsidRDefault="007D0CF2" w:rsidP="007D0CF2">
      <w:pPr>
        <w:pStyle w:val="Paragraph"/>
        <w:rPr>
          <w:i/>
        </w:rPr>
      </w:pPr>
      <w:r>
        <w:rPr>
          <w:b/>
          <w:bCs/>
        </w:rPr>
        <w:t xml:space="preserve">Time: </w:t>
      </w:r>
      <w:r w:rsidRPr="00824BEC">
        <w:rPr>
          <w:bCs/>
          <w:i/>
        </w:rPr>
        <w:t>2:00 p.m.</w:t>
      </w:r>
    </w:p>
    <w:p w:rsidR="007D0CF2" w:rsidRPr="00362835" w:rsidRDefault="007D0CF2" w:rsidP="007D0CF2">
      <w:pPr>
        <w:pStyle w:val="Paragraph"/>
        <w:rPr>
          <w:bCs/>
          <w:i/>
        </w:rPr>
      </w:pPr>
      <w:r>
        <w:rPr>
          <w:b/>
          <w:bCs/>
        </w:rPr>
        <w:t xml:space="preserve">Location: </w:t>
      </w:r>
      <w:r w:rsidRPr="00824BEC">
        <w:rPr>
          <w:bCs/>
          <w:i/>
        </w:rPr>
        <w:t>Alarm System</w:t>
      </w:r>
      <w:r>
        <w:rPr>
          <w:bCs/>
          <w:i/>
        </w:rPr>
        <w:t>s</w:t>
      </w:r>
      <w:r w:rsidRPr="00824BEC">
        <w:rPr>
          <w:bCs/>
          <w:i/>
        </w:rPr>
        <w:t xml:space="preserve"> Licensing Board, 3101 Industrial Dr., Suite 104, Raleigh, NC 27609</w:t>
      </w:r>
    </w:p>
    <w:p w:rsidR="007D0CF2" w:rsidRDefault="007D0CF2" w:rsidP="007D0CF2">
      <w:pPr>
        <w:pStyle w:val="Base"/>
      </w:pPr>
    </w:p>
    <w:p w:rsidR="007D0CF2" w:rsidRDefault="007D0CF2">
      <w:pPr>
        <w:pStyle w:val="Paragraph"/>
        <w:rPr>
          <w:i/>
          <w:iCs/>
        </w:rPr>
      </w:pPr>
      <w:r>
        <w:rPr>
          <w:b/>
          <w:bCs/>
        </w:rPr>
        <w:t>Reason for Proposed Action:</w:t>
      </w:r>
      <w:r>
        <w:t xml:space="preserve">  </w:t>
      </w:r>
      <w:r>
        <w:rPr>
          <w:i/>
          <w:iCs/>
        </w:rPr>
        <w:t>The Board is fee funded and is not supported by the General Fund of the State of North Carolina. The Board has seen a fund balance decrease of approximately $50,000 in the last year; therefore, it is necessary to increase the licensing fee in order to cover costs. The Board is increasing the licensing application fee from three hundred seventy-five dollars ($375.00) to five hundred dollars ($500.00), an amount allowed pursuant to N.C.G.S. 74D-7. The Board has approximately 400 licenses; therefore, the $125 increase to the licensing fee will result in approximately $50,000 increased revenue.</w:t>
      </w:r>
    </w:p>
    <w:p w:rsidR="007D0CF2" w:rsidRDefault="007D0CF2" w:rsidP="007D0CF2">
      <w:pPr>
        <w:pStyle w:val="Base"/>
      </w:pPr>
    </w:p>
    <w:p w:rsidR="007D0CF2" w:rsidRDefault="007D0CF2" w:rsidP="007D0CF2">
      <w:pPr>
        <w:pStyle w:val="Paragraph"/>
        <w:rPr>
          <w:i/>
          <w:iCs/>
        </w:rPr>
      </w:pPr>
      <w:r>
        <w:rPr>
          <w:b/>
          <w:bCs/>
        </w:rPr>
        <w:t xml:space="preserve">Comments may be submitted to:  </w:t>
      </w:r>
      <w:r>
        <w:rPr>
          <w:i/>
          <w:iCs/>
        </w:rPr>
        <w:t>Phil Stephenson, Field Services Supervisor, 3101 Industrial Drive, Suite 104, Raleigh, NC 27609, phone (919) 788-5320, fax (919) 715-0370, email Phillip.Stephenson@ncdps.gov</w:t>
      </w:r>
    </w:p>
    <w:p w:rsidR="007D0CF2" w:rsidRDefault="007D0CF2" w:rsidP="007D0CF2">
      <w:pPr>
        <w:pStyle w:val="Base"/>
      </w:pPr>
    </w:p>
    <w:p w:rsidR="007D0CF2" w:rsidRPr="0042079F" w:rsidRDefault="007D0CF2" w:rsidP="007D0CF2">
      <w:pPr>
        <w:pStyle w:val="Paragraph"/>
        <w:rPr>
          <w:b/>
        </w:rPr>
      </w:pPr>
      <w:r>
        <w:rPr>
          <w:b/>
          <w:iCs/>
        </w:rPr>
        <w:t xml:space="preserve">Comment period ends: </w:t>
      </w:r>
      <w:r w:rsidRPr="007664D3">
        <w:rPr>
          <w:i/>
          <w:iCs/>
        </w:rPr>
        <w:t>March 18, 2019</w:t>
      </w:r>
    </w:p>
    <w:p w:rsidR="007D0CF2" w:rsidRDefault="007D0CF2" w:rsidP="007D0CF2">
      <w:pPr>
        <w:pStyle w:val="Base"/>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BF2CE2">
        <w:rPr>
          <w:b/>
        </w:rPr>
      </w:r>
      <w:r w:rsidR="00BF2CE2">
        <w:rPr>
          <w:b/>
        </w:rPr>
        <w:fldChar w:fldCharType="separate"/>
      </w:r>
      <w:r w:rsidRPr="00D30C7E">
        <w:rPr>
          <w:b/>
        </w:rPr>
        <w:fldChar w:fldCharType="end"/>
      </w:r>
      <w:bookmarkEnd w:id="1"/>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BF2CE2">
        <w:rPr>
          <w:b/>
        </w:rPr>
      </w:r>
      <w:r w:rsidR="00BF2CE2">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Pr>
          <w:b/>
        </w:rPr>
        <w:fldChar w:fldCharType="begin">
          <w:ffData>
            <w:name w:val=""/>
            <w:enabled/>
            <w:calcOnExit w:val="0"/>
            <w:checkBox>
              <w:sizeAuto/>
              <w:default w:val="0"/>
            </w:checkBox>
          </w:ffData>
        </w:fldChar>
      </w:r>
      <w:r>
        <w:rPr>
          <w:b/>
        </w:rPr>
        <w:instrText xml:space="preserve"> FORMCHECKBOX </w:instrText>
      </w:r>
      <w:r w:rsidR="00BF2CE2">
        <w:rPr>
          <w:b/>
        </w:rPr>
      </w:r>
      <w:r w:rsidR="00BF2CE2">
        <w:rPr>
          <w:b/>
        </w:rPr>
        <w:fldChar w:fldCharType="separate"/>
      </w:r>
      <w:r>
        <w:rPr>
          <w:b/>
        </w:rPr>
        <w:fldChar w:fldCharType="end"/>
      </w:r>
      <w:r>
        <w:rPr>
          <w:b/>
        </w:rPr>
        <w:tab/>
        <w:t>Approved by OSBM</w:t>
      </w:r>
    </w:p>
    <w:p w:rsidR="007D0CF2" w:rsidRDefault="007D0CF2" w:rsidP="007D0CF2">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BF2CE2">
        <w:rPr>
          <w:b/>
        </w:rPr>
      </w:r>
      <w:r w:rsidR="00BF2CE2">
        <w:rPr>
          <w:b/>
        </w:rPr>
        <w:fldChar w:fldCharType="separate"/>
      </w:r>
      <w:r>
        <w:rPr>
          <w:b/>
        </w:rPr>
        <w:fldChar w:fldCharType="end"/>
      </w:r>
      <w:bookmarkEnd w:id="3"/>
      <w:r>
        <w:rPr>
          <w:b/>
        </w:rPr>
        <w:tab/>
        <w:t>No fiscal note required by G.S. 150B-21.4</w:t>
      </w:r>
    </w:p>
    <w:p w:rsidR="007D0CF2" w:rsidRDefault="007D0CF2" w:rsidP="007D0CF2">
      <w:pPr>
        <w:pStyle w:val="Base"/>
      </w:pPr>
    </w:p>
    <w:p w:rsidR="007D0CF2" w:rsidRDefault="007D0CF2" w:rsidP="007D0CF2">
      <w:pPr>
        <w:pStyle w:val="Chapter"/>
      </w:pPr>
      <w:r>
        <w:t>Chapter 17 - Alarm Systems Licensing Board</w:t>
      </w:r>
    </w:p>
    <w:p w:rsidR="007D0CF2" w:rsidRDefault="007D0CF2" w:rsidP="007D0CF2">
      <w:pPr>
        <w:pStyle w:val="Base"/>
      </w:pPr>
    </w:p>
    <w:p w:rsidR="007D0CF2" w:rsidRDefault="007D0CF2" w:rsidP="007D0CF2">
      <w:pPr>
        <w:pStyle w:val="Section"/>
      </w:pPr>
      <w:r>
        <w:t>SECTION .0200 – PROVISIONS FOR LICENSEES</w:t>
      </w:r>
    </w:p>
    <w:p w:rsidR="007D0CF2" w:rsidRPr="00CA4D27" w:rsidRDefault="007D0CF2" w:rsidP="007D0CF2">
      <w:pPr>
        <w:pStyle w:val="Base"/>
      </w:pPr>
    </w:p>
    <w:p w:rsidR="007D0CF2" w:rsidRPr="00CA4D27" w:rsidRDefault="007D0CF2" w:rsidP="007D0CF2">
      <w:pPr>
        <w:pStyle w:val="Rule"/>
      </w:pPr>
      <w:r w:rsidRPr="00CA4D27">
        <w:t>14b NCAC 17 .0203</w:t>
      </w:r>
      <w:r w:rsidRPr="00CA4D27">
        <w:tab/>
        <w:t>FEES FOR LICENSES</w:t>
      </w:r>
    </w:p>
    <w:p w:rsidR="007D0CF2" w:rsidRPr="00CA4D27" w:rsidRDefault="007D0CF2" w:rsidP="007D0CF2">
      <w:pPr>
        <w:pStyle w:val="Paragraph"/>
      </w:pPr>
      <w:r w:rsidRPr="00CA4D27">
        <w:t>(a)  Application license fees shall be as follows:</w:t>
      </w:r>
    </w:p>
    <w:p w:rsidR="007D0CF2" w:rsidRPr="00CA4D27" w:rsidRDefault="007D0CF2" w:rsidP="007D0CF2">
      <w:pPr>
        <w:pStyle w:val="SubParagraph"/>
        <w:tabs>
          <w:tab w:val="clear" w:pos="1800"/>
        </w:tabs>
      </w:pPr>
      <w:r w:rsidRPr="00CA4D27">
        <w:t>(1)</w:t>
      </w:r>
      <w:r w:rsidRPr="00CA4D27">
        <w:tab/>
        <w:t>one hundred fifty dollars ($150.00) non-refundable initial application fee;</w:t>
      </w:r>
    </w:p>
    <w:p w:rsidR="007D0CF2" w:rsidRPr="00CA4D27" w:rsidRDefault="007D0CF2" w:rsidP="007D0CF2">
      <w:pPr>
        <w:pStyle w:val="SubParagraph"/>
        <w:tabs>
          <w:tab w:val="clear" w:pos="1800"/>
        </w:tabs>
      </w:pPr>
      <w:r w:rsidRPr="00CA4D27">
        <w:t>(2)</w:t>
      </w:r>
      <w:r w:rsidRPr="00CA4D27">
        <w:tab/>
      </w:r>
      <w:r w:rsidRPr="00CA4D27">
        <w:rPr>
          <w:strike/>
        </w:rPr>
        <w:t>three hundred seventy-five dollar ($375.00)</w:t>
      </w:r>
      <w:r w:rsidRPr="00CA4D27">
        <w:t xml:space="preserve"> </w:t>
      </w:r>
      <w:r w:rsidRPr="00CA4D27">
        <w:rPr>
          <w:u w:val="single"/>
        </w:rPr>
        <w:t>five hundred dollar ($500.00)</w:t>
      </w:r>
      <w:r w:rsidRPr="00CA4D27">
        <w:t xml:space="preserve"> biennial fee for a new or renewal license;</w:t>
      </w:r>
    </w:p>
    <w:p w:rsidR="007D0CF2" w:rsidRPr="00CA4D27" w:rsidRDefault="007D0CF2" w:rsidP="007D0CF2">
      <w:pPr>
        <w:pStyle w:val="SubParagraph"/>
        <w:tabs>
          <w:tab w:val="clear" w:pos="1800"/>
        </w:tabs>
      </w:pPr>
      <w:r w:rsidRPr="00CA4D27">
        <w:t>(3)</w:t>
      </w:r>
      <w:r w:rsidRPr="00CA4D27">
        <w:tab/>
        <w:t>one hundred fifty dollars ($150.00) branch office license fee;</w:t>
      </w:r>
    </w:p>
    <w:p w:rsidR="007D0CF2" w:rsidRPr="00CA4D27" w:rsidRDefault="007D0CF2" w:rsidP="007D0CF2">
      <w:pPr>
        <w:pStyle w:val="SubParagraph"/>
        <w:tabs>
          <w:tab w:val="clear" w:pos="1800"/>
        </w:tabs>
      </w:pPr>
      <w:r w:rsidRPr="00CA4D27">
        <w:t>(4)</w:t>
      </w:r>
      <w:r w:rsidRPr="00CA4D27">
        <w:tab/>
        <w:t>one hundred dollars ($100.00) late renewal fee to be paid in addition to the renewal fee if the license has not been renewed on or before the expiration date.</w:t>
      </w:r>
    </w:p>
    <w:p w:rsidR="007D0CF2" w:rsidRPr="00CA4D27" w:rsidRDefault="007D0CF2" w:rsidP="007D0CF2">
      <w:pPr>
        <w:pStyle w:val="Paragraph"/>
      </w:pPr>
      <w:r w:rsidRPr="00CA4D27">
        <w:t>(b)  Fees shall be paid as follows:</w:t>
      </w:r>
    </w:p>
    <w:p w:rsidR="007D0CF2" w:rsidRPr="00CA4D27" w:rsidRDefault="007D0CF2" w:rsidP="007D0CF2">
      <w:pPr>
        <w:pStyle w:val="SubParagraph"/>
        <w:tabs>
          <w:tab w:val="clear" w:pos="1800"/>
        </w:tabs>
      </w:pPr>
      <w:r w:rsidRPr="00CA4D27">
        <w:t>(1)</w:t>
      </w:r>
      <w:r w:rsidRPr="00CA4D27">
        <w:tab/>
        <w:t>if the application is submitted by hand delivery, U.S. Mail, or delivery services, payment shall be by check or money order made payable to the Alarm Systems Licensing Board; or</w:t>
      </w:r>
    </w:p>
    <w:p w:rsidR="007D0CF2" w:rsidRPr="00CA4D27" w:rsidRDefault="007D0CF2" w:rsidP="007D0CF2">
      <w:pPr>
        <w:pStyle w:val="SubParagraph"/>
        <w:tabs>
          <w:tab w:val="clear" w:pos="1800"/>
        </w:tabs>
      </w:pPr>
      <w:r w:rsidRPr="00CA4D27">
        <w:t>(2)</w:t>
      </w:r>
      <w:r w:rsidRPr="00CA4D27">
        <w:tab/>
        <w:t>if the application if submitted online, payment shall be by credit card, e-check or other form of electronic funds.</w:t>
      </w:r>
    </w:p>
    <w:p w:rsidR="007D0CF2" w:rsidRPr="00CA4D27" w:rsidRDefault="007D0CF2" w:rsidP="007D0CF2">
      <w:pPr>
        <w:pStyle w:val="Base"/>
      </w:pPr>
    </w:p>
    <w:p w:rsidR="007D0CF2" w:rsidRPr="00CA4D27" w:rsidRDefault="007D0CF2" w:rsidP="007D0CF2">
      <w:pPr>
        <w:pStyle w:val="HistoryAuthority"/>
      </w:pPr>
      <w:r w:rsidRPr="00CA4D27">
        <w:t>Authority G.S. 74D-7</w:t>
      </w:r>
      <w:r>
        <w:t>.</w:t>
      </w:r>
    </w:p>
    <w:p w:rsidR="00D52FD0" w:rsidRDefault="00D52FD0" w:rsidP="00D52FD0">
      <w:pPr>
        <w:pStyle w:val="Base"/>
      </w:pPr>
    </w:p>
    <w:p w:rsidR="007D0CF2" w:rsidRDefault="007D0CF2" w:rsidP="007D0CF2">
      <w:pPr>
        <w:pStyle w:val="Base"/>
        <w:pBdr>
          <w:top w:val="single" w:sz="18" w:space="1" w:color="auto"/>
        </w:pBdr>
      </w:pPr>
    </w:p>
    <w:p w:rsidR="007D0CF2" w:rsidRDefault="007D0CF2">
      <w:pPr>
        <w:pStyle w:val="Chapter"/>
      </w:pPr>
      <w:r>
        <w:t>TITLE 15A – DEPARTMENT OF ENVIRONMENTAL QUALITY</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Coastal Resources Commission intends to amend the rules cited as 15A NCAC 07H .2701, .2704, .2705 and 15A NCAC 07J .0409.</w:t>
      </w:r>
    </w:p>
    <w:p w:rsidR="007D0CF2" w:rsidRDefault="007D0CF2">
      <w:pPr>
        <w:pStyle w:val="Base"/>
      </w:pPr>
    </w:p>
    <w:p w:rsidR="007D0CF2" w:rsidRDefault="007D0CF2" w:rsidP="007D0CF2">
      <w:pPr>
        <w:pStyle w:val="Paragraph"/>
        <w:rPr>
          <w:b/>
        </w:rPr>
      </w:pPr>
      <w:r>
        <w:rPr>
          <w:b/>
        </w:rPr>
        <w:t xml:space="preserve">Link to agency website pursuant to G.S. 150B-19.1(c): </w:t>
      </w:r>
      <w:r w:rsidRPr="00EE41B4">
        <w:rPr>
          <w:i/>
        </w:rPr>
        <w:t>https://deq.nc.gov/permits-regulations/rules-regulations/proposed-main</w:t>
      </w:r>
    </w:p>
    <w:p w:rsidR="007D0CF2" w:rsidRDefault="007D0CF2" w:rsidP="007D0CF2">
      <w:pPr>
        <w:pStyle w:val="Paragraph"/>
        <w:rPr>
          <w:b/>
        </w:rPr>
      </w:pPr>
    </w:p>
    <w:p w:rsidR="007D0CF2" w:rsidRPr="00255DEE" w:rsidRDefault="007D0CF2">
      <w:pPr>
        <w:pStyle w:val="Paragraph"/>
        <w:rPr>
          <w:i/>
        </w:rPr>
      </w:pPr>
      <w:r>
        <w:rPr>
          <w:b/>
          <w:bCs/>
        </w:rPr>
        <w:t xml:space="preserve">Proposed Effective Date: </w:t>
      </w:r>
      <w:r>
        <w:rPr>
          <w:i/>
          <w:iCs/>
        </w:rPr>
        <w:t>June 1, 2019</w:t>
      </w:r>
    </w:p>
    <w:p w:rsidR="007D0CF2" w:rsidRDefault="007D0CF2">
      <w:pPr>
        <w:pStyle w:val="Base"/>
      </w:pPr>
    </w:p>
    <w:p w:rsidR="006C40EA" w:rsidRDefault="006C40EA">
      <w:pPr>
        <w:pStyle w:val="Base"/>
      </w:pPr>
    </w:p>
    <w:p w:rsidR="007D0CF2" w:rsidRDefault="007D0CF2" w:rsidP="007D0CF2">
      <w:pPr>
        <w:pStyle w:val="Paragraph"/>
      </w:pPr>
      <w:r>
        <w:rPr>
          <w:b/>
          <w:bCs/>
        </w:rPr>
        <w:lastRenderedPageBreak/>
        <w:t>Public Hearing</w:t>
      </w:r>
      <w:r>
        <w:t>:</w:t>
      </w:r>
    </w:p>
    <w:p w:rsidR="007D0CF2" w:rsidRPr="00362835" w:rsidRDefault="007D0CF2" w:rsidP="007D0CF2">
      <w:pPr>
        <w:pStyle w:val="Paragraph"/>
        <w:rPr>
          <w:i/>
        </w:rPr>
      </w:pPr>
      <w:r>
        <w:rPr>
          <w:b/>
          <w:bCs/>
        </w:rPr>
        <w:t xml:space="preserve">Date: </w:t>
      </w:r>
      <w:r w:rsidRPr="00EE41B4">
        <w:rPr>
          <w:bCs/>
          <w:i/>
        </w:rPr>
        <w:t>February 28, 2019</w:t>
      </w:r>
    </w:p>
    <w:p w:rsidR="007D0CF2" w:rsidRPr="00362835" w:rsidRDefault="007D0CF2" w:rsidP="007D0CF2">
      <w:pPr>
        <w:pStyle w:val="Paragraph"/>
        <w:rPr>
          <w:i/>
        </w:rPr>
      </w:pPr>
      <w:r>
        <w:rPr>
          <w:b/>
          <w:bCs/>
        </w:rPr>
        <w:t xml:space="preserve">Time: </w:t>
      </w:r>
      <w:r w:rsidRPr="00EE41B4">
        <w:rPr>
          <w:bCs/>
          <w:i/>
        </w:rPr>
        <w:t>1:15 p.m.</w:t>
      </w:r>
    </w:p>
    <w:p w:rsidR="007D0CF2" w:rsidRPr="00EE41B4" w:rsidRDefault="007D0CF2" w:rsidP="00812718">
      <w:pPr>
        <w:pStyle w:val="Paragraph"/>
        <w:rPr>
          <w:bCs/>
          <w:i/>
        </w:rPr>
      </w:pPr>
      <w:r>
        <w:rPr>
          <w:b/>
          <w:bCs/>
        </w:rPr>
        <w:t xml:space="preserve">Location: </w:t>
      </w:r>
      <w:r w:rsidR="00812718" w:rsidRPr="00812718">
        <w:rPr>
          <w:bCs/>
          <w:i/>
        </w:rPr>
        <w:t>Carteret County Historical Society Museum</w:t>
      </w:r>
      <w:r w:rsidR="00812718">
        <w:rPr>
          <w:bCs/>
          <w:i/>
        </w:rPr>
        <w:t xml:space="preserve">, </w:t>
      </w:r>
      <w:r w:rsidR="00812718" w:rsidRPr="00812718">
        <w:rPr>
          <w:bCs/>
          <w:i/>
        </w:rPr>
        <w:t>1008 Arendell Street</w:t>
      </w:r>
      <w:r w:rsidR="00812718">
        <w:rPr>
          <w:bCs/>
          <w:i/>
        </w:rPr>
        <w:t xml:space="preserve">, </w:t>
      </w:r>
      <w:r w:rsidR="00812718" w:rsidRPr="00812718">
        <w:rPr>
          <w:bCs/>
          <w:i/>
        </w:rPr>
        <w:t>Morehead City, NC 28557</w:t>
      </w:r>
    </w:p>
    <w:p w:rsidR="007D0CF2" w:rsidRDefault="007D0CF2" w:rsidP="007D0CF2">
      <w:pPr>
        <w:pStyle w:val="Base"/>
      </w:pPr>
    </w:p>
    <w:p w:rsidR="007D0CF2" w:rsidRDefault="007D0CF2">
      <w:pPr>
        <w:pStyle w:val="Paragraph"/>
      </w:pPr>
      <w:r>
        <w:rPr>
          <w:b/>
          <w:bCs/>
        </w:rPr>
        <w:t>Reason for Proposed Action:</w:t>
      </w:r>
      <w:r>
        <w:t xml:space="preserve">   </w:t>
      </w:r>
    </w:p>
    <w:p w:rsidR="007D0CF2" w:rsidRDefault="007D0CF2">
      <w:pPr>
        <w:pStyle w:val="Paragraph"/>
        <w:rPr>
          <w:i/>
          <w:iCs/>
        </w:rPr>
      </w:pPr>
      <w:r w:rsidRPr="007D6B8C">
        <w:rPr>
          <w:b/>
        </w:rPr>
        <w:t>15A NCAC 0</w:t>
      </w:r>
      <w:r w:rsidRPr="007D6B8C">
        <w:rPr>
          <w:b/>
          <w:i/>
          <w:iCs/>
        </w:rPr>
        <w:t>7H .2701, .2704, .2705</w:t>
      </w:r>
      <w:r>
        <w:rPr>
          <w:i/>
          <w:iCs/>
        </w:rPr>
        <w:t>: Session Law 2018-136 Section 5.13 directs the CRC to adopt rules to revise the Commission's general permit for the construction of riprap sills for wetland enhancement in estuarine and public trust waters in order to make the general permit consistent with the US Army Corps of Engineers regional general permit for living shorelines.</w:t>
      </w:r>
    </w:p>
    <w:p w:rsidR="007D0CF2" w:rsidRDefault="007D0CF2">
      <w:pPr>
        <w:pStyle w:val="Paragraph"/>
        <w:rPr>
          <w:i/>
          <w:iCs/>
        </w:rPr>
      </w:pPr>
    </w:p>
    <w:p w:rsidR="007D0CF2" w:rsidRDefault="007D0CF2">
      <w:pPr>
        <w:pStyle w:val="Paragraph"/>
        <w:rPr>
          <w:i/>
          <w:iCs/>
        </w:rPr>
      </w:pPr>
      <w:r w:rsidRPr="007D6B8C">
        <w:rPr>
          <w:b/>
          <w:i/>
          <w:iCs/>
        </w:rPr>
        <w:t>15</w:t>
      </w:r>
      <w:r>
        <w:rPr>
          <w:b/>
          <w:i/>
          <w:iCs/>
        </w:rPr>
        <w:t>A</w:t>
      </w:r>
      <w:r w:rsidRPr="007D6B8C">
        <w:rPr>
          <w:b/>
          <w:i/>
          <w:iCs/>
        </w:rPr>
        <w:t xml:space="preserve"> NCAC 07J .0409</w:t>
      </w:r>
      <w:r>
        <w:rPr>
          <w:i/>
          <w:iCs/>
        </w:rPr>
        <w:t>: These amendments address procedural matters, clarifications and inconsistencies with other CRC development rules.</w:t>
      </w:r>
    </w:p>
    <w:p w:rsidR="007D0CF2" w:rsidRDefault="007D0CF2">
      <w:pPr>
        <w:pStyle w:val="Paragraph"/>
        <w:rPr>
          <w:i/>
          <w:iCs/>
        </w:rPr>
      </w:pPr>
    </w:p>
    <w:p w:rsidR="007D0CF2" w:rsidRDefault="007D0CF2" w:rsidP="007D0CF2">
      <w:pPr>
        <w:pStyle w:val="Paragraph"/>
        <w:rPr>
          <w:i/>
          <w:iCs/>
        </w:rPr>
      </w:pPr>
      <w:r>
        <w:rPr>
          <w:b/>
          <w:bCs/>
        </w:rPr>
        <w:t xml:space="preserve">Comments may be submitted to:  </w:t>
      </w:r>
      <w:r>
        <w:rPr>
          <w:i/>
          <w:iCs/>
        </w:rPr>
        <w:t>Braxton Davis, 400 Commerce Avenue, Morehead City, NC 28557</w:t>
      </w:r>
    </w:p>
    <w:p w:rsidR="007D0CF2" w:rsidRDefault="007D0CF2" w:rsidP="007D0CF2">
      <w:pPr>
        <w:pStyle w:val="Paragraph"/>
        <w:rPr>
          <w:i/>
          <w:iCs/>
        </w:rPr>
      </w:pPr>
    </w:p>
    <w:p w:rsidR="007D0CF2" w:rsidRPr="0042079F" w:rsidRDefault="007D0CF2" w:rsidP="007D0CF2">
      <w:pPr>
        <w:pStyle w:val="Paragraph"/>
        <w:rPr>
          <w:b/>
        </w:rPr>
      </w:pPr>
      <w:r>
        <w:rPr>
          <w:b/>
          <w:iCs/>
        </w:rPr>
        <w:t xml:space="preserve">Comment period ends: </w:t>
      </w:r>
      <w:r w:rsidRPr="0044223F">
        <w:rPr>
          <w:i/>
          <w:iCs/>
        </w:rPr>
        <w:t>March 18, 2019</w:t>
      </w:r>
    </w:p>
    <w:p w:rsidR="007D0CF2" w:rsidRDefault="007D0CF2">
      <w:pPr>
        <w:pStyle w:val="Paragraph"/>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Paragraph"/>
      </w:pPr>
    </w:p>
    <w:p w:rsidR="007D0CF2" w:rsidRPr="00D30C7E" w:rsidRDefault="007D0CF2" w:rsidP="007D0CF2">
      <w:pPr>
        <w:pStyle w:val="Paragraph"/>
        <w:rPr>
          <w:b/>
        </w:rPr>
      </w:pPr>
      <w:r w:rsidRPr="00D30C7E">
        <w:rPr>
          <w:b/>
        </w:rPr>
        <w:t>Fiscal impact (check all that apply).</w:t>
      </w:r>
    </w:p>
    <w:p w:rsidR="007D0CF2" w:rsidRPr="00D30C7E" w:rsidRDefault="007D0CF2" w:rsidP="00954BE4">
      <w:pPr>
        <w:pStyle w:val="Paragraph"/>
        <w:ind w:left="720" w:hanging="720"/>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r>
      <w:r w:rsidRPr="00D30C7E">
        <w:rPr>
          <w:b/>
        </w:rPr>
        <w:t>State funds affected</w:t>
      </w:r>
      <w:r>
        <w:rPr>
          <w:b/>
        </w:rPr>
        <w:t xml:space="preserve"> </w:t>
      </w:r>
      <w:r w:rsidRPr="007D6B8C">
        <w:rPr>
          <w:i/>
        </w:rPr>
        <w:t>15A NCAC 07H .2701, .2704, .2705</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Approved by OSBM</w:t>
      </w:r>
    </w:p>
    <w:p w:rsidR="007D0CF2" w:rsidRDefault="007D0CF2" w:rsidP="00954BE4">
      <w:pPr>
        <w:pStyle w:val="Paragraph"/>
        <w:ind w:left="720" w:hanging="720"/>
        <w:rPr>
          <w:b/>
        </w:rPr>
      </w:pPr>
      <w:r>
        <w:rPr>
          <w:b/>
        </w:rPr>
        <w:fldChar w:fldCharType="begin">
          <w:ffData>
            <w:name w:val=""/>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 xml:space="preserve">No fiscal note required by G.S. 150B-21.4 </w:t>
      </w:r>
      <w:r w:rsidRPr="007D6B8C">
        <w:rPr>
          <w:i/>
        </w:rPr>
        <w:t>15A NCAC 07J .0409</w:t>
      </w:r>
    </w:p>
    <w:p w:rsidR="007D0CF2" w:rsidRDefault="007D0CF2" w:rsidP="007D0CF2">
      <w:pPr>
        <w:pStyle w:val="Paragraph"/>
      </w:pPr>
    </w:p>
    <w:p w:rsidR="007D0CF2" w:rsidRDefault="007D0CF2" w:rsidP="007D0CF2">
      <w:pPr>
        <w:pStyle w:val="Chapter"/>
      </w:pPr>
      <w:r>
        <w:t>Chapter 07 - Coastal Management</w:t>
      </w:r>
    </w:p>
    <w:p w:rsidR="007D0CF2" w:rsidRDefault="007D0CF2" w:rsidP="007D0CF2">
      <w:pPr>
        <w:pStyle w:val="Base"/>
      </w:pPr>
    </w:p>
    <w:p w:rsidR="007D0CF2" w:rsidRDefault="007D0CF2" w:rsidP="007D0CF2">
      <w:pPr>
        <w:pStyle w:val="SubChapter"/>
      </w:pPr>
      <w:r>
        <w:t xml:space="preserve">SUBCHAPTER 07H </w:t>
      </w:r>
      <w:r>
        <w:noBreakHyphen/>
        <w:t xml:space="preserve"> STATE GUIDELINES FOR AREAS OF ENVIRONMENTAL CONCERN</w:t>
      </w:r>
    </w:p>
    <w:p w:rsidR="007D0CF2" w:rsidRDefault="007D0CF2" w:rsidP="007D0CF2">
      <w:pPr>
        <w:pStyle w:val="Base"/>
      </w:pPr>
    </w:p>
    <w:p w:rsidR="007D0CF2" w:rsidRDefault="007D0CF2" w:rsidP="007D0CF2">
      <w:pPr>
        <w:pStyle w:val="Section"/>
        <w:rPr>
          <w:u w:val="single"/>
        </w:rPr>
      </w:pPr>
      <w:r w:rsidRPr="002D2D7A">
        <w:t xml:space="preserve">SECTION .2700 – GENERAL PERMIT FOR THE CONSTRUCTION OF </w:t>
      </w:r>
      <w:r w:rsidRPr="002D2D7A">
        <w:rPr>
          <w:strike/>
        </w:rPr>
        <w:t xml:space="preserve">RIPRAP SILLS FOR WETLAND </w:t>
      </w:r>
      <w:r w:rsidRPr="002D2D7A">
        <w:rPr>
          <w:strike/>
        </w:rPr>
        <w:t>ENHANCEMENT IN ESTUARINE AND PUBLIC TRUST WATERS</w:t>
      </w:r>
      <w:r w:rsidRPr="002D2D7A">
        <w:t xml:space="preserve"> </w:t>
      </w:r>
      <w:r w:rsidRPr="002D2D7A">
        <w:rPr>
          <w:u w:val="single"/>
        </w:rPr>
        <w:t>MARSH SILLS</w:t>
      </w:r>
    </w:p>
    <w:p w:rsidR="007D0CF2" w:rsidRPr="002D2D7A" w:rsidRDefault="007D0CF2" w:rsidP="007D0CF2">
      <w:pPr>
        <w:pStyle w:val="Rule"/>
      </w:pPr>
      <w:r w:rsidRPr="002D2D7A">
        <w:t>15A NCAC 07H .2701</w:t>
      </w:r>
      <w:r w:rsidRPr="002D2D7A">
        <w:tab/>
        <w:t>PURPOSE</w:t>
      </w:r>
    </w:p>
    <w:p w:rsidR="007D0CF2" w:rsidRPr="002D2D7A" w:rsidRDefault="007D0CF2" w:rsidP="007D0CF2">
      <w:pPr>
        <w:pStyle w:val="Paragraph"/>
      </w:pPr>
      <w:r w:rsidRPr="002D2D7A">
        <w:t xml:space="preserve">A general permit pursuant to this Section shall allow for the construction of </w:t>
      </w:r>
      <w:r w:rsidRPr="002D2D7A">
        <w:rPr>
          <w:strike/>
        </w:rPr>
        <w:t>riprap</w:t>
      </w:r>
      <w:r w:rsidRPr="002D2D7A">
        <w:t xml:space="preserve"> </w:t>
      </w:r>
      <w:r w:rsidRPr="002D2D7A">
        <w:rPr>
          <w:u w:val="single"/>
        </w:rPr>
        <w:t>marsh</w:t>
      </w:r>
      <w:r w:rsidRPr="002D2D7A">
        <w:t xml:space="preserve"> sills for wetland enhancement </w:t>
      </w:r>
      <w:r w:rsidRPr="002D2D7A">
        <w:rPr>
          <w:u w:val="single"/>
        </w:rPr>
        <w:t>and shoreline stabilization</w:t>
      </w:r>
      <w:r w:rsidRPr="002D2D7A">
        <w:t xml:space="preserve"> in estuarine and public trust waters as set out in </w:t>
      </w:r>
      <w:r w:rsidRPr="002D2D7A">
        <w:rPr>
          <w:strike/>
        </w:rPr>
        <w:t>Subchapter</w:t>
      </w:r>
      <w:r w:rsidRPr="002D2D7A">
        <w:t xml:space="preserve"> </w:t>
      </w:r>
      <w:r w:rsidRPr="002D2D7A">
        <w:rPr>
          <w:u w:val="single"/>
        </w:rPr>
        <w:t>15A NCAC</w:t>
      </w:r>
      <w:r w:rsidRPr="002D2D7A">
        <w:t xml:space="preserve"> 07J .1100 and according to the rules in this Section. </w:t>
      </w:r>
      <w:r w:rsidRPr="002D2D7A">
        <w:rPr>
          <w:u w:val="single"/>
        </w:rPr>
        <w:t>Marsh sills are generally shore-parallel structures built in conjunction with existing, created, or restored wetlands. This general permit shall not apply within the Ocean Hazard System AECs or waters adjacent to these AECs with the exception of those portions of shoreline within the Inlet Hazard Area AEC that feature characteristics of Estuarine Shorelines. Such features include the presence of wetland vegetation, lower wave energy, and lower erosion rates than in the adjoining Ocean Erodible Area.</w:t>
      </w:r>
    </w:p>
    <w:p w:rsidR="007D0CF2" w:rsidRPr="002D2D7A" w:rsidRDefault="007D0CF2" w:rsidP="007D0CF2">
      <w:pPr>
        <w:pStyle w:val="Base"/>
      </w:pPr>
    </w:p>
    <w:p w:rsidR="007D0CF2" w:rsidRPr="002D2D7A" w:rsidRDefault="007D0CF2" w:rsidP="007D0CF2">
      <w:pPr>
        <w:pStyle w:val="HistoryAuthority"/>
      </w:pPr>
      <w:r w:rsidRPr="002D2D7A">
        <w:t>Authority G.S. 113A</w:t>
      </w:r>
      <w:r w:rsidRPr="002D2D7A">
        <w:noBreakHyphen/>
        <w:t>107; 113A</w:t>
      </w:r>
      <w:r w:rsidRPr="002D2D7A">
        <w:noBreakHyphen/>
        <w:t>118.1</w:t>
      </w:r>
      <w:r>
        <w:t>.</w:t>
      </w:r>
    </w:p>
    <w:p w:rsidR="007D0CF2" w:rsidRPr="002D2D7A" w:rsidRDefault="007D0CF2" w:rsidP="007D0CF2">
      <w:pPr>
        <w:pStyle w:val="Base"/>
      </w:pPr>
    </w:p>
    <w:p w:rsidR="007D0CF2" w:rsidRPr="00D07B70" w:rsidRDefault="007D0CF2" w:rsidP="007D0CF2">
      <w:pPr>
        <w:pStyle w:val="Rule"/>
      </w:pPr>
      <w:r w:rsidRPr="00D07B70">
        <w:t>15A NCAC 07H .2704</w:t>
      </w:r>
      <w:r w:rsidRPr="00D07B70">
        <w:tab/>
        <w:t>GENERAL CONDITIONS</w:t>
      </w:r>
    </w:p>
    <w:p w:rsidR="007D0CF2" w:rsidRPr="00D07B70" w:rsidRDefault="007D0CF2" w:rsidP="007D0CF2">
      <w:pPr>
        <w:pStyle w:val="Paragraph"/>
      </w:pPr>
      <w:r w:rsidRPr="00D07B70">
        <w:t xml:space="preserve">(a)  Structures authorized by a permit issued pursuant to this Section shall be </w:t>
      </w:r>
      <w:r w:rsidRPr="00D07B70">
        <w:rPr>
          <w:strike/>
        </w:rPr>
        <w:t>riprap or stone</w:t>
      </w:r>
      <w:r w:rsidRPr="00D07B70">
        <w:t xml:space="preserve"> </w:t>
      </w:r>
      <w:r w:rsidRPr="00D07B70">
        <w:rPr>
          <w:u w:val="single"/>
        </w:rPr>
        <w:t>marsh</w:t>
      </w:r>
      <w:r w:rsidRPr="00D07B70">
        <w:t xml:space="preserve"> sills conforming to the standards in these Rules.</w:t>
      </w:r>
    </w:p>
    <w:p w:rsidR="007D0CF2" w:rsidRPr="00D07B70" w:rsidRDefault="007D0CF2" w:rsidP="007D0CF2">
      <w:pPr>
        <w:pStyle w:val="Paragraph"/>
      </w:pPr>
      <w:r w:rsidRPr="00D07B70">
        <w:t xml:space="preserve">(b)  Individuals shall allow authorized representatives of the Department of </w:t>
      </w:r>
      <w:r w:rsidRPr="00D07B70">
        <w:rPr>
          <w:strike/>
        </w:rPr>
        <w:t>Environment and Natural Resources (DENR)</w:t>
      </w:r>
      <w:r w:rsidRPr="00D07B70">
        <w:t xml:space="preserve"> </w:t>
      </w:r>
      <w:r w:rsidRPr="00D07B70">
        <w:rPr>
          <w:u w:val="single"/>
        </w:rPr>
        <w:t>Environmental Quality (DEQ)</w:t>
      </w:r>
      <w:r w:rsidRPr="00D07B70">
        <w:t xml:space="preserve"> to make periodic inspections at any time deemed necessary in order to </w:t>
      </w:r>
      <w:r>
        <w:t>i</w:t>
      </w:r>
      <w:r w:rsidRPr="00D07B70">
        <w:t>nsure that the activity being performed under authority of this general permit is in accordance with the terms and conditions prescribed in these Rules.</w:t>
      </w:r>
    </w:p>
    <w:p w:rsidR="007D0CF2" w:rsidRPr="00D07B70" w:rsidRDefault="007D0CF2" w:rsidP="007D0CF2">
      <w:pPr>
        <w:pStyle w:val="Paragraph"/>
      </w:pPr>
      <w:r w:rsidRPr="00D07B70">
        <w:t xml:space="preserve">(c)  The placement of </w:t>
      </w:r>
      <w:r w:rsidRPr="00D07B70">
        <w:rPr>
          <w:strike/>
        </w:rPr>
        <w:t>riprap or stone</w:t>
      </w:r>
      <w:r w:rsidRPr="00D07B70">
        <w:t xml:space="preserve"> </w:t>
      </w:r>
      <w:r w:rsidRPr="00D07B70">
        <w:rPr>
          <w:u w:val="single"/>
        </w:rPr>
        <w:t>marsh</w:t>
      </w:r>
      <w:r w:rsidRPr="00D07B70">
        <w:t xml:space="preserve"> sills authorized in these Rules shall not interfere with the established or traditional rights of navigation of the waters by the public.</w:t>
      </w:r>
    </w:p>
    <w:p w:rsidR="007D0CF2" w:rsidRPr="00D07B70" w:rsidRDefault="007D0CF2" w:rsidP="007D0CF2">
      <w:pPr>
        <w:pStyle w:val="Paragraph"/>
      </w:pPr>
      <w:r w:rsidRPr="00D07B70">
        <w:t>(d)  This permit shall not be applicable to proposed construction where the Department has determined, based on an initial review of the application, that notice and review pursuant to G.S. 113A-119 is necessary because there are unresolved questions concerning the proposed activity's impact on adjoining properties or on water quality, air quality, coastal wetlands, cultural or historic sites, wildlife, fisheries resources, or public trust rights.</w:t>
      </w:r>
    </w:p>
    <w:p w:rsidR="007D0CF2" w:rsidRPr="00D07B70" w:rsidRDefault="007D0CF2" w:rsidP="007D0CF2">
      <w:pPr>
        <w:pStyle w:val="Paragraph"/>
      </w:pPr>
      <w:r w:rsidRPr="00D07B70">
        <w:t>(e)  This permit does not eliminate the need to obtain any other required state, local, or federal authorization.</w:t>
      </w:r>
    </w:p>
    <w:p w:rsidR="007D0CF2" w:rsidRPr="00D07B70" w:rsidRDefault="007D0CF2" w:rsidP="007D0CF2">
      <w:pPr>
        <w:pStyle w:val="Paragraph"/>
      </w:pPr>
      <w:r w:rsidRPr="00D07B70">
        <w:t xml:space="preserve">(f)  Development carried out under this permit shall be consistent with all local requirements, AEC Guidelines as set out in </w:t>
      </w:r>
      <w:r w:rsidRPr="00D07B70">
        <w:rPr>
          <w:strike/>
        </w:rPr>
        <w:t>Subchapter</w:t>
      </w:r>
      <w:r w:rsidRPr="00D07B70">
        <w:t xml:space="preserve"> </w:t>
      </w:r>
      <w:r w:rsidRPr="00D07B70">
        <w:rPr>
          <w:u w:val="single"/>
        </w:rPr>
        <w:t>15A NCAC</w:t>
      </w:r>
      <w:r w:rsidRPr="00D07B70">
        <w:t xml:space="preserve"> 07H .0200, and local land use plans current at the time of authorization.</w:t>
      </w:r>
    </w:p>
    <w:p w:rsidR="007D0CF2" w:rsidRPr="00D07B70" w:rsidRDefault="007D0CF2" w:rsidP="007D0CF2">
      <w:pPr>
        <w:pStyle w:val="Base"/>
      </w:pPr>
    </w:p>
    <w:p w:rsidR="007D0CF2" w:rsidRPr="00D07B70" w:rsidRDefault="007D0CF2" w:rsidP="007D0CF2">
      <w:pPr>
        <w:pStyle w:val="HistoryAuthority"/>
      </w:pPr>
      <w:r w:rsidRPr="00D07B70">
        <w:t>Authority G.S. 113A-107; 113A-118.1</w:t>
      </w:r>
      <w:r>
        <w:t>.</w:t>
      </w:r>
    </w:p>
    <w:p w:rsidR="007D0CF2" w:rsidRPr="00D07B70" w:rsidRDefault="007D0CF2" w:rsidP="007D0CF2">
      <w:pPr>
        <w:pStyle w:val="Base"/>
      </w:pPr>
    </w:p>
    <w:p w:rsidR="007D0CF2" w:rsidRPr="00C17356" w:rsidRDefault="007D0CF2" w:rsidP="007D0CF2">
      <w:pPr>
        <w:pStyle w:val="Rule"/>
      </w:pPr>
      <w:r w:rsidRPr="00C17356">
        <w:t>15A NCAC 07H .2705</w:t>
      </w:r>
      <w:r w:rsidRPr="00C17356">
        <w:tab/>
        <w:t>SPECIFIC CONDITIONS</w:t>
      </w:r>
    </w:p>
    <w:p w:rsidR="007D0CF2" w:rsidRPr="00C17356" w:rsidRDefault="007D0CF2" w:rsidP="007D0CF2">
      <w:pPr>
        <w:pStyle w:val="Paragraph"/>
      </w:pPr>
      <w:r w:rsidRPr="00C17356">
        <w:t xml:space="preserve">(a)  A general permit issued pursuant to this Section shall be applicable only for the construction of </w:t>
      </w:r>
      <w:r w:rsidRPr="00C17356">
        <w:rPr>
          <w:strike/>
        </w:rPr>
        <w:t>riprap or stone</w:t>
      </w:r>
      <w:r w:rsidRPr="00C17356">
        <w:t xml:space="preserve"> </w:t>
      </w:r>
      <w:r w:rsidRPr="00C17356">
        <w:rPr>
          <w:u w:val="single"/>
        </w:rPr>
        <w:t>marsh</w:t>
      </w:r>
      <w:r w:rsidRPr="00C17356">
        <w:t xml:space="preserve"> sill structures built in conjunction with existing, created or restored wetlands. </w:t>
      </w:r>
      <w:r w:rsidRPr="00C17356">
        <w:rPr>
          <w:u w:val="single"/>
        </w:rPr>
        <w:t>Planted wetland vegetation shall consist only of native species.</w:t>
      </w:r>
    </w:p>
    <w:p w:rsidR="007D0CF2" w:rsidRPr="00C17356" w:rsidRDefault="007D0CF2" w:rsidP="007D0CF2">
      <w:pPr>
        <w:pStyle w:val="Paragraph"/>
      </w:pPr>
      <w:r w:rsidRPr="00C17356">
        <w:rPr>
          <w:strike/>
        </w:rPr>
        <w:t>(b)  This general permit shall not apply within the Ocean Hazard System Areas of Environmental Concern (AEC) or waters adjacent to these AECs with the exception of those portions of shoreline within the Inlet Hazard Area AEC that feature characteristics of Estuarine Shorelines.</w:t>
      </w:r>
      <w:r>
        <w:rPr>
          <w:strike/>
        </w:rPr>
        <w:t xml:space="preserve"> </w:t>
      </w:r>
      <w:r w:rsidRPr="00C17356">
        <w:rPr>
          <w:strike/>
        </w:rPr>
        <w:t xml:space="preserve">Such features include the </w:t>
      </w:r>
      <w:r w:rsidRPr="00C17356">
        <w:rPr>
          <w:strike/>
        </w:rPr>
        <w:lastRenderedPageBreak/>
        <w:t>presence of wetland vegetation, lower wave energy, and lower erosion rates than in the adjoining Ocean Erodible Area.</w:t>
      </w:r>
    </w:p>
    <w:p w:rsidR="007D0CF2" w:rsidRPr="00C17356" w:rsidRDefault="007D0CF2" w:rsidP="007D0CF2">
      <w:pPr>
        <w:pStyle w:val="Paragraph"/>
      </w:pPr>
      <w:r w:rsidRPr="00C17356">
        <w:rPr>
          <w:strike/>
        </w:rPr>
        <w:t>(c)</w:t>
      </w:r>
      <w:r w:rsidRPr="00C17356">
        <w:rPr>
          <w:u w:val="single"/>
        </w:rPr>
        <w:t>(b)</w:t>
      </w:r>
      <w:r w:rsidRPr="00C17356">
        <w:t xml:space="preserve">  </w:t>
      </w:r>
      <w:r w:rsidRPr="00C17356">
        <w:rPr>
          <w:strike/>
        </w:rPr>
        <w:t>On shorelines where no fill is proposed, the</w:t>
      </w:r>
      <w:r w:rsidRPr="00C17356">
        <w:t xml:space="preserve"> </w:t>
      </w:r>
      <w:r w:rsidRPr="00C17356">
        <w:rPr>
          <w:u w:val="single"/>
        </w:rPr>
        <w:t>The</w:t>
      </w:r>
      <w:r w:rsidRPr="00C17356">
        <w:t xml:space="preserve"> landward edge of the sill shall be positioned no </w:t>
      </w:r>
      <w:r w:rsidRPr="00C17356">
        <w:rPr>
          <w:strike/>
        </w:rPr>
        <w:t>more than 5</w:t>
      </w:r>
      <w:r w:rsidRPr="00C17356">
        <w:t xml:space="preserve"> </w:t>
      </w:r>
      <w:r w:rsidRPr="00C17356">
        <w:rPr>
          <w:u w:val="single"/>
        </w:rPr>
        <w:t>greater than 30</w:t>
      </w:r>
      <w:r w:rsidRPr="00C17356">
        <w:t xml:space="preserve"> feet waterward </w:t>
      </w:r>
      <w:r w:rsidRPr="00C17356">
        <w:rPr>
          <w:strike/>
        </w:rPr>
        <w:t>of the waterward depth contour of locally growing wetlands or to mid-tide depth contour,</w:t>
      </w:r>
      <w:r w:rsidRPr="00C17356">
        <w:t xml:space="preserve"> </w:t>
      </w:r>
      <w:r w:rsidRPr="00C17356">
        <w:rPr>
          <w:u w:val="single"/>
        </w:rPr>
        <w:t>of the normal high water or normal water level or five feet waterward of the existing wetlands,</w:t>
      </w:r>
      <w:r w:rsidRPr="00C17356">
        <w:t xml:space="preserve"> whichever </w:t>
      </w:r>
      <w:r w:rsidRPr="00C17356">
        <w:rPr>
          <w:u w:val="single"/>
        </w:rPr>
        <w:t>distance</w:t>
      </w:r>
      <w:r w:rsidRPr="00C17356">
        <w:t xml:space="preserve"> is greater. </w:t>
      </w:r>
      <w:r w:rsidRPr="00C17356">
        <w:rPr>
          <w:strike/>
        </w:rPr>
        <w:t>Where no wetlands exist, in no case shall the landward edge of the sill be positioned greater than 30 feet waterward of the mean high water or normal high water line.</w:t>
      </w:r>
    </w:p>
    <w:p w:rsidR="007D0CF2" w:rsidRPr="00C17356" w:rsidRDefault="007D0CF2" w:rsidP="007D0CF2">
      <w:pPr>
        <w:pStyle w:val="Paragraph"/>
      </w:pPr>
      <w:r w:rsidRPr="00C17356">
        <w:rPr>
          <w:strike/>
        </w:rPr>
        <w:t>(d)  On shorelines where fill is proposed, the landward edge of the sill shall be positioned no more than 30 feet waterward of the existing mean high water or normal high water line.</w:t>
      </w:r>
    </w:p>
    <w:p w:rsidR="007D0CF2" w:rsidRPr="00C17356" w:rsidRDefault="007D0CF2" w:rsidP="007D0CF2">
      <w:pPr>
        <w:pStyle w:val="Paragraph"/>
      </w:pPr>
      <w:r w:rsidRPr="00C17356">
        <w:rPr>
          <w:strike/>
        </w:rPr>
        <w:t>(e)</w:t>
      </w:r>
      <w:r w:rsidRPr="00C17356">
        <w:rPr>
          <w:u w:val="single"/>
        </w:rPr>
        <w:t>(c)</w:t>
      </w:r>
      <w:r w:rsidRPr="00C17356">
        <w:t xml:space="preserve">  The permittee shall maintain the authorized sill </w:t>
      </w:r>
      <w:r w:rsidRPr="00C17356">
        <w:rPr>
          <w:strike/>
        </w:rPr>
        <w:t>and existing or planted wetlands</w:t>
      </w:r>
      <w:r w:rsidRPr="00C17356">
        <w:t xml:space="preserve"> </w:t>
      </w:r>
      <w:r w:rsidRPr="00C17356">
        <w:rPr>
          <w:u w:val="single"/>
        </w:rPr>
        <w:t>including wetlands and tidal inundation</w:t>
      </w:r>
      <w:r w:rsidRPr="00C17356">
        <w:t xml:space="preserve"> in conformance with the terms and conditions of this permit, or the remaining sill structures shall be removed within 90 days of notification from the Division of Coastal Management.</w:t>
      </w:r>
    </w:p>
    <w:p w:rsidR="007D0CF2" w:rsidRPr="00C17356" w:rsidRDefault="007D0CF2" w:rsidP="007D0CF2">
      <w:pPr>
        <w:pStyle w:val="Paragraph"/>
      </w:pPr>
      <w:r w:rsidRPr="00C17356">
        <w:rPr>
          <w:strike/>
        </w:rPr>
        <w:t>(f)</w:t>
      </w:r>
      <w:r w:rsidRPr="00C17356">
        <w:rPr>
          <w:u w:val="single"/>
        </w:rPr>
        <w:t>(d)</w:t>
      </w:r>
      <w:r w:rsidRPr="00C17356">
        <w:t xml:space="preserve">  The height of sills shall not exceed </w:t>
      </w:r>
      <w:r w:rsidRPr="00C17356">
        <w:rPr>
          <w:strike/>
        </w:rPr>
        <w:t>six</w:t>
      </w:r>
      <w:r w:rsidRPr="00C17356">
        <w:t xml:space="preserve"> </w:t>
      </w:r>
      <w:r w:rsidRPr="00C17356">
        <w:rPr>
          <w:u w:val="single"/>
        </w:rPr>
        <w:t>12</w:t>
      </w:r>
      <w:r w:rsidRPr="00C17356">
        <w:t xml:space="preserve"> inches above </w:t>
      </w:r>
      <w:r w:rsidRPr="00C17356">
        <w:rPr>
          <w:strike/>
        </w:rPr>
        <w:t>mean</w:t>
      </w:r>
      <w:r w:rsidRPr="00C17356">
        <w:t xml:space="preserve"> </w:t>
      </w:r>
      <w:r w:rsidRPr="00C17356">
        <w:rPr>
          <w:u w:val="single"/>
        </w:rPr>
        <w:t>normal</w:t>
      </w:r>
      <w:r w:rsidRPr="00C17356">
        <w:t xml:space="preserve"> high water, normal water level, or the height of the adjacent wetland substrate, whichever is </w:t>
      </w:r>
      <w:r w:rsidRPr="00C17356">
        <w:rPr>
          <w:strike/>
        </w:rPr>
        <w:t>greater.</w:t>
      </w:r>
      <w:r w:rsidRPr="00C17356">
        <w:t xml:space="preserve"> </w:t>
      </w:r>
      <w:r w:rsidRPr="00C17356">
        <w:rPr>
          <w:u w:val="single"/>
        </w:rPr>
        <w:t>higher.</w:t>
      </w:r>
    </w:p>
    <w:p w:rsidR="007D0CF2" w:rsidRPr="00C17356" w:rsidRDefault="007D0CF2" w:rsidP="007D0CF2">
      <w:pPr>
        <w:pStyle w:val="Paragraph"/>
      </w:pPr>
      <w:r w:rsidRPr="00C17356">
        <w:rPr>
          <w:strike/>
        </w:rPr>
        <w:t>(g)</w:t>
      </w:r>
      <w:r w:rsidRPr="00C17356">
        <w:rPr>
          <w:u w:val="single"/>
        </w:rPr>
        <w:t>(e)</w:t>
      </w:r>
      <w:r w:rsidRPr="00C17356">
        <w:t xml:space="preserve">  Sill construction authorized by this permit shall be limited to a maximum length of 500 feet.</w:t>
      </w:r>
    </w:p>
    <w:p w:rsidR="007D0CF2" w:rsidRPr="00C17356" w:rsidRDefault="007D0CF2" w:rsidP="007D0CF2">
      <w:pPr>
        <w:pStyle w:val="Paragraph"/>
      </w:pPr>
      <w:r w:rsidRPr="00C17356">
        <w:rPr>
          <w:strike/>
        </w:rPr>
        <w:t>(h)  Sills shall be porous to allow water circulation through the structure.</w:t>
      </w:r>
    </w:p>
    <w:p w:rsidR="007D0CF2" w:rsidRPr="00C17356" w:rsidRDefault="007D0CF2" w:rsidP="007D0CF2">
      <w:pPr>
        <w:pStyle w:val="Paragraph"/>
      </w:pPr>
      <w:r w:rsidRPr="00C17356">
        <w:rPr>
          <w:strike/>
        </w:rPr>
        <w:t>(i)</w:t>
      </w:r>
      <w:r w:rsidRPr="00C17356">
        <w:rPr>
          <w:u w:val="single"/>
        </w:rPr>
        <w:t>(f)</w:t>
      </w:r>
      <w:r w:rsidRPr="00C17356">
        <w:t xml:space="preserve">  The sills shall have at least one five-foot </w:t>
      </w:r>
      <w:r w:rsidRPr="00C17356">
        <w:rPr>
          <w:strike/>
        </w:rPr>
        <w:t>drop-down or</w:t>
      </w:r>
      <w:r w:rsidRPr="00C17356">
        <w:t xml:space="preserve"> opening every 100 feet and may be staggered or overlapped or left open as long as the five-foot </w:t>
      </w:r>
      <w:r w:rsidRPr="00C17356">
        <w:rPr>
          <w:strike/>
        </w:rPr>
        <w:t>drop-down or</w:t>
      </w:r>
      <w:r w:rsidRPr="00C17356">
        <w:t xml:space="preserve"> separation between sections is maintained.</w:t>
      </w:r>
      <w:r>
        <w:t xml:space="preserve"> </w:t>
      </w:r>
      <w:r w:rsidRPr="00C17356">
        <w:t>Overlapping sections shall not overlap more than 10 feet.</w:t>
      </w:r>
      <w:r>
        <w:t xml:space="preserve"> </w:t>
      </w:r>
      <w:r w:rsidRPr="00C17356">
        <w:t xml:space="preserve">Deviation from these </w:t>
      </w:r>
      <w:r w:rsidRPr="00C17356">
        <w:rPr>
          <w:strike/>
        </w:rPr>
        <w:t>drop-down</w:t>
      </w:r>
      <w:r w:rsidRPr="00C17356">
        <w:t xml:space="preserve"> </w:t>
      </w:r>
      <w:r w:rsidRPr="00C17356">
        <w:rPr>
          <w:u w:val="single"/>
        </w:rPr>
        <w:t>opening</w:t>
      </w:r>
      <w:r w:rsidRPr="00C17356">
        <w:t xml:space="preserve"> requirements shall be allowable following coordination with the </w:t>
      </w:r>
      <w:r w:rsidRPr="00C17356">
        <w:rPr>
          <w:strike/>
        </w:rPr>
        <w:t>N.C. Division of Marine Fisheries and the National Marine Fisheries Service.</w:t>
      </w:r>
      <w:r w:rsidRPr="00C17356">
        <w:t xml:space="preserve"> </w:t>
      </w:r>
      <w:r w:rsidRPr="00C17356">
        <w:rPr>
          <w:u w:val="single"/>
        </w:rPr>
        <w:t>N.C. Division of Coastal Management.</w:t>
      </w:r>
    </w:p>
    <w:p w:rsidR="007D0CF2" w:rsidRPr="00C17356" w:rsidRDefault="007D0CF2" w:rsidP="007D0CF2">
      <w:pPr>
        <w:pStyle w:val="Paragraph"/>
      </w:pPr>
      <w:r w:rsidRPr="00C17356">
        <w:rPr>
          <w:strike/>
        </w:rPr>
        <w:t>(j)</w:t>
      </w:r>
      <w:r w:rsidRPr="00C17356">
        <w:rPr>
          <w:u w:val="single"/>
        </w:rPr>
        <w:t>(g)</w:t>
      </w:r>
      <w:r w:rsidRPr="00C17356">
        <w:t xml:space="preserve">  The </w:t>
      </w:r>
      <w:r w:rsidRPr="00C17356">
        <w:rPr>
          <w:strike/>
        </w:rPr>
        <w:t>riprap</w:t>
      </w:r>
      <w:r w:rsidRPr="00C17356">
        <w:t xml:space="preserve"> </w:t>
      </w:r>
      <w:r w:rsidRPr="00C17356">
        <w:rPr>
          <w:u w:val="single"/>
        </w:rPr>
        <w:t>sill</w:t>
      </w:r>
      <w:r w:rsidRPr="00C17356">
        <w:t xml:space="preserve"> structure shall not exceed a slope of a </w:t>
      </w:r>
      <w:r w:rsidRPr="00C17356">
        <w:rPr>
          <w:strike/>
        </w:rPr>
        <w:t>one foot rise over a two foot horizontal distance and a minimum slope of a one and a half foot rise over a one foot horizontal distance.</w:t>
      </w:r>
      <w:r w:rsidRPr="00C17356">
        <w:t xml:space="preserve"> </w:t>
      </w:r>
      <w:r w:rsidRPr="00C17356">
        <w:rPr>
          <w:u w:val="single"/>
        </w:rPr>
        <w:t>one and a half foot horizontal distance over a one foot vertical rise.</w:t>
      </w:r>
      <w:r w:rsidRPr="00C17356">
        <w:t xml:space="preserve"> The width of the structure on the bottom shall </w:t>
      </w:r>
      <w:r w:rsidRPr="00C17356">
        <w:rPr>
          <w:strike/>
        </w:rPr>
        <w:t>be no wider than 15</w:t>
      </w:r>
      <w:r w:rsidRPr="00C17356">
        <w:t xml:space="preserve"> </w:t>
      </w:r>
      <w:r w:rsidRPr="00C17356">
        <w:rPr>
          <w:u w:val="single"/>
        </w:rPr>
        <w:t>not exceed 12</w:t>
      </w:r>
      <w:r w:rsidRPr="00C17356">
        <w:t xml:space="preserve"> feet.</w:t>
      </w:r>
    </w:p>
    <w:p w:rsidR="007D0CF2" w:rsidRPr="00C17356" w:rsidRDefault="007D0CF2" w:rsidP="007D0CF2">
      <w:pPr>
        <w:pStyle w:val="Paragraph"/>
      </w:pPr>
      <w:r w:rsidRPr="00C17356">
        <w:rPr>
          <w:strike/>
        </w:rPr>
        <w:t>(k)  For the purpose of protection of public trust rights, fill waterward of the existing mean high water line shall not be placed higher than the mean high water elevation.</w:t>
      </w:r>
    </w:p>
    <w:p w:rsidR="007D0CF2" w:rsidRPr="00C17356" w:rsidRDefault="007D0CF2" w:rsidP="007D0CF2">
      <w:pPr>
        <w:pStyle w:val="Paragraph"/>
      </w:pPr>
      <w:r w:rsidRPr="00C17356">
        <w:rPr>
          <w:strike/>
        </w:rPr>
        <w:t>(l)  The permittee shall not claim title to any lands raised above the mean high or normal water levels as a result of filling or accretion.</w:t>
      </w:r>
    </w:p>
    <w:p w:rsidR="007D0CF2" w:rsidRPr="00C17356" w:rsidRDefault="007D0CF2" w:rsidP="007D0CF2">
      <w:pPr>
        <w:pStyle w:val="Paragraph"/>
      </w:pPr>
      <w:r w:rsidRPr="00C17356">
        <w:rPr>
          <w:strike/>
        </w:rPr>
        <w:t>(m)</w:t>
      </w:r>
      <w:r w:rsidRPr="00C17356">
        <w:rPr>
          <w:u w:val="single"/>
        </w:rPr>
        <w:t>(h)</w:t>
      </w:r>
      <w:r w:rsidRPr="00C17356">
        <w:t xml:space="preserve">  For water bodies </w:t>
      </w:r>
      <w:r w:rsidRPr="00C17356">
        <w:rPr>
          <w:strike/>
        </w:rPr>
        <w:t>more narrow</w:t>
      </w:r>
      <w:r w:rsidRPr="00C17356">
        <w:t xml:space="preserve"> </w:t>
      </w:r>
      <w:r w:rsidRPr="00C17356">
        <w:rPr>
          <w:u w:val="single"/>
        </w:rPr>
        <w:t>narrower</w:t>
      </w:r>
      <w:r w:rsidRPr="00C17356">
        <w:t xml:space="preserve"> than 150 feet, </w:t>
      </w:r>
      <w:r w:rsidRPr="00C17356">
        <w:rPr>
          <w:u w:val="single"/>
        </w:rPr>
        <w:t>no portion of</w:t>
      </w:r>
      <w:r w:rsidRPr="00C17356">
        <w:t xml:space="preserve"> the structures shall </w:t>
      </w:r>
      <w:r w:rsidRPr="00C17356">
        <w:rPr>
          <w:strike/>
        </w:rPr>
        <w:t>not</w:t>
      </w:r>
      <w:r w:rsidRPr="00C17356">
        <w:t xml:space="preserve"> be positioned offshore more than one sixth (1/6) the width of the waterbody.</w:t>
      </w:r>
    </w:p>
    <w:p w:rsidR="007D0CF2" w:rsidRPr="00C17356" w:rsidRDefault="007D0CF2" w:rsidP="007D0CF2">
      <w:pPr>
        <w:pStyle w:val="Paragraph"/>
      </w:pPr>
      <w:r w:rsidRPr="00C17356">
        <w:rPr>
          <w:strike/>
        </w:rPr>
        <w:t>(n)</w:t>
      </w:r>
      <w:r w:rsidRPr="00C17356">
        <w:rPr>
          <w:u w:val="single"/>
        </w:rPr>
        <w:t>(i)</w:t>
      </w:r>
      <w:r w:rsidRPr="00C17356">
        <w:t xml:space="preserve">  The sill shall not be within a navigation channel </w:t>
      </w:r>
      <w:r w:rsidRPr="00C17356">
        <w:rPr>
          <w:u w:val="single"/>
        </w:rPr>
        <w:t>or associated setbacks</w:t>
      </w:r>
      <w:r w:rsidRPr="00C17356">
        <w:t xml:space="preserve"> marked or maintained by a state or federal agency.</w:t>
      </w:r>
    </w:p>
    <w:p w:rsidR="007D0CF2" w:rsidRPr="00C17356" w:rsidRDefault="007D0CF2" w:rsidP="007D0CF2">
      <w:pPr>
        <w:pStyle w:val="Paragraph"/>
      </w:pPr>
      <w:r w:rsidRPr="00C17356">
        <w:rPr>
          <w:strike/>
        </w:rPr>
        <w:t>(o)</w:t>
      </w:r>
      <w:r w:rsidRPr="00C17356">
        <w:rPr>
          <w:u w:val="single"/>
        </w:rPr>
        <w:t>(j)</w:t>
      </w:r>
      <w:r w:rsidRPr="00C17356">
        <w:t xml:space="preserve">  The sill shall not interfere with leases or franchises for shellfish culture.</w:t>
      </w:r>
    </w:p>
    <w:p w:rsidR="007D0CF2" w:rsidRPr="00C17356" w:rsidRDefault="007D0CF2" w:rsidP="007D0CF2">
      <w:pPr>
        <w:pStyle w:val="Paragraph"/>
      </w:pPr>
      <w:r w:rsidRPr="00C17356">
        <w:rPr>
          <w:strike/>
        </w:rPr>
        <w:t>(p)</w:t>
      </w:r>
      <w:r w:rsidRPr="00C17356">
        <w:rPr>
          <w:u w:val="single"/>
        </w:rPr>
        <w:t>(k)</w:t>
      </w:r>
      <w:r w:rsidRPr="00C17356">
        <w:t xml:space="preserve">  All structures shall have a minimum setback distance of 15 feet between any parts of the structure and the adjacent property owner's riparian access corridor, unless either a signed waiver statement is obtained from the adjacent property owner or the portion of the structure within 15 feet of the adjacent riparian </w:t>
      </w:r>
      <w:r w:rsidRPr="00C17356">
        <w:t xml:space="preserve">access corridor is located no more than 25 feet from the </w:t>
      </w:r>
      <w:r w:rsidRPr="00C17356">
        <w:rPr>
          <w:strike/>
        </w:rPr>
        <w:t>mean</w:t>
      </w:r>
      <w:r w:rsidRPr="00C17356">
        <w:t xml:space="preserve"> </w:t>
      </w:r>
      <w:r w:rsidRPr="00C17356">
        <w:rPr>
          <w:u w:val="single"/>
        </w:rPr>
        <w:t>normal</w:t>
      </w:r>
      <w:r w:rsidRPr="00C17356">
        <w:t xml:space="preserve"> high or normal water level.</w:t>
      </w:r>
      <w:r>
        <w:t xml:space="preserve"> </w:t>
      </w:r>
      <w:r w:rsidRPr="00C17356">
        <w:t xml:space="preserve">The riparian access corridor line is determined by drawing a line parallel to the channel, then drawing a line perpendicular to the channel line that intersects with the shore at the point where the upland property line meets the water's </w:t>
      </w:r>
      <w:r w:rsidRPr="00C17356">
        <w:rPr>
          <w:strike/>
        </w:rPr>
        <w:t>edge.</w:t>
      </w:r>
      <w:r w:rsidRPr="00C17356">
        <w:t xml:space="preserve"> </w:t>
      </w:r>
      <w:r w:rsidRPr="00C17356">
        <w:rPr>
          <w:u w:val="single"/>
        </w:rPr>
        <w:t>edge, as defined in 15A NCAC 07H .1205(t). Additionally, the sill shall not interfere with the exercise of riparians rights by adjacent property owners, including access to navigation channels from piers, or other means of access.</w:t>
      </w:r>
    </w:p>
    <w:p w:rsidR="007D0CF2" w:rsidRPr="00C17356" w:rsidRDefault="007D0CF2" w:rsidP="007D0CF2">
      <w:pPr>
        <w:pStyle w:val="Paragraph"/>
      </w:pPr>
      <w:r w:rsidRPr="00C17356">
        <w:rPr>
          <w:strike/>
        </w:rPr>
        <w:t>(q)  The sill shall not interfere with the exercise of riparian rights by adjacent property owners, including access to navigation channels from piers, or other means of access.</w:t>
      </w:r>
    </w:p>
    <w:p w:rsidR="007D0CF2" w:rsidRPr="00C17356" w:rsidRDefault="007D0CF2" w:rsidP="007D0CF2">
      <w:pPr>
        <w:pStyle w:val="Paragraph"/>
      </w:pPr>
      <w:r w:rsidRPr="00C17356">
        <w:rPr>
          <w:strike/>
        </w:rPr>
        <w:t>(r)</w:t>
      </w:r>
      <w:r w:rsidRPr="00C17356">
        <w:rPr>
          <w:u w:val="single"/>
        </w:rPr>
        <w:t>(l)</w:t>
      </w:r>
      <w:r w:rsidRPr="00C17356">
        <w:t xml:space="preserve">  Sills shall be marked at 50-foot intervals with yellow reflectors extending at least three feet above </w:t>
      </w:r>
      <w:r w:rsidRPr="00C17356">
        <w:rPr>
          <w:strike/>
        </w:rPr>
        <w:t>mean</w:t>
      </w:r>
      <w:r w:rsidRPr="00C17356">
        <w:t xml:space="preserve"> </w:t>
      </w:r>
      <w:r w:rsidRPr="00C17356">
        <w:rPr>
          <w:u w:val="single"/>
        </w:rPr>
        <w:t>normal</w:t>
      </w:r>
      <w:r w:rsidRPr="00C17356">
        <w:t xml:space="preserve"> high water </w:t>
      </w:r>
      <w:r w:rsidRPr="00C17356">
        <w:rPr>
          <w:strike/>
        </w:rPr>
        <w:t>level.</w:t>
      </w:r>
      <w:r w:rsidRPr="00C17356">
        <w:t xml:space="preserve"> </w:t>
      </w:r>
      <w:r w:rsidRPr="00C17356">
        <w:rPr>
          <w:u w:val="single"/>
        </w:rPr>
        <w:t>or normal water level and must be maintained for the life of the structure.</w:t>
      </w:r>
    </w:p>
    <w:p w:rsidR="007D0CF2" w:rsidRPr="00C17356" w:rsidRDefault="007D0CF2" w:rsidP="007D0CF2">
      <w:pPr>
        <w:pStyle w:val="Paragraph"/>
      </w:pPr>
      <w:r w:rsidRPr="00C17356">
        <w:rPr>
          <w:strike/>
        </w:rPr>
        <w:t>(s)</w:t>
      </w:r>
      <w:r w:rsidRPr="00C17356">
        <w:rPr>
          <w:u w:val="single"/>
        </w:rPr>
        <w:t>(m)</w:t>
      </w:r>
      <w:r w:rsidRPr="00C17356">
        <w:t xml:space="preserve">  If the crossing of wetlands with mechanized construction equipment is necessary, temporary construction mats shall be utilized for the areas to be crossed.</w:t>
      </w:r>
      <w:r>
        <w:t xml:space="preserve"> </w:t>
      </w:r>
      <w:r w:rsidRPr="00C17356">
        <w:t xml:space="preserve">The temporary mats shall be removed immediately upon completion of the construction of the </w:t>
      </w:r>
      <w:r w:rsidRPr="00C17356">
        <w:rPr>
          <w:strike/>
        </w:rPr>
        <w:t>riprap</w:t>
      </w:r>
      <w:r w:rsidRPr="00C17356">
        <w:t xml:space="preserve"> </w:t>
      </w:r>
      <w:r w:rsidRPr="00C17356">
        <w:rPr>
          <w:u w:val="single"/>
        </w:rPr>
        <w:t>sill</w:t>
      </w:r>
      <w:r w:rsidRPr="00C17356">
        <w:t xml:space="preserve"> structure. </w:t>
      </w:r>
      <w:r w:rsidRPr="00C17356">
        <w:rPr>
          <w:u w:val="single"/>
        </w:rPr>
        <w:t>Material used to construct the sill shall not be stockpiled on existing wetlands or in open water unless fully contained in a containment structure supported by construction mats.</w:t>
      </w:r>
    </w:p>
    <w:p w:rsidR="007D0CF2" w:rsidRPr="00C17356" w:rsidRDefault="007D0CF2" w:rsidP="007D0CF2">
      <w:pPr>
        <w:pStyle w:val="Paragraph"/>
      </w:pPr>
      <w:r w:rsidRPr="00C17356">
        <w:rPr>
          <w:strike/>
        </w:rPr>
        <w:t>(t)</w:t>
      </w:r>
      <w:r w:rsidRPr="00C17356">
        <w:rPr>
          <w:u w:val="single"/>
        </w:rPr>
        <w:t>(n)</w:t>
      </w:r>
      <w:r w:rsidRPr="00C17356">
        <w:t xml:space="preserve">  Sedimentation and erosion control measures shall be implemented to ensure that eroded materials do not enter adjacent wetlands or waters.</w:t>
      </w:r>
    </w:p>
    <w:p w:rsidR="007D0CF2" w:rsidRPr="00C17356" w:rsidRDefault="007D0CF2" w:rsidP="007D0CF2">
      <w:pPr>
        <w:pStyle w:val="Paragraph"/>
      </w:pPr>
      <w:r w:rsidRPr="00C17356">
        <w:rPr>
          <w:strike/>
        </w:rPr>
        <w:t>(u)</w:t>
      </w:r>
      <w:r w:rsidRPr="00C17356">
        <w:rPr>
          <w:u w:val="single"/>
        </w:rPr>
        <w:t>(o)</w:t>
      </w:r>
      <w:r w:rsidRPr="00C17356">
        <w:t xml:space="preserve">  No excavation or filling </w:t>
      </w:r>
      <w:r w:rsidRPr="00C17356">
        <w:rPr>
          <w:strike/>
        </w:rPr>
        <w:t>of any native submerged aquatic vegetation</w:t>
      </w:r>
      <w:r w:rsidRPr="00C17356">
        <w:t xml:space="preserve"> </w:t>
      </w:r>
      <w:r w:rsidRPr="00C17356">
        <w:rPr>
          <w:u w:val="single"/>
        </w:rPr>
        <w:t>other than that necessary for the construction and proper bedding of the sill structure</w:t>
      </w:r>
      <w:r w:rsidRPr="00C17356">
        <w:t xml:space="preserve"> is authorized by this general permit.</w:t>
      </w:r>
    </w:p>
    <w:p w:rsidR="007D0CF2" w:rsidRPr="00C17356" w:rsidRDefault="007D0CF2" w:rsidP="007D0CF2">
      <w:pPr>
        <w:pStyle w:val="Paragraph"/>
      </w:pPr>
      <w:r w:rsidRPr="00C17356">
        <w:rPr>
          <w:u w:val="single"/>
        </w:rPr>
        <w:t>(p)  Sills shall not be constructed within any native submerged aquatic vegetation. If submerged aquatic vegetation is present within a project area, a submerged aquatic vegetation survey should be completed during the growing season of April 1 through September 30. All sills shall have a minimum setback of 10 feet from any native submerged aquatic vegetation.</w:t>
      </w:r>
    </w:p>
    <w:p w:rsidR="007D0CF2" w:rsidRPr="00C17356" w:rsidRDefault="007D0CF2" w:rsidP="007D0CF2">
      <w:pPr>
        <w:pStyle w:val="Paragraph"/>
      </w:pPr>
      <w:r w:rsidRPr="00C17356">
        <w:rPr>
          <w:u w:val="single"/>
        </w:rPr>
        <w:t>(q)  Sills shall not be constructed within any habitat that includes oyster reefs or shell banks. All sills shall have a minimum setback of 10 feet from any oysters, oyster beds, or shell banks.</w:t>
      </w:r>
    </w:p>
    <w:p w:rsidR="007D0CF2" w:rsidRPr="00C17356" w:rsidRDefault="007D0CF2" w:rsidP="007D0CF2">
      <w:pPr>
        <w:pStyle w:val="Paragraph"/>
      </w:pPr>
      <w:r w:rsidRPr="00C17356">
        <w:rPr>
          <w:strike/>
        </w:rPr>
        <w:t>(v)</w:t>
      </w:r>
      <w:r w:rsidRPr="00C17356">
        <w:rPr>
          <w:u w:val="single"/>
        </w:rPr>
        <w:t>(r)</w:t>
      </w:r>
      <w:r w:rsidRPr="00C17356">
        <w:t xml:space="preserve">  No excavation of the shallow water bottom or any wetland is authorized by this general permit.</w:t>
      </w:r>
    </w:p>
    <w:p w:rsidR="007D0CF2" w:rsidRPr="00C17356" w:rsidRDefault="007D0CF2" w:rsidP="007D0CF2">
      <w:pPr>
        <w:pStyle w:val="Paragraph"/>
      </w:pPr>
      <w:r w:rsidRPr="00C17356">
        <w:rPr>
          <w:strike/>
        </w:rPr>
        <w:t>(w)  No more than 100 square feet of wetlands may be filled as a result of the authorized activity.</w:t>
      </w:r>
    </w:p>
    <w:p w:rsidR="007D0CF2" w:rsidRPr="00C17356" w:rsidRDefault="007D0CF2" w:rsidP="007D0CF2">
      <w:pPr>
        <w:pStyle w:val="Paragraph"/>
      </w:pPr>
      <w:r w:rsidRPr="00C17356">
        <w:rPr>
          <w:strike/>
        </w:rPr>
        <w:t>(x)  Backfilling of sill structures may be utilized only for the purpose of creating a suitable substrate for the establishment or reestablishment of wetlands.</w:t>
      </w:r>
      <w:r>
        <w:rPr>
          <w:strike/>
        </w:rPr>
        <w:t xml:space="preserve"> </w:t>
      </w:r>
      <w:r w:rsidRPr="00C17356">
        <w:rPr>
          <w:strike/>
        </w:rPr>
        <w:t>Only clean sand fill material may be utilized.</w:t>
      </w:r>
    </w:p>
    <w:p w:rsidR="007D0CF2" w:rsidRPr="00C17356" w:rsidRDefault="007D0CF2" w:rsidP="007D0CF2">
      <w:pPr>
        <w:pStyle w:val="Paragraph"/>
      </w:pPr>
      <w:r w:rsidRPr="00C17356">
        <w:rPr>
          <w:strike/>
        </w:rPr>
        <w:t>(y)</w:t>
      </w:r>
      <w:r w:rsidRPr="00C17356">
        <w:rPr>
          <w:u w:val="single"/>
        </w:rPr>
        <w:t>(s)</w:t>
      </w:r>
      <w:r w:rsidRPr="00C17356">
        <w:t xml:space="preserve">  The </w:t>
      </w:r>
      <w:r w:rsidRPr="00C17356">
        <w:rPr>
          <w:strike/>
        </w:rPr>
        <w:t>riprap</w:t>
      </w:r>
      <w:r w:rsidRPr="00C17356">
        <w:t xml:space="preserve"> </w:t>
      </w:r>
      <w:r w:rsidRPr="00C17356">
        <w:rPr>
          <w:u w:val="single"/>
        </w:rPr>
        <w:t>sill</w:t>
      </w:r>
      <w:r w:rsidRPr="00C17356">
        <w:t xml:space="preserve"> material shall consist of clean </w:t>
      </w:r>
      <w:r w:rsidRPr="00C17356">
        <w:rPr>
          <w:strike/>
        </w:rPr>
        <w:t>rock</w:t>
      </w:r>
      <w:r w:rsidRPr="00C17356">
        <w:t xml:space="preserve"> </w:t>
      </w:r>
      <w:r w:rsidRPr="00C17356">
        <w:rPr>
          <w:u w:val="single"/>
        </w:rPr>
        <w:t>rock, marl, oyster shell,</w:t>
      </w:r>
      <w:r w:rsidRPr="00C17356">
        <w:t xml:space="preserve"> or masonry materials such as granite or broken </w:t>
      </w:r>
      <w:r w:rsidRPr="00C17356">
        <w:rPr>
          <w:strike/>
        </w:rPr>
        <w:t>concrete.</w:t>
      </w:r>
      <w:r w:rsidRPr="00C17356">
        <w:t xml:space="preserve"> </w:t>
      </w:r>
      <w:r w:rsidRPr="00C17356">
        <w:rPr>
          <w:u w:val="single"/>
        </w:rPr>
        <w:t>Concrete or other materials that are approved by the N.C. Division of Coastal Management.</w:t>
      </w:r>
      <w:r w:rsidRPr="00C17356">
        <w:t xml:space="preserve"> </w:t>
      </w:r>
      <w:r w:rsidRPr="00C17356">
        <w:rPr>
          <w:strike/>
        </w:rPr>
        <w:t>Riprap</w:t>
      </w:r>
      <w:r w:rsidRPr="00C17356">
        <w:t xml:space="preserve"> </w:t>
      </w:r>
      <w:r w:rsidRPr="00C17356">
        <w:rPr>
          <w:u w:val="single"/>
        </w:rPr>
        <w:t>Sill</w:t>
      </w:r>
      <w:r w:rsidRPr="00C17356">
        <w:t xml:space="preserve"> material shall be free of loose sediment or any </w:t>
      </w:r>
      <w:r w:rsidRPr="00C17356">
        <w:rPr>
          <w:strike/>
        </w:rPr>
        <w:t>pollutant.</w:t>
      </w:r>
      <w:r w:rsidRPr="00C17356">
        <w:t xml:space="preserve"> </w:t>
      </w:r>
      <w:r w:rsidRPr="00C17356">
        <w:rPr>
          <w:u w:val="single"/>
        </w:rPr>
        <w:t>Pollutant, including exposed rebar.</w:t>
      </w:r>
      <w:r w:rsidRPr="00C17356">
        <w:t xml:space="preserve"> The </w:t>
      </w:r>
      <w:r w:rsidRPr="00C17356">
        <w:rPr>
          <w:strike/>
        </w:rPr>
        <w:t>structures</w:t>
      </w:r>
      <w:r w:rsidRPr="00C17356">
        <w:t xml:space="preserve"> </w:t>
      </w:r>
      <w:r w:rsidRPr="00C17356">
        <w:rPr>
          <w:u w:val="single"/>
        </w:rPr>
        <w:t>sill material</w:t>
      </w:r>
      <w:r w:rsidRPr="00C17356">
        <w:t xml:space="preserve"> shall be of sufficient size and slope to prevent its movement from the </w:t>
      </w:r>
      <w:r w:rsidRPr="00C17356">
        <w:rPr>
          <w:strike/>
        </w:rPr>
        <w:t>site</w:t>
      </w:r>
      <w:r w:rsidRPr="00C17356">
        <w:t xml:space="preserve"> </w:t>
      </w:r>
      <w:r w:rsidRPr="00C17356">
        <w:rPr>
          <w:u w:val="single"/>
        </w:rPr>
        <w:t>approved alignment</w:t>
      </w:r>
      <w:r w:rsidRPr="00C17356">
        <w:t xml:space="preserve"> by wave or current action.</w:t>
      </w:r>
    </w:p>
    <w:p w:rsidR="007D0CF2" w:rsidRPr="00C17356" w:rsidRDefault="007D0CF2" w:rsidP="007D0CF2">
      <w:pPr>
        <w:pStyle w:val="Paragraph"/>
      </w:pPr>
      <w:r w:rsidRPr="00C17356">
        <w:t>(</w:t>
      </w:r>
      <w:r w:rsidRPr="00C17356">
        <w:rPr>
          <w:strike/>
        </w:rPr>
        <w:t xml:space="preserve">z)  If one or more contiguous acre of property is to be graded, excavated or filled, an erosion and sedimentation control plan shall be filed with the Division of Energy, Mineral, and Land </w:t>
      </w:r>
      <w:r w:rsidRPr="00C17356">
        <w:rPr>
          <w:strike/>
        </w:rPr>
        <w:lastRenderedPageBreak/>
        <w:t>Resources, or appropriate government having jurisdiction.</w:t>
      </w:r>
      <w:r>
        <w:rPr>
          <w:strike/>
        </w:rPr>
        <w:t xml:space="preserve"> </w:t>
      </w:r>
      <w:r w:rsidRPr="00C17356">
        <w:rPr>
          <w:strike/>
        </w:rPr>
        <w:t>The plan must be approved prior to commencing the land-disturbing activity.</w:t>
      </w:r>
    </w:p>
    <w:p w:rsidR="007D0CF2" w:rsidRPr="00C17356" w:rsidRDefault="007D0CF2" w:rsidP="007D0CF2">
      <w:pPr>
        <w:pStyle w:val="Paragraph"/>
      </w:pPr>
      <w:r w:rsidRPr="00C17356">
        <w:rPr>
          <w:strike/>
        </w:rPr>
        <w:t>(aa)  In order to ensure that no adverse impacts occur to important fisheries resources, the Division of Marine Fisheries shall review and concur with the location and design of the proposed project prior to the issuance of this general permit.</w:t>
      </w:r>
    </w:p>
    <w:p w:rsidR="007D0CF2" w:rsidRPr="00C17356" w:rsidRDefault="007D0CF2" w:rsidP="007D0CF2">
      <w:pPr>
        <w:pStyle w:val="Paragraph"/>
      </w:pPr>
      <w:r w:rsidRPr="00C17356">
        <w:rPr>
          <w:strike/>
        </w:rPr>
        <w:t>(bb)  Prior to the issuance of this general permit, Division staff shall coordinate with the Department of Administration's State Property Office to determine whether or not an easement shall be required for the proposed activity.</w:t>
      </w:r>
    </w:p>
    <w:p w:rsidR="007D0CF2" w:rsidRPr="00C17356" w:rsidRDefault="007D0CF2" w:rsidP="007D0CF2">
      <w:pPr>
        <w:pStyle w:val="Paragraph"/>
      </w:pPr>
      <w:r w:rsidRPr="00C17356">
        <w:rPr>
          <w:strike/>
        </w:rPr>
        <w:t>(cc)  Following issuance of this general permit, the permittee shall contact the N.C. Division of Water Quality and the U.S. Army Corps of Engineers to determine any additional permit requirements.</w:t>
      </w:r>
      <w:r>
        <w:rPr>
          <w:strike/>
        </w:rPr>
        <w:t xml:space="preserve"> </w:t>
      </w:r>
      <w:r w:rsidRPr="00C17356">
        <w:rPr>
          <w:strike/>
        </w:rPr>
        <w:t>Any such required permits, or a certification from the appropriate agency(s) that no additional permits are required, shall be obtained and copies provided to the Division of Coastal Management prior to the initiation of any development activities authorized by this permit.</w:t>
      </w:r>
    </w:p>
    <w:p w:rsidR="007D0CF2" w:rsidRPr="00C17356" w:rsidRDefault="007D0CF2" w:rsidP="007D0CF2">
      <w:pPr>
        <w:pStyle w:val="Base"/>
      </w:pPr>
    </w:p>
    <w:p w:rsidR="007D0CF2" w:rsidRPr="00C17356" w:rsidRDefault="007D0CF2" w:rsidP="007D0CF2">
      <w:pPr>
        <w:pStyle w:val="HistoryAuthority"/>
      </w:pPr>
      <w:r w:rsidRPr="00C17356">
        <w:t>Authority G.S. 113A</w:t>
      </w:r>
      <w:r w:rsidRPr="00C17356">
        <w:noBreakHyphen/>
        <w:t>107; 113A</w:t>
      </w:r>
      <w:r w:rsidRPr="00C17356">
        <w:noBreakHyphen/>
        <w:t>118.1</w:t>
      </w:r>
      <w:r>
        <w:t>.</w:t>
      </w:r>
    </w:p>
    <w:p w:rsidR="007D0CF2" w:rsidRPr="00C17356" w:rsidRDefault="007D0CF2" w:rsidP="007D0CF2">
      <w:pPr>
        <w:pStyle w:val="Base"/>
      </w:pPr>
    </w:p>
    <w:p w:rsidR="007D0CF2" w:rsidRDefault="007D0CF2" w:rsidP="007D0CF2">
      <w:pPr>
        <w:pStyle w:val="SubChapter"/>
      </w:pPr>
      <w:r>
        <w:t xml:space="preserve">SUBCHAPTER 07J </w:t>
      </w:r>
      <w:r>
        <w:noBreakHyphen/>
        <w:t xml:space="preserve"> PROCEDURES FOR PROCESSING AND ENFORCEMENT OF MAJOR AND MINOR DEVELOPMENT PERMITS, VARIANCE REQUESTS, APPEALS FROM PERMIT DECISIONS, DECLARATORY RULINGS, AND STATIC LINE EXCEPTIONS</w:t>
      </w:r>
    </w:p>
    <w:p w:rsidR="007D0CF2" w:rsidRDefault="007D0CF2" w:rsidP="007D0CF2">
      <w:pPr>
        <w:pStyle w:val="Base"/>
      </w:pPr>
    </w:p>
    <w:p w:rsidR="007D0CF2" w:rsidRDefault="007D0CF2" w:rsidP="007D0CF2">
      <w:pPr>
        <w:pStyle w:val="Section"/>
      </w:pPr>
      <w:r>
        <w:t xml:space="preserve">SECTION .0400 </w:t>
      </w:r>
      <w:r>
        <w:noBreakHyphen/>
        <w:t xml:space="preserve"> FINAL APPROVAL AND ENFORCEMENT</w:t>
      </w:r>
    </w:p>
    <w:p w:rsidR="007D0CF2" w:rsidRPr="003A1F3E" w:rsidRDefault="007D0CF2" w:rsidP="007D0CF2">
      <w:pPr>
        <w:pStyle w:val="Base"/>
      </w:pPr>
    </w:p>
    <w:p w:rsidR="007D0CF2" w:rsidRPr="003A1F3E" w:rsidRDefault="007D0CF2" w:rsidP="007D0CF2">
      <w:pPr>
        <w:pStyle w:val="Rule"/>
      </w:pPr>
      <w:r w:rsidRPr="003A1F3E">
        <w:t>15A NCAC 07J .0409</w:t>
      </w:r>
      <w:r w:rsidRPr="003A1F3E">
        <w:tab/>
        <w:t>CIVIL PENALTIES</w:t>
      </w:r>
    </w:p>
    <w:p w:rsidR="007D0CF2" w:rsidRPr="003A1F3E" w:rsidRDefault="007D0CF2" w:rsidP="007D0CF2">
      <w:pPr>
        <w:pStyle w:val="Paragraph"/>
      </w:pPr>
      <w:r w:rsidRPr="003A1F3E">
        <w:t>(a)  Purpose and Scope.</w:t>
      </w:r>
      <w:r>
        <w:t xml:space="preserve"> </w:t>
      </w:r>
      <w:r w:rsidRPr="003A1F3E">
        <w:t>These Rules provide the procedures and standards governing the assessment, remission, settlement and appeal of civil penalties assessed by the Coastal Resources Commission and the Director pursuant to G.S. 113A</w:t>
      </w:r>
      <w:r w:rsidRPr="003A1F3E">
        <w:noBreakHyphen/>
        <w:t>126(d).</w:t>
      </w:r>
    </w:p>
    <w:p w:rsidR="007D0CF2" w:rsidRPr="003A1F3E" w:rsidRDefault="007D0CF2" w:rsidP="007D0CF2">
      <w:pPr>
        <w:pStyle w:val="Paragraph"/>
      </w:pPr>
      <w:r w:rsidRPr="003A1F3E">
        <w:t>(b)  Definitions.</w:t>
      </w:r>
      <w:r>
        <w:t xml:space="preserve"> </w:t>
      </w:r>
      <w:r w:rsidRPr="003A1F3E">
        <w:t>The terms used herein shall be as defined in G.S. 113A</w:t>
      </w:r>
      <w:r w:rsidRPr="003A1F3E">
        <w:noBreakHyphen/>
        <w:t>103 and as follows:</w:t>
      </w:r>
    </w:p>
    <w:p w:rsidR="007D0CF2" w:rsidRPr="003A1F3E" w:rsidRDefault="007D0CF2" w:rsidP="007D0CF2">
      <w:pPr>
        <w:pStyle w:val="SubParagraph"/>
        <w:tabs>
          <w:tab w:val="clear" w:pos="1800"/>
        </w:tabs>
      </w:pPr>
      <w:r w:rsidRPr="003A1F3E">
        <w:t>(1)</w:t>
      </w:r>
      <w:r w:rsidRPr="003A1F3E">
        <w:tab/>
        <w:t>"Act" means the Coastal Area Management Act of 1974, G.S. 113A</w:t>
      </w:r>
      <w:r w:rsidRPr="003A1F3E">
        <w:noBreakHyphen/>
        <w:t>100 through 134, plus amendments.</w:t>
      </w:r>
    </w:p>
    <w:p w:rsidR="007D0CF2" w:rsidRPr="003A1F3E" w:rsidRDefault="007D0CF2" w:rsidP="007D0CF2">
      <w:pPr>
        <w:pStyle w:val="SubParagraph"/>
        <w:tabs>
          <w:tab w:val="clear" w:pos="1800"/>
        </w:tabs>
      </w:pPr>
      <w:r w:rsidRPr="003A1F3E">
        <w:t>(2)</w:t>
      </w:r>
      <w:r w:rsidRPr="003A1F3E">
        <w:tab/>
        <w:t>"Delegate" means the Director or other employees of the Division of Coastal Management, or local permit officers to whom the Commission has delegated authority to act in its stead pursuant to this Rule.</w:t>
      </w:r>
    </w:p>
    <w:p w:rsidR="007D0CF2" w:rsidRPr="003A1F3E" w:rsidRDefault="007D0CF2" w:rsidP="007D0CF2">
      <w:pPr>
        <w:pStyle w:val="SubParagraph"/>
        <w:tabs>
          <w:tab w:val="clear" w:pos="1800"/>
        </w:tabs>
      </w:pPr>
      <w:r w:rsidRPr="003A1F3E">
        <w:t>(3)</w:t>
      </w:r>
      <w:r w:rsidRPr="003A1F3E">
        <w:tab/>
        <w:t>"Director" means the Director, Division of Coastal Management.</w:t>
      </w:r>
    </w:p>
    <w:p w:rsidR="007D0CF2" w:rsidRPr="003A1F3E" w:rsidRDefault="007D0CF2" w:rsidP="007D0CF2">
      <w:pPr>
        <w:pStyle w:val="SubParagraph"/>
        <w:tabs>
          <w:tab w:val="clear" w:pos="1800"/>
        </w:tabs>
      </w:pPr>
      <w:r w:rsidRPr="003A1F3E">
        <w:t>(4)</w:t>
      </w:r>
      <w:r w:rsidRPr="003A1F3E">
        <w:tab/>
        <w:t>"Respondent" means the person to whom a notice of violation has been issued or against whom a penalty has been assessed.</w:t>
      </w:r>
    </w:p>
    <w:p w:rsidR="007D0CF2" w:rsidRPr="003A1F3E" w:rsidRDefault="007D0CF2" w:rsidP="007D0CF2">
      <w:pPr>
        <w:pStyle w:val="SubParagraph"/>
        <w:tabs>
          <w:tab w:val="clear" w:pos="1800"/>
        </w:tabs>
      </w:pPr>
      <w:r w:rsidRPr="003A1F3E">
        <w:t>(5)</w:t>
      </w:r>
      <w:r w:rsidRPr="003A1F3E">
        <w:tab/>
        <w:t>"Person" is defined in the Coastal Area Management Act, G.S. 113A-103(9).</w:t>
      </w:r>
    </w:p>
    <w:p w:rsidR="007D0CF2" w:rsidRPr="003A1F3E" w:rsidRDefault="007D0CF2" w:rsidP="007D0CF2">
      <w:pPr>
        <w:pStyle w:val="Paragraph"/>
      </w:pPr>
      <w:r w:rsidRPr="003A1F3E">
        <w:t>(c)  Civil penalties may be assessed against any person who commits a violation as provided for in G.S. 113A</w:t>
      </w:r>
      <w:r w:rsidRPr="003A1F3E">
        <w:noBreakHyphen/>
        <w:t>126(d)(1) and (2).</w:t>
      </w:r>
    </w:p>
    <w:p w:rsidR="007D0CF2" w:rsidRPr="003A1F3E" w:rsidRDefault="007D0CF2" w:rsidP="007D0CF2">
      <w:pPr>
        <w:pStyle w:val="Paragraph"/>
      </w:pPr>
      <w:r w:rsidRPr="003A1F3E">
        <w:t>(d)  Investigative costs.</w:t>
      </w:r>
      <w:r>
        <w:t xml:space="preserve"> </w:t>
      </w:r>
      <w:r w:rsidRPr="003A1F3E">
        <w:t xml:space="preserve">Pursuant to G.S. 113A-126(d)(4a) the Commission or Director may also assess a respondent for the costs </w:t>
      </w:r>
      <w:r w:rsidRPr="003A1F3E">
        <w:t>incurred by the Division for investigation, inspection, and monitoring associated with assessment the civil penalty.</w:t>
      </w:r>
      <w:r>
        <w:t xml:space="preserve"> </w:t>
      </w:r>
      <w:r w:rsidRPr="003A1F3E">
        <w:t>Investigative costs shall be in addition to any civil penalty assessed.</w:t>
      </w:r>
      <w:r>
        <w:t xml:space="preserve"> </w:t>
      </w:r>
      <w:r w:rsidRPr="003A1F3E">
        <w:t>For a minor development violation, investigative costs shall not exceed one-half of the amount of the civil penalty assessed or one thousand dollars ($1,000), whichever is less.</w:t>
      </w:r>
      <w:r>
        <w:t xml:space="preserve"> </w:t>
      </w:r>
      <w:r w:rsidRPr="003A1F3E">
        <w:t>For a major development violation, investigative costs shall not exceed one-half of the amount of the civil penalty assessed or two thousand five hundred dollars ($2,500), whichever is less.</w:t>
      </w:r>
      <w:r>
        <w:t xml:space="preserve"> </w:t>
      </w:r>
      <w:r w:rsidRPr="003A1F3E">
        <w:t>The Division shall determine the amount of investigative costs to assess based upon factors including the amount of staff time required for site visits, investigation, enforcement action, interagency coordination, and for monitoring restoration of the site.</w:t>
      </w:r>
    </w:p>
    <w:p w:rsidR="007D0CF2" w:rsidRPr="003A1F3E" w:rsidRDefault="007D0CF2" w:rsidP="007D0CF2">
      <w:pPr>
        <w:pStyle w:val="Paragraph"/>
      </w:pPr>
      <w:r w:rsidRPr="003A1F3E">
        <w:t>(e)  Notice of Violation.</w:t>
      </w:r>
      <w:r>
        <w:t xml:space="preserve"> </w:t>
      </w:r>
      <w:r w:rsidRPr="003A1F3E">
        <w:t>The Commission hereby authorizes employees of the Division of Coastal Management to issue in the name of the Commission notices of violation to any person engaged in an activity which constitutes a violation for which a civil penalty may be assessed.</w:t>
      </w:r>
      <w:r>
        <w:t xml:space="preserve"> </w:t>
      </w:r>
      <w:r w:rsidRPr="003A1F3E">
        <w:t xml:space="preserve">Such notices shall set forth the nature of the alleged violation, shall order that the illegal activity be ceased and affected resources be restored in accordance with </w:t>
      </w:r>
      <w:r w:rsidRPr="003A1F3E">
        <w:rPr>
          <w:strike/>
        </w:rPr>
        <w:t>15A NCAC 07J .0410.</w:t>
      </w:r>
      <w:r w:rsidRPr="003A1F3E">
        <w:t xml:space="preserve"> </w:t>
      </w:r>
      <w:r w:rsidRPr="003A1F3E">
        <w:rPr>
          <w:u w:val="single"/>
        </w:rPr>
        <w:t>Rule .0410 of this Section.</w:t>
      </w:r>
      <w:r w:rsidRPr="003A1F3E">
        <w:t xml:space="preserve"> The notice shall specify the time by which the restoration shall be completed as ordered by the Division.</w:t>
      </w:r>
      <w:r>
        <w:t xml:space="preserve"> </w:t>
      </w:r>
      <w:r w:rsidRPr="003A1F3E">
        <w:t xml:space="preserve">The notice shall be delivered </w:t>
      </w:r>
      <w:r w:rsidRPr="003A1F3E">
        <w:rPr>
          <w:strike/>
        </w:rPr>
        <w:t>personally or</w:t>
      </w:r>
      <w:r w:rsidRPr="003A1F3E">
        <w:t xml:space="preserve"> by registered </w:t>
      </w:r>
      <w:r w:rsidRPr="003A1F3E">
        <w:rPr>
          <w:u w:val="single"/>
        </w:rPr>
        <w:t>or certified</w:t>
      </w:r>
      <w:r w:rsidRPr="003A1F3E">
        <w:t xml:space="preserve"> mail, return receipt requested.</w:t>
      </w:r>
    </w:p>
    <w:p w:rsidR="007D0CF2" w:rsidRPr="003A1F3E" w:rsidRDefault="007D0CF2" w:rsidP="007D0CF2">
      <w:pPr>
        <w:pStyle w:val="Paragraph"/>
      </w:pPr>
      <w:r w:rsidRPr="003A1F3E">
        <w:t>(f)  Civil Penalty Assessment.</w:t>
      </w:r>
    </w:p>
    <w:p w:rsidR="007D0CF2" w:rsidRPr="003A1F3E" w:rsidRDefault="007D0CF2" w:rsidP="007D0CF2">
      <w:pPr>
        <w:pStyle w:val="SubParagraph"/>
        <w:tabs>
          <w:tab w:val="clear" w:pos="1800"/>
        </w:tabs>
      </w:pPr>
      <w:r w:rsidRPr="003A1F3E">
        <w:t>(1)</w:t>
      </w:r>
      <w:r w:rsidRPr="003A1F3E">
        <w:tab/>
        <w:t>The Commission hereby delegates to the Director the authority to assess civil penalties according to the procedures set forth in Paragraph (g) of this Rule.</w:t>
      </w:r>
    </w:p>
    <w:p w:rsidR="007D0CF2" w:rsidRPr="003A1F3E" w:rsidRDefault="007D0CF2" w:rsidP="007D0CF2">
      <w:pPr>
        <w:pStyle w:val="SubParagraph"/>
        <w:tabs>
          <w:tab w:val="clear" w:pos="1800"/>
        </w:tabs>
      </w:pPr>
      <w:r w:rsidRPr="003A1F3E">
        <w:t>(2)</w:t>
      </w:r>
      <w:r w:rsidRPr="003A1F3E">
        <w:tab/>
      </w:r>
      <w:r w:rsidRPr="003A1F3E">
        <w:rPr>
          <w:strike/>
        </w:rPr>
        <w:t>The Director shall</w:t>
      </w:r>
      <w:r w:rsidRPr="003A1F3E">
        <w:t xml:space="preserve"> </w:t>
      </w:r>
      <w:r w:rsidRPr="003A1F3E">
        <w:rPr>
          <w:u w:val="single"/>
        </w:rPr>
        <w:t>If restoration of affected resources is not required, the Director may</w:t>
      </w:r>
      <w:r w:rsidRPr="003A1F3E">
        <w:t xml:space="preserve"> issue a notice of assessment within </w:t>
      </w:r>
      <w:r w:rsidRPr="003A1F3E">
        <w:rPr>
          <w:strike/>
        </w:rPr>
        <w:t>30</w:t>
      </w:r>
      <w:r w:rsidRPr="003A1F3E">
        <w:t xml:space="preserve"> </w:t>
      </w:r>
      <w:r w:rsidRPr="003A1F3E">
        <w:rPr>
          <w:u w:val="single"/>
        </w:rPr>
        <w:t>90</w:t>
      </w:r>
      <w:r w:rsidRPr="003A1F3E">
        <w:t xml:space="preserve"> days </w:t>
      </w:r>
      <w:r w:rsidRPr="003A1F3E">
        <w:rPr>
          <w:u w:val="single"/>
        </w:rPr>
        <w:t>from the date of the Notice of Violation. If restoration of affected resources is required, the Director may issue a Notice of Assessment within 60 days</w:t>
      </w:r>
      <w:r w:rsidRPr="003A1F3E">
        <w:t xml:space="preserve"> after the Division determines that restoration of the adversely impacted resources is </w:t>
      </w:r>
      <w:r w:rsidRPr="003A1F3E">
        <w:rPr>
          <w:strike/>
        </w:rPr>
        <w:t>complete.</w:t>
      </w:r>
      <w:r w:rsidRPr="003A1F3E">
        <w:t xml:space="preserve"> </w:t>
      </w:r>
      <w:r w:rsidRPr="003A1F3E">
        <w:rPr>
          <w:u w:val="single"/>
        </w:rPr>
        <w:t>complete or due date of restoration completion.</w:t>
      </w:r>
    </w:p>
    <w:p w:rsidR="007D0CF2" w:rsidRPr="003A1F3E" w:rsidRDefault="007D0CF2" w:rsidP="007D0CF2">
      <w:pPr>
        <w:pStyle w:val="SubParagraph"/>
        <w:tabs>
          <w:tab w:val="clear" w:pos="1800"/>
        </w:tabs>
      </w:pPr>
      <w:r w:rsidRPr="003A1F3E">
        <w:t>(3)</w:t>
      </w:r>
      <w:r w:rsidRPr="003A1F3E">
        <w:tab/>
        <w:t>The notice of assessment shall specify the reason for assessment, how the assessment was calculated, when and where payment shall be made, and shall inform the respondent of the right to appeal the assessment by filing a petition for a contested case hearing with the Office of Administrative Hearings pursuant to G.S. 150B</w:t>
      </w:r>
      <w:r w:rsidRPr="003A1F3E">
        <w:noBreakHyphen/>
        <w:t>23.</w:t>
      </w:r>
      <w:r>
        <w:t xml:space="preserve"> </w:t>
      </w:r>
      <w:r w:rsidRPr="003A1F3E">
        <w:t xml:space="preserve">The notice shall be delivered </w:t>
      </w:r>
      <w:r w:rsidRPr="003A1F3E">
        <w:rPr>
          <w:strike/>
        </w:rPr>
        <w:t>personally or</w:t>
      </w:r>
      <w:r w:rsidRPr="003A1F3E">
        <w:t xml:space="preserve"> by registered </w:t>
      </w:r>
      <w:r w:rsidRPr="003A1F3E">
        <w:rPr>
          <w:u w:val="single"/>
        </w:rPr>
        <w:t>or certified</w:t>
      </w:r>
      <w:r w:rsidRPr="003A1F3E">
        <w:t xml:space="preserve"> mail, return receipt requested.</w:t>
      </w:r>
    </w:p>
    <w:p w:rsidR="007D0CF2" w:rsidRPr="003A1F3E" w:rsidRDefault="007D0CF2" w:rsidP="007D0CF2">
      <w:pPr>
        <w:pStyle w:val="Paragraph"/>
      </w:pPr>
      <w:r w:rsidRPr="003A1F3E">
        <w:t>(g)  Amount of Assessment.</w:t>
      </w:r>
    </w:p>
    <w:p w:rsidR="007D0CF2" w:rsidRPr="003A1F3E" w:rsidRDefault="007D0CF2" w:rsidP="007D0CF2">
      <w:pPr>
        <w:pStyle w:val="SubParagraph"/>
        <w:tabs>
          <w:tab w:val="clear" w:pos="1800"/>
        </w:tabs>
      </w:pPr>
      <w:r w:rsidRPr="003A1F3E">
        <w:t>(1)</w:t>
      </w:r>
      <w:r w:rsidRPr="003A1F3E">
        <w:tab/>
        <w:t>Civil penalties shall not exceed the maximum amounts established by G.S. 113A</w:t>
      </w:r>
      <w:r w:rsidRPr="003A1F3E">
        <w:noBreakHyphen/>
        <w:t>126(d).</w:t>
      </w:r>
    </w:p>
    <w:p w:rsidR="007D0CF2" w:rsidRPr="003A1F3E" w:rsidRDefault="007D0CF2" w:rsidP="007D0CF2">
      <w:pPr>
        <w:pStyle w:val="SubParagraph"/>
        <w:tabs>
          <w:tab w:val="clear" w:pos="1800"/>
        </w:tabs>
      </w:pPr>
      <w:r w:rsidRPr="003A1F3E">
        <w:t>(2)</w:t>
      </w:r>
      <w:r w:rsidRPr="003A1F3E">
        <w:tab/>
        <w:t>If any respondent willfully continues to violate by action or inaction any rule or order of the Commission after the date specified in a notice of violation, each day the violation continues or is repeated shall be considered a separate violation as provided in G.S. 113A</w:t>
      </w:r>
      <w:r w:rsidRPr="003A1F3E">
        <w:noBreakHyphen/>
        <w:t>126(d)(2).</w:t>
      </w:r>
    </w:p>
    <w:p w:rsidR="007D0CF2" w:rsidRPr="003A1F3E" w:rsidRDefault="007D0CF2" w:rsidP="007D0CF2">
      <w:pPr>
        <w:pStyle w:val="SubParagraph"/>
        <w:tabs>
          <w:tab w:val="clear" w:pos="1800"/>
        </w:tabs>
      </w:pPr>
      <w:r w:rsidRPr="003A1F3E">
        <w:lastRenderedPageBreak/>
        <w:t>(3)</w:t>
      </w:r>
      <w:r w:rsidRPr="003A1F3E">
        <w:tab/>
        <w:t>In determining the amount of the penalty, the Commission or Director shall consider the factors contained in G.S. 113A-126(d)(4).</w:t>
      </w:r>
    </w:p>
    <w:p w:rsidR="007D0CF2" w:rsidRPr="003A1F3E" w:rsidRDefault="007D0CF2" w:rsidP="007D0CF2">
      <w:pPr>
        <w:pStyle w:val="SubParagraph"/>
      </w:pPr>
      <w:r w:rsidRPr="003A1F3E">
        <w:t>(4)</w:t>
      </w:r>
      <w:r w:rsidRPr="003A1F3E">
        <w:tab/>
        <w:t xml:space="preserve">Pursuant to Subparagraph </w:t>
      </w:r>
      <w:r w:rsidRPr="00057A25">
        <w:rPr>
          <w:strike/>
        </w:rPr>
        <w:t>(g)(3) of this Rule,</w:t>
      </w:r>
      <w:r w:rsidRPr="00057A25">
        <w:t xml:space="preserve"> </w:t>
      </w:r>
      <w:r w:rsidRPr="00057A25">
        <w:rPr>
          <w:u w:val="single"/>
        </w:rPr>
        <w:t>(3) of this Paragraph,</w:t>
      </w:r>
      <w:r w:rsidRPr="00057A25">
        <w:t xml:space="preserve"> </w:t>
      </w:r>
      <w:r w:rsidRPr="003A1F3E">
        <w:t>penalties for major development violations, including violations of permit conditions, shall be assessed in accordance with the following criteria.</w:t>
      </w:r>
    </w:p>
    <w:p w:rsidR="007D0CF2" w:rsidRPr="003A1F3E" w:rsidRDefault="007D0CF2" w:rsidP="007D0CF2">
      <w:pPr>
        <w:pStyle w:val="Part"/>
        <w:tabs>
          <w:tab w:val="clear" w:pos="2520"/>
        </w:tabs>
      </w:pPr>
      <w:r w:rsidRPr="003A1F3E">
        <w:t>(A)</w:t>
      </w:r>
      <w:r w:rsidRPr="003A1F3E">
        <w:tab/>
        <w:t>Major development which could have been permitted under the Commission's rules at the time the notice of violation is issued shall be assessed a penalty equal to two times the relevant CAMA permit application fee, plus investigative costs.</w:t>
      </w:r>
    </w:p>
    <w:p w:rsidR="007D0CF2" w:rsidRPr="003A1F3E" w:rsidRDefault="007D0CF2" w:rsidP="007D0CF2">
      <w:pPr>
        <w:pStyle w:val="Part"/>
        <w:tabs>
          <w:tab w:val="clear" w:pos="2520"/>
        </w:tabs>
      </w:pPr>
      <w:r w:rsidRPr="003A1F3E">
        <w:t>(B)</w:t>
      </w:r>
      <w:r w:rsidRPr="003A1F3E">
        <w:tab/>
        <w:t xml:space="preserve">Major development which could not have been permitted under the Commission's rules at the time the </w:t>
      </w:r>
      <w:r w:rsidRPr="003A1F3E">
        <w:t>notice of violation is issued shall be assessed an amount equal to the relevant CAMA permit application fee, plus a penalty pursuant to Schedule A of this Rule, plus investigative costs.</w:t>
      </w:r>
      <w:r>
        <w:t xml:space="preserve"> </w:t>
      </w:r>
      <w:r w:rsidRPr="003A1F3E">
        <w:t>If a violation affects more than one area of environmental concern (AEC) or coastal resource as listed within Schedule A of this Rule, the penalties for each affected AEC shall be combined. Any structure or part of a structure that is constructed in violation of existing Commission rules shall be removed or modified as necessary to bring the structure into compliance with the Commission's rules.</w:t>
      </w:r>
    </w:p>
    <w:p w:rsidR="00954BE4" w:rsidRDefault="00954BE4" w:rsidP="007D0CF2">
      <w:pPr>
        <w:pStyle w:val="Base"/>
        <w:sectPr w:rsidR="00954BE4">
          <w:type w:val="continuous"/>
          <w:pgSz w:w="12240" w:h="15840"/>
          <w:pgMar w:top="360" w:right="720" w:bottom="360" w:left="720" w:header="360" w:footer="360" w:gutter="0"/>
          <w:cols w:num="2" w:space="360"/>
        </w:sectPr>
      </w:pPr>
    </w:p>
    <w:p w:rsidR="007D0CF2" w:rsidRPr="003A1F3E" w:rsidRDefault="007D0CF2" w:rsidP="007D0CF2">
      <w:pPr>
        <w:pStyle w:val="Base"/>
      </w:pPr>
    </w:p>
    <w:p w:rsidR="007D0CF2" w:rsidRPr="003A1F3E" w:rsidRDefault="007D0CF2" w:rsidP="007D0CF2">
      <w:pPr>
        <w:pStyle w:val="Base"/>
        <w:jc w:val="center"/>
      </w:pPr>
      <w:r w:rsidRPr="003A1F3E">
        <w:t>SCHEDULE A</w:t>
      </w:r>
    </w:p>
    <w:p w:rsidR="007D0CF2" w:rsidRDefault="007D0CF2" w:rsidP="007D0CF2">
      <w:pPr>
        <w:pStyle w:val="Base"/>
        <w:jc w:val="center"/>
      </w:pPr>
      <w:r w:rsidRPr="003A1F3E">
        <w:t>Major Development Violations</w:t>
      </w:r>
    </w:p>
    <w:p w:rsidR="007D0CF2" w:rsidRDefault="007D0CF2" w:rsidP="007D0CF2">
      <w:pPr>
        <w:pStyle w:val="Base"/>
        <w:jc w:val="center"/>
      </w:pPr>
    </w:p>
    <w:p w:rsidR="007D0CF2" w:rsidRPr="003A1F3E" w:rsidRDefault="007D0CF2" w:rsidP="007D0CF2">
      <w:pPr>
        <w:pStyle w:val="Base"/>
        <w:jc w:val="center"/>
      </w:pPr>
      <w:r w:rsidRPr="003A1F3E">
        <w:t>Size of Violation (sq. ft.)</w:t>
      </w:r>
    </w:p>
    <w:p w:rsidR="007D0CF2" w:rsidRDefault="007D0CF2" w:rsidP="007D0CF2">
      <w:pPr>
        <w:autoSpaceDE w:val="0"/>
        <w:autoSpaceDN w:val="0"/>
        <w:adjustRightInd w:val="0"/>
        <w:rPr>
          <w:kern w:val="0"/>
        </w:rPr>
      </w:pPr>
    </w:p>
    <w:p w:rsidR="007D0CF2" w:rsidRDefault="007D0CF2" w:rsidP="007D0CF2">
      <w:pPr>
        <w:autoSpaceDE w:val="0"/>
        <w:autoSpaceDN w:val="0"/>
        <w:adjustRightInd w:val="0"/>
        <w:spacing w:before="1" w:line="10" w:lineRule="exact"/>
        <w:rPr>
          <w:kern w:val="0"/>
          <w:sz w:val="2"/>
          <w:szCs w:val="2"/>
        </w:rPr>
      </w:pPr>
    </w:p>
    <w:tbl>
      <w:tblPr>
        <w:tblW w:w="0" w:type="auto"/>
        <w:tblInd w:w="75" w:type="dxa"/>
        <w:tblLayout w:type="fixed"/>
        <w:tblCellMar>
          <w:left w:w="0" w:type="dxa"/>
          <w:right w:w="0" w:type="dxa"/>
        </w:tblCellMar>
        <w:tblLook w:val="0000" w:firstRow="0" w:lastRow="0" w:firstColumn="0" w:lastColumn="0" w:noHBand="0" w:noVBand="0"/>
      </w:tblPr>
      <w:tblGrid>
        <w:gridCol w:w="2072"/>
        <w:gridCol w:w="737"/>
        <w:gridCol w:w="720"/>
        <w:gridCol w:w="720"/>
        <w:gridCol w:w="792"/>
        <w:gridCol w:w="812"/>
        <w:gridCol w:w="809"/>
        <w:gridCol w:w="811"/>
        <w:gridCol w:w="861"/>
        <w:gridCol w:w="848"/>
        <w:gridCol w:w="811"/>
        <w:gridCol w:w="89"/>
        <w:gridCol w:w="900"/>
      </w:tblGrid>
      <w:tr w:rsidR="007D0CF2">
        <w:trPr>
          <w:trHeight w:hRule="exact" w:val="962"/>
        </w:trPr>
        <w:tc>
          <w:tcPr>
            <w:tcW w:w="2072"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42" w:lineRule="auto"/>
              <w:ind w:left="107" w:right="77" w:hanging="5"/>
              <w:jc w:val="center"/>
              <w:rPr>
                <w:kern w:val="0"/>
                <w:sz w:val="24"/>
                <w:szCs w:val="24"/>
              </w:rPr>
            </w:pPr>
            <w:r>
              <w:rPr>
                <w:b/>
                <w:bCs/>
                <w:kern w:val="0"/>
              </w:rPr>
              <w:t>AREA</w:t>
            </w:r>
            <w:r>
              <w:rPr>
                <w:b/>
                <w:bCs/>
                <w:spacing w:val="-18"/>
                <w:kern w:val="0"/>
              </w:rPr>
              <w:t xml:space="preserve"> </w:t>
            </w:r>
            <w:r>
              <w:rPr>
                <w:b/>
                <w:bCs/>
                <w:spacing w:val="1"/>
                <w:kern w:val="0"/>
              </w:rPr>
              <w:t>O</w:t>
            </w:r>
            <w:r>
              <w:rPr>
                <w:b/>
                <w:bCs/>
                <w:kern w:val="0"/>
              </w:rPr>
              <w:t>F</w:t>
            </w:r>
            <w:r>
              <w:rPr>
                <w:b/>
                <w:bCs/>
                <w:spacing w:val="-3"/>
                <w:kern w:val="0"/>
              </w:rPr>
              <w:t xml:space="preserve"> </w:t>
            </w:r>
            <w:r>
              <w:rPr>
                <w:b/>
                <w:bCs/>
                <w:spacing w:val="-1"/>
                <w:kern w:val="0"/>
              </w:rPr>
              <w:t>E</w:t>
            </w:r>
            <w:r>
              <w:rPr>
                <w:b/>
                <w:bCs/>
                <w:kern w:val="0"/>
              </w:rPr>
              <w:t>NVIR</w:t>
            </w:r>
            <w:r>
              <w:rPr>
                <w:b/>
                <w:bCs/>
                <w:spacing w:val="1"/>
                <w:kern w:val="0"/>
              </w:rPr>
              <w:t>O</w:t>
            </w:r>
            <w:r>
              <w:rPr>
                <w:b/>
                <w:bCs/>
                <w:kern w:val="0"/>
              </w:rPr>
              <w:t>N</w:t>
            </w:r>
            <w:r>
              <w:rPr>
                <w:b/>
                <w:bCs/>
                <w:spacing w:val="4"/>
                <w:kern w:val="0"/>
              </w:rPr>
              <w:t>M</w:t>
            </w:r>
            <w:r>
              <w:rPr>
                <w:b/>
                <w:bCs/>
                <w:spacing w:val="-1"/>
                <w:kern w:val="0"/>
              </w:rPr>
              <w:t>E</w:t>
            </w:r>
            <w:r>
              <w:rPr>
                <w:b/>
                <w:bCs/>
                <w:kern w:val="0"/>
              </w:rPr>
              <w:t>N</w:t>
            </w:r>
            <w:r>
              <w:rPr>
                <w:b/>
                <w:bCs/>
                <w:spacing w:val="-15"/>
                <w:kern w:val="0"/>
              </w:rPr>
              <w:t>T</w:t>
            </w:r>
            <w:r>
              <w:rPr>
                <w:b/>
                <w:bCs/>
                <w:kern w:val="0"/>
              </w:rPr>
              <w:t>AL</w:t>
            </w:r>
            <w:r>
              <w:rPr>
                <w:b/>
                <w:bCs/>
                <w:spacing w:val="-19"/>
                <w:kern w:val="0"/>
              </w:rPr>
              <w:t xml:space="preserve"> </w:t>
            </w:r>
            <w:r>
              <w:rPr>
                <w:b/>
                <w:bCs/>
                <w:kern w:val="0"/>
              </w:rPr>
              <w:t>C</w:t>
            </w:r>
            <w:r>
              <w:rPr>
                <w:b/>
                <w:bCs/>
                <w:spacing w:val="1"/>
                <w:kern w:val="0"/>
              </w:rPr>
              <w:t>O</w:t>
            </w:r>
            <w:r>
              <w:rPr>
                <w:b/>
                <w:bCs/>
                <w:kern w:val="0"/>
              </w:rPr>
              <w:t>NCERN</w:t>
            </w:r>
            <w:r>
              <w:rPr>
                <w:b/>
                <w:bCs/>
                <w:spacing w:val="-11"/>
                <w:kern w:val="0"/>
              </w:rPr>
              <w:t xml:space="preserve"> </w:t>
            </w:r>
            <w:r>
              <w:rPr>
                <w:b/>
                <w:bCs/>
                <w:w w:val="99"/>
                <w:kern w:val="0"/>
              </w:rPr>
              <w:t>A</w:t>
            </w:r>
            <w:r>
              <w:rPr>
                <w:b/>
                <w:bCs/>
                <w:spacing w:val="1"/>
                <w:w w:val="99"/>
                <w:kern w:val="0"/>
              </w:rPr>
              <w:t>F</w:t>
            </w:r>
            <w:r>
              <w:rPr>
                <w:b/>
                <w:bCs/>
                <w:w w:val="99"/>
                <w:kern w:val="0"/>
              </w:rPr>
              <w:t>F</w:t>
            </w:r>
            <w:r>
              <w:rPr>
                <w:b/>
                <w:bCs/>
                <w:spacing w:val="-1"/>
                <w:w w:val="99"/>
                <w:kern w:val="0"/>
              </w:rPr>
              <w:t>E</w:t>
            </w:r>
            <w:r>
              <w:rPr>
                <w:b/>
                <w:bCs/>
                <w:w w:val="99"/>
                <w:kern w:val="0"/>
              </w:rPr>
              <w:t>C</w:t>
            </w:r>
            <w:r>
              <w:rPr>
                <w:b/>
                <w:bCs/>
                <w:spacing w:val="-1"/>
                <w:w w:val="99"/>
                <w:kern w:val="0"/>
              </w:rPr>
              <w:t>TE</w:t>
            </w:r>
            <w:r>
              <w:rPr>
                <w:b/>
                <w:bCs/>
                <w:w w:val="99"/>
                <w:kern w:val="0"/>
              </w:rPr>
              <w:t>D</w:t>
            </w:r>
          </w:p>
        </w:tc>
        <w:tc>
          <w:tcPr>
            <w:tcW w:w="737"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21" w:right="-20"/>
              <w:rPr>
                <w:kern w:val="0"/>
                <w:sz w:val="24"/>
                <w:szCs w:val="24"/>
              </w:rPr>
            </w:pPr>
            <w:r>
              <w:rPr>
                <w:kern w:val="0"/>
              </w:rPr>
              <w:t xml:space="preserve">≤ </w:t>
            </w:r>
            <w:r>
              <w:rPr>
                <w:spacing w:val="1"/>
                <w:kern w:val="0"/>
              </w:rPr>
              <w:t>10</w:t>
            </w:r>
            <w:r>
              <w:rPr>
                <w:kern w:val="0"/>
              </w:rPr>
              <w:t>0</w:t>
            </w:r>
          </w:p>
        </w:tc>
        <w:tc>
          <w:tcPr>
            <w:tcW w:w="720"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60" w:right="-20"/>
              <w:rPr>
                <w:kern w:val="0"/>
              </w:rPr>
            </w:pPr>
            <w:r>
              <w:rPr>
                <w:spacing w:val="1"/>
                <w:kern w:val="0"/>
              </w:rPr>
              <w:t>10</w:t>
            </w:r>
            <w:r>
              <w:rPr>
                <w:spacing w:val="2"/>
                <w:kern w:val="0"/>
              </w:rPr>
              <w:t>1</w:t>
            </w:r>
            <w:r>
              <w:rPr>
                <w:kern w:val="0"/>
              </w:rPr>
              <w:t>-</w:t>
            </w:r>
          </w:p>
          <w:p w:rsidR="007D0CF2" w:rsidRDefault="007D0CF2">
            <w:pPr>
              <w:autoSpaceDE w:val="0"/>
              <w:autoSpaceDN w:val="0"/>
              <w:adjustRightInd w:val="0"/>
              <w:spacing w:before="5"/>
              <w:ind w:left="193" w:right="-20"/>
              <w:rPr>
                <w:kern w:val="0"/>
                <w:sz w:val="24"/>
                <w:szCs w:val="24"/>
              </w:rPr>
            </w:pPr>
            <w:r>
              <w:rPr>
                <w:spacing w:val="1"/>
                <w:kern w:val="0"/>
              </w:rPr>
              <w:t>500</w:t>
            </w:r>
          </w:p>
        </w:tc>
        <w:tc>
          <w:tcPr>
            <w:tcW w:w="720"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60" w:right="-20"/>
              <w:rPr>
                <w:kern w:val="0"/>
              </w:rPr>
            </w:pPr>
            <w:r>
              <w:rPr>
                <w:spacing w:val="1"/>
                <w:kern w:val="0"/>
              </w:rPr>
              <w:t>501</w:t>
            </w:r>
            <w:r>
              <w:rPr>
                <w:kern w:val="0"/>
              </w:rPr>
              <w:t>-</w:t>
            </w:r>
          </w:p>
          <w:p w:rsidR="007D0CF2" w:rsidRDefault="007D0CF2">
            <w:pPr>
              <w:autoSpaceDE w:val="0"/>
              <w:autoSpaceDN w:val="0"/>
              <w:adjustRightInd w:val="0"/>
              <w:spacing w:before="5"/>
              <w:ind w:left="117" w:right="-20"/>
              <w:rPr>
                <w:kern w:val="0"/>
                <w:sz w:val="24"/>
                <w:szCs w:val="24"/>
              </w:rPr>
            </w:pPr>
            <w:r>
              <w:rPr>
                <w:spacing w:val="1"/>
                <w:kern w:val="0"/>
              </w:rPr>
              <w:t>1</w:t>
            </w:r>
            <w:r>
              <w:rPr>
                <w:kern w:val="0"/>
              </w:rPr>
              <w:t>,</w:t>
            </w:r>
            <w:r>
              <w:rPr>
                <w:spacing w:val="1"/>
                <w:kern w:val="0"/>
              </w:rPr>
              <w:t>00</w:t>
            </w:r>
            <w:r>
              <w:rPr>
                <w:kern w:val="0"/>
              </w:rPr>
              <w:t>0</w:t>
            </w:r>
          </w:p>
        </w:tc>
        <w:tc>
          <w:tcPr>
            <w:tcW w:w="792"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45" w:right="-20"/>
              <w:rPr>
                <w:kern w:val="0"/>
              </w:rPr>
            </w:pPr>
            <w:r>
              <w:rPr>
                <w:spacing w:val="1"/>
                <w:kern w:val="0"/>
              </w:rPr>
              <w:t>1001</w:t>
            </w:r>
            <w:r>
              <w:rPr>
                <w:kern w:val="0"/>
              </w:rPr>
              <w:t>-</w:t>
            </w:r>
          </w:p>
          <w:p w:rsidR="007D0CF2" w:rsidRDefault="007D0CF2">
            <w:pPr>
              <w:autoSpaceDE w:val="0"/>
              <w:autoSpaceDN w:val="0"/>
              <w:adjustRightInd w:val="0"/>
              <w:spacing w:before="5"/>
              <w:ind w:left="179" w:right="-20"/>
              <w:rPr>
                <w:kern w:val="0"/>
                <w:sz w:val="24"/>
                <w:szCs w:val="24"/>
              </w:rPr>
            </w:pPr>
            <w:r>
              <w:rPr>
                <w:spacing w:val="1"/>
                <w:kern w:val="0"/>
              </w:rPr>
              <w:t>3000</w:t>
            </w:r>
          </w:p>
        </w:tc>
        <w:tc>
          <w:tcPr>
            <w:tcW w:w="812"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55" w:right="-20"/>
              <w:rPr>
                <w:kern w:val="0"/>
              </w:rPr>
            </w:pPr>
            <w:r>
              <w:rPr>
                <w:spacing w:val="1"/>
                <w:kern w:val="0"/>
              </w:rPr>
              <w:t>3001</w:t>
            </w:r>
            <w:r>
              <w:rPr>
                <w:kern w:val="0"/>
              </w:rPr>
              <w:t>-</w:t>
            </w:r>
          </w:p>
          <w:p w:rsidR="007D0CF2" w:rsidRDefault="007D0CF2">
            <w:pPr>
              <w:autoSpaceDE w:val="0"/>
              <w:autoSpaceDN w:val="0"/>
              <w:adjustRightInd w:val="0"/>
              <w:spacing w:before="5"/>
              <w:ind w:left="189" w:right="-20"/>
              <w:rPr>
                <w:kern w:val="0"/>
                <w:sz w:val="24"/>
                <w:szCs w:val="24"/>
              </w:rPr>
            </w:pPr>
            <w:r>
              <w:rPr>
                <w:spacing w:val="1"/>
                <w:kern w:val="0"/>
              </w:rPr>
              <w:t>5000</w:t>
            </w:r>
          </w:p>
        </w:tc>
        <w:tc>
          <w:tcPr>
            <w:tcW w:w="809"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55" w:right="-20"/>
              <w:rPr>
                <w:kern w:val="0"/>
              </w:rPr>
            </w:pPr>
            <w:r>
              <w:rPr>
                <w:spacing w:val="1"/>
                <w:kern w:val="0"/>
              </w:rPr>
              <w:t>5001</w:t>
            </w:r>
            <w:r>
              <w:rPr>
                <w:kern w:val="0"/>
              </w:rPr>
              <w:t>-</w:t>
            </w:r>
          </w:p>
          <w:p w:rsidR="007D0CF2" w:rsidRDefault="007D0CF2">
            <w:pPr>
              <w:autoSpaceDE w:val="0"/>
              <w:autoSpaceDN w:val="0"/>
              <w:adjustRightInd w:val="0"/>
              <w:spacing w:before="5"/>
              <w:ind w:left="189" w:right="-20"/>
              <w:rPr>
                <w:kern w:val="0"/>
                <w:sz w:val="24"/>
                <w:szCs w:val="24"/>
              </w:rPr>
            </w:pPr>
            <w:r>
              <w:rPr>
                <w:spacing w:val="1"/>
                <w:kern w:val="0"/>
              </w:rPr>
              <w:t>8000</w:t>
            </w:r>
          </w:p>
        </w:tc>
        <w:tc>
          <w:tcPr>
            <w:tcW w:w="811"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55" w:right="-20"/>
              <w:rPr>
                <w:kern w:val="0"/>
              </w:rPr>
            </w:pPr>
            <w:r>
              <w:rPr>
                <w:spacing w:val="1"/>
                <w:kern w:val="0"/>
              </w:rPr>
              <w:t>8001</w:t>
            </w:r>
            <w:r>
              <w:rPr>
                <w:kern w:val="0"/>
              </w:rPr>
              <w:t>-</w:t>
            </w:r>
          </w:p>
          <w:p w:rsidR="007D0CF2" w:rsidRDefault="007D0CF2">
            <w:pPr>
              <w:autoSpaceDE w:val="0"/>
              <w:autoSpaceDN w:val="0"/>
              <w:adjustRightInd w:val="0"/>
              <w:spacing w:before="5"/>
              <w:ind w:left="117" w:right="-20"/>
              <w:rPr>
                <w:kern w:val="0"/>
                <w:sz w:val="24"/>
                <w:szCs w:val="24"/>
              </w:rPr>
            </w:pPr>
            <w:r>
              <w:rPr>
                <w:spacing w:val="-6"/>
                <w:kern w:val="0"/>
              </w:rPr>
              <w:t>1</w:t>
            </w:r>
            <w:r>
              <w:rPr>
                <w:spacing w:val="1"/>
                <w:kern w:val="0"/>
              </w:rPr>
              <w:t>1</w:t>
            </w:r>
            <w:r>
              <w:rPr>
                <w:kern w:val="0"/>
              </w:rPr>
              <w:t>,</w:t>
            </w:r>
            <w:r>
              <w:rPr>
                <w:spacing w:val="1"/>
                <w:kern w:val="0"/>
              </w:rPr>
              <w:t>00</w:t>
            </w:r>
            <w:r>
              <w:rPr>
                <w:kern w:val="0"/>
              </w:rPr>
              <w:t>0</w:t>
            </w:r>
          </w:p>
        </w:tc>
        <w:tc>
          <w:tcPr>
            <w:tcW w:w="861"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09" w:right="-20"/>
              <w:rPr>
                <w:kern w:val="0"/>
              </w:rPr>
            </w:pPr>
            <w:r>
              <w:rPr>
                <w:spacing w:val="-6"/>
                <w:kern w:val="0"/>
              </w:rPr>
              <w:t>1</w:t>
            </w:r>
            <w:r>
              <w:rPr>
                <w:spacing w:val="1"/>
                <w:kern w:val="0"/>
              </w:rPr>
              <w:t>1</w:t>
            </w:r>
            <w:r>
              <w:rPr>
                <w:kern w:val="0"/>
              </w:rPr>
              <w:t>,</w:t>
            </w:r>
            <w:r>
              <w:rPr>
                <w:spacing w:val="1"/>
                <w:kern w:val="0"/>
              </w:rPr>
              <w:t>00</w:t>
            </w:r>
            <w:r>
              <w:rPr>
                <w:spacing w:val="2"/>
                <w:kern w:val="0"/>
              </w:rPr>
              <w:t>1</w:t>
            </w:r>
            <w:r>
              <w:rPr>
                <w:kern w:val="0"/>
              </w:rPr>
              <w:t>-</w:t>
            </w:r>
          </w:p>
          <w:p w:rsidR="007D0CF2" w:rsidRDefault="007D0CF2">
            <w:pPr>
              <w:autoSpaceDE w:val="0"/>
              <w:autoSpaceDN w:val="0"/>
              <w:adjustRightInd w:val="0"/>
              <w:spacing w:before="5"/>
              <w:ind w:left="138" w:right="-20"/>
              <w:rPr>
                <w:kern w:val="0"/>
                <w:sz w:val="24"/>
                <w:szCs w:val="24"/>
              </w:rPr>
            </w:pPr>
            <w:r>
              <w:rPr>
                <w:spacing w:val="1"/>
                <w:kern w:val="0"/>
              </w:rPr>
              <w:t>15</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98" w:right="-20"/>
              <w:rPr>
                <w:kern w:val="0"/>
              </w:rPr>
            </w:pPr>
            <w:r>
              <w:rPr>
                <w:spacing w:val="1"/>
                <w:kern w:val="0"/>
              </w:rPr>
              <w:t>15</w:t>
            </w:r>
            <w:r>
              <w:rPr>
                <w:kern w:val="0"/>
              </w:rPr>
              <w:t>,</w:t>
            </w:r>
            <w:r>
              <w:rPr>
                <w:spacing w:val="1"/>
                <w:kern w:val="0"/>
              </w:rPr>
              <w:t>00</w:t>
            </w:r>
            <w:r>
              <w:rPr>
                <w:spacing w:val="2"/>
                <w:kern w:val="0"/>
              </w:rPr>
              <w:t>1</w:t>
            </w:r>
            <w:r>
              <w:rPr>
                <w:kern w:val="0"/>
              </w:rPr>
              <w:t>-</w:t>
            </w:r>
          </w:p>
          <w:p w:rsidR="007D0CF2" w:rsidRDefault="007D0CF2">
            <w:pPr>
              <w:autoSpaceDE w:val="0"/>
              <w:autoSpaceDN w:val="0"/>
              <w:adjustRightInd w:val="0"/>
              <w:spacing w:before="5"/>
              <w:ind w:left="132" w:right="-20"/>
              <w:rPr>
                <w:kern w:val="0"/>
                <w:sz w:val="24"/>
                <w:szCs w:val="24"/>
              </w:rPr>
            </w:pPr>
            <w:r>
              <w:rPr>
                <w:spacing w:val="1"/>
                <w:kern w:val="0"/>
              </w:rPr>
              <w:t>20</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24" w:right="-20"/>
              <w:rPr>
                <w:kern w:val="0"/>
              </w:rPr>
            </w:pPr>
            <w:r>
              <w:rPr>
                <w:spacing w:val="1"/>
                <w:kern w:val="0"/>
              </w:rPr>
              <w:t>20</w:t>
            </w:r>
            <w:r>
              <w:rPr>
                <w:kern w:val="0"/>
              </w:rPr>
              <w:t>,</w:t>
            </w:r>
            <w:r>
              <w:rPr>
                <w:spacing w:val="1"/>
                <w:kern w:val="0"/>
              </w:rPr>
              <w:t>00</w:t>
            </w:r>
            <w:r>
              <w:rPr>
                <w:spacing w:val="2"/>
                <w:kern w:val="0"/>
              </w:rPr>
              <w:t>1</w:t>
            </w:r>
            <w:r>
              <w:rPr>
                <w:kern w:val="0"/>
              </w:rPr>
              <w:t>-</w:t>
            </w:r>
          </w:p>
          <w:p w:rsidR="007D0CF2" w:rsidRDefault="007D0CF2">
            <w:pPr>
              <w:autoSpaceDE w:val="0"/>
              <w:autoSpaceDN w:val="0"/>
              <w:adjustRightInd w:val="0"/>
              <w:spacing w:before="5"/>
              <w:ind w:left="157" w:right="-20"/>
              <w:rPr>
                <w:kern w:val="0"/>
                <w:sz w:val="24"/>
                <w:szCs w:val="24"/>
              </w:rPr>
            </w:pPr>
            <w:r>
              <w:rPr>
                <w:spacing w:val="1"/>
                <w:kern w:val="0"/>
              </w:rPr>
              <w:t>25</w:t>
            </w:r>
            <w:r>
              <w:rPr>
                <w:kern w:val="0"/>
              </w:rPr>
              <w:t>,</w:t>
            </w:r>
            <w:r>
              <w:rPr>
                <w:spacing w:val="1"/>
                <w:kern w:val="0"/>
              </w:rPr>
              <w:t>00</w:t>
            </w:r>
            <w:r>
              <w:rPr>
                <w:kern w:val="0"/>
              </w:rPr>
              <w:t>0</w:t>
            </w:r>
          </w:p>
        </w:tc>
        <w:tc>
          <w:tcPr>
            <w:tcW w:w="900" w:type="dxa"/>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spacing w:line="228" w:lineRule="exact"/>
              <w:ind w:left="100" w:right="-20"/>
              <w:rPr>
                <w:kern w:val="0"/>
                <w:sz w:val="24"/>
                <w:szCs w:val="24"/>
              </w:rPr>
            </w:pPr>
            <w:r>
              <w:rPr>
                <w:kern w:val="0"/>
              </w:rPr>
              <w:t>&gt;</w:t>
            </w:r>
            <w:r>
              <w:rPr>
                <w:spacing w:val="1"/>
                <w:kern w:val="0"/>
              </w:rPr>
              <w:t>25</w:t>
            </w:r>
            <w:r>
              <w:rPr>
                <w:kern w:val="0"/>
              </w:rPr>
              <w:t>,</w:t>
            </w:r>
            <w:r>
              <w:rPr>
                <w:spacing w:val="1"/>
                <w:kern w:val="0"/>
              </w:rPr>
              <w:t>00</w:t>
            </w:r>
            <w:r>
              <w:rPr>
                <w:kern w:val="0"/>
              </w:rPr>
              <w:t>0</w:t>
            </w:r>
          </w:p>
        </w:tc>
      </w:tr>
      <w:tr w:rsidR="007D0CF2">
        <w:trPr>
          <w:trHeight w:hRule="exact" w:val="963"/>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before="2" w:line="243" w:lineRule="auto"/>
              <w:ind w:left="272" w:right="249" w:hanging="1"/>
              <w:jc w:val="center"/>
              <w:rPr>
                <w:kern w:val="0"/>
                <w:sz w:val="24"/>
                <w:szCs w:val="24"/>
              </w:rPr>
            </w:pPr>
            <w:r>
              <w:rPr>
                <w:b/>
                <w:bCs/>
                <w:spacing w:val="-1"/>
                <w:kern w:val="0"/>
              </w:rPr>
              <w:t>E</w:t>
            </w:r>
            <w:r>
              <w:rPr>
                <w:b/>
                <w:bCs/>
                <w:kern w:val="0"/>
              </w:rPr>
              <w:t>S</w:t>
            </w:r>
            <w:r>
              <w:rPr>
                <w:b/>
                <w:bCs/>
                <w:spacing w:val="-1"/>
                <w:kern w:val="0"/>
              </w:rPr>
              <w:t>T</w:t>
            </w:r>
            <w:r>
              <w:rPr>
                <w:b/>
                <w:bCs/>
                <w:kern w:val="0"/>
              </w:rPr>
              <w:t>UARINE</w:t>
            </w:r>
            <w:r>
              <w:rPr>
                <w:b/>
                <w:bCs/>
                <w:spacing w:val="-12"/>
                <w:kern w:val="0"/>
              </w:rPr>
              <w:t xml:space="preserve"> </w:t>
            </w:r>
            <w:r>
              <w:rPr>
                <w:b/>
                <w:bCs/>
                <w:spacing w:val="-22"/>
                <w:kern w:val="0"/>
              </w:rPr>
              <w:t>W</w:t>
            </w:r>
            <w:r>
              <w:rPr>
                <w:b/>
                <w:bCs/>
                <w:spacing w:val="-14"/>
                <w:kern w:val="0"/>
              </w:rPr>
              <w:t>A</w:t>
            </w:r>
            <w:r>
              <w:rPr>
                <w:b/>
                <w:bCs/>
                <w:spacing w:val="-1"/>
                <w:kern w:val="0"/>
              </w:rPr>
              <w:t>TE</w:t>
            </w:r>
            <w:r>
              <w:rPr>
                <w:b/>
                <w:bCs/>
                <w:kern w:val="0"/>
              </w:rPr>
              <w:t>RS</w:t>
            </w:r>
            <w:r>
              <w:rPr>
                <w:b/>
                <w:bCs/>
                <w:spacing w:val="-9"/>
                <w:kern w:val="0"/>
              </w:rPr>
              <w:t xml:space="preserve"> </w:t>
            </w:r>
            <w:r>
              <w:rPr>
                <w:b/>
                <w:bCs/>
                <w:spacing w:val="1"/>
                <w:kern w:val="0"/>
              </w:rPr>
              <w:t>O</w:t>
            </w:r>
            <w:r>
              <w:rPr>
                <w:b/>
                <w:bCs/>
                <w:kern w:val="0"/>
              </w:rPr>
              <w:t>R</w:t>
            </w:r>
            <w:r>
              <w:rPr>
                <w:b/>
                <w:bCs/>
                <w:spacing w:val="-3"/>
                <w:kern w:val="0"/>
              </w:rPr>
              <w:t xml:space="preserve"> </w:t>
            </w:r>
            <w:r>
              <w:rPr>
                <w:b/>
                <w:bCs/>
                <w:kern w:val="0"/>
              </w:rPr>
              <w:t>PU</w:t>
            </w:r>
            <w:r>
              <w:rPr>
                <w:b/>
                <w:bCs/>
                <w:spacing w:val="2"/>
                <w:kern w:val="0"/>
              </w:rPr>
              <w:t>B</w:t>
            </w:r>
            <w:r>
              <w:rPr>
                <w:b/>
                <w:bCs/>
                <w:spacing w:val="-1"/>
                <w:kern w:val="0"/>
              </w:rPr>
              <w:t>LI</w:t>
            </w:r>
            <w:r>
              <w:rPr>
                <w:b/>
                <w:bCs/>
                <w:kern w:val="0"/>
              </w:rPr>
              <w:t>C</w:t>
            </w:r>
            <w:r>
              <w:rPr>
                <w:b/>
                <w:bCs/>
                <w:spacing w:val="-10"/>
                <w:kern w:val="0"/>
              </w:rPr>
              <w:t xml:space="preserve"> </w:t>
            </w:r>
            <w:r>
              <w:rPr>
                <w:b/>
                <w:bCs/>
                <w:spacing w:val="-1"/>
                <w:kern w:val="0"/>
              </w:rPr>
              <w:t>T</w:t>
            </w:r>
            <w:r>
              <w:rPr>
                <w:b/>
                <w:bCs/>
                <w:kern w:val="0"/>
              </w:rPr>
              <w:t>RUST</w:t>
            </w:r>
            <w:r>
              <w:rPr>
                <w:b/>
                <w:bCs/>
                <w:spacing w:val="-7"/>
                <w:kern w:val="0"/>
              </w:rPr>
              <w:t xml:space="preserve"> </w:t>
            </w:r>
            <w:r>
              <w:rPr>
                <w:b/>
                <w:bCs/>
                <w:kern w:val="0"/>
              </w:rPr>
              <w:t>AREAS</w:t>
            </w:r>
            <w:r>
              <w:rPr>
                <w:b/>
                <w:bCs/>
                <w:spacing w:val="-7"/>
                <w:kern w:val="0"/>
              </w:rPr>
              <w:t xml:space="preserve"> </w:t>
            </w:r>
            <w:r>
              <w:rPr>
                <w:b/>
                <w:bCs/>
                <w:spacing w:val="1"/>
                <w:w w:val="99"/>
                <w:kern w:val="0"/>
              </w:rPr>
              <w:t>(1</w:t>
            </w:r>
            <w:r>
              <w:rPr>
                <w:b/>
                <w:bCs/>
                <w:w w:val="99"/>
                <w:kern w:val="0"/>
              </w:rPr>
              <w:t>)</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153" w:right="-20"/>
              <w:rPr>
                <w:kern w:val="0"/>
                <w:sz w:val="24"/>
                <w:szCs w:val="24"/>
              </w:rPr>
            </w:pPr>
            <w:r>
              <w:rPr>
                <w:spacing w:val="1"/>
                <w:kern w:val="0"/>
              </w:rPr>
              <w:t>$250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$375</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$500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50</w:t>
            </w:r>
            <w:r>
              <w:rPr>
                <w:kern w:val="0"/>
              </w:rPr>
              <w:t>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00</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50</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$5</w:t>
            </w:r>
            <w:r>
              <w:rPr>
                <w:kern w:val="0"/>
              </w:rPr>
              <w:t>,</w:t>
            </w:r>
            <w:r>
              <w:rPr>
                <w:spacing w:val="1"/>
                <w:kern w:val="0"/>
              </w:rPr>
              <w:t>00</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$9</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w:t>
            </w:r>
            <w:r>
              <w:rPr>
                <w:kern w:val="0"/>
              </w:rPr>
              <w:t>,</w:t>
            </w:r>
            <w:r>
              <w:rPr>
                <w:spacing w:val="1"/>
                <w:kern w:val="0"/>
              </w:rPr>
              <w:t>00</w:t>
            </w:r>
            <w:r>
              <w:rPr>
                <w:kern w:val="0"/>
              </w:rPr>
              <w:t>0</w:t>
            </w:r>
          </w:p>
        </w:tc>
        <w:tc>
          <w:tcPr>
            <w:tcW w:w="90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w:t>
            </w:r>
            <w:r>
              <w:rPr>
                <w:kern w:val="0"/>
              </w:rPr>
              <w:t>,</w:t>
            </w:r>
            <w:r>
              <w:rPr>
                <w:spacing w:val="1"/>
                <w:kern w:val="0"/>
              </w:rPr>
              <w:t>00</w:t>
            </w:r>
            <w:r>
              <w:rPr>
                <w:kern w:val="0"/>
              </w:rPr>
              <w:t>0</w:t>
            </w:r>
          </w:p>
        </w:tc>
      </w:tr>
      <w:tr w:rsidR="007D0CF2">
        <w:trPr>
          <w:trHeight w:hRule="exact" w:val="504"/>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437" w:right="184"/>
              <w:jc w:val="center"/>
              <w:rPr>
                <w:kern w:val="0"/>
              </w:rPr>
            </w:pPr>
            <w:r>
              <w:rPr>
                <w:spacing w:val="2"/>
                <w:kern w:val="0"/>
              </w:rPr>
              <w:t>P</w:t>
            </w:r>
            <w:r>
              <w:rPr>
                <w:spacing w:val="1"/>
                <w:kern w:val="0"/>
              </w:rPr>
              <w:t>r</w:t>
            </w:r>
            <w:r>
              <w:rPr>
                <w:kern w:val="0"/>
              </w:rPr>
              <w:t>i</w:t>
            </w:r>
            <w:r>
              <w:rPr>
                <w:spacing w:val="-4"/>
                <w:kern w:val="0"/>
              </w:rPr>
              <w:t>m</w:t>
            </w:r>
            <w:r>
              <w:rPr>
                <w:kern w:val="0"/>
              </w:rPr>
              <w:t>a</w:t>
            </w:r>
            <w:r>
              <w:rPr>
                <w:spacing w:val="1"/>
                <w:kern w:val="0"/>
              </w:rPr>
              <w:t>r</w:t>
            </w:r>
            <w:r>
              <w:rPr>
                <w:kern w:val="0"/>
              </w:rPr>
              <w:t>y</w:t>
            </w:r>
            <w:r>
              <w:rPr>
                <w:spacing w:val="-9"/>
                <w:kern w:val="0"/>
              </w:rPr>
              <w:t xml:space="preserve"> </w:t>
            </w:r>
            <w:r>
              <w:rPr>
                <w:w w:val="99"/>
                <w:kern w:val="0"/>
              </w:rPr>
              <w:t>N</w:t>
            </w:r>
            <w:r>
              <w:rPr>
                <w:spacing w:val="-1"/>
                <w:w w:val="99"/>
                <w:kern w:val="0"/>
              </w:rPr>
              <w:t>u</w:t>
            </w:r>
            <w:r>
              <w:rPr>
                <w:spacing w:val="1"/>
                <w:w w:val="99"/>
                <w:kern w:val="0"/>
              </w:rPr>
              <w:t>r</w:t>
            </w:r>
            <w:r>
              <w:rPr>
                <w:spacing w:val="-1"/>
                <w:w w:val="99"/>
                <w:kern w:val="0"/>
              </w:rPr>
              <w:t>s</w:t>
            </w:r>
            <w:r>
              <w:rPr>
                <w:w w:val="99"/>
                <w:kern w:val="0"/>
              </w:rPr>
              <w:t>e</w:t>
            </w:r>
            <w:r>
              <w:rPr>
                <w:spacing w:val="1"/>
                <w:w w:val="99"/>
                <w:kern w:val="0"/>
              </w:rPr>
              <w:t>r</w:t>
            </w:r>
            <w:r>
              <w:rPr>
                <w:w w:val="99"/>
                <w:kern w:val="0"/>
              </w:rPr>
              <w:t>y</w:t>
            </w:r>
          </w:p>
          <w:p w:rsidR="007D0CF2" w:rsidRDefault="007D0CF2">
            <w:pPr>
              <w:autoSpaceDE w:val="0"/>
              <w:autoSpaceDN w:val="0"/>
              <w:adjustRightInd w:val="0"/>
              <w:spacing w:before="5"/>
              <w:ind w:left="869" w:right="618"/>
              <w:jc w:val="center"/>
              <w:rPr>
                <w:kern w:val="0"/>
                <w:sz w:val="24"/>
                <w:szCs w:val="24"/>
              </w:rPr>
            </w:pPr>
            <w:r>
              <w:rPr>
                <w:spacing w:val="-2"/>
                <w:w w:val="99"/>
                <w:kern w:val="0"/>
              </w:rPr>
              <w:t>A</w:t>
            </w:r>
            <w:r>
              <w:rPr>
                <w:spacing w:val="1"/>
                <w:w w:val="99"/>
                <w:kern w:val="0"/>
              </w:rPr>
              <w:t>r</w:t>
            </w:r>
            <w:r>
              <w:rPr>
                <w:w w:val="99"/>
                <w:kern w:val="0"/>
              </w:rPr>
              <w:t>e</w:t>
            </w:r>
            <w:r>
              <w:rPr>
                <w:spacing w:val="1"/>
                <w:w w:val="99"/>
                <w:kern w:val="0"/>
              </w:rPr>
              <w:t>a</w:t>
            </w:r>
            <w:r>
              <w:rPr>
                <w:w w:val="99"/>
                <w:kern w:val="0"/>
              </w:rPr>
              <w:t>s</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$225</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35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85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35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c>
          <w:tcPr>
            <w:tcW w:w="90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r>
      <w:tr w:rsidR="007D0CF2">
        <w:trPr>
          <w:trHeight w:hRule="exact" w:val="504"/>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343" w:right="94"/>
              <w:jc w:val="center"/>
              <w:rPr>
                <w:kern w:val="0"/>
              </w:rPr>
            </w:pPr>
            <w:r>
              <w:rPr>
                <w:kern w:val="0"/>
              </w:rPr>
              <w:t>M</w:t>
            </w:r>
            <w:r>
              <w:rPr>
                <w:spacing w:val="-1"/>
                <w:kern w:val="0"/>
              </w:rPr>
              <w:t>u</w:t>
            </w:r>
            <w:r>
              <w:rPr>
                <w:spacing w:val="1"/>
                <w:kern w:val="0"/>
              </w:rPr>
              <w:t>d</w:t>
            </w:r>
            <w:r>
              <w:rPr>
                <w:spacing w:val="-2"/>
                <w:kern w:val="0"/>
              </w:rPr>
              <w:t>f</w:t>
            </w:r>
            <w:r>
              <w:rPr>
                <w:kern w:val="0"/>
              </w:rPr>
              <w:t>lats</w:t>
            </w:r>
            <w:r>
              <w:rPr>
                <w:spacing w:val="-7"/>
                <w:kern w:val="0"/>
              </w:rPr>
              <w:t xml:space="preserve"> </w:t>
            </w:r>
            <w:r>
              <w:rPr>
                <w:kern w:val="0"/>
              </w:rPr>
              <w:t>a</w:t>
            </w:r>
            <w:r>
              <w:rPr>
                <w:spacing w:val="-1"/>
                <w:kern w:val="0"/>
              </w:rPr>
              <w:t>n</w:t>
            </w:r>
            <w:r>
              <w:rPr>
                <w:kern w:val="0"/>
              </w:rPr>
              <w:t>d</w:t>
            </w:r>
            <w:r>
              <w:rPr>
                <w:spacing w:val="-2"/>
                <w:kern w:val="0"/>
              </w:rPr>
              <w:t xml:space="preserve"> </w:t>
            </w:r>
            <w:r>
              <w:rPr>
                <w:w w:val="99"/>
                <w:kern w:val="0"/>
              </w:rPr>
              <w:t>S</w:t>
            </w:r>
            <w:r>
              <w:rPr>
                <w:spacing w:val="-2"/>
                <w:w w:val="99"/>
                <w:kern w:val="0"/>
              </w:rPr>
              <w:t>h</w:t>
            </w:r>
            <w:r>
              <w:rPr>
                <w:w w:val="99"/>
                <w:kern w:val="0"/>
              </w:rPr>
              <w:t>ell</w:t>
            </w:r>
          </w:p>
          <w:p w:rsidR="007D0CF2" w:rsidRDefault="007D0CF2">
            <w:pPr>
              <w:autoSpaceDE w:val="0"/>
              <w:autoSpaceDN w:val="0"/>
              <w:adjustRightInd w:val="0"/>
              <w:spacing w:before="5"/>
              <w:ind w:left="802" w:right="548"/>
              <w:jc w:val="center"/>
              <w:rPr>
                <w:kern w:val="0"/>
                <w:sz w:val="24"/>
                <w:szCs w:val="24"/>
              </w:rPr>
            </w:pPr>
            <w:r>
              <w:rPr>
                <w:spacing w:val="1"/>
                <w:w w:val="99"/>
                <w:kern w:val="0"/>
              </w:rPr>
              <w:t>Bo</w:t>
            </w:r>
            <w:r>
              <w:rPr>
                <w:w w:val="99"/>
                <w:kern w:val="0"/>
              </w:rPr>
              <w:t>tt</w:t>
            </w:r>
            <w:r>
              <w:rPr>
                <w:spacing w:val="1"/>
                <w:w w:val="99"/>
                <w:kern w:val="0"/>
              </w:rPr>
              <w:t>o</w:t>
            </w:r>
            <w:r>
              <w:rPr>
                <w:w w:val="99"/>
                <w:kern w:val="0"/>
              </w:rPr>
              <w:t>m</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$225</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35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85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35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c>
          <w:tcPr>
            <w:tcW w:w="90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r>
      <w:tr w:rsidR="007D0CF2">
        <w:trPr>
          <w:trHeight w:hRule="exact" w:val="504"/>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317" w:right="65"/>
              <w:jc w:val="center"/>
              <w:rPr>
                <w:kern w:val="0"/>
              </w:rPr>
            </w:pPr>
            <w:r>
              <w:rPr>
                <w:kern w:val="0"/>
              </w:rPr>
              <w:t>S</w:t>
            </w:r>
            <w:r>
              <w:rPr>
                <w:spacing w:val="-2"/>
                <w:kern w:val="0"/>
              </w:rPr>
              <w:t>u</w:t>
            </w:r>
            <w:r>
              <w:rPr>
                <w:spacing w:val="1"/>
                <w:kern w:val="0"/>
              </w:rPr>
              <w:t>b</w:t>
            </w:r>
            <w:r>
              <w:rPr>
                <w:spacing w:val="-4"/>
                <w:kern w:val="0"/>
              </w:rPr>
              <w:t>m</w:t>
            </w:r>
            <w:r>
              <w:rPr>
                <w:kern w:val="0"/>
              </w:rPr>
              <w:t>e</w:t>
            </w:r>
            <w:r>
              <w:rPr>
                <w:spacing w:val="-1"/>
                <w:kern w:val="0"/>
              </w:rPr>
              <w:t>rg</w:t>
            </w:r>
            <w:r>
              <w:rPr>
                <w:kern w:val="0"/>
              </w:rPr>
              <w:t>ed</w:t>
            </w:r>
            <w:r>
              <w:rPr>
                <w:spacing w:val="-19"/>
                <w:kern w:val="0"/>
              </w:rPr>
              <w:t xml:space="preserve"> </w:t>
            </w:r>
            <w:r>
              <w:rPr>
                <w:spacing w:val="-2"/>
                <w:w w:val="99"/>
                <w:kern w:val="0"/>
              </w:rPr>
              <w:t>A</w:t>
            </w:r>
            <w:r>
              <w:rPr>
                <w:spacing w:val="1"/>
                <w:w w:val="99"/>
                <w:kern w:val="0"/>
              </w:rPr>
              <w:t>q</w:t>
            </w:r>
            <w:r>
              <w:rPr>
                <w:spacing w:val="-1"/>
                <w:w w:val="99"/>
                <w:kern w:val="0"/>
              </w:rPr>
              <w:t>u</w:t>
            </w:r>
            <w:r>
              <w:rPr>
                <w:w w:val="99"/>
                <w:kern w:val="0"/>
              </w:rPr>
              <w:t>atic</w:t>
            </w:r>
          </w:p>
          <w:p w:rsidR="007D0CF2" w:rsidRDefault="007D0CF2">
            <w:pPr>
              <w:autoSpaceDE w:val="0"/>
              <w:autoSpaceDN w:val="0"/>
              <w:adjustRightInd w:val="0"/>
              <w:spacing w:before="5"/>
              <w:ind w:left="675" w:right="423"/>
              <w:jc w:val="center"/>
              <w:rPr>
                <w:kern w:val="0"/>
                <w:sz w:val="24"/>
                <w:szCs w:val="24"/>
              </w:rPr>
            </w:pPr>
            <w:r>
              <w:rPr>
                <w:spacing w:val="-22"/>
                <w:w w:val="99"/>
                <w:kern w:val="0"/>
              </w:rPr>
              <w:t>V</w:t>
            </w:r>
            <w:r>
              <w:rPr>
                <w:w w:val="99"/>
                <w:kern w:val="0"/>
              </w:rPr>
              <w:t>e</w:t>
            </w:r>
            <w:r>
              <w:rPr>
                <w:spacing w:val="-1"/>
                <w:w w:val="99"/>
                <w:kern w:val="0"/>
              </w:rPr>
              <w:t>g</w:t>
            </w:r>
            <w:r>
              <w:rPr>
                <w:w w:val="99"/>
                <w:kern w:val="0"/>
              </w:rPr>
              <w:t>etati</w:t>
            </w:r>
            <w:r>
              <w:rPr>
                <w:spacing w:val="1"/>
                <w:w w:val="99"/>
                <w:kern w:val="0"/>
              </w:rPr>
              <w:t>o</w:t>
            </w:r>
            <w:r>
              <w:rPr>
                <w:w w:val="99"/>
                <w:kern w:val="0"/>
              </w:rPr>
              <w:t>n</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$225</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35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85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35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c>
          <w:tcPr>
            <w:tcW w:w="90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278" w:right="259"/>
              <w:jc w:val="center"/>
              <w:rPr>
                <w:kern w:val="0"/>
                <w:sz w:val="24"/>
                <w:szCs w:val="24"/>
              </w:rPr>
            </w:pPr>
            <w:r>
              <w:rPr>
                <w:spacing w:val="-1"/>
                <w:w w:val="99"/>
                <w:kern w:val="0"/>
              </w:rPr>
              <w:t>n</w:t>
            </w:r>
            <w:r>
              <w:rPr>
                <w:w w:val="99"/>
                <w:kern w:val="0"/>
              </w:rPr>
              <w:t>/a</w:t>
            </w:r>
          </w:p>
        </w:tc>
      </w:tr>
      <w:tr w:rsidR="007D0CF2">
        <w:trPr>
          <w:trHeight w:hRule="exact" w:val="268"/>
        </w:trPr>
        <w:tc>
          <w:tcPr>
            <w:tcW w:w="10982" w:type="dxa"/>
            <w:gridSpan w:val="13"/>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rPr>
                <w:kern w:val="0"/>
                <w:sz w:val="24"/>
                <w:szCs w:val="24"/>
              </w:rPr>
            </w:pPr>
          </w:p>
        </w:tc>
      </w:tr>
      <w:tr w:rsidR="007D0CF2">
        <w:trPr>
          <w:trHeight w:hRule="exact" w:val="500"/>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before="2" w:line="242" w:lineRule="auto"/>
              <w:ind w:left="93" w:right="756"/>
              <w:rPr>
                <w:kern w:val="0"/>
                <w:sz w:val="24"/>
                <w:szCs w:val="24"/>
              </w:rPr>
            </w:pPr>
            <w:r>
              <w:rPr>
                <w:b/>
                <w:bCs/>
                <w:kern w:val="0"/>
              </w:rPr>
              <w:t>C</w:t>
            </w:r>
            <w:r>
              <w:rPr>
                <w:b/>
                <w:bCs/>
                <w:spacing w:val="1"/>
                <w:kern w:val="0"/>
              </w:rPr>
              <w:t>O</w:t>
            </w:r>
            <w:r>
              <w:rPr>
                <w:b/>
                <w:bCs/>
                <w:kern w:val="0"/>
              </w:rPr>
              <w:t>AS</w:t>
            </w:r>
            <w:r>
              <w:rPr>
                <w:b/>
                <w:bCs/>
                <w:spacing w:val="-1"/>
                <w:kern w:val="0"/>
              </w:rPr>
              <w:t>T</w:t>
            </w:r>
            <w:r>
              <w:rPr>
                <w:b/>
                <w:bCs/>
                <w:kern w:val="0"/>
              </w:rPr>
              <w:t>AL</w:t>
            </w:r>
            <w:r>
              <w:rPr>
                <w:b/>
                <w:bCs/>
                <w:spacing w:val="-10"/>
                <w:kern w:val="0"/>
              </w:rPr>
              <w:t xml:space="preserve"> </w:t>
            </w:r>
            <w:r>
              <w:rPr>
                <w:b/>
                <w:bCs/>
                <w:kern w:val="0"/>
              </w:rPr>
              <w:t>W</w:t>
            </w:r>
            <w:r>
              <w:rPr>
                <w:b/>
                <w:bCs/>
                <w:spacing w:val="-1"/>
                <w:kern w:val="0"/>
              </w:rPr>
              <w:t>ETL</w:t>
            </w:r>
            <w:r>
              <w:rPr>
                <w:b/>
                <w:bCs/>
                <w:kern w:val="0"/>
              </w:rPr>
              <w:t>ANDS</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$375</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$500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w:t>
            </w:r>
            <w:r>
              <w:rPr>
                <w:kern w:val="0"/>
              </w:rPr>
              <w:t>,</w:t>
            </w:r>
            <w:r>
              <w:rPr>
                <w:spacing w:val="1"/>
                <w:kern w:val="0"/>
              </w:rPr>
              <w:t>50</w:t>
            </w:r>
            <w:r>
              <w:rPr>
                <w:kern w:val="0"/>
              </w:rPr>
              <w:t>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w:t>
            </w:r>
            <w:r>
              <w:rPr>
                <w:kern w:val="0"/>
              </w:rPr>
              <w:t>,</w:t>
            </w:r>
            <w:r>
              <w:rPr>
                <w:spacing w:val="1"/>
                <w:kern w:val="0"/>
              </w:rPr>
              <w:t>00</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w:t>
            </w:r>
            <w:r>
              <w:rPr>
                <w:kern w:val="0"/>
              </w:rPr>
              <w:t>,</w:t>
            </w:r>
            <w:r>
              <w:rPr>
                <w:spacing w:val="1"/>
                <w:kern w:val="0"/>
              </w:rPr>
              <w:t>50</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w:t>
            </w:r>
            <w:r>
              <w:rPr>
                <w:kern w:val="0"/>
              </w:rPr>
              <w:t>,</w:t>
            </w:r>
            <w:r>
              <w:rPr>
                <w:spacing w:val="1"/>
                <w:kern w:val="0"/>
              </w:rPr>
              <w:t>00</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$7</w:t>
            </w:r>
            <w:r>
              <w:rPr>
                <w:kern w:val="0"/>
              </w:rPr>
              <w:t>,</w:t>
            </w:r>
            <w:r>
              <w:rPr>
                <w:spacing w:val="1"/>
                <w:kern w:val="0"/>
              </w:rPr>
              <w:t>00</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$9</w:t>
            </w:r>
            <w:r>
              <w:rPr>
                <w:kern w:val="0"/>
              </w:rPr>
              <w:t>,</w:t>
            </w:r>
            <w:r>
              <w:rPr>
                <w:spacing w:val="1"/>
                <w:kern w:val="0"/>
              </w:rPr>
              <w:t>00</w:t>
            </w:r>
            <w:r>
              <w:rPr>
                <w:kern w:val="0"/>
              </w:rPr>
              <w:t>0</w:t>
            </w:r>
          </w:p>
        </w:tc>
        <w:tc>
          <w:tcPr>
            <w:tcW w:w="900"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c>
          <w:tcPr>
            <w:tcW w:w="90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r>
      <w:tr w:rsidR="007D0CF2">
        <w:trPr>
          <w:trHeight w:hRule="exact" w:val="268"/>
        </w:trPr>
        <w:tc>
          <w:tcPr>
            <w:tcW w:w="10982" w:type="dxa"/>
            <w:gridSpan w:val="13"/>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rPr>
                <w:kern w:val="0"/>
                <w:sz w:val="24"/>
                <w:szCs w:val="24"/>
              </w:rPr>
            </w:pPr>
          </w:p>
        </w:tc>
      </w:tr>
      <w:tr w:rsidR="007D0CF2">
        <w:trPr>
          <w:trHeight w:hRule="exact" w:val="500"/>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before="2" w:line="243" w:lineRule="auto"/>
              <w:ind w:left="93" w:right="600"/>
              <w:rPr>
                <w:kern w:val="0"/>
                <w:sz w:val="24"/>
                <w:szCs w:val="24"/>
              </w:rPr>
            </w:pPr>
            <w:r>
              <w:rPr>
                <w:b/>
                <w:bCs/>
                <w:kern w:val="0"/>
              </w:rPr>
              <w:t>C</w:t>
            </w:r>
            <w:r>
              <w:rPr>
                <w:b/>
                <w:bCs/>
                <w:spacing w:val="1"/>
                <w:kern w:val="0"/>
              </w:rPr>
              <w:t>O</w:t>
            </w:r>
            <w:r>
              <w:rPr>
                <w:b/>
                <w:bCs/>
                <w:kern w:val="0"/>
              </w:rPr>
              <w:t>AS</w:t>
            </w:r>
            <w:r>
              <w:rPr>
                <w:b/>
                <w:bCs/>
                <w:spacing w:val="-1"/>
                <w:kern w:val="0"/>
              </w:rPr>
              <w:t>T</w:t>
            </w:r>
            <w:r>
              <w:rPr>
                <w:b/>
                <w:bCs/>
                <w:kern w:val="0"/>
              </w:rPr>
              <w:t>AL</w:t>
            </w:r>
            <w:r>
              <w:rPr>
                <w:b/>
                <w:bCs/>
                <w:spacing w:val="-10"/>
                <w:kern w:val="0"/>
              </w:rPr>
              <w:t xml:space="preserve"> </w:t>
            </w:r>
            <w:r>
              <w:rPr>
                <w:b/>
                <w:bCs/>
                <w:kern w:val="0"/>
              </w:rPr>
              <w:t>SH</w:t>
            </w:r>
            <w:r>
              <w:rPr>
                <w:b/>
                <w:bCs/>
                <w:spacing w:val="1"/>
                <w:kern w:val="0"/>
              </w:rPr>
              <w:t>O</w:t>
            </w:r>
            <w:r>
              <w:rPr>
                <w:b/>
                <w:bCs/>
                <w:kern w:val="0"/>
              </w:rPr>
              <w:t>R</w:t>
            </w:r>
            <w:r>
              <w:rPr>
                <w:b/>
                <w:bCs/>
                <w:spacing w:val="-1"/>
                <w:kern w:val="0"/>
              </w:rPr>
              <w:t>ELI</w:t>
            </w:r>
            <w:r>
              <w:rPr>
                <w:b/>
                <w:bCs/>
                <w:kern w:val="0"/>
              </w:rPr>
              <w:t>N</w:t>
            </w:r>
            <w:r>
              <w:rPr>
                <w:b/>
                <w:bCs/>
                <w:spacing w:val="-1"/>
                <w:kern w:val="0"/>
              </w:rPr>
              <w:t>E</w:t>
            </w:r>
            <w:r>
              <w:rPr>
                <w:b/>
                <w:bCs/>
                <w:kern w:val="0"/>
              </w:rPr>
              <w:t>S</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$450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w:t>
            </w:r>
            <w:r>
              <w:rPr>
                <w:kern w:val="0"/>
              </w:rPr>
              <w:t>,</w:t>
            </w:r>
            <w:r>
              <w:rPr>
                <w:spacing w:val="1"/>
                <w:kern w:val="0"/>
              </w:rPr>
              <w:t>25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w:t>
            </w:r>
            <w:r>
              <w:rPr>
                <w:kern w:val="0"/>
              </w:rPr>
              <w:t>,</w:t>
            </w:r>
            <w:r>
              <w:rPr>
                <w:spacing w:val="1"/>
                <w:kern w:val="0"/>
              </w:rPr>
              <w:t>45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w:t>
            </w:r>
            <w:r>
              <w:rPr>
                <w:kern w:val="0"/>
              </w:rPr>
              <w:t>,</w:t>
            </w:r>
            <w:r>
              <w:rPr>
                <w:spacing w:val="1"/>
                <w:kern w:val="0"/>
              </w:rPr>
              <w:t>65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w:t>
            </w:r>
            <w:r>
              <w:rPr>
                <w:kern w:val="0"/>
              </w:rPr>
              <w:t>,</w:t>
            </w:r>
            <w:r>
              <w:rPr>
                <w:spacing w:val="1"/>
                <w:kern w:val="0"/>
              </w:rPr>
              <w:t>25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$7</w:t>
            </w:r>
            <w:r>
              <w:rPr>
                <w:kern w:val="0"/>
              </w:rPr>
              <w:t>,</w:t>
            </w:r>
            <w:r>
              <w:rPr>
                <w:spacing w:val="1"/>
                <w:kern w:val="0"/>
              </w:rPr>
              <w:t>25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$9</w:t>
            </w:r>
            <w:r>
              <w:rPr>
                <w:kern w:val="0"/>
              </w:rPr>
              <w:t>,</w:t>
            </w:r>
            <w:r>
              <w:rPr>
                <w:spacing w:val="1"/>
                <w:kern w:val="0"/>
              </w:rPr>
              <w:t>25</w:t>
            </w:r>
            <w:r>
              <w:rPr>
                <w:kern w:val="0"/>
              </w:rPr>
              <w:t>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r>
      <w:tr w:rsidR="007D0CF2">
        <w:trPr>
          <w:trHeight w:hRule="exact" w:val="269"/>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626" w:right="-20"/>
              <w:rPr>
                <w:kern w:val="0"/>
                <w:sz w:val="24"/>
                <w:szCs w:val="24"/>
              </w:rPr>
            </w:pPr>
            <w:r>
              <w:rPr>
                <w:spacing w:val="-15"/>
                <w:kern w:val="0"/>
              </w:rPr>
              <w:t>W</w:t>
            </w:r>
            <w:r>
              <w:rPr>
                <w:kern w:val="0"/>
              </w:rPr>
              <w:t>etla</w:t>
            </w:r>
            <w:r>
              <w:rPr>
                <w:spacing w:val="-1"/>
                <w:kern w:val="0"/>
              </w:rPr>
              <w:t>n</w:t>
            </w:r>
            <w:r>
              <w:rPr>
                <w:spacing w:val="1"/>
                <w:kern w:val="0"/>
              </w:rPr>
              <w:t>d</w:t>
            </w:r>
            <w:r>
              <w:rPr>
                <w:kern w:val="0"/>
              </w:rPr>
              <w:t>s</w:t>
            </w:r>
            <w:r>
              <w:rPr>
                <w:spacing w:val="-8"/>
                <w:kern w:val="0"/>
              </w:rPr>
              <w:t xml:space="preserve"> </w:t>
            </w:r>
            <w:r>
              <w:rPr>
                <w:spacing w:val="1"/>
                <w:kern w:val="0"/>
              </w:rPr>
              <w:t>(2</w:t>
            </w:r>
            <w:r>
              <w:rPr>
                <w:kern w:val="0"/>
              </w:rPr>
              <w:t>)</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$300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$700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10</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30</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50</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75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75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$750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324" w:right="302"/>
              <w:jc w:val="center"/>
              <w:rPr>
                <w:kern w:val="0"/>
                <w:sz w:val="24"/>
                <w:szCs w:val="24"/>
              </w:rPr>
            </w:pPr>
            <w:r>
              <w:rPr>
                <w:spacing w:val="-1"/>
                <w:w w:val="99"/>
                <w:kern w:val="0"/>
              </w:rPr>
              <w:t>n</w:t>
            </w:r>
            <w:r>
              <w:rPr>
                <w:w w:val="99"/>
                <w:kern w:val="0"/>
              </w:rPr>
              <w:t>/a</w:t>
            </w:r>
          </w:p>
        </w:tc>
      </w:tr>
      <w:tr w:rsidR="007D0CF2">
        <w:trPr>
          <w:trHeight w:hRule="exact" w:val="504"/>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469" w:right="218"/>
              <w:jc w:val="center"/>
              <w:rPr>
                <w:kern w:val="0"/>
              </w:rPr>
            </w:pPr>
            <w:r>
              <w:rPr>
                <w:kern w:val="0"/>
              </w:rPr>
              <w:t>O</w:t>
            </w:r>
            <w:r>
              <w:rPr>
                <w:spacing w:val="-13"/>
                <w:kern w:val="0"/>
              </w:rPr>
              <w:t>R</w:t>
            </w:r>
            <w:r>
              <w:rPr>
                <w:spacing w:val="-10"/>
                <w:kern w:val="0"/>
              </w:rPr>
              <w:t>W</w:t>
            </w:r>
            <w:r>
              <w:rPr>
                <w:kern w:val="0"/>
              </w:rPr>
              <w:t>-</w:t>
            </w:r>
            <w:r>
              <w:rPr>
                <w:spacing w:val="-18"/>
                <w:kern w:val="0"/>
              </w:rPr>
              <w:t xml:space="preserve"> </w:t>
            </w:r>
            <w:r>
              <w:rPr>
                <w:spacing w:val="-2"/>
                <w:w w:val="99"/>
                <w:kern w:val="0"/>
              </w:rPr>
              <w:t>A</w:t>
            </w:r>
            <w:r>
              <w:rPr>
                <w:spacing w:val="1"/>
                <w:w w:val="99"/>
                <w:kern w:val="0"/>
              </w:rPr>
              <w:t>d</w:t>
            </w:r>
            <w:r>
              <w:rPr>
                <w:spacing w:val="2"/>
                <w:w w:val="99"/>
                <w:kern w:val="0"/>
              </w:rPr>
              <w:t>j</w:t>
            </w:r>
            <w:r>
              <w:rPr>
                <w:w w:val="99"/>
                <w:kern w:val="0"/>
              </w:rPr>
              <w:t>a</w:t>
            </w:r>
            <w:r>
              <w:rPr>
                <w:spacing w:val="1"/>
                <w:w w:val="99"/>
                <w:kern w:val="0"/>
              </w:rPr>
              <w:t>c</w:t>
            </w:r>
            <w:r>
              <w:rPr>
                <w:w w:val="99"/>
                <w:kern w:val="0"/>
              </w:rPr>
              <w:t>e</w:t>
            </w:r>
            <w:r>
              <w:rPr>
                <w:spacing w:val="-1"/>
                <w:w w:val="99"/>
                <w:kern w:val="0"/>
              </w:rPr>
              <w:t>n</w:t>
            </w:r>
            <w:r>
              <w:rPr>
                <w:w w:val="99"/>
                <w:kern w:val="0"/>
              </w:rPr>
              <w:t>t</w:t>
            </w:r>
          </w:p>
          <w:p w:rsidR="007D0CF2" w:rsidRDefault="007D0CF2">
            <w:pPr>
              <w:autoSpaceDE w:val="0"/>
              <w:autoSpaceDN w:val="0"/>
              <w:adjustRightInd w:val="0"/>
              <w:spacing w:before="5"/>
              <w:ind w:left="869" w:right="618"/>
              <w:jc w:val="center"/>
              <w:rPr>
                <w:kern w:val="0"/>
                <w:sz w:val="24"/>
                <w:szCs w:val="24"/>
              </w:rPr>
            </w:pPr>
            <w:r>
              <w:rPr>
                <w:spacing w:val="-2"/>
                <w:w w:val="99"/>
                <w:kern w:val="0"/>
              </w:rPr>
              <w:t>A</w:t>
            </w:r>
            <w:r>
              <w:rPr>
                <w:spacing w:val="1"/>
                <w:w w:val="99"/>
                <w:kern w:val="0"/>
              </w:rPr>
              <w:t>r</w:t>
            </w:r>
            <w:r>
              <w:rPr>
                <w:w w:val="99"/>
                <w:kern w:val="0"/>
              </w:rPr>
              <w:t>e</w:t>
            </w:r>
            <w:r>
              <w:rPr>
                <w:spacing w:val="1"/>
                <w:w w:val="99"/>
                <w:kern w:val="0"/>
              </w:rPr>
              <w:t>a</w:t>
            </w:r>
            <w:r>
              <w:rPr>
                <w:w w:val="99"/>
                <w:kern w:val="0"/>
              </w:rPr>
              <w:t>s</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$300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$700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10</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30</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50</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75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75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$750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324" w:right="302"/>
              <w:jc w:val="center"/>
              <w:rPr>
                <w:kern w:val="0"/>
                <w:sz w:val="24"/>
                <w:szCs w:val="24"/>
              </w:rPr>
            </w:pPr>
            <w:r>
              <w:rPr>
                <w:spacing w:val="-1"/>
                <w:w w:val="99"/>
                <w:kern w:val="0"/>
              </w:rPr>
              <w:t>n</w:t>
            </w:r>
            <w:r>
              <w:rPr>
                <w:w w:val="99"/>
                <w:kern w:val="0"/>
              </w:rPr>
              <w:t>/a</w:t>
            </w:r>
          </w:p>
        </w:tc>
      </w:tr>
      <w:tr w:rsidR="007D0CF2">
        <w:trPr>
          <w:trHeight w:hRule="exact" w:val="268"/>
        </w:trPr>
        <w:tc>
          <w:tcPr>
            <w:tcW w:w="10982" w:type="dxa"/>
            <w:gridSpan w:val="13"/>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rPr>
                <w:kern w:val="0"/>
                <w:sz w:val="24"/>
                <w:szCs w:val="24"/>
              </w:rPr>
            </w:pPr>
          </w:p>
        </w:tc>
      </w:tr>
      <w:tr w:rsidR="007D0CF2">
        <w:trPr>
          <w:trHeight w:hRule="exact" w:val="500"/>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before="2" w:line="242" w:lineRule="auto"/>
              <w:ind w:left="93" w:right="265"/>
              <w:rPr>
                <w:kern w:val="0"/>
                <w:sz w:val="24"/>
                <w:szCs w:val="24"/>
              </w:rPr>
            </w:pPr>
            <w:r>
              <w:rPr>
                <w:b/>
                <w:bCs/>
                <w:spacing w:val="1"/>
                <w:kern w:val="0"/>
              </w:rPr>
              <w:t>O</w:t>
            </w:r>
            <w:r>
              <w:rPr>
                <w:b/>
                <w:bCs/>
                <w:kern w:val="0"/>
              </w:rPr>
              <w:t>C</w:t>
            </w:r>
            <w:r>
              <w:rPr>
                <w:b/>
                <w:bCs/>
                <w:spacing w:val="-1"/>
                <w:kern w:val="0"/>
              </w:rPr>
              <w:t>E</w:t>
            </w:r>
            <w:r>
              <w:rPr>
                <w:b/>
                <w:bCs/>
                <w:kern w:val="0"/>
              </w:rPr>
              <w:t>AN</w:t>
            </w:r>
            <w:r>
              <w:rPr>
                <w:b/>
                <w:bCs/>
                <w:spacing w:val="-6"/>
                <w:kern w:val="0"/>
              </w:rPr>
              <w:t xml:space="preserve"> </w:t>
            </w:r>
            <w:r>
              <w:rPr>
                <w:b/>
                <w:bCs/>
                <w:spacing w:val="1"/>
                <w:kern w:val="0"/>
              </w:rPr>
              <w:t>H</w:t>
            </w:r>
            <w:r>
              <w:rPr>
                <w:b/>
                <w:bCs/>
                <w:kern w:val="0"/>
              </w:rPr>
              <w:t>A</w:t>
            </w:r>
            <w:r>
              <w:rPr>
                <w:b/>
                <w:bCs/>
                <w:spacing w:val="-6"/>
                <w:kern w:val="0"/>
              </w:rPr>
              <w:t>Z</w:t>
            </w:r>
            <w:r>
              <w:rPr>
                <w:b/>
                <w:bCs/>
                <w:kern w:val="0"/>
              </w:rPr>
              <w:t>ARD</w:t>
            </w:r>
            <w:r>
              <w:rPr>
                <w:b/>
                <w:bCs/>
                <w:spacing w:val="-9"/>
                <w:kern w:val="0"/>
              </w:rPr>
              <w:t xml:space="preserve"> </w:t>
            </w:r>
            <w:r>
              <w:rPr>
                <w:b/>
                <w:bCs/>
                <w:kern w:val="0"/>
              </w:rPr>
              <w:t>SYS</w:t>
            </w:r>
            <w:r>
              <w:rPr>
                <w:b/>
                <w:bCs/>
                <w:spacing w:val="-1"/>
                <w:kern w:val="0"/>
              </w:rPr>
              <w:t>TE</w:t>
            </w:r>
            <w:r>
              <w:rPr>
                <w:b/>
                <w:bCs/>
                <w:kern w:val="0"/>
              </w:rPr>
              <w:t>M</w:t>
            </w:r>
            <w:r>
              <w:rPr>
                <w:b/>
                <w:bCs/>
                <w:spacing w:val="-4"/>
                <w:kern w:val="0"/>
              </w:rPr>
              <w:t xml:space="preserve"> </w:t>
            </w:r>
            <w:r>
              <w:rPr>
                <w:b/>
                <w:bCs/>
                <w:spacing w:val="1"/>
                <w:kern w:val="0"/>
              </w:rPr>
              <w:t>(3)(4</w:t>
            </w:r>
            <w:r>
              <w:rPr>
                <w:b/>
                <w:bCs/>
                <w:kern w:val="0"/>
              </w:rPr>
              <w:t>)</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$450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w:t>
            </w:r>
            <w:r>
              <w:rPr>
                <w:kern w:val="0"/>
              </w:rPr>
              <w:t>,</w:t>
            </w:r>
            <w:r>
              <w:rPr>
                <w:spacing w:val="1"/>
                <w:kern w:val="0"/>
              </w:rPr>
              <w:t>25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w:t>
            </w:r>
            <w:r>
              <w:rPr>
                <w:kern w:val="0"/>
              </w:rPr>
              <w:t>,</w:t>
            </w:r>
            <w:r>
              <w:rPr>
                <w:spacing w:val="1"/>
                <w:kern w:val="0"/>
              </w:rPr>
              <w:t>45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w:t>
            </w:r>
            <w:r>
              <w:rPr>
                <w:kern w:val="0"/>
              </w:rPr>
              <w:t>,</w:t>
            </w:r>
            <w:r>
              <w:rPr>
                <w:spacing w:val="1"/>
                <w:kern w:val="0"/>
              </w:rPr>
              <w:t>65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w:t>
            </w:r>
            <w:r>
              <w:rPr>
                <w:kern w:val="0"/>
              </w:rPr>
              <w:t>,</w:t>
            </w:r>
            <w:r>
              <w:rPr>
                <w:spacing w:val="1"/>
                <w:kern w:val="0"/>
              </w:rPr>
              <w:t>25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$7</w:t>
            </w:r>
            <w:r>
              <w:rPr>
                <w:kern w:val="0"/>
              </w:rPr>
              <w:t>,</w:t>
            </w:r>
            <w:r>
              <w:rPr>
                <w:spacing w:val="1"/>
                <w:kern w:val="0"/>
              </w:rPr>
              <w:t>25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$9</w:t>
            </w:r>
            <w:r>
              <w:rPr>
                <w:kern w:val="0"/>
              </w:rPr>
              <w:t>,</w:t>
            </w:r>
            <w:r>
              <w:rPr>
                <w:spacing w:val="1"/>
                <w:kern w:val="0"/>
              </w:rPr>
              <w:t>25</w:t>
            </w:r>
            <w:r>
              <w:rPr>
                <w:kern w:val="0"/>
              </w:rPr>
              <w:t>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r>
      <w:tr w:rsidR="007D0CF2">
        <w:trPr>
          <w:trHeight w:hRule="exact" w:val="502"/>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right="74"/>
              <w:jc w:val="right"/>
              <w:rPr>
                <w:kern w:val="0"/>
              </w:rPr>
            </w:pPr>
            <w:r>
              <w:rPr>
                <w:spacing w:val="2"/>
                <w:kern w:val="0"/>
              </w:rPr>
              <w:t>P</w:t>
            </w:r>
            <w:r>
              <w:rPr>
                <w:spacing w:val="1"/>
                <w:kern w:val="0"/>
              </w:rPr>
              <w:t>r</w:t>
            </w:r>
            <w:r>
              <w:rPr>
                <w:kern w:val="0"/>
              </w:rPr>
              <w:t>i</w:t>
            </w:r>
            <w:r>
              <w:rPr>
                <w:spacing w:val="-4"/>
                <w:kern w:val="0"/>
              </w:rPr>
              <w:t>m</w:t>
            </w:r>
            <w:r>
              <w:rPr>
                <w:kern w:val="0"/>
              </w:rPr>
              <w:t>a</w:t>
            </w:r>
            <w:r>
              <w:rPr>
                <w:spacing w:val="1"/>
                <w:kern w:val="0"/>
              </w:rPr>
              <w:t>r</w:t>
            </w:r>
            <w:r>
              <w:rPr>
                <w:kern w:val="0"/>
              </w:rPr>
              <w:t>y</w:t>
            </w:r>
            <w:r>
              <w:rPr>
                <w:spacing w:val="-9"/>
                <w:kern w:val="0"/>
              </w:rPr>
              <w:t xml:space="preserve"> </w:t>
            </w:r>
            <w:r>
              <w:rPr>
                <w:spacing w:val="1"/>
                <w:kern w:val="0"/>
              </w:rPr>
              <w:t>o</w:t>
            </w:r>
            <w:r>
              <w:rPr>
                <w:kern w:val="0"/>
              </w:rPr>
              <w:t>r</w:t>
            </w:r>
            <w:r>
              <w:rPr>
                <w:spacing w:val="-1"/>
                <w:kern w:val="0"/>
              </w:rPr>
              <w:t xml:space="preserve"> </w:t>
            </w:r>
            <w:r>
              <w:rPr>
                <w:w w:val="99"/>
                <w:kern w:val="0"/>
              </w:rPr>
              <w:t>Fr</w:t>
            </w:r>
            <w:r>
              <w:rPr>
                <w:spacing w:val="2"/>
                <w:w w:val="99"/>
                <w:kern w:val="0"/>
              </w:rPr>
              <w:t>o</w:t>
            </w:r>
            <w:r>
              <w:rPr>
                <w:spacing w:val="-1"/>
                <w:w w:val="99"/>
                <w:kern w:val="0"/>
              </w:rPr>
              <w:t>n</w:t>
            </w:r>
            <w:r>
              <w:rPr>
                <w:w w:val="99"/>
                <w:kern w:val="0"/>
              </w:rPr>
              <w:t>tal</w:t>
            </w:r>
          </w:p>
          <w:p w:rsidR="007D0CF2" w:rsidRDefault="007D0CF2">
            <w:pPr>
              <w:autoSpaceDE w:val="0"/>
              <w:autoSpaceDN w:val="0"/>
              <w:adjustRightInd w:val="0"/>
              <w:spacing w:before="5"/>
              <w:ind w:right="73"/>
              <w:jc w:val="right"/>
              <w:rPr>
                <w:kern w:val="0"/>
                <w:sz w:val="24"/>
                <w:szCs w:val="24"/>
              </w:rPr>
            </w:pPr>
            <w:r>
              <w:rPr>
                <w:w w:val="99"/>
                <w:kern w:val="0"/>
              </w:rPr>
              <w:t>D</w:t>
            </w:r>
            <w:r>
              <w:rPr>
                <w:spacing w:val="-1"/>
                <w:w w:val="99"/>
                <w:kern w:val="0"/>
              </w:rPr>
              <w:t>un</w:t>
            </w:r>
            <w:r>
              <w:rPr>
                <w:w w:val="99"/>
                <w:kern w:val="0"/>
              </w:rPr>
              <w:t>e</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$200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$300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$700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$1</w:t>
            </w:r>
            <w:r>
              <w:rPr>
                <w:kern w:val="0"/>
              </w:rPr>
              <w:t>,</w:t>
            </w:r>
            <w:r>
              <w:rPr>
                <w:spacing w:val="1"/>
                <w:kern w:val="0"/>
              </w:rPr>
              <w:t>10</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30</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$3</w:t>
            </w:r>
            <w:r>
              <w:rPr>
                <w:kern w:val="0"/>
              </w:rPr>
              <w:t>,</w:t>
            </w:r>
            <w:r>
              <w:rPr>
                <w:spacing w:val="1"/>
                <w:kern w:val="0"/>
              </w:rPr>
              <w:t>50</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$4</w:t>
            </w:r>
            <w:r>
              <w:rPr>
                <w:kern w:val="0"/>
              </w:rPr>
              <w:t>,</w:t>
            </w:r>
            <w:r>
              <w:rPr>
                <w:spacing w:val="1"/>
                <w:kern w:val="0"/>
              </w:rPr>
              <w:t>75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$2</w:t>
            </w:r>
            <w:r>
              <w:rPr>
                <w:kern w:val="0"/>
              </w:rPr>
              <w:t>,</w:t>
            </w:r>
            <w:r>
              <w:rPr>
                <w:spacing w:val="1"/>
                <w:kern w:val="0"/>
              </w:rPr>
              <w:t>75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93" w:right="-20"/>
              <w:rPr>
                <w:kern w:val="0"/>
                <w:sz w:val="24"/>
                <w:szCs w:val="24"/>
              </w:rPr>
            </w:pPr>
            <w:r>
              <w:rPr>
                <w:spacing w:val="1"/>
                <w:kern w:val="0"/>
              </w:rPr>
              <w:t>$750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line="229" w:lineRule="exact"/>
              <w:ind w:left="324" w:right="302"/>
              <w:jc w:val="center"/>
              <w:rPr>
                <w:kern w:val="0"/>
                <w:sz w:val="24"/>
                <w:szCs w:val="24"/>
              </w:rPr>
            </w:pPr>
            <w:r>
              <w:rPr>
                <w:spacing w:val="-1"/>
                <w:w w:val="99"/>
                <w:kern w:val="0"/>
              </w:rPr>
              <w:t>n</w:t>
            </w:r>
            <w:r>
              <w:rPr>
                <w:w w:val="99"/>
                <w:kern w:val="0"/>
              </w:rPr>
              <w:t>/a</w:t>
            </w:r>
          </w:p>
        </w:tc>
      </w:tr>
      <w:tr w:rsidR="007D0CF2">
        <w:trPr>
          <w:trHeight w:hRule="exact" w:val="268"/>
        </w:trPr>
        <w:tc>
          <w:tcPr>
            <w:tcW w:w="10982" w:type="dxa"/>
            <w:gridSpan w:val="13"/>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rPr>
                <w:kern w:val="0"/>
                <w:sz w:val="24"/>
                <w:szCs w:val="24"/>
              </w:rPr>
            </w:pPr>
          </w:p>
        </w:tc>
      </w:tr>
      <w:tr w:rsidR="007D0CF2">
        <w:trPr>
          <w:trHeight w:hRule="exact" w:val="500"/>
        </w:trPr>
        <w:tc>
          <w:tcPr>
            <w:tcW w:w="207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spacing w:before="2" w:line="242" w:lineRule="auto"/>
              <w:ind w:left="93" w:right="377"/>
              <w:rPr>
                <w:kern w:val="0"/>
                <w:sz w:val="24"/>
                <w:szCs w:val="24"/>
              </w:rPr>
            </w:pPr>
            <w:r>
              <w:rPr>
                <w:b/>
                <w:bCs/>
                <w:kern w:val="0"/>
              </w:rPr>
              <w:t>PU</w:t>
            </w:r>
            <w:r>
              <w:rPr>
                <w:b/>
                <w:bCs/>
                <w:spacing w:val="2"/>
                <w:kern w:val="0"/>
              </w:rPr>
              <w:t>B</w:t>
            </w:r>
            <w:r>
              <w:rPr>
                <w:b/>
                <w:bCs/>
                <w:spacing w:val="-1"/>
                <w:kern w:val="0"/>
              </w:rPr>
              <w:t>LI</w:t>
            </w:r>
            <w:r>
              <w:rPr>
                <w:b/>
                <w:bCs/>
                <w:kern w:val="0"/>
              </w:rPr>
              <w:t>C</w:t>
            </w:r>
            <w:r>
              <w:rPr>
                <w:b/>
                <w:bCs/>
                <w:spacing w:val="-10"/>
                <w:kern w:val="0"/>
              </w:rPr>
              <w:t xml:space="preserve"> </w:t>
            </w:r>
            <w:r>
              <w:rPr>
                <w:b/>
                <w:bCs/>
                <w:spacing w:val="-22"/>
                <w:kern w:val="0"/>
              </w:rPr>
              <w:t>W</w:t>
            </w:r>
            <w:r>
              <w:rPr>
                <w:b/>
                <w:bCs/>
                <w:spacing w:val="-14"/>
                <w:kern w:val="0"/>
              </w:rPr>
              <w:t>A</w:t>
            </w:r>
            <w:r>
              <w:rPr>
                <w:b/>
                <w:bCs/>
                <w:spacing w:val="-1"/>
                <w:kern w:val="0"/>
              </w:rPr>
              <w:t>TE</w:t>
            </w:r>
            <w:r>
              <w:rPr>
                <w:b/>
                <w:bCs/>
                <w:kern w:val="0"/>
              </w:rPr>
              <w:t>R</w:t>
            </w:r>
            <w:r>
              <w:rPr>
                <w:b/>
                <w:bCs/>
                <w:spacing w:val="-8"/>
                <w:kern w:val="0"/>
              </w:rPr>
              <w:t xml:space="preserve"> </w:t>
            </w:r>
            <w:r>
              <w:rPr>
                <w:b/>
                <w:bCs/>
                <w:kern w:val="0"/>
              </w:rPr>
              <w:t>SUP</w:t>
            </w:r>
            <w:r>
              <w:rPr>
                <w:b/>
                <w:bCs/>
                <w:spacing w:val="1"/>
                <w:kern w:val="0"/>
              </w:rPr>
              <w:t>P</w:t>
            </w:r>
            <w:r>
              <w:rPr>
                <w:b/>
                <w:bCs/>
                <w:spacing w:val="-1"/>
                <w:kern w:val="0"/>
              </w:rPr>
              <w:t>LIE</w:t>
            </w:r>
            <w:r>
              <w:rPr>
                <w:b/>
                <w:bCs/>
                <w:kern w:val="0"/>
              </w:rPr>
              <w:t>S</w:t>
            </w:r>
            <w:r>
              <w:rPr>
                <w:b/>
                <w:bCs/>
                <w:spacing w:val="-10"/>
                <w:kern w:val="0"/>
              </w:rPr>
              <w:t xml:space="preserve"> </w:t>
            </w:r>
            <w:r>
              <w:rPr>
                <w:b/>
                <w:bCs/>
                <w:spacing w:val="1"/>
                <w:kern w:val="0"/>
              </w:rPr>
              <w:t>(5</w:t>
            </w:r>
            <w:r>
              <w:rPr>
                <w:b/>
                <w:bCs/>
                <w:kern w:val="0"/>
              </w:rPr>
              <w:t>)</w:t>
            </w:r>
          </w:p>
        </w:tc>
        <w:tc>
          <w:tcPr>
            <w:tcW w:w="737"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$350</w:t>
            </w:r>
          </w:p>
        </w:tc>
        <w:tc>
          <w:tcPr>
            <w:tcW w:w="720"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$450</w:t>
            </w:r>
          </w:p>
        </w:tc>
        <w:tc>
          <w:tcPr>
            <w:tcW w:w="79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w:t>
            </w:r>
            <w:r>
              <w:rPr>
                <w:kern w:val="0"/>
              </w:rPr>
              <w:t>,</w:t>
            </w:r>
            <w:r>
              <w:rPr>
                <w:spacing w:val="1"/>
                <w:kern w:val="0"/>
              </w:rPr>
              <w:t>25</w:t>
            </w:r>
            <w:r>
              <w:rPr>
                <w:kern w:val="0"/>
              </w:rPr>
              <w:t>0</w:t>
            </w:r>
          </w:p>
        </w:tc>
        <w:tc>
          <w:tcPr>
            <w:tcW w:w="809"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w:t>
            </w:r>
            <w:r>
              <w:rPr>
                <w:kern w:val="0"/>
              </w:rPr>
              <w:t>,</w:t>
            </w:r>
            <w:r>
              <w:rPr>
                <w:spacing w:val="1"/>
                <w:kern w:val="0"/>
              </w:rPr>
              <w:t>45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w:t>
            </w:r>
            <w:r>
              <w:rPr>
                <w:kern w:val="0"/>
              </w:rPr>
              <w:t>,</w:t>
            </w:r>
            <w:r>
              <w:rPr>
                <w:spacing w:val="1"/>
                <w:kern w:val="0"/>
              </w:rPr>
              <w:t>65</w:t>
            </w:r>
            <w:r>
              <w:rPr>
                <w:kern w:val="0"/>
              </w:rPr>
              <w:t>0</w:t>
            </w:r>
          </w:p>
        </w:tc>
        <w:tc>
          <w:tcPr>
            <w:tcW w:w="86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w:t>
            </w:r>
            <w:r>
              <w:rPr>
                <w:kern w:val="0"/>
              </w:rPr>
              <w:t>,</w:t>
            </w:r>
            <w:r>
              <w:rPr>
                <w:spacing w:val="1"/>
                <w:kern w:val="0"/>
              </w:rPr>
              <w:t>25</w:t>
            </w:r>
            <w:r>
              <w:rPr>
                <w:kern w:val="0"/>
              </w:rPr>
              <w:t>0</w:t>
            </w:r>
          </w:p>
        </w:tc>
        <w:tc>
          <w:tcPr>
            <w:tcW w:w="848"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$7</w:t>
            </w:r>
            <w:r>
              <w:rPr>
                <w:kern w:val="0"/>
              </w:rPr>
              <w:t>,</w:t>
            </w:r>
            <w:r>
              <w:rPr>
                <w:spacing w:val="1"/>
                <w:kern w:val="0"/>
              </w:rPr>
              <w:t>25</w:t>
            </w:r>
            <w:r>
              <w:rPr>
                <w:kern w:val="0"/>
              </w:rPr>
              <w:t>0</w:t>
            </w:r>
          </w:p>
        </w:tc>
        <w:tc>
          <w:tcPr>
            <w:tcW w:w="811" w:type="dxa"/>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$9</w:t>
            </w:r>
            <w:r>
              <w:rPr>
                <w:kern w:val="0"/>
              </w:rPr>
              <w:t>,</w:t>
            </w:r>
            <w:r>
              <w:rPr>
                <w:spacing w:val="1"/>
                <w:kern w:val="0"/>
              </w:rPr>
              <w:t>25</w:t>
            </w:r>
            <w:r>
              <w:rPr>
                <w:kern w:val="0"/>
              </w:rPr>
              <w:t>0</w:t>
            </w:r>
          </w:p>
        </w:tc>
        <w:tc>
          <w:tcPr>
            <w:tcW w:w="989" w:type="dxa"/>
            <w:gridSpan w:val="2"/>
            <w:tcBorders>
              <w:top w:val="single" w:sz="13" w:space="0" w:color="000000"/>
              <w:left w:val="single" w:sz="12" w:space="0" w:color="000000"/>
              <w:bottom w:val="single" w:sz="13"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r>
      <w:tr w:rsidR="007D0CF2">
        <w:trPr>
          <w:trHeight w:hRule="exact" w:val="268"/>
        </w:trPr>
        <w:tc>
          <w:tcPr>
            <w:tcW w:w="10982" w:type="dxa"/>
            <w:gridSpan w:val="13"/>
            <w:tcBorders>
              <w:top w:val="single" w:sz="13" w:space="0" w:color="000000"/>
              <w:left w:val="single" w:sz="12" w:space="0" w:color="000000"/>
              <w:bottom w:val="single" w:sz="13" w:space="0" w:color="000000"/>
              <w:right w:val="single" w:sz="12" w:space="0" w:color="000000"/>
            </w:tcBorders>
            <w:shd w:val="clear" w:color="auto" w:fill="D9D9D9"/>
          </w:tcPr>
          <w:p w:rsidR="007D0CF2" w:rsidRDefault="007D0CF2">
            <w:pPr>
              <w:autoSpaceDE w:val="0"/>
              <w:autoSpaceDN w:val="0"/>
              <w:adjustRightInd w:val="0"/>
              <w:rPr>
                <w:kern w:val="0"/>
                <w:sz w:val="24"/>
                <w:szCs w:val="24"/>
              </w:rPr>
            </w:pPr>
          </w:p>
        </w:tc>
      </w:tr>
      <w:tr w:rsidR="007D0CF2">
        <w:trPr>
          <w:trHeight w:hRule="exact" w:val="959"/>
        </w:trPr>
        <w:tc>
          <w:tcPr>
            <w:tcW w:w="2072"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spacing w:before="2" w:line="243" w:lineRule="auto"/>
              <w:ind w:left="93" w:right="74"/>
              <w:rPr>
                <w:kern w:val="0"/>
                <w:sz w:val="24"/>
                <w:szCs w:val="24"/>
              </w:rPr>
            </w:pPr>
            <w:r>
              <w:rPr>
                <w:b/>
                <w:bCs/>
                <w:w w:val="98"/>
                <w:kern w:val="0"/>
              </w:rPr>
              <w:lastRenderedPageBreak/>
              <w:t>N</w:t>
            </w:r>
            <w:r>
              <w:rPr>
                <w:b/>
                <w:bCs/>
                <w:spacing w:val="-14"/>
                <w:w w:val="98"/>
                <w:kern w:val="0"/>
              </w:rPr>
              <w:t>A</w:t>
            </w:r>
            <w:r>
              <w:rPr>
                <w:b/>
                <w:bCs/>
                <w:spacing w:val="-1"/>
                <w:w w:val="98"/>
                <w:kern w:val="0"/>
              </w:rPr>
              <w:t>T</w:t>
            </w:r>
            <w:r>
              <w:rPr>
                <w:b/>
                <w:bCs/>
                <w:w w:val="98"/>
                <w:kern w:val="0"/>
              </w:rPr>
              <w:t>URAL</w:t>
            </w:r>
            <w:r>
              <w:rPr>
                <w:b/>
                <w:bCs/>
                <w:spacing w:val="-13"/>
                <w:w w:val="98"/>
                <w:kern w:val="0"/>
              </w:rPr>
              <w:t xml:space="preserve"> </w:t>
            </w:r>
            <w:r>
              <w:rPr>
                <w:b/>
                <w:bCs/>
                <w:kern w:val="0"/>
              </w:rPr>
              <w:t>AND</w:t>
            </w:r>
            <w:r>
              <w:rPr>
                <w:b/>
                <w:bCs/>
                <w:spacing w:val="-5"/>
                <w:kern w:val="0"/>
              </w:rPr>
              <w:t xml:space="preserve"> </w:t>
            </w:r>
            <w:r>
              <w:rPr>
                <w:b/>
                <w:bCs/>
                <w:kern w:val="0"/>
              </w:rPr>
              <w:t>CU</w:t>
            </w:r>
            <w:r>
              <w:rPr>
                <w:b/>
                <w:bCs/>
                <w:spacing w:val="-20"/>
                <w:kern w:val="0"/>
              </w:rPr>
              <w:t>L</w:t>
            </w:r>
            <w:r>
              <w:rPr>
                <w:b/>
                <w:bCs/>
                <w:spacing w:val="-1"/>
                <w:kern w:val="0"/>
              </w:rPr>
              <w:t>T</w:t>
            </w:r>
            <w:r>
              <w:rPr>
                <w:b/>
                <w:bCs/>
                <w:kern w:val="0"/>
              </w:rPr>
              <w:t>URAL</w:t>
            </w:r>
            <w:r>
              <w:rPr>
                <w:b/>
                <w:bCs/>
                <w:spacing w:val="-12"/>
                <w:kern w:val="0"/>
              </w:rPr>
              <w:t xml:space="preserve"> </w:t>
            </w:r>
            <w:r>
              <w:rPr>
                <w:b/>
                <w:bCs/>
                <w:w w:val="99"/>
                <w:kern w:val="0"/>
              </w:rPr>
              <w:t>R</w:t>
            </w:r>
            <w:r>
              <w:rPr>
                <w:b/>
                <w:bCs/>
                <w:spacing w:val="-1"/>
                <w:w w:val="99"/>
                <w:kern w:val="0"/>
              </w:rPr>
              <w:t>E</w:t>
            </w:r>
            <w:r>
              <w:rPr>
                <w:b/>
                <w:bCs/>
                <w:w w:val="99"/>
                <w:kern w:val="0"/>
              </w:rPr>
              <w:t>SOURCE</w:t>
            </w:r>
            <w:r>
              <w:rPr>
                <w:b/>
                <w:bCs/>
                <w:spacing w:val="-11"/>
                <w:w w:val="99"/>
                <w:kern w:val="0"/>
              </w:rPr>
              <w:t xml:space="preserve"> </w:t>
            </w:r>
            <w:r>
              <w:rPr>
                <w:b/>
                <w:bCs/>
                <w:kern w:val="0"/>
              </w:rPr>
              <w:t>AREAS</w:t>
            </w:r>
            <w:r>
              <w:rPr>
                <w:b/>
                <w:bCs/>
                <w:spacing w:val="-7"/>
                <w:kern w:val="0"/>
              </w:rPr>
              <w:t xml:space="preserve"> </w:t>
            </w:r>
            <w:r>
              <w:rPr>
                <w:b/>
                <w:bCs/>
                <w:spacing w:val="1"/>
                <w:kern w:val="0"/>
              </w:rPr>
              <w:t>(6</w:t>
            </w:r>
            <w:r>
              <w:rPr>
                <w:b/>
                <w:bCs/>
                <w:kern w:val="0"/>
              </w:rPr>
              <w:t>)</w:t>
            </w:r>
          </w:p>
        </w:tc>
        <w:tc>
          <w:tcPr>
            <w:tcW w:w="737"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$250</w:t>
            </w:r>
          </w:p>
        </w:tc>
        <w:tc>
          <w:tcPr>
            <w:tcW w:w="720"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$350</w:t>
            </w:r>
          </w:p>
        </w:tc>
        <w:tc>
          <w:tcPr>
            <w:tcW w:w="720"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$450</w:t>
            </w:r>
          </w:p>
        </w:tc>
        <w:tc>
          <w:tcPr>
            <w:tcW w:w="792"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$850</w:t>
            </w:r>
          </w:p>
        </w:tc>
        <w:tc>
          <w:tcPr>
            <w:tcW w:w="812"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w:t>
            </w:r>
            <w:r>
              <w:rPr>
                <w:kern w:val="0"/>
              </w:rPr>
              <w:t>,</w:t>
            </w:r>
            <w:r>
              <w:rPr>
                <w:spacing w:val="1"/>
                <w:kern w:val="0"/>
              </w:rPr>
              <w:t>25</w:t>
            </w:r>
            <w:r>
              <w:rPr>
                <w:kern w:val="0"/>
              </w:rPr>
              <w:t>0</w:t>
            </w:r>
          </w:p>
        </w:tc>
        <w:tc>
          <w:tcPr>
            <w:tcW w:w="809"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$2</w:t>
            </w:r>
            <w:r>
              <w:rPr>
                <w:kern w:val="0"/>
              </w:rPr>
              <w:t>,</w:t>
            </w:r>
            <w:r>
              <w:rPr>
                <w:spacing w:val="1"/>
                <w:kern w:val="0"/>
              </w:rPr>
              <w:t>45</w:t>
            </w:r>
            <w:r>
              <w:rPr>
                <w:kern w:val="0"/>
              </w:rPr>
              <w:t>0</w:t>
            </w:r>
          </w:p>
        </w:tc>
        <w:tc>
          <w:tcPr>
            <w:tcW w:w="811"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$3</w:t>
            </w:r>
            <w:r>
              <w:rPr>
                <w:kern w:val="0"/>
              </w:rPr>
              <w:t>,</w:t>
            </w:r>
            <w:r>
              <w:rPr>
                <w:spacing w:val="1"/>
                <w:kern w:val="0"/>
              </w:rPr>
              <w:t>65</w:t>
            </w:r>
            <w:r>
              <w:rPr>
                <w:kern w:val="0"/>
              </w:rPr>
              <w:t>0</w:t>
            </w:r>
          </w:p>
        </w:tc>
        <w:tc>
          <w:tcPr>
            <w:tcW w:w="861"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$5</w:t>
            </w:r>
            <w:r>
              <w:rPr>
                <w:kern w:val="0"/>
              </w:rPr>
              <w:t>,</w:t>
            </w:r>
            <w:r>
              <w:rPr>
                <w:spacing w:val="1"/>
                <w:kern w:val="0"/>
              </w:rPr>
              <w:t>25</w:t>
            </w:r>
            <w:r>
              <w:rPr>
                <w:kern w:val="0"/>
              </w:rPr>
              <w:t>0</w:t>
            </w:r>
          </w:p>
        </w:tc>
        <w:tc>
          <w:tcPr>
            <w:tcW w:w="848"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$7</w:t>
            </w:r>
            <w:r>
              <w:rPr>
                <w:kern w:val="0"/>
              </w:rPr>
              <w:t>,</w:t>
            </w:r>
            <w:r>
              <w:rPr>
                <w:spacing w:val="1"/>
                <w:kern w:val="0"/>
              </w:rPr>
              <w:t>25</w:t>
            </w:r>
            <w:r>
              <w:rPr>
                <w:kern w:val="0"/>
              </w:rPr>
              <w:t>0</w:t>
            </w:r>
          </w:p>
        </w:tc>
        <w:tc>
          <w:tcPr>
            <w:tcW w:w="811" w:type="dxa"/>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$9</w:t>
            </w:r>
            <w:r>
              <w:rPr>
                <w:kern w:val="0"/>
              </w:rPr>
              <w:t>,</w:t>
            </w:r>
            <w:r>
              <w:rPr>
                <w:spacing w:val="1"/>
                <w:kern w:val="0"/>
              </w:rPr>
              <w:t>25</w:t>
            </w:r>
            <w:r>
              <w:rPr>
                <w:kern w:val="0"/>
              </w:rPr>
              <w:t>0</w:t>
            </w:r>
          </w:p>
        </w:tc>
        <w:tc>
          <w:tcPr>
            <w:tcW w:w="989" w:type="dxa"/>
            <w:gridSpan w:val="2"/>
            <w:tcBorders>
              <w:top w:val="single" w:sz="13" w:space="0" w:color="000000"/>
              <w:left w:val="single" w:sz="12" w:space="0" w:color="000000"/>
              <w:bottom w:val="single" w:sz="12" w:space="0" w:color="000000"/>
              <w:right w:val="single" w:sz="12" w:space="0" w:color="000000"/>
            </w:tcBorders>
          </w:tcPr>
          <w:p w:rsidR="007D0CF2" w:rsidRDefault="007D0CF2">
            <w:pPr>
              <w:autoSpaceDE w:val="0"/>
              <w:autoSpaceDN w:val="0"/>
              <w:adjustRightInd w:val="0"/>
              <w:ind w:left="93" w:right="-20"/>
              <w:rPr>
                <w:kern w:val="0"/>
                <w:sz w:val="24"/>
                <w:szCs w:val="24"/>
              </w:rPr>
            </w:pPr>
            <w:r>
              <w:rPr>
                <w:spacing w:val="1"/>
                <w:kern w:val="0"/>
              </w:rPr>
              <w:t>$10</w:t>
            </w:r>
            <w:r>
              <w:rPr>
                <w:kern w:val="0"/>
              </w:rPr>
              <w:t>,</w:t>
            </w:r>
            <w:r>
              <w:rPr>
                <w:spacing w:val="1"/>
                <w:kern w:val="0"/>
              </w:rPr>
              <w:t>00</w:t>
            </w:r>
            <w:r>
              <w:rPr>
                <w:kern w:val="0"/>
              </w:rPr>
              <w:t>0</w:t>
            </w:r>
          </w:p>
        </w:tc>
      </w:tr>
    </w:tbl>
    <w:p w:rsidR="007D0CF2" w:rsidRPr="003A1F3E" w:rsidRDefault="007D0CF2" w:rsidP="007D0CF2">
      <w:pPr>
        <w:pStyle w:val="Base"/>
      </w:pPr>
    </w:p>
    <w:p w:rsidR="00954BE4" w:rsidRDefault="00954BE4" w:rsidP="007D0CF2">
      <w:pPr>
        <w:pStyle w:val="SubParagraph"/>
        <w:tabs>
          <w:tab w:val="clear" w:pos="1800"/>
        </w:tabs>
        <w:sectPr w:rsidR="00954BE4" w:rsidSect="00954BE4">
          <w:type w:val="continuous"/>
          <w:pgSz w:w="12240" w:h="15840"/>
          <w:pgMar w:top="360" w:right="720" w:bottom="360" w:left="720" w:header="360" w:footer="360" w:gutter="0"/>
          <w:cols w:space="360"/>
        </w:sectPr>
      </w:pPr>
    </w:p>
    <w:p w:rsidR="007D0CF2" w:rsidRPr="003A1F3E" w:rsidRDefault="007D0CF2" w:rsidP="007D0CF2">
      <w:pPr>
        <w:pStyle w:val="SubParagraph"/>
        <w:tabs>
          <w:tab w:val="clear" w:pos="1800"/>
        </w:tabs>
      </w:pPr>
      <w:r w:rsidRPr="003A1F3E">
        <w:t>(1)</w:t>
      </w:r>
      <w:r w:rsidRPr="003A1F3E">
        <w:tab/>
        <w:t>Includes the Atlantic Ocean from the normal high water mark to three miles offshore.</w:t>
      </w:r>
    </w:p>
    <w:p w:rsidR="007D0CF2" w:rsidRPr="003A1F3E" w:rsidRDefault="007D0CF2" w:rsidP="007D0CF2">
      <w:pPr>
        <w:pStyle w:val="SubParagraph"/>
        <w:tabs>
          <w:tab w:val="clear" w:pos="1800"/>
        </w:tabs>
      </w:pPr>
      <w:r w:rsidRPr="003A1F3E">
        <w:t>(2)</w:t>
      </w:r>
      <w:r w:rsidRPr="003A1F3E">
        <w:tab/>
        <w:t>Wetlands that are jurisdictional by the Federal Clean Water Act.</w:t>
      </w:r>
    </w:p>
    <w:p w:rsidR="007D0CF2" w:rsidRPr="003A1F3E" w:rsidRDefault="007D0CF2" w:rsidP="007D0CF2">
      <w:pPr>
        <w:pStyle w:val="SubParagraph"/>
        <w:tabs>
          <w:tab w:val="clear" w:pos="1800"/>
        </w:tabs>
      </w:pPr>
      <w:r w:rsidRPr="003A1F3E">
        <w:t>(3)</w:t>
      </w:r>
      <w:r w:rsidRPr="003A1F3E">
        <w:tab/>
        <w:t>If the AEC physically overlaps another AEC, use the greater penalty schedule.</w:t>
      </w:r>
    </w:p>
    <w:p w:rsidR="007D0CF2" w:rsidRPr="003A1F3E" w:rsidRDefault="007D0CF2" w:rsidP="007D0CF2">
      <w:pPr>
        <w:pStyle w:val="SubParagraph"/>
        <w:tabs>
          <w:tab w:val="clear" w:pos="1800"/>
        </w:tabs>
      </w:pPr>
      <w:r w:rsidRPr="003A1F3E">
        <w:t>(4)</w:t>
      </w:r>
      <w:r w:rsidRPr="003A1F3E">
        <w:tab/>
        <w:t xml:space="preserve">Includes the Ocean Erodible, </w:t>
      </w:r>
      <w:r w:rsidRPr="003A1F3E">
        <w:rPr>
          <w:strike/>
        </w:rPr>
        <w:t>High Hazard Flood Area,</w:t>
      </w:r>
      <w:r w:rsidRPr="003A1F3E">
        <w:t xml:space="preserve"> Inlet Hazard Area, and Unvegetated Beach Area.</w:t>
      </w:r>
    </w:p>
    <w:p w:rsidR="007D0CF2" w:rsidRPr="003A1F3E" w:rsidRDefault="007D0CF2" w:rsidP="007D0CF2">
      <w:pPr>
        <w:pStyle w:val="SubParagraph"/>
        <w:tabs>
          <w:tab w:val="clear" w:pos="1800"/>
        </w:tabs>
      </w:pPr>
      <w:r w:rsidRPr="003A1F3E">
        <w:t>(5)</w:t>
      </w:r>
      <w:r w:rsidRPr="003A1F3E">
        <w:tab/>
        <w:t>Includes Small Surface Water Supply, Watershed and Public Water Supply Well Fields.</w:t>
      </w:r>
    </w:p>
    <w:p w:rsidR="007D0CF2" w:rsidRPr="003A1F3E" w:rsidRDefault="007D0CF2" w:rsidP="007D0CF2">
      <w:pPr>
        <w:pStyle w:val="SubParagraph"/>
        <w:tabs>
          <w:tab w:val="clear" w:pos="1800"/>
        </w:tabs>
      </w:pPr>
      <w:r w:rsidRPr="003A1F3E">
        <w:t>(6)</w:t>
      </w:r>
      <w:r w:rsidRPr="003A1F3E">
        <w:tab/>
        <w:t>Includes Coastal Complex Natural Areas, Coastal Areas Sustaining Remnant Species, Unique Geological Formations, Significant Coastal Archaeological Resources, and Significant Coastal Historical Architectural Resources.</w:t>
      </w:r>
    </w:p>
    <w:p w:rsidR="007D0CF2" w:rsidRPr="003A1F3E" w:rsidRDefault="007D0CF2" w:rsidP="007D0CF2">
      <w:pPr>
        <w:pStyle w:val="Part"/>
        <w:tabs>
          <w:tab w:val="clear" w:pos="2520"/>
        </w:tabs>
      </w:pPr>
      <w:r w:rsidRPr="003A1F3E">
        <w:t>(C)</w:t>
      </w:r>
      <w:r w:rsidRPr="003A1F3E">
        <w:tab/>
        <w:t>Assessments for violations by public agencies (i.e. towns, counties and state agencies) shall be determined in accordance with Parts (g)(4)(A) and (B) of this Rule.</w:t>
      </w:r>
    </w:p>
    <w:p w:rsidR="007D0CF2" w:rsidRPr="003A1F3E" w:rsidRDefault="007D0CF2" w:rsidP="007D0CF2">
      <w:pPr>
        <w:pStyle w:val="Part"/>
        <w:tabs>
          <w:tab w:val="clear" w:pos="2520"/>
        </w:tabs>
      </w:pPr>
      <w:r w:rsidRPr="003A1F3E">
        <w:t>(D)</w:t>
      </w:r>
      <w:r w:rsidRPr="003A1F3E">
        <w:tab/>
        <w:t>Willful and intentional violations. The penalty assessed under</w:t>
      </w:r>
      <w:r>
        <w:t xml:space="preserve"> </w:t>
      </w:r>
      <w:r w:rsidRPr="003A1F3E">
        <w:t>Parts (g)(4)(A) and (B) of this Rule shall be doubled for willful and intentional violations except that the doubled penalties assessed under this Subparagraph shall not exceed ten thousand dollars ($10,000) or be less than two thousand dollars ($2,000) for each separate violation.</w:t>
      </w:r>
      <w:r>
        <w:t xml:space="preserve"> </w:t>
      </w:r>
      <w:r w:rsidRPr="003A1F3E">
        <w:t>A violation shall be considered to be willful and intentional when:</w:t>
      </w:r>
    </w:p>
    <w:p w:rsidR="007D0CF2" w:rsidRPr="003A1F3E" w:rsidRDefault="007D0CF2" w:rsidP="007D0CF2">
      <w:pPr>
        <w:pStyle w:val="SubPart"/>
      </w:pPr>
      <w:r w:rsidRPr="003A1F3E">
        <w:t>(i)</w:t>
      </w:r>
      <w:r w:rsidRPr="003A1F3E">
        <w:tab/>
        <w:t>The person received written instructions from one of the Commission's delegates that a permit would be required for the development and subsequently undertook development without a permit; or</w:t>
      </w:r>
    </w:p>
    <w:p w:rsidR="007D0CF2" w:rsidRPr="003A1F3E" w:rsidRDefault="007D0CF2" w:rsidP="007D0CF2">
      <w:pPr>
        <w:pStyle w:val="SubPart"/>
      </w:pPr>
      <w:r w:rsidRPr="003A1F3E">
        <w:t>(ii)</w:t>
      </w:r>
      <w:r w:rsidRPr="003A1F3E">
        <w:tab/>
        <w:t>The person received written instructions from one of the Commission's delegates that the proposed development was not permissible under the Commission's rules, or received denial of a permit application for the proposed activity, and subsequently undertook the development without a permit; or</w:t>
      </w:r>
    </w:p>
    <w:p w:rsidR="007D0CF2" w:rsidRPr="003A1F3E" w:rsidRDefault="007D0CF2" w:rsidP="007D0CF2">
      <w:pPr>
        <w:pStyle w:val="SubPart"/>
      </w:pPr>
      <w:r w:rsidRPr="003A1F3E">
        <w:t>(iii)</w:t>
      </w:r>
      <w:r w:rsidRPr="003A1F3E">
        <w:tab/>
        <w:t>The person committed previous violations of the Commission's rules; or</w:t>
      </w:r>
    </w:p>
    <w:p w:rsidR="007D0CF2" w:rsidRPr="003A1F3E" w:rsidRDefault="007D0CF2" w:rsidP="007D0CF2">
      <w:pPr>
        <w:pStyle w:val="SubPart"/>
      </w:pPr>
      <w:r w:rsidRPr="003A1F3E">
        <w:t>(iv)</w:t>
      </w:r>
      <w:r w:rsidRPr="003A1F3E">
        <w:tab/>
        <w:t>The person refused or failed to restore a damaged area as ordered by one of the Commission's delegates.</w:t>
      </w:r>
      <w:r>
        <w:t xml:space="preserve"> </w:t>
      </w:r>
      <w:r w:rsidRPr="003A1F3E">
        <w:t>If necessary, the Commission or Division shall seek a court order to require restoration.</w:t>
      </w:r>
    </w:p>
    <w:p w:rsidR="007D0CF2" w:rsidRPr="003A1F3E" w:rsidRDefault="007D0CF2" w:rsidP="007D0CF2">
      <w:pPr>
        <w:pStyle w:val="Part"/>
        <w:tabs>
          <w:tab w:val="clear" w:pos="2520"/>
        </w:tabs>
      </w:pPr>
      <w:r w:rsidRPr="003A1F3E">
        <w:t>(E)</w:t>
      </w:r>
      <w:r w:rsidRPr="003A1F3E">
        <w:tab/>
        <w:t>Assessments against contractors.</w:t>
      </w:r>
      <w:r>
        <w:t xml:space="preserve"> </w:t>
      </w:r>
      <w:r w:rsidRPr="003A1F3E">
        <w:t>Any contractor or subcontractor or person or group functioning as a contractor shall be subject to a notice of violation and assessment of a civil penalty in accordance with Paragraph (f) of this Rule.</w:t>
      </w:r>
      <w:r>
        <w:t xml:space="preserve"> </w:t>
      </w:r>
      <w:r w:rsidRPr="003A1F3E">
        <w:t>Such penalty shall be in addition to that assessed against the landowner.</w:t>
      </w:r>
      <w:r>
        <w:t xml:space="preserve"> </w:t>
      </w:r>
      <w:r w:rsidRPr="003A1F3E">
        <w:t xml:space="preserve">When a penalty is being doubled pursuant to </w:t>
      </w:r>
      <w:r w:rsidRPr="003A1F3E">
        <w:rPr>
          <w:strike/>
        </w:rPr>
        <w:t>Part (g)(4)(D)</w:t>
      </w:r>
      <w:r w:rsidRPr="003A1F3E">
        <w:t xml:space="preserve"> </w:t>
      </w:r>
      <w:r w:rsidRPr="003A1F3E">
        <w:rPr>
          <w:u w:val="single"/>
        </w:rPr>
        <w:t xml:space="preserve">Part (D) of this </w:t>
      </w:r>
      <w:r>
        <w:rPr>
          <w:u w:val="single"/>
        </w:rPr>
        <w:t>Subp</w:t>
      </w:r>
      <w:r w:rsidRPr="003A1F3E">
        <w:rPr>
          <w:u w:val="single"/>
        </w:rPr>
        <w:t>aragraph</w:t>
      </w:r>
      <w:r w:rsidRPr="003A1F3E">
        <w:t xml:space="preserve"> and the element of willfulness is present only on the part of the contractor, the landowner shall be assessed the standard penalty and the contractor shall be assessed the doubled penalty.</w:t>
      </w:r>
    </w:p>
    <w:p w:rsidR="007D0CF2" w:rsidRPr="003A1F3E" w:rsidRDefault="007D0CF2" w:rsidP="007D0CF2">
      <w:pPr>
        <w:pStyle w:val="Part"/>
        <w:tabs>
          <w:tab w:val="clear" w:pos="2520"/>
        </w:tabs>
      </w:pPr>
      <w:r w:rsidRPr="003A1F3E">
        <w:t>(F)</w:t>
      </w:r>
      <w:r w:rsidRPr="003A1F3E">
        <w:tab/>
        <w:t>Continuing violations.</w:t>
      </w:r>
    </w:p>
    <w:p w:rsidR="007D0CF2" w:rsidRPr="003A1F3E" w:rsidRDefault="007D0CF2" w:rsidP="007D0CF2">
      <w:pPr>
        <w:pStyle w:val="SubPart"/>
      </w:pPr>
      <w:r w:rsidRPr="003A1F3E">
        <w:t>(i)</w:t>
      </w:r>
      <w:r w:rsidRPr="003A1F3E">
        <w:tab/>
        <w:t>Pursuant to G.S. 113A-126(d)(2), each day that the violation continues after the date specified in the notice of violation for the unauthorized activity to cease or restoration to be completed shall be considered a separate violation and shall be assessed an additional penalty.</w:t>
      </w:r>
    </w:p>
    <w:p w:rsidR="007D0CF2" w:rsidRPr="003A1F3E" w:rsidRDefault="007D0CF2" w:rsidP="007D0CF2">
      <w:pPr>
        <w:pStyle w:val="SubPart"/>
      </w:pPr>
      <w:r w:rsidRPr="003A1F3E">
        <w:t>(ii)</w:t>
      </w:r>
      <w:r w:rsidRPr="003A1F3E">
        <w:tab/>
        <w:t xml:space="preserve">Refusal or failure to restore a damaged area as ordered shall be considered a continuing violation and shall be assessed an additional penalty. When resources continue to be affected by the violation, the amount of the penalty shall be determined according to </w:t>
      </w:r>
      <w:r w:rsidRPr="003A1F3E">
        <w:rPr>
          <w:strike/>
        </w:rPr>
        <w:t>Part (g)(4)(B) of this Rule.</w:t>
      </w:r>
      <w:r w:rsidRPr="003A1F3E">
        <w:t xml:space="preserve"> </w:t>
      </w:r>
      <w:r w:rsidRPr="003A1F3E">
        <w:rPr>
          <w:u w:val="single"/>
        </w:rPr>
        <w:t>Part (B) of this Subparagraph.</w:t>
      </w:r>
      <w:r w:rsidRPr="003A1F3E">
        <w:t xml:space="preserve"> The continuing penalty period shall be calculated from the </w:t>
      </w:r>
      <w:r w:rsidRPr="003A1F3E">
        <w:lastRenderedPageBreak/>
        <w:t>date specified in the notice of violation for the unauthorized activity to cease or restoration to be completed and run until:</w:t>
      </w:r>
    </w:p>
    <w:p w:rsidR="007D0CF2" w:rsidRPr="003A1F3E" w:rsidRDefault="007D0CF2" w:rsidP="007D0CF2">
      <w:pPr>
        <w:pStyle w:val="Subsubpart"/>
      </w:pPr>
      <w:r w:rsidRPr="003A1F3E">
        <w:t>(I)</w:t>
      </w:r>
      <w:r w:rsidRPr="003A1F3E">
        <w:tab/>
        <w:t>the Division's order is satisfied, or</w:t>
      </w:r>
    </w:p>
    <w:p w:rsidR="007D0CF2" w:rsidRPr="003A1F3E" w:rsidRDefault="007D0CF2" w:rsidP="007D0CF2">
      <w:pPr>
        <w:pStyle w:val="Subsubpart"/>
      </w:pPr>
      <w:r w:rsidRPr="003A1F3E">
        <w:t>(II)</w:t>
      </w:r>
      <w:r w:rsidRPr="003A1F3E">
        <w:tab/>
        <w:t>the respondent enters into good faith negotiations with the Division, or</w:t>
      </w:r>
    </w:p>
    <w:p w:rsidR="007D0CF2" w:rsidRPr="003A1F3E" w:rsidRDefault="007D0CF2" w:rsidP="007D0CF2">
      <w:pPr>
        <w:pStyle w:val="Subsubpart"/>
      </w:pPr>
      <w:r w:rsidRPr="003A1F3E">
        <w:t>(III)</w:t>
      </w:r>
      <w:r w:rsidRPr="003A1F3E">
        <w:tab/>
        <w:t>the respondent contests the Division's order in a judicial proceeding by raising a justiciable issue of law or fact therein.</w:t>
      </w:r>
    </w:p>
    <w:p w:rsidR="007D0CF2" w:rsidRPr="003A1F3E" w:rsidRDefault="007D0CF2" w:rsidP="007D0CF2">
      <w:pPr>
        <w:pStyle w:val="Part"/>
      </w:pPr>
      <w:r>
        <w:tab/>
      </w:r>
      <w:r w:rsidRPr="003A1F3E">
        <w:t>The continuing penalty period shall resume if the respondent terminates negotiations without reaching an agreement with the Division, fails to comply with court ordered restoration, or fails to meet a deadline for restoration that was negotiated with the Division.</w:t>
      </w:r>
    </w:p>
    <w:p w:rsidR="007D0CF2" w:rsidRPr="003A1F3E" w:rsidRDefault="007D0CF2" w:rsidP="007D0CF2">
      <w:pPr>
        <w:pStyle w:val="SubParagraph"/>
        <w:tabs>
          <w:tab w:val="clear" w:pos="1800"/>
        </w:tabs>
      </w:pPr>
      <w:r w:rsidRPr="003A1F3E">
        <w:t>(5)</w:t>
      </w:r>
      <w:r w:rsidRPr="003A1F3E">
        <w:tab/>
        <w:t xml:space="preserve">Pursuant to Subparagraph (g)(3) of this Rule, civil penalties for minor development violations, including violations of permit </w:t>
      </w:r>
      <w:r w:rsidRPr="003A1F3E">
        <w:t>conditions, shall be assessed in accordance with the following criteria:</w:t>
      </w:r>
    </w:p>
    <w:p w:rsidR="007D0CF2" w:rsidRPr="003A1F3E" w:rsidRDefault="007D0CF2" w:rsidP="007D0CF2">
      <w:pPr>
        <w:pStyle w:val="Part"/>
        <w:tabs>
          <w:tab w:val="clear" w:pos="2520"/>
        </w:tabs>
      </w:pPr>
      <w:r w:rsidRPr="003A1F3E">
        <w:t>(A)</w:t>
      </w:r>
      <w:r w:rsidRPr="003A1F3E">
        <w:tab/>
        <w:t>Minor development which could have been permitted under the Commission's rules at the time the notice of violation is issued shall be assessed a penalty equal to two times the relevant CAMA permit application fee, plus investigative costs.</w:t>
      </w:r>
    </w:p>
    <w:p w:rsidR="007D0CF2" w:rsidRPr="003A1F3E" w:rsidRDefault="007D0CF2" w:rsidP="007D0CF2">
      <w:pPr>
        <w:pStyle w:val="Part"/>
        <w:tabs>
          <w:tab w:val="clear" w:pos="2520"/>
        </w:tabs>
      </w:pPr>
      <w:r w:rsidRPr="003A1F3E">
        <w:t>(B)</w:t>
      </w:r>
      <w:r w:rsidRPr="003A1F3E">
        <w:tab/>
        <w:t>Minor development which could not have been permitted under the Commission's rules at the time the notice of violation is issued shall be assessed an amount equal to the relevant CAMA permit application fee, plus a penalty pursuant to Schedule B of this Rule, plus investigative costs. If a violation affects more than one area of environmental concern (AEC) or coastal resource as listed within Schedule B of this Rule, the penalties for each affected AEC shall be combined.</w:t>
      </w:r>
      <w:r>
        <w:t xml:space="preserve"> </w:t>
      </w:r>
      <w:r w:rsidRPr="003A1F3E">
        <w:t>Any structure or part of a structure that is constructed in violation of existing Commission rules shall be removed or modified as necessary to bring the structure into compliance with the Commission's rules.</w:t>
      </w:r>
    </w:p>
    <w:p w:rsidR="00954BE4" w:rsidRDefault="00954BE4" w:rsidP="007D0CF2">
      <w:pPr>
        <w:pStyle w:val="Base"/>
        <w:sectPr w:rsidR="00954BE4">
          <w:type w:val="continuous"/>
          <w:pgSz w:w="12240" w:h="15840"/>
          <w:pgMar w:top="360" w:right="720" w:bottom="360" w:left="720" w:header="360" w:footer="360" w:gutter="0"/>
          <w:cols w:num="2" w:space="360"/>
        </w:sectPr>
      </w:pPr>
    </w:p>
    <w:p w:rsidR="007D0CF2" w:rsidRPr="003A1F3E" w:rsidRDefault="007D0CF2" w:rsidP="007D0CF2">
      <w:pPr>
        <w:pStyle w:val="Base"/>
      </w:pPr>
    </w:p>
    <w:p w:rsidR="007D0CF2" w:rsidRPr="003A1F3E" w:rsidRDefault="007D0CF2" w:rsidP="007D0CF2">
      <w:pPr>
        <w:pStyle w:val="Base"/>
        <w:jc w:val="center"/>
      </w:pPr>
      <w:r w:rsidRPr="003A1F3E">
        <w:t>SCHEDULE B</w:t>
      </w:r>
    </w:p>
    <w:p w:rsidR="007D0CF2" w:rsidRPr="003A1F3E" w:rsidRDefault="007D0CF2" w:rsidP="007D0CF2">
      <w:pPr>
        <w:pStyle w:val="Base"/>
        <w:jc w:val="center"/>
      </w:pPr>
      <w:r w:rsidRPr="003A1F3E">
        <w:t>Minor Development Violations</w:t>
      </w:r>
    </w:p>
    <w:p w:rsidR="007D0CF2" w:rsidRPr="003A1F3E" w:rsidRDefault="007D0CF2" w:rsidP="007D0CF2">
      <w:pPr>
        <w:pStyle w:val="Base"/>
      </w:pPr>
    </w:p>
    <w:p w:rsidR="007D0CF2" w:rsidRPr="003A1F3E" w:rsidRDefault="007D0CF2" w:rsidP="007D0CF2">
      <w:pPr>
        <w:pStyle w:val="Base"/>
        <w:jc w:val="center"/>
      </w:pPr>
      <w:r w:rsidRPr="003A1F3E">
        <w:t>Size of Violation (sq. ft.)</w:t>
      </w:r>
    </w:p>
    <w:tbl>
      <w:tblPr>
        <w:tblW w:w="10530" w:type="dxa"/>
        <w:tblInd w:w="-25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36"/>
        <w:gridCol w:w="1852"/>
        <w:gridCol w:w="720"/>
        <w:gridCol w:w="720"/>
        <w:gridCol w:w="720"/>
        <w:gridCol w:w="720"/>
        <w:gridCol w:w="720"/>
        <w:gridCol w:w="720"/>
        <w:gridCol w:w="792"/>
        <w:gridCol w:w="810"/>
        <w:gridCol w:w="810"/>
        <w:gridCol w:w="810"/>
        <w:gridCol w:w="900"/>
      </w:tblGrid>
      <w:tr w:rsidR="007D0CF2" w:rsidRPr="003A1F3E" w:rsidTr="007D0CF2">
        <w:trPr>
          <w:cantSplit/>
        </w:trPr>
        <w:tc>
          <w:tcPr>
            <w:tcW w:w="2088" w:type="dxa"/>
            <w:gridSpan w:val="2"/>
            <w:shd w:val="clear" w:color="auto" w:fill="D9D9D9"/>
          </w:tcPr>
          <w:p w:rsidR="007D0CF2" w:rsidRPr="003A1F3E" w:rsidRDefault="007D0CF2" w:rsidP="007D0CF2">
            <w:pPr>
              <w:pStyle w:val="Base"/>
              <w:jc w:val="center"/>
              <w:rPr>
                <w:b/>
              </w:rPr>
            </w:pPr>
            <w:r w:rsidRPr="003A1F3E">
              <w:rPr>
                <w:b/>
              </w:rPr>
              <w:t>AREA OF ENVIRONMENTAL CONCERN AFFECTED</w:t>
            </w:r>
          </w:p>
        </w:tc>
        <w:tc>
          <w:tcPr>
            <w:tcW w:w="720" w:type="dxa"/>
            <w:shd w:val="clear" w:color="auto" w:fill="D9D9D9"/>
          </w:tcPr>
          <w:p w:rsidR="007D0CF2" w:rsidRPr="003A1F3E" w:rsidRDefault="007D0CF2" w:rsidP="007D0CF2">
            <w:pPr>
              <w:pStyle w:val="Base"/>
              <w:jc w:val="center"/>
            </w:pPr>
            <w:r w:rsidRPr="003A1F3E">
              <w:t>≤ 100</w:t>
            </w:r>
          </w:p>
        </w:tc>
        <w:tc>
          <w:tcPr>
            <w:tcW w:w="720" w:type="dxa"/>
            <w:shd w:val="clear" w:color="auto" w:fill="D9D9D9"/>
          </w:tcPr>
          <w:p w:rsidR="007D0CF2" w:rsidRPr="003A1F3E" w:rsidRDefault="007D0CF2" w:rsidP="007D0CF2">
            <w:pPr>
              <w:pStyle w:val="Base"/>
              <w:jc w:val="center"/>
            </w:pPr>
            <w:r w:rsidRPr="003A1F3E">
              <w:t>101- 500</w:t>
            </w:r>
          </w:p>
        </w:tc>
        <w:tc>
          <w:tcPr>
            <w:tcW w:w="720" w:type="dxa"/>
            <w:shd w:val="clear" w:color="auto" w:fill="D9D9D9"/>
          </w:tcPr>
          <w:p w:rsidR="007D0CF2" w:rsidRPr="003A1F3E" w:rsidRDefault="007D0CF2" w:rsidP="007D0CF2">
            <w:pPr>
              <w:pStyle w:val="Base"/>
              <w:jc w:val="center"/>
            </w:pPr>
            <w:r w:rsidRPr="003A1F3E">
              <w:t>501- 1,000</w:t>
            </w:r>
          </w:p>
        </w:tc>
        <w:tc>
          <w:tcPr>
            <w:tcW w:w="720" w:type="dxa"/>
            <w:shd w:val="clear" w:color="auto" w:fill="D9D9D9"/>
          </w:tcPr>
          <w:p w:rsidR="007D0CF2" w:rsidRPr="003A1F3E" w:rsidRDefault="007D0CF2" w:rsidP="007D0CF2">
            <w:pPr>
              <w:pStyle w:val="Base"/>
              <w:jc w:val="center"/>
            </w:pPr>
            <w:r w:rsidRPr="003A1F3E">
              <w:t>1001- 3000</w:t>
            </w:r>
          </w:p>
        </w:tc>
        <w:tc>
          <w:tcPr>
            <w:tcW w:w="720" w:type="dxa"/>
            <w:shd w:val="clear" w:color="auto" w:fill="D9D9D9"/>
          </w:tcPr>
          <w:p w:rsidR="007D0CF2" w:rsidRPr="003A1F3E" w:rsidRDefault="007D0CF2" w:rsidP="007D0CF2">
            <w:pPr>
              <w:pStyle w:val="Base"/>
              <w:jc w:val="center"/>
            </w:pPr>
            <w:r w:rsidRPr="003A1F3E">
              <w:t>3001-5000</w:t>
            </w:r>
          </w:p>
        </w:tc>
        <w:tc>
          <w:tcPr>
            <w:tcW w:w="720" w:type="dxa"/>
            <w:shd w:val="clear" w:color="auto" w:fill="D9D9D9"/>
          </w:tcPr>
          <w:p w:rsidR="007D0CF2" w:rsidRPr="003A1F3E" w:rsidRDefault="007D0CF2" w:rsidP="007D0CF2">
            <w:pPr>
              <w:pStyle w:val="Base"/>
              <w:jc w:val="center"/>
            </w:pPr>
            <w:r w:rsidRPr="003A1F3E">
              <w:t>5001-8000</w:t>
            </w:r>
          </w:p>
        </w:tc>
        <w:tc>
          <w:tcPr>
            <w:tcW w:w="792" w:type="dxa"/>
            <w:shd w:val="clear" w:color="auto" w:fill="D9D9D9"/>
          </w:tcPr>
          <w:p w:rsidR="007D0CF2" w:rsidRPr="003A1F3E" w:rsidRDefault="007D0CF2" w:rsidP="007D0CF2">
            <w:pPr>
              <w:pStyle w:val="Base"/>
              <w:jc w:val="center"/>
            </w:pPr>
            <w:r w:rsidRPr="003A1F3E">
              <w:t>8001-11,000</w:t>
            </w:r>
          </w:p>
        </w:tc>
        <w:tc>
          <w:tcPr>
            <w:tcW w:w="810" w:type="dxa"/>
            <w:shd w:val="clear" w:color="auto" w:fill="D9D9D9"/>
          </w:tcPr>
          <w:p w:rsidR="007D0CF2" w:rsidRPr="003A1F3E" w:rsidRDefault="007D0CF2" w:rsidP="007D0CF2">
            <w:pPr>
              <w:pStyle w:val="Base"/>
              <w:jc w:val="center"/>
            </w:pPr>
            <w:r w:rsidRPr="003A1F3E">
              <w:t>11,001-15,000</w:t>
            </w:r>
          </w:p>
        </w:tc>
        <w:tc>
          <w:tcPr>
            <w:tcW w:w="810" w:type="dxa"/>
            <w:shd w:val="clear" w:color="auto" w:fill="D9D9D9"/>
          </w:tcPr>
          <w:p w:rsidR="007D0CF2" w:rsidRPr="003A1F3E" w:rsidRDefault="007D0CF2" w:rsidP="007D0CF2">
            <w:pPr>
              <w:pStyle w:val="Base"/>
              <w:jc w:val="center"/>
            </w:pPr>
            <w:r w:rsidRPr="003A1F3E">
              <w:t>15,001-20,000</w:t>
            </w:r>
          </w:p>
        </w:tc>
        <w:tc>
          <w:tcPr>
            <w:tcW w:w="810" w:type="dxa"/>
            <w:shd w:val="clear" w:color="auto" w:fill="D9D9D9"/>
          </w:tcPr>
          <w:p w:rsidR="007D0CF2" w:rsidRPr="003A1F3E" w:rsidRDefault="007D0CF2" w:rsidP="007D0CF2">
            <w:pPr>
              <w:pStyle w:val="Base"/>
              <w:jc w:val="center"/>
            </w:pPr>
            <w:r w:rsidRPr="003A1F3E">
              <w:t>20,001-25,000</w:t>
            </w:r>
          </w:p>
        </w:tc>
        <w:tc>
          <w:tcPr>
            <w:tcW w:w="900" w:type="dxa"/>
            <w:shd w:val="clear" w:color="auto" w:fill="D9D9D9"/>
          </w:tcPr>
          <w:p w:rsidR="007D0CF2" w:rsidRPr="003A1F3E" w:rsidRDefault="007D0CF2" w:rsidP="007D0CF2">
            <w:pPr>
              <w:pStyle w:val="Base"/>
              <w:jc w:val="center"/>
            </w:pPr>
            <w:r w:rsidRPr="003A1F3E">
              <w:t>&gt;25,000</w:t>
            </w:r>
          </w:p>
        </w:tc>
      </w:tr>
      <w:tr w:rsidR="007D0CF2" w:rsidRPr="003A1F3E" w:rsidTr="007D0CF2">
        <w:trPr>
          <w:cantSplit/>
        </w:trPr>
        <w:tc>
          <w:tcPr>
            <w:tcW w:w="2088" w:type="dxa"/>
            <w:gridSpan w:val="2"/>
          </w:tcPr>
          <w:p w:rsidR="007D0CF2" w:rsidRPr="00A661C7" w:rsidRDefault="007D0CF2" w:rsidP="007D0CF2">
            <w:pPr>
              <w:pStyle w:val="Default"/>
              <w:rPr>
                <w:b/>
                <w:sz w:val="20"/>
                <w:szCs w:val="20"/>
              </w:rPr>
            </w:pPr>
            <w:r>
              <w:rPr>
                <w:b/>
                <w:bCs/>
                <w:sz w:val="20"/>
                <w:szCs w:val="20"/>
              </w:rPr>
              <w:t xml:space="preserve">COASTAL SHORELINES </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$250</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$325</w:t>
            </w:r>
          </w:p>
        </w:tc>
        <w:tc>
          <w:tcPr>
            <w:tcW w:w="720" w:type="dxa"/>
          </w:tcPr>
          <w:p w:rsidR="007D0CF2" w:rsidRPr="003A1F3E" w:rsidRDefault="007D0CF2" w:rsidP="007D0CF2">
            <w:pPr>
              <w:pStyle w:val="Base"/>
              <w:jc w:val="center"/>
            </w:pPr>
            <w:r w:rsidRPr="003A1F3E">
              <w:t>$375</w:t>
            </w:r>
          </w:p>
        </w:tc>
        <w:tc>
          <w:tcPr>
            <w:tcW w:w="720" w:type="dxa"/>
          </w:tcPr>
          <w:p w:rsidR="007D0CF2" w:rsidRPr="003A1F3E" w:rsidRDefault="007D0CF2" w:rsidP="007D0CF2">
            <w:pPr>
              <w:pStyle w:val="Base"/>
              <w:jc w:val="center"/>
            </w:pPr>
            <w:r w:rsidRPr="003A1F3E">
              <w:t>$450</w:t>
            </w:r>
          </w:p>
        </w:tc>
        <w:tc>
          <w:tcPr>
            <w:tcW w:w="792" w:type="dxa"/>
          </w:tcPr>
          <w:p w:rsidR="007D0CF2" w:rsidRPr="003A1F3E" w:rsidRDefault="007D0CF2" w:rsidP="007D0CF2">
            <w:pPr>
              <w:pStyle w:val="Base"/>
              <w:jc w:val="center"/>
            </w:pPr>
            <w:r w:rsidRPr="003A1F3E">
              <w:t>$525</w:t>
            </w:r>
          </w:p>
        </w:tc>
        <w:tc>
          <w:tcPr>
            <w:tcW w:w="810" w:type="dxa"/>
          </w:tcPr>
          <w:p w:rsidR="007D0CF2" w:rsidRPr="003A1F3E" w:rsidRDefault="007D0CF2" w:rsidP="007D0CF2">
            <w:pPr>
              <w:pStyle w:val="Base"/>
              <w:jc w:val="center"/>
            </w:pPr>
            <w:r w:rsidRPr="003A1F3E">
              <w:t>$625</w:t>
            </w:r>
          </w:p>
        </w:tc>
        <w:tc>
          <w:tcPr>
            <w:tcW w:w="810" w:type="dxa"/>
          </w:tcPr>
          <w:p w:rsidR="007D0CF2" w:rsidRPr="003A1F3E" w:rsidRDefault="007D0CF2" w:rsidP="007D0CF2">
            <w:pPr>
              <w:pStyle w:val="Base"/>
              <w:jc w:val="center"/>
            </w:pPr>
            <w:r w:rsidRPr="003A1F3E">
              <w:t>$750</w:t>
            </w:r>
          </w:p>
        </w:tc>
        <w:tc>
          <w:tcPr>
            <w:tcW w:w="810" w:type="dxa"/>
          </w:tcPr>
          <w:p w:rsidR="007D0CF2" w:rsidRPr="003A1F3E" w:rsidRDefault="007D0CF2" w:rsidP="007D0CF2">
            <w:pPr>
              <w:pStyle w:val="Base"/>
              <w:jc w:val="center"/>
            </w:pPr>
            <w:r w:rsidRPr="003A1F3E">
              <w:t>$875</w:t>
            </w:r>
          </w:p>
        </w:tc>
        <w:tc>
          <w:tcPr>
            <w:tcW w:w="900" w:type="dxa"/>
          </w:tcPr>
          <w:p w:rsidR="007D0CF2" w:rsidRPr="003A1F3E" w:rsidRDefault="007D0CF2" w:rsidP="007D0CF2">
            <w:pPr>
              <w:pStyle w:val="Base"/>
              <w:jc w:val="center"/>
            </w:pPr>
            <w:r w:rsidRPr="003A1F3E">
              <w:t>$1,000</w:t>
            </w:r>
          </w:p>
        </w:tc>
      </w:tr>
      <w:tr w:rsidR="007D0CF2" w:rsidRPr="003A1F3E" w:rsidTr="007D0CF2">
        <w:trPr>
          <w:cantSplit/>
        </w:trPr>
        <w:tc>
          <w:tcPr>
            <w:tcW w:w="236" w:type="dxa"/>
            <w:tcBorders>
              <w:right w:val="nil"/>
            </w:tcBorders>
          </w:tcPr>
          <w:p w:rsidR="007D0CF2" w:rsidRPr="003A1F3E" w:rsidRDefault="007D0CF2" w:rsidP="007D0CF2">
            <w:pPr>
              <w:pStyle w:val="Base"/>
              <w:jc w:val="center"/>
            </w:pPr>
          </w:p>
        </w:tc>
        <w:tc>
          <w:tcPr>
            <w:tcW w:w="1852" w:type="dxa"/>
            <w:tcBorders>
              <w:left w:val="nil"/>
            </w:tcBorders>
          </w:tcPr>
          <w:p w:rsidR="007D0CF2" w:rsidRPr="003A1F3E" w:rsidRDefault="007D0CF2" w:rsidP="007D0CF2">
            <w:pPr>
              <w:pStyle w:val="Base"/>
              <w:jc w:val="center"/>
            </w:pPr>
            <w:r w:rsidRPr="003A1F3E">
              <w:t>ORW- Adjacent Areas</w:t>
            </w:r>
          </w:p>
        </w:tc>
        <w:tc>
          <w:tcPr>
            <w:tcW w:w="720" w:type="dxa"/>
          </w:tcPr>
          <w:p w:rsidR="007D0CF2" w:rsidRPr="003A1F3E" w:rsidRDefault="007D0CF2" w:rsidP="007D0CF2">
            <w:pPr>
              <w:pStyle w:val="Base"/>
              <w:jc w:val="center"/>
            </w:pPr>
            <w:r w:rsidRPr="003A1F3E">
              <w:t>$125</w:t>
            </w:r>
          </w:p>
        </w:tc>
        <w:tc>
          <w:tcPr>
            <w:tcW w:w="720" w:type="dxa"/>
          </w:tcPr>
          <w:p w:rsidR="007D0CF2" w:rsidRPr="003A1F3E" w:rsidRDefault="007D0CF2" w:rsidP="007D0CF2">
            <w:pPr>
              <w:pStyle w:val="Base"/>
              <w:jc w:val="center"/>
            </w:pPr>
            <w:r w:rsidRPr="003A1F3E">
              <w:t>$150</w:t>
            </w:r>
          </w:p>
        </w:tc>
        <w:tc>
          <w:tcPr>
            <w:tcW w:w="720" w:type="dxa"/>
          </w:tcPr>
          <w:p w:rsidR="007D0CF2" w:rsidRPr="003A1F3E" w:rsidRDefault="007D0CF2" w:rsidP="007D0CF2">
            <w:pPr>
              <w:pStyle w:val="Base"/>
              <w:jc w:val="center"/>
            </w:pPr>
            <w:r w:rsidRPr="003A1F3E">
              <w:t>$175</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$350</w:t>
            </w:r>
          </w:p>
        </w:tc>
        <w:tc>
          <w:tcPr>
            <w:tcW w:w="792" w:type="dxa"/>
          </w:tcPr>
          <w:p w:rsidR="007D0CF2" w:rsidRPr="003A1F3E" w:rsidRDefault="007D0CF2" w:rsidP="007D0CF2">
            <w:pPr>
              <w:pStyle w:val="Base"/>
              <w:jc w:val="center"/>
            </w:pPr>
            <w:r w:rsidRPr="003A1F3E">
              <w:t>$425</w:t>
            </w:r>
          </w:p>
        </w:tc>
        <w:tc>
          <w:tcPr>
            <w:tcW w:w="810" w:type="dxa"/>
          </w:tcPr>
          <w:p w:rsidR="007D0CF2" w:rsidRPr="003A1F3E" w:rsidRDefault="007D0CF2" w:rsidP="007D0CF2">
            <w:pPr>
              <w:pStyle w:val="Base"/>
              <w:jc w:val="center"/>
            </w:pPr>
            <w:r w:rsidRPr="003A1F3E">
              <w:t>$375</w:t>
            </w:r>
          </w:p>
        </w:tc>
        <w:tc>
          <w:tcPr>
            <w:tcW w:w="810" w:type="dxa"/>
          </w:tcPr>
          <w:p w:rsidR="007D0CF2" w:rsidRPr="003A1F3E" w:rsidRDefault="007D0CF2" w:rsidP="007D0CF2">
            <w:pPr>
              <w:pStyle w:val="Base"/>
              <w:jc w:val="center"/>
            </w:pPr>
            <w:r w:rsidRPr="003A1F3E">
              <w:t>$250</w:t>
            </w:r>
          </w:p>
        </w:tc>
        <w:tc>
          <w:tcPr>
            <w:tcW w:w="810" w:type="dxa"/>
          </w:tcPr>
          <w:p w:rsidR="007D0CF2" w:rsidRPr="003A1F3E" w:rsidRDefault="007D0CF2" w:rsidP="007D0CF2">
            <w:pPr>
              <w:pStyle w:val="Base"/>
              <w:jc w:val="center"/>
            </w:pPr>
            <w:r w:rsidRPr="003A1F3E">
              <w:t>$125</w:t>
            </w:r>
          </w:p>
        </w:tc>
        <w:tc>
          <w:tcPr>
            <w:tcW w:w="900" w:type="dxa"/>
          </w:tcPr>
          <w:p w:rsidR="007D0CF2" w:rsidRPr="003A1F3E" w:rsidRDefault="007D0CF2" w:rsidP="007D0CF2">
            <w:pPr>
              <w:pStyle w:val="Base"/>
              <w:jc w:val="center"/>
            </w:pPr>
            <w:r w:rsidRPr="003A1F3E">
              <w:t>n/a</w:t>
            </w:r>
          </w:p>
        </w:tc>
      </w:tr>
      <w:tr w:rsidR="007D0CF2" w:rsidRPr="003A1F3E" w:rsidTr="007D0CF2">
        <w:trPr>
          <w:cantSplit/>
        </w:trPr>
        <w:tc>
          <w:tcPr>
            <w:tcW w:w="10530" w:type="dxa"/>
            <w:gridSpan w:val="13"/>
            <w:shd w:val="clear" w:color="auto" w:fill="D9D9D9"/>
          </w:tcPr>
          <w:p w:rsidR="007D0CF2" w:rsidRPr="003A1F3E" w:rsidRDefault="007D0CF2" w:rsidP="007D0CF2">
            <w:pPr>
              <w:pStyle w:val="Base"/>
              <w:jc w:val="center"/>
            </w:pPr>
          </w:p>
        </w:tc>
      </w:tr>
      <w:tr w:rsidR="007D0CF2" w:rsidRPr="003A1F3E" w:rsidTr="007D0CF2">
        <w:trPr>
          <w:cantSplit/>
        </w:trPr>
        <w:tc>
          <w:tcPr>
            <w:tcW w:w="2088" w:type="dxa"/>
            <w:gridSpan w:val="2"/>
          </w:tcPr>
          <w:p w:rsidR="007D0CF2" w:rsidRPr="003A1F3E" w:rsidRDefault="007D0CF2" w:rsidP="007D0CF2">
            <w:r w:rsidRPr="003A1F3E">
              <w:rPr>
                <w:b/>
                <w:kern w:val="0"/>
              </w:rPr>
              <w:t>OCEAN HAZARD SYSTEM (1)(2)</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$250</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$325</w:t>
            </w:r>
          </w:p>
        </w:tc>
        <w:tc>
          <w:tcPr>
            <w:tcW w:w="720" w:type="dxa"/>
          </w:tcPr>
          <w:p w:rsidR="007D0CF2" w:rsidRPr="003A1F3E" w:rsidRDefault="007D0CF2" w:rsidP="007D0CF2">
            <w:pPr>
              <w:pStyle w:val="Base"/>
              <w:jc w:val="center"/>
            </w:pPr>
            <w:r w:rsidRPr="003A1F3E">
              <w:t>$375</w:t>
            </w:r>
          </w:p>
        </w:tc>
        <w:tc>
          <w:tcPr>
            <w:tcW w:w="720" w:type="dxa"/>
          </w:tcPr>
          <w:p w:rsidR="007D0CF2" w:rsidRPr="003A1F3E" w:rsidRDefault="007D0CF2" w:rsidP="007D0CF2">
            <w:pPr>
              <w:pStyle w:val="Base"/>
              <w:jc w:val="center"/>
            </w:pPr>
            <w:r w:rsidRPr="003A1F3E">
              <w:t>$450</w:t>
            </w:r>
          </w:p>
        </w:tc>
        <w:tc>
          <w:tcPr>
            <w:tcW w:w="792" w:type="dxa"/>
          </w:tcPr>
          <w:p w:rsidR="007D0CF2" w:rsidRPr="003A1F3E" w:rsidRDefault="007D0CF2" w:rsidP="007D0CF2">
            <w:pPr>
              <w:pStyle w:val="Base"/>
              <w:jc w:val="center"/>
            </w:pPr>
            <w:r w:rsidRPr="003A1F3E">
              <w:t>$525</w:t>
            </w:r>
          </w:p>
        </w:tc>
        <w:tc>
          <w:tcPr>
            <w:tcW w:w="810" w:type="dxa"/>
          </w:tcPr>
          <w:p w:rsidR="007D0CF2" w:rsidRPr="003A1F3E" w:rsidRDefault="007D0CF2" w:rsidP="007D0CF2">
            <w:pPr>
              <w:pStyle w:val="Base"/>
              <w:jc w:val="center"/>
            </w:pPr>
            <w:r w:rsidRPr="003A1F3E">
              <w:t>$625</w:t>
            </w:r>
          </w:p>
        </w:tc>
        <w:tc>
          <w:tcPr>
            <w:tcW w:w="810" w:type="dxa"/>
          </w:tcPr>
          <w:p w:rsidR="007D0CF2" w:rsidRPr="003A1F3E" w:rsidRDefault="007D0CF2" w:rsidP="007D0CF2">
            <w:pPr>
              <w:pStyle w:val="Base"/>
              <w:jc w:val="center"/>
            </w:pPr>
            <w:r w:rsidRPr="003A1F3E">
              <w:t>$750</w:t>
            </w:r>
          </w:p>
        </w:tc>
        <w:tc>
          <w:tcPr>
            <w:tcW w:w="810" w:type="dxa"/>
          </w:tcPr>
          <w:p w:rsidR="007D0CF2" w:rsidRPr="003A1F3E" w:rsidRDefault="007D0CF2" w:rsidP="007D0CF2">
            <w:pPr>
              <w:pStyle w:val="Base"/>
              <w:jc w:val="center"/>
            </w:pPr>
            <w:r w:rsidRPr="003A1F3E">
              <w:t>$875</w:t>
            </w:r>
          </w:p>
        </w:tc>
        <w:tc>
          <w:tcPr>
            <w:tcW w:w="900" w:type="dxa"/>
          </w:tcPr>
          <w:p w:rsidR="007D0CF2" w:rsidRPr="003A1F3E" w:rsidRDefault="007D0CF2" w:rsidP="007D0CF2">
            <w:pPr>
              <w:pStyle w:val="Base"/>
              <w:jc w:val="center"/>
            </w:pPr>
            <w:r w:rsidRPr="003A1F3E">
              <w:t>$1,000</w:t>
            </w:r>
          </w:p>
        </w:tc>
      </w:tr>
      <w:tr w:rsidR="007D0CF2" w:rsidRPr="003A1F3E" w:rsidTr="007D0CF2">
        <w:trPr>
          <w:cantSplit/>
        </w:trPr>
        <w:tc>
          <w:tcPr>
            <w:tcW w:w="2088" w:type="dxa"/>
            <w:gridSpan w:val="2"/>
          </w:tcPr>
          <w:p w:rsidR="007D0CF2" w:rsidRPr="003A1F3E" w:rsidRDefault="007D0CF2" w:rsidP="007D0CF2">
            <w:r w:rsidRPr="003A1F3E">
              <w:rPr>
                <w:kern w:val="0"/>
              </w:rPr>
              <w:t>Primary or Frontal Dune</w:t>
            </w:r>
          </w:p>
        </w:tc>
        <w:tc>
          <w:tcPr>
            <w:tcW w:w="720" w:type="dxa"/>
          </w:tcPr>
          <w:p w:rsidR="007D0CF2" w:rsidRPr="003A1F3E" w:rsidRDefault="007D0CF2" w:rsidP="007D0CF2">
            <w:pPr>
              <w:pStyle w:val="Base"/>
              <w:jc w:val="center"/>
            </w:pPr>
            <w:r w:rsidRPr="003A1F3E">
              <w:t>$125</w:t>
            </w:r>
          </w:p>
        </w:tc>
        <w:tc>
          <w:tcPr>
            <w:tcW w:w="720" w:type="dxa"/>
          </w:tcPr>
          <w:p w:rsidR="007D0CF2" w:rsidRPr="003A1F3E" w:rsidRDefault="007D0CF2" w:rsidP="007D0CF2">
            <w:pPr>
              <w:pStyle w:val="Base"/>
              <w:jc w:val="center"/>
            </w:pPr>
            <w:r w:rsidRPr="003A1F3E">
              <w:t>$150</w:t>
            </w:r>
          </w:p>
        </w:tc>
        <w:tc>
          <w:tcPr>
            <w:tcW w:w="720" w:type="dxa"/>
          </w:tcPr>
          <w:p w:rsidR="007D0CF2" w:rsidRPr="003A1F3E" w:rsidRDefault="007D0CF2" w:rsidP="007D0CF2">
            <w:pPr>
              <w:pStyle w:val="Base"/>
              <w:jc w:val="center"/>
            </w:pPr>
            <w:r w:rsidRPr="003A1F3E">
              <w:t>$175</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$350</w:t>
            </w:r>
          </w:p>
        </w:tc>
        <w:tc>
          <w:tcPr>
            <w:tcW w:w="792" w:type="dxa"/>
          </w:tcPr>
          <w:p w:rsidR="007D0CF2" w:rsidRPr="003A1F3E" w:rsidRDefault="007D0CF2" w:rsidP="007D0CF2">
            <w:pPr>
              <w:pStyle w:val="Base"/>
              <w:jc w:val="center"/>
            </w:pPr>
            <w:r w:rsidRPr="003A1F3E">
              <w:t>$425</w:t>
            </w:r>
          </w:p>
        </w:tc>
        <w:tc>
          <w:tcPr>
            <w:tcW w:w="810" w:type="dxa"/>
          </w:tcPr>
          <w:p w:rsidR="007D0CF2" w:rsidRPr="003A1F3E" w:rsidRDefault="007D0CF2" w:rsidP="007D0CF2">
            <w:pPr>
              <w:pStyle w:val="Base"/>
              <w:jc w:val="center"/>
            </w:pPr>
            <w:r w:rsidRPr="003A1F3E">
              <w:t>$375</w:t>
            </w:r>
          </w:p>
        </w:tc>
        <w:tc>
          <w:tcPr>
            <w:tcW w:w="810" w:type="dxa"/>
          </w:tcPr>
          <w:p w:rsidR="007D0CF2" w:rsidRPr="003A1F3E" w:rsidRDefault="007D0CF2" w:rsidP="007D0CF2">
            <w:pPr>
              <w:pStyle w:val="Base"/>
              <w:jc w:val="center"/>
            </w:pPr>
            <w:r w:rsidRPr="003A1F3E">
              <w:t>$250</w:t>
            </w:r>
          </w:p>
        </w:tc>
        <w:tc>
          <w:tcPr>
            <w:tcW w:w="810" w:type="dxa"/>
          </w:tcPr>
          <w:p w:rsidR="007D0CF2" w:rsidRPr="003A1F3E" w:rsidRDefault="007D0CF2" w:rsidP="007D0CF2">
            <w:pPr>
              <w:pStyle w:val="Base"/>
              <w:jc w:val="center"/>
            </w:pPr>
            <w:r w:rsidRPr="003A1F3E">
              <w:t>$125</w:t>
            </w:r>
          </w:p>
        </w:tc>
        <w:tc>
          <w:tcPr>
            <w:tcW w:w="900" w:type="dxa"/>
          </w:tcPr>
          <w:p w:rsidR="007D0CF2" w:rsidRPr="003A1F3E" w:rsidRDefault="007D0CF2" w:rsidP="007D0CF2">
            <w:pPr>
              <w:pStyle w:val="Base"/>
              <w:jc w:val="center"/>
            </w:pPr>
            <w:r w:rsidRPr="003A1F3E">
              <w:t>n/a</w:t>
            </w:r>
          </w:p>
        </w:tc>
      </w:tr>
      <w:tr w:rsidR="007D0CF2" w:rsidRPr="003A1F3E" w:rsidTr="007D0CF2">
        <w:trPr>
          <w:cantSplit/>
        </w:trPr>
        <w:tc>
          <w:tcPr>
            <w:tcW w:w="10530" w:type="dxa"/>
            <w:gridSpan w:val="13"/>
            <w:shd w:val="clear" w:color="auto" w:fill="D9D9D9"/>
          </w:tcPr>
          <w:p w:rsidR="007D0CF2" w:rsidRPr="003A1F3E" w:rsidRDefault="007D0CF2" w:rsidP="007D0CF2">
            <w:pPr>
              <w:pStyle w:val="Base"/>
              <w:jc w:val="center"/>
            </w:pPr>
          </w:p>
        </w:tc>
      </w:tr>
      <w:tr w:rsidR="007D0CF2" w:rsidRPr="003A1F3E" w:rsidTr="007D0CF2">
        <w:trPr>
          <w:cantSplit/>
        </w:trPr>
        <w:tc>
          <w:tcPr>
            <w:tcW w:w="2088" w:type="dxa"/>
            <w:gridSpan w:val="2"/>
          </w:tcPr>
          <w:p w:rsidR="007D0CF2" w:rsidRPr="003A1F3E" w:rsidRDefault="007D0CF2" w:rsidP="007D0CF2">
            <w:r w:rsidRPr="003A1F3E">
              <w:rPr>
                <w:b/>
                <w:kern w:val="0"/>
              </w:rPr>
              <w:t>PUBLIC WATER SUPPLIES (3)</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$250</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$325</w:t>
            </w:r>
          </w:p>
        </w:tc>
        <w:tc>
          <w:tcPr>
            <w:tcW w:w="720" w:type="dxa"/>
          </w:tcPr>
          <w:p w:rsidR="007D0CF2" w:rsidRPr="003A1F3E" w:rsidRDefault="007D0CF2" w:rsidP="007D0CF2">
            <w:pPr>
              <w:pStyle w:val="Base"/>
              <w:jc w:val="center"/>
            </w:pPr>
            <w:r w:rsidRPr="003A1F3E">
              <w:t>$375</w:t>
            </w:r>
          </w:p>
        </w:tc>
        <w:tc>
          <w:tcPr>
            <w:tcW w:w="720" w:type="dxa"/>
          </w:tcPr>
          <w:p w:rsidR="007D0CF2" w:rsidRPr="003A1F3E" w:rsidRDefault="007D0CF2" w:rsidP="007D0CF2">
            <w:pPr>
              <w:pStyle w:val="Base"/>
              <w:jc w:val="center"/>
            </w:pPr>
            <w:r w:rsidRPr="003A1F3E">
              <w:t>$450</w:t>
            </w:r>
          </w:p>
        </w:tc>
        <w:tc>
          <w:tcPr>
            <w:tcW w:w="792" w:type="dxa"/>
          </w:tcPr>
          <w:p w:rsidR="007D0CF2" w:rsidRPr="003A1F3E" w:rsidRDefault="007D0CF2" w:rsidP="007D0CF2">
            <w:pPr>
              <w:pStyle w:val="Base"/>
              <w:jc w:val="center"/>
            </w:pPr>
            <w:r w:rsidRPr="003A1F3E">
              <w:t>$525</w:t>
            </w:r>
          </w:p>
        </w:tc>
        <w:tc>
          <w:tcPr>
            <w:tcW w:w="810" w:type="dxa"/>
          </w:tcPr>
          <w:p w:rsidR="007D0CF2" w:rsidRPr="003A1F3E" w:rsidRDefault="007D0CF2" w:rsidP="007D0CF2">
            <w:pPr>
              <w:pStyle w:val="Base"/>
              <w:jc w:val="center"/>
            </w:pPr>
            <w:r w:rsidRPr="003A1F3E">
              <w:t>$625</w:t>
            </w:r>
          </w:p>
        </w:tc>
        <w:tc>
          <w:tcPr>
            <w:tcW w:w="810" w:type="dxa"/>
          </w:tcPr>
          <w:p w:rsidR="007D0CF2" w:rsidRPr="003A1F3E" w:rsidRDefault="007D0CF2" w:rsidP="007D0CF2">
            <w:pPr>
              <w:pStyle w:val="Base"/>
              <w:jc w:val="center"/>
            </w:pPr>
            <w:r w:rsidRPr="003A1F3E">
              <w:t>$750</w:t>
            </w:r>
          </w:p>
        </w:tc>
        <w:tc>
          <w:tcPr>
            <w:tcW w:w="810" w:type="dxa"/>
          </w:tcPr>
          <w:p w:rsidR="007D0CF2" w:rsidRPr="003A1F3E" w:rsidRDefault="007D0CF2" w:rsidP="007D0CF2">
            <w:pPr>
              <w:pStyle w:val="Base"/>
              <w:jc w:val="center"/>
            </w:pPr>
            <w:r w:rsidRPr="003A1F3E">
              <w:t>$875</w:t>
            </w:r>
          </w:p>
        </w:tc>
        <w:tc>
          <w:tcPr>
            <w:tcW w:w="900" w:type="dxa"/>
          </w:tcPr>
          <w:p w:rsidR="007D0CF2" w:rsidRPr="003A1F3E" w:rsidRDefault="007D0CF2" w:rsidP="007D0CF2">
            <w:pPr>
              <w:pStyle w:val="Base"/>
              <w:jc w:val="center"/>
            </w:pPr>
            <w:r w:rsidRPr="003A1F3E">
              <w:t>$1,000</w:t>
            </w:r>
          </w:p>
        </w:tc>
      </w:tr>
      <w:tr w:rsidR="007D0CF2" w:rsidRPr="003A1F3E" w:rsidTr="007D0CF2">
        <w:trPr>
          <w:cantSplit/>
        </w:trPr>
        <w:tc>
          <w:tcPr>
            <w:tcW w:w="10530" w:type="dxa"/>
            <w:gridSpan w:val="13"/>
            <w:shd w:val="clear" w:color="auto" w:fill="D9D9D9"/>
          </w:tcPr>
          <w:p w:rsidR="007D0CF2" w:rsidRPr="003A1F3E" w:rsidRDefault="007D0CF2" w:rsidP="007D0CF2">
            <w:pPr>
              <w:pStyle w:val="Base"/>
              <w:jc w:val="center"/>
            </w:pPr>
          </w:p>
        </w:tc>
      </w:tr>
      <w:tr w:rsidR="007D0CF2" w:rsidRPr="003A1F3E" w:rsidTr="007D0CF2">
        <w:trPr>
          <w:cantSplit/>
        </w:trPr>
        <w:tc>
          <w:tcPr>
            <w:tcW w:w="2088" w:type="dxa"/>
            <w:gridSpan w:val="2"/>
          </w:tcPr>
          <w:p w:rsidR="007D0CF2" w:rsidRPr="003A1F3E" w:rsidRDefault="007D0CF2" w:rsidP="007D0CF2">
            <w:r w:rsidRPr="003A1F3E">
              <w:rPr>
                <w:b/>
                <w:kern w:val="0"/>
              </w:rPr>
              <w:t>NATURAL AND CULTURAL RESOURCE AREAS (4)</w:t>
            </w:r>
          </w:p>
        </w:tc>
        <w:tc>
          <w:tcPr>
            <w:tcW w:w="720" w:type="dxa"/>
          </w:tcPr>
          <w:p w:rsidR="007D0CF2" w:rsidRPr="003A1F3E" w:rsidRDefault="007D0CF2" w:rsidP="007D0CF2">
            <w:pPr>
              <w:pStyle w:val="Base"/>
              <w:jc w:val="center"/>
            </w:pPr>
            <w:r w:rsidRPr="003A1F3E">
              <w:t>$225</w:t>
            </w:r>
          </w:p>
        </w:tc>
        <w:tc>
          <w:tcPr>
            <w:tcW w:w="720" w:type="dxa"/>
          </w:tcPr>
          <w:p w:rsidR="007D0CF2" w:rsidRPr="003A1F3E" w:rsidRDefault="007D0CF2" w:rsidP="007D0CF2">
            <w:pPr>
              <w:pStyle w:val="Base"/>
              <w:jc w:val="center"/>
            </w:pPr>
            <w:r w:rsidRPr="003A1F3E">
              <w:t>$250</w:t>
            </w:r>
          </w:p>
        </w:tc>
        <w:tc>
          <w:tcPr>
            <w:tcW w:w="720" w:type="dxa"/>
          </w:tcPr>
          <w:p w:rsidR="007D0CF2" w:rsidRPr="003A1F3E" w:rsidRDefault="007D0CF2" w:rsidP="007D0CF2">
            <w:pPr>
              <w:pStyle w:val="Base"/>
              <w:jc w:val="center"/>
            </w:pPr>
            <w:r w:rsidRPr="003A1F3E">
              <w:t>$275</w:t>
            </w:r>
          </w:p>
        </w:tc>
        <w:tc>
          <w:tcPr>
            <w:tcW w:w="720" w:type="dxa"/>
          </w:tcPr>
          <w:p w:rsidR="007D0CF2" w:rsidRPr="003A1F3E" w:rsidRDefault="007D0CF2" w:rsidP="007D0CF2">
            <w:pPr>
              <w:pStyle w:val="Base"/>
              <w:jc w:val="center"/>
            </w:pPr>
            <w:r w:rsidRPr="003A1F3E">
              <w:t>$325</w:t>
            </w:r>
          </w:p>
        </w:tc>
        <w:tc>
          <w:tcPr>
            <w:tcW w:w="720" w:type="dxa"/>
          </w:tcPr>
          <w:p w:rsidR="007D0CF2" w:rsidRPr="003A1F3E" w:rsidRDefault="007D0CF2" w:rsidP="007D0CF2">
            <w:pPr>
              <w:pStyle w:val="Base"/>
              <w:jc w:val="center"/>
            </w:pPr>
            <w:r w:rsidRPr="003A1F3E">
              <w:t>$375</w:t>
            </w:r>
          </w:p>
        </w:tc>
        <w:tc>
          <w:tcPr>
            <w:tcW w:w="720" w:type="dxa"/>
          </w:tcPr>
          <w:p w:rsidR="007D0CF2" w:rsidRPr="003A1F3E" w:rsidRDefault="007D0CF2" w:rsidP="007D0CF2">
            <w:pPr>
              <w:pStyle w:val="Base"/>
              <w:jc w:val="center"/>
            </w:pPr>
            <w:r w:rsidRPr="003A1F3E">
              <w:t>$450</w:t>
            </w:r>
          </w:p>
        </w:tc>
        <w:tc>
          <w:tcPr>
            <w:tcW w:w="792" w:type="dxa"/>
          </w:tcPr>
          <w:p w:rsidR="007D0CF2" w:rsidRPr="003A1F3E" w:rsidRDefault="007D0CF2" w:rsidP="007D0CF2">
            <w:pPr>
              <w:pStyle w:val="Base"/>
              <w:jc w:val="center"/>
            </w:pPr>
            <w:r w:rsidRPr="003A1F3E">
              <w:t>$525</w:t>
            </w:r>
          </w:p>
        </w:tc>
        <w:tc>
          <w:tcPr>
            <w:tcW w:w="810" w:type="dxa"/>
          </w:tcPr>
          <w:p w:rsidR="007D0CF2" w:rsidRPr="003A1F3E" w:rsidRDefault="007D0CF2" w:rsidP="007D0CF2">
            <w:pPr>
              <w:pStyle w:val="Base"/>
              <w:jc w:val="center"/>
            </w:pPr>
            <w:r w:rsidRPr="003A1F3E">
              <w:t>$625</w:t>
            </w:r>
          </w:p>
        </w:tc>
        <w:tc>
          <w:tcPr>
            <w:tcW w:w="810" w:type="dxa"/>
          </w:tcPr>
          <w:p w:rsidR="007D0CF2" w:rsidRPr="003A1F3E" w:rsidRDefault="007D0CF2" w:rsidP="007D0CF2">
            <w:pPr>
              <w:pStyle w:val="Base"/>
              <w:jc w:val="center"/>
            </w:pPr>
            <w:r w:rsidRPr="003A1F3E">
              <w:t>$750</w:t>
            </w:r>
          </w:p>
        </w:tc>
        <w:tc>
          <w:tcPr>
            <w:tcW w:w="810" w:type="dxa"/>
          </w:tcPr>
          <w:p w:rsidR="007D0CF2" w:rsidRPr="003A1F3E" w:rsidRDefault="007D0CF2" w:rsidP="007D0CF2">
            <w:pPr>
              <w:pStyle w:val="Base"/>
              <w:jc w:val="center"/>
            </w:pPr>
            <w:r w:rsidRPr="003A1F3E">
              <w:t>$875</w:t>
            </w:r>
          </w:p>
        </w:tc>
        <w:tc>
          <w:tcPr>
            <w:tcW w:w="900" w:type="dxa"/>
          </w:tcPr>
          <w:p w:rsidR="007D0CF2" w:rsidRPr="003A1F3E" w:rsidRDefault="007D0CF2" w:rsidP="007D0CF2">
            <w:pPr>
              <w:pStyle w:val="Base"/>
              <w:jc w:val="center"/>
            </w:pPr>
            <w:r w:rsidRPr="003A1F3E">
              <w:t>$1,000</w:t>
            </w:r>
          </w:p>
        </w:tc>
      </w:tr>
    </w:tbl>
    <w:p w:rsidR="00954BE4" w:rsidRDefault="00954BE4" w:rsidP="007D0CF2">
      <w:pPr>
        <w:pStyle w:val="SubParagraph"/>
        <w:tabs>
          <w:tab w:val="clear" w:pos="1800"/>
        </w:tabs>
      </w:pPr>
    </w:p>
    <w:p w:rsidR="00954BE4" w:rsidRDefault="00954BE4" w:rsidP="007D0CF2">
      <w:pPr>
        <w:pStyle w:val="SubParagraph"/>
        <w:tabs>
          <w:tab w:val="clear" w:pos="1800"/>
        </w:tabs>
      </w:pPr>
    </w:p>
    <w:p w:rsidR="00954BE4" w:rsidRDefault="00954BE4" w:rsidP="007D0CF2">
      <w:pPr>
        <w:pStyle w:val="SubParagraph"/>
        <w:tabs>
          <w:tab w:val="clear" w:pos="1800"/>
        </w:tabs>
        <w:sectPr w:rsidR="00954BE4" w:rsidSect="00954BE4">
          <w:type w:val="continuous"/>
          <w:pgSz w:w="12240" w:h="15840"/>
          <w:pgMar w:top="360" w:right="720" w:bottom="360" w:left="720" w:header="360" w:footer="360" w:gutter="0"/>
          <w:cols w:space="360"/>
        </w:sectPr>
      </w:pPr>
    </w:p>
    <w:p w:rsidR="007D0CF2" w:rsidRPr="003A1F3E" w:rsidRDefault="007D0CF2" w:rsidP="007D0CF2">
      <w:pPr>
        <w:pStyle w:val="SubParagraph"/>
        <w:tabs>
          <w:tab w:val="clear" w:pos="1800"/>
        </w:tabs>
      </w:pPr>
      <w:r w:rsidRPr="003A1F3E">
        <w:lastRenderedPageBreak/>
        <w:t>(1)</w:t>
      </w:r>
      <w:r w:rsidRPr="003A1F3E">
        <w:tab/>
        <w:t xml:space="preserve">Includes the Ocean Erodible, </w:t>
      </w:r>
      <w:r w:rsidRPr="003A1F3E">
        <w:rPr>
          <w:strike/>
        </w:rPr>
        <w:t>High Hazard Flood Area,</w:t>
      </w:r>
      <w:r w:rsidRPr="003A1F3E">
        <w:t xml:space="preserve"> Inlet Hazard Area, and Unvegetated Beach Area.</w:t>
      </w:r>
    </w:p>
    <w:p w:rsidR="007D0CF2" w:rsidRPr="003A1F3E" w:rsidRDefault="007D0CF2" w:rsidP="007D0CF2">
      <w:pPr>
        <w:pStyle w:val="SubParagraph"/>
        <w:tabs>
          <w:tab w:val="clear" w:pos="1800"/>
        </w:tabs>
      </w:pPr>
      <w:r w:rsidRPr="003A1F3E">
        <w:t>(2)</w:t>
      </w:r>
      <w:r w:rsidRPr="003A1F3E">
        <w:tab/>
        <w:t>If the AEC physically overlaps another AEC, use the greater penalty schedule.</w:t>
      </w:r>
    </w:p>
    <w:p w:rsidR="007D0CF2" w:rsidRPr="003A1F3E" w:rsidRDefault="007D0CF2" w:rsidP="007D0CF2">
      <w:pPr>
        <w:pStyle w:val="SubParagraph"/>
        <w:tabs>
          <w:tab w:val="clear" w:pos="1800"/>
        </w:tabs>
      </w:pPr>
      <w:r w:rsidRPr="003A1F3E">
        <w:t>(3)</w:t>
      </w:r>
      <w:r w:rsidRPr="003A1F3E">
        <w:tab/>
        <w:t>Includes Small Surface Water Supply, Watershed and Public Water Supply Well Fields.</w:t>
      </w:r>
    </w:p>
    <w:p w:rsidR="007D0CF2" w:rsidRPr="003A1F3E" w:rsidRDefault="007D0CF2" w:rsidP="007D0CF2">
      <w:pPr>
        <w:pStyle w:val="SubParagraph"/>
        <w:tabs>
          <w:tab w:val="clear" w:pos="1800"/>
        </w:tabs>
      </w:pPr>
      <w:r w:rsidRPr="003A1F3E">
        <w:t>(4)</w:t>
      </w:r>
      <w:r w:rsidRPr="003A1F3E">
        <w:tab/>
        <w:t>Includes Coastal Complex Natural Areas, Coastal Areas Sustaining Remnant Species, Unique Geological Formations, Significant Coastal Archaeological Resources, and Significant Coastal Historical Architectural Resources.</w:t>
      </w:r>
    </w:p>
    <w:p w:rsidR="007D0CF2" w:rsidRPr="003A1F3E" w:rsidRDefault="007D0CF2" w:rsidP="007D0CF2">
      <w:pPr>
        <w:pStyle w:val="Part"/>
        <w:tabs>
          <w:tab w:val="clear" w:pos="2520"/>
        </w:tabs>
      </w:pPr>
      <w:r w:rsidRPr="003A1F3E">
        <w:t>(C)</w:t>
      </w:r>
      <w:r w:rsidRPr="003A1F3E">
        <w:tab/>
        <w:t>Violations by public agencies (e.g. towns, counties and state agencies) shall be handled by the local permit officer or one of the Commission's delegates within their respective jurisdictions except that in no case shall a local permit officer handle a violation committed by the local government they represent.</w:t>
      </w:r>
      <w:r>
        <w:t xml:space="preserve"> </w:t>
      </w:r>
      <w:r w:rsidRPr="003A1F3E">
        <w:t xml:space="preserve">Penalties shall be assessed in accordance with Parts </w:t>
      </w:r>
      <w:r w:rsidRPr="003A1F3E">
        <w:rPr>
          <w:strike/>
        </w:rPr>
        <w:t>(g)(5)(A) and (B) of this Rule.</w:t>
      </w:r>
      <w:r w:rsidRPr="003A1F3E">
        <w:t xml:space="preserve"> </w:t>
      </w:r>
      <w:r w:rsidRPr="003A1F3E">
        <w:rPr>
          <w:u w:val="single"/>
        </w:rPr>
        <w:t>(A) and (B) of this Subparagraph.</w:t>
      </w:r>
    </w:p>
    <w:p w:rsidR="007D0CF2" w:rsidRPr="003A1F3E" w:rsidRDefault="007D0CF2" w:rsidP="007D0CF2">
      <w:pPr>
        <w:pStyle w:val="Part"/>
        <w:tabs>
          <w:tab w:val="clear" w:pos="2520"/>
        </w:tabs>
      </w:pPr>
      <w:r w:rsidRPr="003A1F3E">
        <w:t>(D)</w:t>
      </w:r>
      <w:r w:rsidRPr="003A1F3E">
        <w:tab/>
        <w:t>Willful and intentional violations.</w:t>
      </w:r>
      <w:r>
        <w:t xml:space="preserve"> </w:t>
      </w:r>
      <w:r w:rsidRPr="003A1F3E">
        <w:t xml:space="preserve">The penalty assessed under Parts </w:t>
      </w:r>
      <w:r w:rsidRPr="003A1F3E">
        <w:rPr>
          <w:strike/>
        </w:rPr>
        <w:t>(g)(5)(A) and (B) of this Rule</w:t>
      </w:r>
      <w:r w:rsidRPr="003A1F3E">
        <w:t xml:space="preserve"> </w:t>
      </w:r>
      <w:r w:rsidRPr="003A1F3E">
        <w:rPr>
          <w:u w:val="single"/>
        </w:rPr>
        <w:t>(A) and (B) of this Subparagraph</w:t>
      </w:r>
      <w:r w:rsidRPr="003A1F3E">
        <w:t xml:space="preserve"> shall be doubled for willful and intentional violations except that the doubled penalties assessed under this Subparagraph shall not exceed one thousand dollars ($1,000.00) for each separate violation.</w:t>
      </w:r>
      <w:r>
        <w:t xml:space="preserve"> </w:t>
      </w:r>
      <w:r w:rsidRPr="003A1F3E">
        <w:t>A violation shall be considered to be willful and intentional when:</w:t>
      </w:r>
    </w:p>
    <w:p w:rsidR="007D0CF2" w:rsidRPr="003A1F3E" w:rsidRDefault="007D0CF2" w:rsidP="007D0CF2">
      <w:pPr>
        <w:pStyle w:val="SubPart"/>
      </w:pPr>
      <w:r w:rsidRPr="003A1F3E">
        <w:t>(i)</w:t>
      </w:r>
      <w:r w:rsidRPr="003A1F3E">
        <w:tab/>
        <w:t>The person received written instructions from the local permit officer or one of the Commission's delegates that a permit would be required for the development and subsequently undertook development without a permit; or</w:t>
      </w:r>
    </w:p>
    <w:p w:rsidR="007D0CF2" w:rsidRPr="003A1F3E" w:rsidRDefault="007D0CF2" w:rsidP="007D0CF2">
      <w:pPr>
        <w:pStyle w:val="SubPart"/>
      </w:pPr>
      <w:r w:rsidRPr="003A1F3E">
        <w:t>(ii)</w:t>
      </w:r>
      <w:r w:rsidRPr="003A1F3E">
        <w:tab/>
        <w:t>The person received written instructions from the local permit officer or one of the Commission's delegates that the proposed development was not permissible under the Commission's rules, or received denial of a permit application for the proposed activity, and subsequently undertook the development without a permit; or</w:t>
      </w:r>
    </w:p>
    <w:p w:rsidR="007D0CF2" w:rsidRPr="003A1F3E" w:rsidRDefault="007D0CF2" w:rsidP="007D0CF2">
      <w:pPr>
        <w:pStyle w:val="SubPart"/>
      </w:pPr>
      <w:r w:rsidRPr="003A1F3E">
        <w:t>(iii)</w:t>
      </w:r>
      <w:r w:rsidRPr="003A1F3E">
        <w:tab/>
        <w:t>The person committed previous violations of the Commission's rules; or</w:t>
      </w:r>
    </w:p>
    <w:p w:rsidR="007D0CF2" w:rsidRPr="003A1F3E" w:rsidRDefault="007D0CF2" w:rsidP="007D0CF2">
      <w:pPr>
        <w:pStyle w:val="SubPart"/>
      </w:pPr>
      <w:r w:rsidRPr="003A1F3E">
        <w:t>(iv)</w:t>
      </w:r>
      <w:r w:rsidRPr="003A1F3E">
        <w:tab/>
        <w:t>The person refused or failed to restore a damaged area as ordered by the local permit officer or one of the Commission's delegates.</w:t>
      </w:r>
      <w:r>
        <w:t xml:space="preserve"> </w:t>
      </w:r>
      <w:r w:rsidRPr="003A1F3E">
        <w:t>If necessary, a court order shall be sought to require restoration.</w:t>
      </w:r>
    </w:p>
    <w:p w:rsidR="007D0CF2" w:rsidRPr="003A1F3E" w:rsidRDefault="007D0CF2" w:rsidP="007D0CF2">
      <w:pPr>
        <w:pStyle w:val="Part"/>
        <w:tabs>
          <w:tab w:val="clear" w:pos="2520"/>
        </w:tabs>
      </w:pPr>
      <w:r w:rsidRPr="003A1F3E">
        <w:t>(E)</w:t>
      </w:r>
      <w:r w:rsidRPr="003A1F3E">
        <w:tab/>
        <w:t>Assessments against contractors.</w:t>
      </w:r>
      <w:r>
        <w:t xml:space="preserve"> </w:t>
      </w:r>
      <w:r w:rsidRPr="003A1F3E">
        <w:t>Any contractor or subcontractor or person or group functioning as a contractor shall be subject to a notice of violation and assessment of a civil penalty in accordance with Paragraph (f) of this Rule.</w:t>
      </w:r>
      <w:r>
        <w:t xml:space="preserve"> </w:t>
      </w:r>
      <w:r w:rsidRPr="003A1F3E">
        <w:t>Such penalty shall be in addition to that assessed against the landowner.</w:t>
      </w:r>
      <w:r>
        <w:t xml:space="preserve"> </w:t>
      </w:r>
      <w:r w:rsidRPr="003A1F3E">
        <w:t xml:space="preserve">When a penalty is being doubled pursuant to Part </w:t>
      </w:r>
      <w:r w:rsidRPr="003A1F3E">
        <w:rPr>
          <w:strike/>
        </w:rPr>
        <w:t>(g)(5)(D)</w:t>
      </w:r>
      <w:r>
        <w:rPr>
          <w:strike/>
        </w:rPr>
        <w:t xml:space="preserve"> </w:t>
      </w:r>
      <w:r w:rsidRPr="003A1F3E">
        <w:rPr>
          <w:u w:val="single"/>
        </w:rPr>
        <w:t>(D) of this Subparagraph</w:t>
      </w:r>
      <w:r w:rsidRPr="003A1F3E">
        <w:t xml:space="preserve"> and the element of willfulness is present only on the part of the contractor, the landowner shall be assessed the standard penalty and the contractor shall be assessed the doubled penalty.</w:t>
      </w:r>
    </w:p>
    <w:p w:rsidR="007D0CF2" w:rsidRPr="003A1F3E" w:rsidRDefault="007D0CF2" w:rsidP="007D0CF2">
      <w:pPr>
        <w:pStyle w:val="Part"/>
        <w:tabs>
          <w:tab w:val="clear" w:pos="2520"/>
        </w:tabs>
      </w:pPr>
      <w:r w:rsidRPr="003A1F3E">
        <w:t>(F)</w:t>
      </w:r>
      <w:r w:rsidRPr="003A1F3E">
        <w:tab/>
        <w:t>Continuing violations.</w:t>
      </w:r>
    </w:p>
    <w:p w:rsidR="007D0CF2" w:rsidRPr="003A1F3E" w:rsidRDefault="007D0CF2" w:rsidP="007D0CF2">
      <w:pPr>
        <w:pStyle w:val="SubPart"/>
      </w:pPr>
      <w:r w:rsidRPr="003A1F3E">
        <w:t>(i)</w:t>
      </w:r>
      <w:r w:rsidRPr="003A1F3E">
        <w:tab/>
        <w:t>Pursuant to G.S. 113A-126(d)(2), each day that the violation continues after the date specified in the notice of violation for the unauthorized activity to cease and restoration to be completed shall be considered a separate violation and shall be assessed an additional penalty.</w:t>
      </w:r>
    </w:p>
    <w:p w:rsidR="007D0CF2" w:rsidRPr="003A1F3E" w:rsidRDefault="007D0CF2" w:rsidP="007D0CF2">
      <w:pPr>
        <w:pStyle w:val="SubPart"/>
      </w:pPr>
      <w:r w:rsidRPr="003A1F3E">
        <w:t>(ii)</w:t>
      </w:r>
      <w:r w:rsidRPr="003A1F3E">
        <w:tab/>
        <w:t>Refusal or failure to restore a damaged area as ordered shall be considered a continuing violation and shall be assessed an additional penalty.</w:t>
      </w:r>
      <w:r>
        <w:t xml:space="preserve"> </w:t>
      </w:r>
      <w:r w:rsidRPr="003A1F3E">
        <w:t xml:space="preserve">The amount of the penalty shall be determined according to Part </w:t>
      </w:r>
      <w:r w:rsidRPr="003A1F3E">
        <w:rPr>
          <w:strike/>
        </w:rPr>
        <w:t>(g)(5)(B) of this Rule.</w:t>
      </w:r>
      <w:r w:rsidRPr="003A1F3E">
        <w:t xml:space="preserve"> </w:t>
      </w:r>
      <w:r w:rsidRPr="003A1F3E">
        <w:rPr>
          <w:u w:val="single"/>
        </w:rPr>
        <w:t>(B) of this Subparagraph.</w:t>
      </w:r>
      <w:r w:rsidRPr="003A1F3E">
        <w:t xml:space="preserve"> The continuing penalty period shall be calculated from the date specified in the notice of violation for the unauthorized activity to cease and restoration to be completed and run until:</w:t>
      </w:r>
    </w:p>
    <w:p w:rsidR="007D0CF2" w:rsidRPr="003A1F3E" w:rsidRDefault="007D0CF2" w:rsidP="007D0CF2">
      <w:pPr>
        <w:pStyle w:val="Subsubpart"/>
      </w:pPr>
      <w:r w:rsidRPr="003A1F3E">
        <w:lastRenderedPageBreak/>
        <w:t>(I)</w:t>
      </w:r>
      <w:r w:rsidRPr="003A1F3E">
        <w:tab/>
        <w:t>the Commission delegate's order is satisfied, or</w:t>
      </w:r>
    </w:p>
    <w:p w:rsidR="007D0CF2" w:rsidRPr="003A1F3E" w:rsidRDefault="007D0CF2" w:rsidP="007D0CF2">
      <w:pPr>
        <w:pStyle w:val="Subsubpart"/>
      </w:pPr>
      <w:r w:rsidRPr="003A1F3E">
        <w:t>(II)</w:t>
      </w:r>
      <w:r w:rsidRPr="003A1F3E">
        <w:tab/>
        <w:t>the respondent enters into good faith negotiations with the local permit officer or the Division, or</w:t>
      </w:r>
    </w:p>
    <w:p w:rsidR="007D0CF2" w:rsidRPr="003A1F3E" w:rsidRDefault="007D0CF2" w:rsidP="007D0CF2">
      <w:pPr>
        <w:pStyle w:val="Subsubpart"/>
      </w:pPr>
      <w:r w:rsidRPr="003A1F3E">
        <w:t>(III)</w:t>
      </w:r>
      <w:r w:rsidRPr="003A1F3E">
        <w:tab/>
        <w:t>the respondent contests the local permit officer's or the Division's order in a judicial proceeding by raising a justiciable issue of law or fact therein.</w:t>
      </w:r>
    </w:p>
    <w:p w:rsidR="007D0CF2" w:rsidRPr="003A1F3E" w:rsidRDefault="007D0CF2" w:rsidP="007D0CF2">
      <w:pPr>
        <w:pStyle w:val="Part"/>
      </w:pPr>
      <w:r>
        <w:tab/>
      </w:r>
      <w:r w:rsidRPr="003A1F3E">
        <w:t>The continuing penalty period shall resume if the respondent terminates negotiations without reaching an agreement with the local permit officer or the Division, fails to comply with court ordered restoration, or fails to meet a deadline for restoration that was negotiated with the local permit officer or the Division.</w:t>
      </w:r>
    </w:p>
    <w:p w:rsidR="007D0CF2" w:rsidRPr="003A1F3E" w:rsidRDefault="007D0CF2" w:rsidP="007D0CF2">
      <w:pPr>
        <w:pStyle w:val="Paragraph"/>
      </w:pPr>
      <w:r w:rsidRPr="003A1F3E">
        <w:t>(h)  Hearings and Final Assessment.</w:t>
      </w:r>
      <w:r>
        <w:t xml:space="preserve"> </w:t>
      </w:r>
      <w:r w:rsidRPr="003A1F3E">
        <w:t>Final decisions in contested case hearings concerning assessments shall be made by the Commission.</w:t>
      </w:r>
      <w:r>
        <w:t xml:space="preserve"> </w:t>
      </w:r>
      <w:r w:rsidRPr="003A1F3E">
        <w:t>The final decision shall be based on evidence in the official record of the contested case hearing, the administrative law judge's recommended decision, any exceptions filed by the parties and oral arguments.</w:t>
      </w:r>
      <w:r>
        <w:t xml:space="preserve"> </w:t>
      </w:r>
      <w:r w:rsidRPr="003A1F3E">
        <w:t>Oral arguments shall be limited to the facts in the official record.</w:t>
      </w:r>
    </w:p>
    <w:p w:rsidR="007D0CF2" w:rsidRPr="003A1F3E" w:rsidRDefault="007D0CF2" w:rsidP="007D0CF2">
      <w:pPr>
        <w:pStyle w:val="Paragraph"/>
      </w:pPr>
      <w:r w:rsidRPr="003A1F3E">
        <w:t>(i)  Referral.</w:t>
      </w:r>
      <w:r>
        <w:t xml:space="preserve"> </w:t>
      </w:r>
      <w:r w:rsidRPr="003A1F3E">
        <w:t>If any civil penalty as finally assessed is not paid, the Director on behalf of the Commission shall request the Attorney General to commence an action to recover the amount of the assessment.</w:t>
      </w:r>
    </w:p>
    <w:p w:rsidR="007D0CF2" w:rsidRPr="003A1F3E" w:rsidRDefault="007D0CF2" w:rsidP="007D0CF2">
      <w:pPr>
        <w:pStyle w:val="Paragraph"/>
      </w:pPr>
      <w:r w:rsidRPr="003A1F3E">
        <w:t>(j)  Reports to the Commission.</w:t>
      </w:r>
      <w:r>
        <w:t xml:space="preserve"> </w:t>
      </w:r>
      <w:r w:rsidRPr="003A1F3E">
        <w:t>Action taken by the Director shall be reported to the Commission at the next meeting.</w:t>
      </w:r>
      <w:r>
        <w:t xml:space="preserve"> </w:t>
      </w:r>
      <w:r w:rsidRPr="003A1F3E">
        <w:t>Such reports shall include information on the following:</w:t>
      </w:r>
    </w:p>
    <w:p w:rsidR="007D0CF2" w:rsidRPr="003A1F3E" w:rsidRDefault="007D0CF2" w:rsidP="007D0CF2">
      <w:pPr>
        <w:pStyle w:val="SubParagraph"/>
        <w:tabs>
          <w:tab w:val="clear" w:pos="1800"/>
        </w:tabs>
      </w:pPr>
      <w:r w:rsidRPr="003A1F3E">
        <w:t>(1)</w:t>
      </w:r>
      <w:r w:rsidRPr="003A1F3E">
        <w:tab/>
        <w:t>respondent(s) against whom penalties have been assessed;</w:t>
      </w:r>
    </w:p>
    <w:p w:rsidR="007D0CF2" w:rsidRPr="003A1F3E" w:rsidRDefault="007D0CF2" w:rsidP="007D0CF2">
      <w:pPr>
        <w:pStyle w:val="SubParagraph"/>
        <w:tabs>
          <w:tab w:val="clear" w:pos="1800"/>
        </w:tabs>
      </w:pPr>
      <w:r w:rsidRPr="003A1F3E">
        <w:t>(2)</w:t>
      </w:r>
      <w:r w:rsidRPr="003A1F3E">
        <w:tab/>
        <w:t>respondent(s) who have paid a penalty, requested remission, or requested an administrative hearing;</w:t>
      </w:r>
    </w:p>
    <w:p w:rsidR="007D0CF2" w:rsidRPr="003A1F3E" w:rsidRDefault="007D0CF2" w:rsidP="007D0CF2">
      <w:pPr>
        <w:pStyle w:val="SubParagraph"/>
        <w:tabs>
          <w:tab w:val="clear" w:pos="1800"/>
        </w:tabs>
      </w:pPr>
      <w:r w:rsidRPr="003A1F3E">
        <w:t>(3)</w:t>
      </w:r>
      <w:r w:rsidRPr="003A1F3E">
        <w:tab/>
        <w:t>respondent(s) who have failed to pay; and</w:t>
      </w:r>
    </w:p>
    <w:p w:rsidR="007D0CF2" w:rsidRPr="003A1F3E" w:rsidRDefault="007D0CF2" w:rsidP="007D0CF2">
      <w:pPr>
        <w:pStyle w:val="SubParagraph"/>
        <w:tabs>
          <w:tab w:val="clear" w:pos="1800"/>
        </w:tabs>
      </w:pPr>
      <w:r w:rsidRPr="003A1F3E">
        <w:t>(4)</w:t>
      </w:r>
      <w:r w:rsidRPr="003A1F3E">
        <w:tab/>
        <w:t>cases referred to the Attorney General for collection.</w:t>
      </w:r>
    </w:p>
    <w:p w:rsidR="007D0CF2" w:rsidRPr="003A1F3E" w:rsidRDefault="007D0CF2" w:rsidP="007D0CF2">
      <w:pPr>
        <w:pStyle w:val="Paragraph"/>
      </w:pPr>
      <w:r w:rsidRPr="003A1F3E">
        <w:t>(k)  Settlements.</w:t>
      </w:r>
      <w:r>
        <w:t xml:space="preserve"> </w:t>
      </w:r>
      <w:r w:rsidRPr="003A1F3E">
        <w:t>The Commission hereby delegates to the Director the authority to enter into a settlement of a civil penalty appeal at any time prior to decision in an administrative contested case hearing.</w:t>
      </w:r>
      <w:r>
        <w:t xml:space="preserve"> </w:t>
      </w:r>
      <w:r w:rsidRPr="003A1F3E">
        <w:t>Such settlements shall not require the approval of the Commission and shall not be considered a final Commission decision for purposes of G.S. 113A</w:t>
      </w:r>
      <w:r w:rsidRPr="003A1F3E">
        <w:noBreakHyphen/>
        <w:t>123.</w:t>
      </w:r>
    </w:p>
    <w:p w:rsidR="007D0CF2" w:rsidRPr="003A1F3E" w:rsidRDefault="007D0CF2" w:rsidP="007D0CF2">
      <w:pPr>
        <w:pStyle w:val="Paragraph"/>
      </w:pPr>
      <w:r w:rsidRPr="003A1F3E">
        <w:t>(l)  Any settlement agreement proposed subsequent to a final Commission decision in the contested case shall be submitted to the Commission for approval.</w:t>
      </w:r>
    </w:p>
    <w:p w:rsidR="007D0CF2" w:rsidRPr="003A1F3E" w:rsidRDefault="007D0CF2" w:rsidP="007D0CF2">
      <w:pPr>
        <w:pStyle w:val="Base"/>
      </w:pPr>
    </w:p>
    <w:p w:rsidR="007D0CF2" w:rsidRPr="003A1F3E" w:rsidRDefault="007D0CF2" w:rsidP="007D0CF2">
      <w:pPr>
        <w:pStyle w:val="HistoryAuthority"/>
      </w:pPr>
      <w:r w:rsidRPr="003A1F3E">
        <w:t>Authority G.S. 113A</w:t>
      </w:r>
      <w:r w:rsidRPr="003A1F3E">
        <w:noBreakHyphen/>
        <w:t>124; 113A</w:t>
      </w:r>
      <w:r w:rsidRPr="003A1F3E">
        <w:noBreakHyphen/>
        <w:t>126(d)</w:t>
      </w:r>
      <w:r>
        <w:t>.</w:t>
      </w:r>
    </w:p>
    <w:p w:rsidR="007D0CF2" w:rsidRPr="00A745D1" w:rsidRDefault="007D0CF2" w:rsidP="007D0CF2">
      <w:pPr>
        <w:pStyle w:val="Base"/>
      </w:pPr>
    </w:p>
    <w:p w:rsidR="007D0CF2" w:rsidRDefault="007D0CF2" w:rsidP="007D0CF2">
      <w:pPr>
        <w:pStyle w:val="Base"/>
        <w:pBdr>
          <w:top w:val="single" w:sz="18" w:space="1" w:color="auto"/>
        </w:pBdr>
      </w:pPr>
    </w:p>
    <w:p w:rsidR="007D0CF2" w:rsidRDefault="007D0CF2">
      <w:pPr>
        <w:pStyle w:val="Chapter"/>
      </w:pPr>
      <w:r>
        <w:t>TITLE 20 – department of state treasurer</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Supplemental Retirement Board of Trustees and the Department of State Treasurer intends to adopt the rules cited as 20 NCAC 11 .0101 and .0102.</w:t>
      </w:r>
    </w:p>
    <w:p w:rsidR="007D0CF2" w:rsidRDefault="007D0CF2">
      <w:pPr>
        <w:pStyle w:val="Base"/>
      </w:pPr>
    </w:p>
    <w:p w:rsidR="007D0CF2" w:rsidRPr="00E105E7" w:rsidRDefault="007D0CF2" w:rsidP="007D0CF2">
      <w:pPr>
        <w:pStyle w:val="Paragraph"/>
        <w:rPr>
          <w:i/>
        </w:rPr>
      </w:pPr>
      <w:r>
        <w:rPr>
          <w:b/>
        </w:rPr>
        <w:t xml:space="preserve">Link to agency website pursuant to G.S. 150B-19.1(c): </w:t>
      </w:r>
      <w:r w:rsidRPr="00E105E7">
        <w:rPr>
          <w:i/>
        </w:rPr>
        <w:t>https://www.nctreasurer.com/inside-the-department/opengovernment/proposed-rules/pages/default</w:t>
      </w:r>
      <w:r>
        <w:rPr>
          <w:i/>
        </w:rPr>
        <w:t>.</w:t>
      </w:r>
      <w:r w:rsidRPr="00E105E7">
        <w:rPr>
          <w:i/>
        </w:rPr>
        <w:t>aspx</w:t>
      </w:r>
    </w:p>
    <w:p w:rsidR="007D0CF2" w:rsidRDefault="007D0CF2" w:rsidP="007D0CF2">
      <w:pPr>
        <w:pStyle w:val="Paragraph"/>
        <w:rPr>
          <w:b/>
        </w:rPr>
      </w:pPr>
    </w:p>
    <w:p w:rsidR="007D0CF2" w:rsidRPr="00255DEE" w:rsidRDefault="007D0CF2">
      <w:pPr>
        <w:pStyle w:val="Paragraph"/>
        <w:rPr>
          <w:i/>
        </w:rPr>
      </w:pPr>
      <w:r>
        <w:rPr>
          <w:b/>
          <w:bCs/>
        </w:rPr>
        <w:t xml:space="preserve">Proposed Effective Date: </w:t>
      </w:r>
      <w:r>
        <w:rPr>
          <w:i/>
          <w:iCs/>
        </w:rPr>
        <w:t>June 1, 2019</w:t>
      </w:r>
    </w:p>
    <w:p w:rsidR="007D0CF2" w:rsidRDefault="007D0CF2">
      <w:pPr>
        <w:pStyle w:val="Base"/>
      </w:pPr>
    </w:p>
    <w:p w:rsidR="007D0CF2" w:rsidRDefault="007D0CF2" w:rsidP="007D0CF2">
      <w:pPr>
        <w:pStyle w:val="Paragraph"/>
      </w:pPr>
      <w:r>
        <w:rPr>
          <w:b/>
          <w:bCs/>
        </w:rPr>
        <w:t>Instructions on How to Demand a Public Hearing</w:t>
      </w:r>
      <w:r>
        <w:t xml:space="preserve">: </w:t>
      </w:r>
      <w:r>
        <w:rPr>
          <w:i/>
          <w:iCs/>
        </w:rPr>
        <w:t>(must be requested in writing within 15 days of notice)</w:t>
      </w:r>
      <w:r>
        <w:t xml:space="preserve">:  </w:t>
      </w:r>
      <w:r>
        <w:rPr>
          <w:i/>
          <w:iCs/>
        </w:rPr>
        <w:t>Any person may request a public hearing on the proposed rules by submitting a request in writing no later than January 30, 2019 to Laura Rowe, Rulemaking Coordinator, Department of State Treasurer, 3200 Atlantic Avenue, Raleigh, NC 27604.</w:t>
      </w:r>
    </w:p>
    <w:p w:rsidR="007D0CF2" w:rsidRDefault="007D0CF2" w:rsidP="007D0CF2">
      <w:pPr>
        <w:pStyle w:val="Base"/>
      </w:pPr>
    </w:p>
    <w:p w:rsidR="007D0CF2" w:rsidRDefault="007D0CF2">
      <w:pPr>
        <w:pStyle w:val="Paragraph"/>
        <w:rPr>
          <w:i/>
          <w:iCs/>
        </w:rPr>
      </w:pPr>
      <w:r>
        <w:rPr>
          <w:b/>
          <w:bCs/>
        </w:rPr>
        <w:t>Reason for Proposed Action:</w:t>
      </w:r>
      <w:r>
        <w:t xml:space="preserve">  </w:t>
      </w:r>
      <w:r>
        <w:rPr>
          <w:i/>
          <w:iCs/>
        </w:rPr>
        <w:t>The Supplemental Retirement Board and the Department of State Treasurer do not receive any appropriations to operate the NC 401(k) Plan, the NC 457 Plan, or the NC 403(b) Program. Instead, to the knowledge of the Department, the operational expenses of the Board and the Department have historically been funded through an administrative fee charged to participants who opt to enroll in the Supplemental Retirement Plans. The Board and the Department will use the administrative fee receipts to fund the administration of the Plans, including Departmental personnel costs and investment consulting and auditing fees.</w:t>
      </w:r>
    </w:p>
    <w:p w:rsidR="007D0CF2" w:rsidRDefault="007D0CF2">
      <w:pPr>
        <w:pStyle w:val="Paragraph"/>
        <w:rPr>
          <w:i/>
          <w:iCs/>
        </w:rPr>
      </w:pPr>
    </w:p>
    <w:p w:rsidR="007D0CF2" w:rsidRDefault="007D0CF2" w:rsidP="007D0CF2">
      <w:pPr>
        <w:pStyle w:val="Paragraph"/>
        <w:rPr>
          <w:i/>
          <w:iCs/>
        </w:rPr>
      </w:pPr>
      <w:r>
        <w:rPr>
          <w:b/>
          <w:bCs/>
        </w:rPr>
        <w:t xml:space="preserve">Comments may be submitted to:  </w:t>
      </w:r>
      <w:r>
        <w:rPr>
          <w:i/>
          <w:iCs/>
        </w:rPr>
        <w:t>Laura Rowe, 3200 Atlantic Avenue, Raleigh, NC 27604, email dst.ncac@nctreasurer.com</w:t>
      </w:r>
    </w:p>
    <w:p w:rsidR="007D0CF2" w:rsidRDefault="007D0CF2" w:rsidP="007D0CF2">
      <w:pPr>
        <w:pStyle w:val="Paragraph"/>
        <w:rPr>
          <w:i/>
          <w:iCs/>
        </w:rPr>
      </w:pPr>
    </w:p>
    <w:p w:rsidR="007D0CF2" w:rsidRPr="0042079F" w:rsidRDefault="007D0CF2" w:rsidP="007D0CF2">
      <w:pPr>
        <w:pStyle w:val="Paragraph"/>
        <w:rPr>
          <w:b/>
        </w:rPr>
      </w:pPr>
      <w:r>
        <w:rPr>
          <w:b/>
          <w:iCs/>
        </w:rPr>
        <w:t xml:space="preserve">Comment period ends: </w:t>
      </w:r>
      <w:r w:rsidRPr="00E105E7">
        <w:rPr>
          <w:i/>
          <w:iCs/>
        </w:rPr>
        <w:t>March 18, 2019</w:t>
      </w:r>
    </w:p>
    <w:p w:rsidR="007D0CF2" w:rsidRDefault="007D0CF2">
      <w:pPr>
        <w:pStyle w:val="Paragraph"/>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Paragraph"/>
      </w:pP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Pr>
          <w:b/>
        </w:rPr>
        <w:fldChar w:fldCharType="begin">
          <w:ffData>
            <w:name w:val="Check27"/>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Approved by OSBM</w:t>
      </w:r>
    </w:p>
    <w:p w:rsidR="007D0CF2" w:rsidRDefault="007D0CF2" w:rsidP="007D0CF2">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F2CE2">
        <w:rPr>
          <w:b/>
        </w:rPr>
      </w:r>
      <w:r w:rsidR="00BF2CE2">
        <w:rPr>
          <w:b/>
        </w:rPr>
        <w:fldChar w:fldCharType="separate"/>
      </w:r>
      <w:r>
        <w:rPr>
          <w:b/>
        </w:rPr>
        <w:fldChar w:fldCharType="end"/>
      </w:r>
      <w:r>
        <w:rPr>
          <w:b/>
        </w:rPr>
        <w:tab/>
        <w:t>No fiscal note required by G.S. 150B-21.4</w:t>
      </w:r>
    </w:p>
    <w:p w:rsidR="007D0CF2" w:rsidRDefault="007D0CF2" w:rsidP="007D0CF2">
      <w:pPr>
        <w:pStyle w:val="Paragraph"/>
      </w:pPr>
    </w:p>
    <w:p w:rsidR="007D0CF2" w:rsidRPr="008E2499" w:rsidRDefault="007D0CF2" w:rsidP="007D0CF2">
      <w:pPr>
        <w:pStyle w:val="Chapter"/>
      </w:pPr>
      <w:r w:rsidRPr="008E2499">
        <w:rPr>
          <w:u w:val="single"/>
        </w:rPr>
        <w:t>CHAPTER 11 – SUPPLEMENTAL RETIREMENT PLANS</w:t>
      </w:r>
    </w:p>
    <w:p w:rsidR="007D0CF2" w:rsidRPr="008E2499" w:rsidRDefault="007D0CF2" w:rsidP="007D0CF2">
      <w:pPr>
        <w:pStyle w:val="Base"/>
        <w:jc w:val="center"/>
      </w:pPr>
    </w:p>
    <w:p w:rsidR="007D0CF2" w:rsidRPr="008E2499" w:rsidRDefault="007D0CF2" w:rsidP="007D0CF2">
      <w:pPr>
        <w:pStyle w:val="Section"/>
      </w:pPr>
      <w:r w:rsidRPr="008E2499">
        <w:rPr>
          <w:u w:val="single"/>
        </w:rPr>
        <w:t>SECTION .0100 – ADMINISTRATIVE FEES</w:t>
      </w:r>
    </w:p>
    <w:p w:rsidR="007D0CF2" w:rsidRPr="008E2499" w:rsidRDefault="007D0CF2" w:rsidP="007D0CF2">
      <w:pPr>
        <w:pStyle w:val="Base"/>
      </w:pPr>
    </w:p>
    <w:p w:rsidR="007D0CF2" w:rsidRPr="008E2499" w:rsidRDefault="007D0CF2" w:rsidP="007D0CF2">
      <w:pPr>
        <w:pStyle w:val="Rule"/>
      </w:pPr>
      <w:r w:rsidRPr="008E2499">
        <w:rPr>
          <w:u w:val="single"/>
        </w:rPr>
        <w:t>20 NCAC 11 .0101</w:t>
      </w:r>
      <w:r w:rsidRPr="008E2499">
        <w:tab/>
      </w:r>
      <w:r w:rsidRPr="008E2499">
        <w:rPr>
          <w:u w:val="single"/>
        </w:rPr>
        <w:t>ADMINISTRATIVE FEES: NC 401(K) AND NC 457 PLANS</w:t>
      </w:r>
    </w:p>
    <w:p w:rsidR="007D0CF2" w:rsidRPr="008E2499" w:rsidRDefault="007D0CF2" w:rsidP="007D0CF2">
      <w:pPr>
        <w:pStyle w:val="Paragraph"/>
      </w:pPr>
      <w:r w:rsidRPr="008E2499">
        <w:rPr>
          <w:u w:val="single"/>
        </w:rPr>
        <w:t>(a)  The Board and the Department shall charge an administrative fee at an annual rate of 0.025</w:t>
      </w:r>
      <w:r>
        <w:rPr>
          <w:u w:val="single"/>
        </w:rPr>
        <w:t xml:space="preserve"> percent</w:t>
      </w:r>
      <w:r w:rsidRPr="008E2499">
        <w:rPr>
          <w:u w:val="single"/>
        </w:rPr>
        <w:t xml:space="preserve"> of the assets in each account in the Supplemental Retirement Income Plan of North Carolina and in each account in the North Carolina Public Employee Deferred Compensation Plan.</w:t>
      </w:r>
    </w:p>
    <w:p w:rsidR="007D0CF2" w:rsidRPr="008E2499" w:rsidRDefault="007D0CF2" w:rsidP="007D0CF2">
      <w:pPr>
        <w:pStyle w:val="Paragraph"/>
      </w:pPr>
      <w:r w:rsidRPr="008E2499">
        <w:rPr>
          <w:u w:val="single"/>
        </w:rPr>
        <w:t xml:space="preserve">(b)  The Board and the Department may waive the administrative fee in Paragraph (a) </w:t>
      </w:r>
      <w:r>
        <w:rPr>
          <w:u w:val="single"/>
        </w:rPr>
        <w:t xml:space="preserve">of this Rule </w:t>
      </w:r>
      <w:r w:rsidRPr="008E2499">
        <w:rPr>
          <w:u w:val="single"/>
        </w:rPr>
        <w:t>for a period of up to 12 months based upon the following factors:</w:t>
      </w:r>
    </w:p>
    <w:p w:rsidR="007D0CF2" w:rsidRPr="008E2499" w:rsidRDefault="007D0CF2" w:rsidP="007D0CF2">
      <w:pPr>
        <w:pStyle w:val="SubParagraph"/>
        <w:tabs>
          <w:tab w:val="clear" w:pos="1800"/>
        </w:tabs>
      </w:pPr>
      <w:r w:rsidRPr="008E2499">
        <w:rPr>
          <w:u w:val="single"/>
        </w:rPr>
        <w:t>(1)</w:t>
      </w:r>
      <w:r w:rsidRPr="00651B83">
        <w:tab/>
      </w:r>
      <w:r>
        <w:rPr>
          <w:u w:val="single"/>
        </w:rPr>
        <w:t>T</w:t>
      </w:r>
      <w:r w:rsidRPr="008E2499">
        <w:rPr>
          <w:u w:val="single"/>
        </w:rPr>
        <w:t>he balance of the administrative expense account for the plans;</w:t>
      </w:r>
    </w:p>
    <w:p w:rsidR="007D0CF2" w:rsidRPr="008E2499" w:rsidRDefault="007D0CF2" w:rsidP="007D0CF2">
      <w:pPr>
        <w:pStyle w:val="SubParagraph"/>
        <w:tabs>
          <w:tab w:val="clear" w:pos="1800"/>
        </w:tabs>
      </w:pPr>
      <w:r w:rsidRPr="008E2499">
        <w:rPr>
          <w:u w:val="single"/>
        </w:rPr>
        <w:t>(2)</w:t>
      </w:r>
      <w:r w:rsidRPr="00651B83">
        <w:tab/>
      </w:r>
      <w:r w:rsidRPr="008E2499">
        <w:rPr>
          <w:u w:val="single"/>
        </w:rPr>
        <w:t>Department projections of future expenses to administer the plans; and</w:t>
      </w:r>
    </w:p>
    <w:p w:rsidR="007D0CF2" w:rsidRPr="008E2499" w:rsidRDefault="007D0CF2" w:rsidP="007D0CF2">
      <w:pPr>
        <w:pStyle w:val="SubParagraph"/>
        <w:tabs>
          <w:tab w:val="clear" w:pos="1800"/>
        </w:tabs>
      </w:pPr>
      <w:r w:rsidRPr="008E2499">
        <w:rPr>
          <w:u w:val="single"/>
        </w:rPr>
        <w:t>(3)</w:t>
      </w:r>
      <w:r w:rsidRPr="00651B83">
        <w:tab/>
      </w:r>
      <w:r w:rsidRPr="008E2499">
        <w:rPr>
          <w:u w:val="single"/>
        </w:rPr>
        <w:t>Department projections of future receipts available for the administration of the plans.</w:t>
      </w:r>
    </w:p>
    <w:p w:rsidR="007D0CF2" w:rsidRPr="008E2499" w:rsidRDefault="007D0CF2" w:rsidP="007D0CF2">
      <w:pPr>
        <w:pStyle w:val="Paragraph"/>
      </w:pPr>
      <w:r w:rsidRPr="008E2499">
        <w:rPr>
          <w:u w:val="single"/>
        </w:rPr>
        <w:t>(c)  The Board and the Department shall provide notice of a fee waiver on the plans' website and on participants' quarterly statements.</w:t>
      </w:r>
    </w:p>
    <w:p w:rsidR="007D0CF2" w:rsidRPr="008E2499" w:rsidRDefault="007D0CF2" w:rsidP="007D0CF2">
      <w:pPr>
        <w:pStyle w:val="Base"/>
      </w:pPr>
    </w:p>
    <w:p w:rsidR="007D0CF2" w:rsidRPr="008E2499" w:rsidRDefault="007D0CF2" w:rsidP="007D0CF2">
      <w:pPr>
        <w:pStyle w:val="HistoryAuthority"/>
      </w:pPr>
      <w:r w:rsidRPr="008E2499">
        <w:t>Authority G.S. 135-91(e); 143B-426.24(h2)</w:t>
      </w:r>
      <w:r>
        <w:t>.</w:t>
      </w:r>
    </w:p>
    <w:p w:rsidR="007D0CF2" w:rsidRPr="008E2499" w:rsidRDefault="007D0CF2" w:rsidP="007D0CF2">
      <w:pPr>
        <w:pStyle w:val="Base"/>
      </w:pPr>
    </w:p>
    <w:p w:rsidR="007D0CF2" w:rsidRPr="00140C03" w:rsidRDefault="007D0CF2" w:rsidP="007D0CF2">
      <w:pPr>
        <w:pStyle w:val="Rule"/>
      </w:pPr>
      <w:r w:rsidRPr="00140C03">
        <w:rPr>
          <w:u w:val="single"/>
        </w:rPr>
        <w:t>20 NCAC 11 .0102</w:t>
      </w:r>
      <w:r w:rsidRPr="00140C03">
        <w:tab/>
      </w:r>
      <w:r w:rsidRPr="00140C03">
        <w:rPr>
          <w:u w:val="single"/>
        </w:rPr>
        <w:t>ADMINISTRATIVE FEES: NC 403(B) PROGRAM</w:t>
      </w:r>
    </w:p>
    <w:p w:rsidR="007D0CF2" w:rsidRPr="00140C03" w:rsidRDefault="007D0CF2" w:rsidP="007D0CF2">
      <w:pPr>
        <w:pStyle w:val="Paragraph"/>
      </w:pPr>
      <w:r w:rsidRPr="00140C03">
        <w:rPr>
          <w:u w:val="single"/>
        </w:rPr>
        <w:t>(a)  The Board and the Department shall charge an administrative fee at an annual rate of 0.050</w:t>
      </w:r>
      <w:r>
        <w:rPr>
          <w:u w:val="single"/>
        </w:rPr>
        <w:t xml:space="preserve"> percent</w:t>
      </w:r>
      <w:r w:rsidRPr="00140C03">
        <w:rPr>
          <w:u w:val="single"/>
        </w:rPr>
        <w:t xml:space="preserve"> of the assets in each account in the North Carolina Public School Teachers' and Professional Educators' Investment Plan.</w:t>
      </w:r>
    </w:p>
    <w:p w:rsidR="007D0CF2" w:rsidRPr="00140C03" w:rsidRDefault="007D0CF2" w:rsidP="007D0CF2">
      <w:pPr>
        <w:pStyle w:val="Paragraph"/>
      </w:pPr>
      <w:r w:rsidRPr="00140C03">
        <w:rPr>
          <w:u w:val="single"/>
        </w:rPr>
        <w:t xml:space="preserve">(b)  The Board may waive the administrative fee in Paragraph (a) </w:t>
      </w:r>
      <w:r>
        <w:rPr>
          <w:u w:val="single"/>
        </w:rPr>
        <w:t xml:space="preserve">of this Rule </w:t>
      </w:r>
      <w:r w:rsidRPr="00140C03">
        <w:rPr>
          <w:u w:val="single"/>
        </w:rPr>
        <w:t>for a period of up to 12 months based upon the following factors:</w:t>
      </w:r>
    </w:p>
    <w:p w:rsidR="007D0CF2" w:rsidRPr="00140C03" w:rsidRDefault="007D0CF2" w:rsidP="007D0CF2">
      <w:pPr>
        <w:pStyle w:val="SubParagraph"/>
        <w:tabs>
          <w:tab w:val="clear" w:pos="1800"/>
        </w:tabs>
      </w:pPr>
      <w:r w:rsidRPr="00140C03">
        <w:rPr>
          <w:u w:val="single"/>
        </w:rPr>
        <w:t>(1)</w:t>
      </w:r>
      <w:r w:rsidRPr="00140C03">
        <w:tab/>
      </w:r>
      <w:r w:rsidRPr="00140C03">
        <w:rPr>
          <w:u w:val="single"/>
        </w:rPr>
        <w:t>The balance of the administrati</w:t>
      </w:r>
      <w:r>
        <w:rPr>
          <w:u w:val="single"/>
        </w:rPr>
        <w:t>ve expense account for the plan</w:t>
      </w:r>
      <w:r w:rsidRPr="00140C03">
        <w:rPr>
          <w:u w:val="single"/>
        </w:rPr>
        <w:t>;</w:t>
      </w:r>
    </w:p>
    <w:p w:rsidR="007D0CF2" w:rsidRPr="00140C03" w:rsidRDefault="007D0CF2" w:rsidP="007D0CF2">
      <w:pPr>
        <w:pStyle w:val="SubParagraph"/>
        <w:tabs>
          <w:tab w:val="clear" w:pos="1800"/>
        </w:tabs>
      </w:pPr>
      <w:r w:rsidRPr="00140C03">
        <w:rPr>
          <w:u w:val="single"/>
        </w:rPr>
        <w:t>(2)</w:t>
      </w:r>
      <w:r w:rsidRPr="00140C03">
        <w:tab/>
      </w:r>
      <w:r w:rsidRPr="00140C03">
        <w:rPr>
          <w:u w:val="single"/>
        </w:rPr>
        <w:t>Department projections of future expenses to administer the plan; and</w:t>
      </w:r>
    </w:p>
    <w:p w:rsidR="007D0CF2" w:rsidRPr="00140C03" w:rsidRDefault="007D0CF2" w:rsidP="007D0CF2">
      <w:pPr>
        <w:pStyle w:val="SubParagraph"/>
        <w:tabs>
          <w:tab w:val="clear" w:pos="1800"/>
        </w:tabs>
      </w:pPr>
      <w:r w:rsidRPr="00140C03">
        <w:rPr>
          <w:u w:val="single"/>
        </w:rPr>
        <w:t>(3)</w:t>
      </w:r>
      <w:r w:rsidRPr="00140C03">
        <w:tab/>
      </w:r>
      <w:r w:rsidRPr="00140C03">
        <w:rPr>
          <w:u w:val="single"/>
        </w:rPr>
        <w:t>Department projections of future receipts available for the administration of the plan.</w:t>
      </w:r>
    </w:p>
    <w:p w:rsidR="007D0CF2" w:rsidRPr="00140C03" w:rsidRDefault="007D0CF2" w:rsidP="007D0CF2">
      <w:pPr>
        <w:pStyle w:val="Paragraph"/>
      </w:pPr>
      <w:r w:rsidRPr="00140C03">
        <w:rPr>
          <w:u w:val="single"/>
        </w:rPr>
        <w:t>(c)  The Board and the Department shall provide notice of a fee waiver on the plan's website and on participants' quarterly statements.</w:t>
      </w:r>
    </w:p>
    <w:p w:rsidR="007D0CF2" w:rsidRDefault="007D0CF2" w:rsidP="007D0CF2">
      <w:pPr>
        <w:pStyle w:val="History"/>
        <w:rPr>
          <w:u w:val="single"/>
        </w:rPr>
      </w:pPr>
    </w:p>
    <w:p w:rsidR="007D0CF2" w:rsidRPr="00140C03" w:rsidRDefault="007D0CF2" w:rsidP="007D0CF2">
      <w:pPr>
        <w:pStyle w:val="HistoryAuthority"/>
      </w:pPr>
      <w:r>
        <w:t>A</w:t>
      </w:r>
      <w:r w:rsidRPr="00140C03">
        <w:t>uthority G.S. 115C-341.2(c)</w:t>
      </w:r>
      <w:r>
        <w:t>.</w:t>
      </w:r>
    </w:p>
    <w:p w:rsidR="007D0CF2" w:rsidRPr="00A745D1" w:rsidRDefault="007D0CF2" w:rsidP="007D0CF2">
      <w:pPr>
        <w:pStyle w:val="Base"/>
      </w:pPr>
    </w:p>
    <w:p w:rsidR="007D0CF2" w:rsidRDefault="007D0CF2" w:rsidP="007D0CF2">
      <w:pPr>
        <w:pStyle w:val="Base"/>
        <w:pBdr>
          <w:top w:val="single" w:sz="18" w:space="1" w:color="auto"/>
        </w:pBdr>
      </w:pPr>
    </w:p>
    <w:p w:rsidR="007D0CF2" w:rsidRDefault="007D0CF2">
      <w:pPr>
        <w:pStyle w:val="Chapter"/>
      </w:pPr>
      <w:r>
        <w:t>TITLE 21 – occupational licensing boards and commissions</w:t>
      </w:r>
    </w:p>
    <w:p w:rsidR="007D0CF2" w:rsidRDefault="007D0CF2" w:rsidP="007D0CF2"/>
    <w:p w:rsidR="007D0CF2" w:rsidRPr="006A546A" w:rsidRDefault="007D0CF2" w:rsidP="007D0CF2">
      <w:pPr>
        <w:pStyle w:val="Chapter"/>
      </w:pPr>
      <w:r>
        <w:t>chapter 08 – board of certified public accountant examiners</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Board of Certified Public Accountant Examiners intends to amend the rule cited as 21 NCAC 08F .0105.</w:t>
      </w:r>
    </w:p>
    <w:p w:rsidR="007D0CF2" w:rsidRDefault="007D0CF2">
      <w:pPr>
        <w:pStyle w:val="Base"/>
      </w:pPr>
    </w:p>
    <w:p w:rsidR="007D0CF2" w:rsidRPr="006A546A" w:rsidRDefault="007D0CF2" w:rsidP="007D0CF2">
      <w:pPr>
        <w:pStyle w:val="Paragraph"/>
        <w:rPr>
          <w:i/>
        </w:rPr>
      </w:pPr>
      <w:r>
        <w:rPr>
          <w:b/>
        </w:rPr>
        <w:t xml:space="preserve">Link to agency website pursuant to G.S. 150B-19.1(c):  </w:t>
      </w:r>
      <w:r>
        <w:rPr>
          <w:i/>
        </w:rPr>
        <w:t>www.nccpaboard.gov</w:t>
      </w:r>
    </w:p>
    <w:p w:rsidR="007D0CF2" w:rsidRDefault="007D0CF2" w:rsidP="007D0CF2">
      <w:pPr>
        <w:pStyle w:val="Paragraph"/>
        <w:rPr>
          <w:b/>
        </w:rPr>
      </w:pPr>
    </w:p>
    <w:p w:rsidR="007D0CF2" w:rsidRPr="00255DEE" w:rsidRDefault="007D0CF2">
      <w:pPr>
        <w:pStyle w:val="Paragraph"/>
        <w:rPr>
          <w:i/>
        </w:rPr>
      </w:pPr>
      <w:r>
        <w:rPr>
          <w:b/>
          <w:bCs/>
        </w:rPr>
        <w:t xml:space="preserve">Proposed Effective Date: </w:t>
      </w:r>
      <w:r>
        <w:rPr>
          <w:i/>
          <w:iCs/>
        </w:rPr>
        <w:t>January 1, 2020</w:t>
      </w:r>
    </w:p>
    <w:p w:rsidR="007D0CF2" w:rsidRDefault="007D0CF2">
      <w:pPr>
        <w:pStyle w:val="Base"/>
      </w:pPr>
    </w:p>
    <w:p w:rsidR="007D0CF2" w:rsidRDefault="007D0CF2" w:rsidP="007D0CF2">
      <w:pPr>
        <w:pStyle w:val="Paragraph"/>
      </w:pPr>
      <w:r>
        <w:rPr>
          <w:b/>
          <w:bCs/>
        </w:rPr>
        <w:t>Public Hearing</w:t>
      </w:r>
      <w:r>
        <w:t>:</w:t>
      </w:r>
    </w:p>
    <w:p w:rsidR="007D0CF2" w:rsidRPr="006A546A" w:rsidRDefault="007D0CF2" w:rsidP="007D0CF2">
      <w:pPr>
        <w:pStyle w:val="Paragraph"/>
        <w:rPr>
          <w:i/>
        </w:rPr>
      </w:pPr>
      <w:r>
        <w:rPr>
          <w:b/>
          <w:bCs/>
        </w:rPr>
        <w:t xml:space="preserve">Date:  </w:t>
      </w:r>
      <w:r>
        <w:rPr>
          <w:bCs/>
          <w:i/>
        </w:rPr>
        <w:t>February 18, 2019</w:t>
      </w:r>
    </w:p>
    <w:p w:rsidR="007D0CF2" w:rsidRPr="006A546A" w:rsidRDefault="007D0CF2" w:rsidP="007D0CF2">
      <w:pPr>
        <w:pStyle w:val="Paragraph"/>
        <w:rPr>
          <w:i/>
        </w:rPr>
      </w:pPr>
      <w:r>
        <w:rPr>
          <w:b/>
          <w:bCs/>
        </w:rPr>
        <w:t xml:space="preserve">Time:  </w:t>
      </w:r>
      <w:r w:rsidR="0037016D">
        <w:rPr>
          <w:bCs/>
          <w:i/>
        </w:rPr>
        <w:t>10:00 a.m.</w:t>
      </w:r>
    </w:p>
    <w:p w:rsidR="007D0CF2" w:rsidRPr="006A546A" w:rsidRDefault="007D0CF2" w:rsidP="007D0CF2">
      <w:pPr>
        <w:pStyle w:val="Paragraph"/>
        <w:rPr>
          <w:bCs/>
          <w:i/>
        </w:rPr>
      </w:pPr>
      <w:r>
        <w:rPr>
          <w:b/>
          <w:bCs/>
        </w:rPr>
        <w:t xml:space="preserve">Location:  </w:t>
      </w:r>
      <w:r>
        <w:rPr>
          <w:bCs/>
          <w:i/>
        </w:rPr>
        <w:t>NC State Board of CPA Examiners, 1101 Oberlin Road, Suite 104, Raleigh, NC 27605</w:t>
      </w:r>
    </w:p>
    <w:p w:rsidR="007D0CF2" w:rsidRDefault="007D0CF2" w:rsidP="007D0CF2">
      <w:pPr>
        <w:pStyle w:val="Base"/>
      </w:pPr>
    </w:p>
    <w:p w:rsidR="007D0CF2" w:rsidRDefault="007D0CF2">
      <w:pPr>
        <w:pStyle w:val="Paragraph"/>
        <w:rPr>
          <w:i/>
          <w:iCs/>
        </w:rPr>
      </w:pPr>
      <w:r>
        <w:rPr>
          <w:b/>
          <w:bCs/>
        </w:rPr>
        <w:t>Reason for Proposed Action:</w:t>
      </w:r>
      <w:r>
        <w:t xml:space="preserve">  </w:t>
      </w:r>
      <w:r>
        <w:rPr>
          <w:i/>
          <w:iCs/>
        </w:rPr>
        <w:t>21 NCAC 08F .0105 explains how many times a Uniform CPA Examination (Exam) candidate can take the same section of the Exam.  The Exam vendor is changing when an Exam candidate may retake the same section of the Uniform CPA Examination.</w:t>
      </w:r>
    </w:p>
    <w:p w:rsidR="007D0CF2" w:rsidRDefault="007D0CF2">
      <w:pPr>
        <w:pStyle w:val="Paragraph"/>
        <w:rPr>
          <w:i/>
          <w:iCs/>
        </w:rPr>
      </w:pPr>
    </w:p>
    <w:p w:rsidR="007D0CF2" w:rsidRDefault="007D0CF2" w:rsidP="007D0CF2">
      <w:pPr>
        <w:pStyle w:val="Paragraph"/>
        <w:rPr>
          <w:i/>
          <w:iCs/>
        </w:rPr>
      </w:pPr>
      <w:r>
        <w:rPr>
          <w:b/>
          <w:bCs/>
        </w:rPr>
        <w:t xml:space="preserve">Comments may be submitted to:  </w:t>
      </w:r>
      <w:r>
        <w:rPr>
          <w:i/>
          <w:iCs/>
        </w:rPr>
        <w:t>Robert N. Brooks, NC State Board of CPA Examiners, 1101 Oberlin Road, Suite 104, Raleigh, NC 27605; phone (919) 733-1425; fax (919) 733-4209; email rbrooks@nccpaboard.gov</w:t>
      </w:r>
    </w:p>
    <w:p w:rsidR="007D0CF2" w:rsidRDefault="007D0CF2" w:rsidP="007D0CF2">
      <w:pPr>
        <w:pStyle w:val="Paragraph"/>
        <w:rPr>
          <w:i/>
          <w:iCs/>
        </w:rPr>
      </w:pPr>
    </w:p>
    <w:p w:rsidR="007D0CF2" w:rsidRPr="006A546A" w:rsidRDefault="007D0CF2" w:rsidP="007D0CF2">
      <w:pPr>
        <w:pStyle w:val="Paragraph"/>
        <w:rPr>
          <w:i/>
        </w:rPr>
      </w:pPr>
      <w:r>
        <w:rPr>
          <w:b/>
          <w:iCs/>
        </w:rPr>
        <w:t xml:space="preserve">Comment period ends:  </w:t>
      </w:r>
      <w:r>
        <w:rPr>
          <w:i/>
          <w:iCs/>
        </w:rPr>
        <w:t>March 18, 2019</w:t>
      </w:r>
    </w:p>
    <w:p w:rsidR="007D0CF2" w:rsidRDefault="007D0CF2">
      <w:pPr>
        <w:pStyle w:val="Paragraph"/>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Paragraph"/>
      </w:pP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t>Approved by OSBM</w:t>
      </w:r>
    </w:p>
    <w:p w:rsidR="007D0CF2" w:rsidRDefault="007D0CF2" w:rsidP="007D0CF2">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No fiscal note required by G.S. 150B-21.4</w:t>
      </w:r>
    </w:p>
    <w:p w:rsidR="007D0CF2" w:rsidRDefault="007D0CF2" w:rsidP="007D0CF2">
      <w:pPr>
        <w:pStyle w:val="Paragraph"/>
      </w:pPr>
    </w:p>
    <w:p w:rsidR="007D0CF2" w:rsidRDefault="007D0CF2" w:rsidP="007D0CF2">
      <w:pPr>
        <w:pStyle w:val="SubChapter"/>
      </w:pPr>
      <w:r>
        <w:t xml:space="preserve">SUBCHAPTER 08F - REQUIREMENTS FOR CERTIFIED PUBLIC ACCOUNTANT EXAMINATION AND </w:t>
      </w:r>
      <w:r>
        <w:lastRenderedPageBreak/>
        <w:t>CERTIFICATE APPLICANTS</w:t>
      </w:r>
    </w:p>
    <w:p w:rsidR="007D0CF2" w:rsidRDefault="007D0CF2" w:rsidP="007D0CF2">
      <w:pPr>
        <w:pStyle w:val="Base"/>
      </w:pPr>
    </w:p>
    <w:p w:rsidR="007D0CF2" w:rsidRDefault="007D0CF2" w:rsidP="007D0CF2">
      <w:pPr>
        <w:pStyle w:val="Section"/>
      </w:pPr>
      <w:r>
        <w:t>SECTION .0100 - GENERAL PROVISIONS</w:t>
      </w:r>
    </w:p>
    <w:p w:rsidR="007D0CF2" w:rsidRPr="006A4E84" w:rsidRDefault="007D0CF2" w:rsidP="007D0CF2">
      <w:pPr>
        <w:pStyle w:val="Base"/>
      </w:pPr>
    </w:p>
    <w:p w:rsidR="007D0CF2" w:rsidRPr="006A4E84" w:rsidRDefault="007D0CF2" w:rsidP="007D0CF2">
      <w:pPr>
        <w:pStyle w:val="Rule"/>
      </w:pPr>
      <w:r w:rsidRPr="006A4E84">
        <w:t>21 NCAC 08F .0105</w:t>
      </w:r>
      <w:r w:rsidRPr="006A4E84">
        <w:tab/>
        <w:t>CONDITIONING REQUIREMENTS</w:t>
      </w:r>
    </w:p>
    <w:p w:rsidR="007D0CF2" w:rsidRPr="006A4E84" w:rsidRDefault="007D0CF2" w:rsidP="007D0CF2">
      <w:pPr>
        <w:pStyle w:val="Paragraph"/>
      </w:pPr>
      <w:r w:rsidRPr="006A4E84">
        <w:t>(a)  Passing Grades. A candidate shall pass all sections of the examination with a grade of 75 or higher on each section.</w:t>
      </w:r>
    </w:p>
    <w:p w:rsidR="007D0CF2" w:rsidRPr="006A4E84" w:rsidRDefault="007D0CF2" w:rsidP="007D0CF2">
      <w:pPr>
        <w:pStyle w:val="Paragraph"/>
      </w:pPr>
      <w:r w:rsidRPr="006A4E84">
        <w:t>(b)  Military Service. A candidate who is on active military service shall not have the time on active military service counted against Subparagraph (c)(1) of this Rule unless the candidate applies to take the examination during the active military service, in which case each month a candidate sits shall be counted toward Subparagraph (c)(1) of this Rule.</w:t>
      </w:r>
    </w:p>
    <w:p w:rsidR="007D0CF2" w:rsidRPr="006A4E84" w:rsidRDefault="007D0CF2" w:rsidP="007D0CF2">
      <w:pPr>
        <w:pStyle w:val="Paragraph"/>
      </w:pPr>
      <w:r w:rsidRPr="006A4E84">
        <w:t>(c)  A candidate is subject to the following conditioning requirements:</w:t>
      </w:r>
    </w:p>
    <w:p w:rsidR="007D0CF2" w:rsidRPr="006A4E84" w:rsidRDefault="007D0CF2" w:rsidP="007D0CF2">
      <w:pPr>
        <w:pStyle w:val="SubParagraph"/>
        <w:tabs>
          <w:tab w:val="clear" w:pos="1800"/>
        </w:tabs>
      </w:pPr>
      <w:r w:rsidRPr="006A4E84">
        <w:t>(1)</w:t>
      </w:r>
      <w:r w:rsidRPr="006A4E84">
        <w:tab/>
        <w:t>a candidate shall obtain a passing grade on all sections of the examination within an 18-month period;</w:t>
      </w:r>
    </w:p>
    <w:p w:rsidR="007D0CF2" w:rsidRPr="006A4E84" w:rsidRDefault="007D0CF2" w:rsidP="007D0CF2">
      <w:pPr>
        <w:pStyle w:val="SubParagraph"/>
        <w:tabs>
          <w:tab w:val="clear" w:pos="1800"/>
        </w:tabs>
      </w:pPr>
      <w:r w:rsidRPr="006A4E84">
        <w:t>(2)</w:t>
      </w:r>
      <w:r w:rsidRPr="006A4E84">
        <w:tab/>
        <w:t>a candidate may sit for any section of the examination individually;</w:t>
      </w:r>
    </w:p>
    <w:p w:rsidR="007D0CF2" w:rsidRPr="006A4E84" w:rsidRDefault="007D0CF2" w:rsidP="007D0CF2">
      <w:pPr>
        <w:pStyle w:val="SubParagraph"/>
        <w:tabs>
          <w:tab w:val="clear" w:pos="1800"/>
        </w:tabs>
      </w:pPr>
      <w:r w:rsidRPr="006A4E84">
        <w:t>(3)</w:t>
      </w:r>
      <w:r w:rsidRPr="006A4E84">
        <w:tab/>
        <w:t xml:space="preserve">a candidate may </w:t>
      </w:r>
      <w:r w:rsidRPr="006A4E84">
        <w:rPr>
          <w:strike/>
        </w:rPr>
        <w:t>sit for each</w:t>
      </w:r>
      <w:r w:rsidRPr="006A4E84">
        <w:t xml:space="preserve"> </w:t>
      </w:r>
      <w:r w:rsidRPr="009D328B">
        <w:rPr>
          <w:u w:val="single"/>
        </w:rPr>
        <w:t>retake a</w:t>
      </w:r>
      <w:r w:rsidRPr="006A4E84">
        <w:rPr>
          <w:u w:val="words"/>
        </w:rPr>
        <w:t xml:space="preserve"> </w:t>
      </w:r>
      <w:r w:rsidRPr="006A4E84">
        <w:t xml:space="preserve">section of the examination </w:t>
      </w:r>
      <w:r w:rsidRPr="006A4E84">
        <w:rPr>
          <w:strike/>
        </w:rPr>
        <w:t>up to four times during a one-year period but not more than one time in a three-month testing window as defined by the examination vendors(s);</w:t>
      </w:r>
      <w:r w:rsidRPr="006A4E84">
        <w:t xml:space="preserve"> </w:t>
      </w:r>
      <w:r w:rsidRPr="009D328B">
        <w:rPr>
          <w:u w:val="single"/>
        </w:rPr>
        <w:t>once the candidate's grade for any previous attempt of that same section has been released</w:t>
      </w:r>
      <w:r w:rsidRPr="006A4E84">
        <w:rPr>
          <w:u w:val="words"/>
        </w:rPr>
        <w:t xml:space="preserve">; </w:t>
      </w:r>
      <w:r w:rsidRPr="006A4E84">
        <w:t>and</w:t>
      </w:r>
    </w:p>
    <w:p w:rsidR="007D0CF2" w:rsidRPr="006A4E84" w:rsidRDefault="007D0CF2" w:rsidP="007D0CF2">
      <w:pPr>
        <w:pStyle w:val="SubParagraph"/>
        <w:tabs>
          <w:tab w:val="clear" w:pos="1800"/>
        </w:tabs>
      </w:pPr>
      <w:r w:rsidRPr="006A4E84">
        <w:t>(4)</w:t>
      </w:r>
      <w:r w:rsidRPr="006A4E84">
        <w:tab/>
        <w:t>credit awarded by the Board for passage of a section of the examination is valid for an 18-month period beginning on the date the section is taken.</w:t>
      </w:r>
    </w:p>
    <w:p w:rsidR="007D0CF2" w:rsidRPr="006A4E84" w:rsidRDefault="007D0CF2" w:rsidP="007D0CF2">
      <w:pPr>
        <w:pStyle w:val="Base"/>
      </w:pPr>
    </w:p>
    <w:p w:rsidR="007D0CF2" w:rsidRPr="006A4E84" w:rsidRDefault="007D0CF2" w:rsidP="007D0CF2">
      <w:pPr>
        <w:pStyle w:val="HistoryAuthority"/>
      </w:pPr>
      <w:r w:rsidRPr="006A4E84">
        <w:t>Authority G.S. 93-12(3); 93-12(5)</w:t>
      </w:r>
      <w:r>
        <w:t>.</w:t>
      </w:r>
    </w:p>
    <w:p w:rsidR="007D0CF2" w:rsidRPr="00A745D1" w:rsidRDefault="007D0CF2" w:rsidP="007D0CF2">
      <w:pPr>
        <w:pStyle w:val="Base"/>
      </w:pPr>
    </w:p>
    <w:p w:rsidR="007D0CF2" w:rsidRDefault="007D0CF2" w:rsidP="007D0CF2">
      <w:pPr>
        <w:pStyle w:val="Base"/>
        <w:jc w:val="center"/>
      </w:pPr>
      <w:r>
        <w:t>* * * * * * * * * * * * * * * * * * * *</w:t>
      </w:r>
    </w:p>
    <w:p w:rsidR="00954BE4" w:rsidRDefault="00954BE4" w:rsidP="007D0CF2">
      <w:pPr>
        <w:pStyle w:val="Base"/>
        <w:jc w:val="center"/>
      </w:pPr>
    </w:p>
    <w:p w:rsidR="007D0CF2" w:rsidRPr="00EF72A4" w:rsidRDefault="007D0CF2" w:rsidP="007D0CF2">
      <w:pPr>
        <w:pStyle w:val="Chapter"/>
      </w:pPr>
      <w:r>
        <w:t>chapter 39 – on-site wastewater contractors and inspectors certification BOARD</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On-Site Wastewater Contractors and Inspectors Certification Board intends to adopt the rules cited as 21 NCAC 39 .0103; .0802, .0803; .0901-.0903 and amend the rule cited as 21 NCAC 39 .1005.</w:t>
      </w:r>
    </w:p>
    <w:p w:rsidR="007D0CF2" w:rsidRDefault="007D0CF2">
      <w:pPr>
        <w:pStyle w:val="Base"/>
      </w:pPr>
    </w:p>
    <w:p w:rsidR="007D0CF2" w:rsidRDefault="007D0CF2" w:rsidP="007D0CF2">
      <w:pPr>
        <w:pStyle w:val="Paragraph"/>
        <w:rPr>
          <w:b/>
        </w:rPr>
      </w:pPr>
      <w:r>
        <w:rPr>
          <w:b/>
        </w:rPr>
        <w:t xml:space="preserve">Link to agency website pursuant to G.S. 150B-19.1(c): </w:t>
      </w:r>
      <w:r w:rsidRPr="001B508B">
        <w:rPr>
          <w:i/>
        </w:rPr>
        <w:t>www.ncowcicb.info</w:t>
      </w:r>
    </w:p>
    <w:p w:rsidR="007D0CF2" w:rsidRPr="00920F00" w:rsidRDefault="007D0CF2" w:rsidP="007D0CF2">
      <w:pPr>
        <w:pStyle w:val="Base"/>
        <w:rPr>
          <w:b/>
        </w:rPr>
      </w:pPr>
    </w:p>
    <w:p w:rsidR="007D0CF2" w:rsidRPr="00255DEE" w:rsidRDefault="007D0CF2">
      <w:pPr>
        <w:pStyle w:val="Paragraph"/>
        <w:rPr>
          <w:i/>
        </w:rPr>
      </w:pPr>
      <w:r>
        <w:rPr>
          <w:b/>
          <w:bCs/>
        </w:rPr>
        <w:t xml:space="preserve">Proposed Effective Date: </w:t>
      </w:r>
      <w:r>
        <w:rPr>
          <w:i/>
          <w:iCs/>
        </w:rPr>
        <w:t>July 1, 2019</w:t>
      </w:r>
    </w:p>
    <w:p w:rsidR="007D0CF2" w:rsidRDefault="007D0CF2">
      <w:pPr>
        <w:pStyle w:val="Base"/>
      </w:pPr>
    </w:p>
    <w:p w:rsidR="007D0CF2" w:rsidRDefault="007D0CF2" w:rsidP="007D0CF2">
      <w:pPr>
        <w:pStyle w:val="Paragraph"/>
      </w:pPr>
      <w:r>
        <w:rPr>
          <w:b/>
          <w:bCs/>
        </w:rPr>
        <w:t>Public Hearing</w:t>
      </w:r>
      <w:r>
        <w:t>:</w:t>
      </w:r>
    </w:p>
    <w:p w:rsidR="007D0CF2" w:rsidRPr="00362835" w:rsidRDefault="007D0CF2" w:rsidP="007D0CF2">
      <w:pPr>
        <w:pStyle w:val="Paragraph"/>
        <w:rPr>
          <w:i/>
        </w:rPr>
      </w:pPr>
      <w:r>
        <w:rPr>
          <w:b/>
          <w:bCs/>
        </w:rPr>
        <w:t xml:space="preserve">Date: </w:t>
      </w:r>
      <w:r w:rsidRPr="001B508B">
        <w:rPr>
          <w:bCs/>
          <w:i/>
        </w:rPr>
        <w:t>January 31, 2019</w:t>
      </w:r>
    </w:p>
    <w:p w:rsidR="007D0CF2" w:rsidRPr="00362835" w:rsidRDefault="007D0CF2" w:rsidP="007D0CF2">
      <w:pPr>
        <w:pStyle w:val="Paragraph"/>
        <w:rPr>
          <w:i/>
        </w:rPr>
      </w:pPr>
      <w:r>
        <w:rPr>
          <w:b/>
          <w:bCs/>
        </w:rPr>
        <w:t xml:space="preserve">Time: </w:t>
      </w:r>
      <w:r w:rsidRPr="001B508B">
        <w:rPr>
          <w:bCs/>
          <w:i/>
        </w:rPr>
        <w:t>10:00 a.m.</w:t>
      </w:r>
    </w:p>
    <w:p w:rsidR="007D0CF2" w:rsidRPr="00362835" w:rsidRDefault="007D0CF2" w:rsidP="007D0CF2">
      <w:pPr>
        <w:pStyle w:val="Paragraph"/>
        <w:rPr>
          <w:bCs/>
          <w:i/>
        </w:rPr>
      </w:pPr>
      <w:r>
        <w:rPr>
          <w:b/>
          <w:bCs/>
        </w:rPr>
        <w:t xml:space="preserve">Location: </w:t>
      </w:r>
      <w:r w:rsidRPr="001B508B">
        <w:rPr>
          <w:bCs/>
          <w:i/>
        </w:rPr>
        <w:t>Emeralds View, 1426 Peter Mabe Road, Danbury, NC 27016</w:t>
      </w:r>
    </w:p>
    <w:p w:rsidR="007D0CF2" w:rsidRDefault="007D0CF2" w:rsidP="007D0CF2">
      <w:pPr>
        <w:pStyle w:val="Base"/>
      </w:pPr>
    </w:p>
    <w:p w:rsidR="007D0CF2" w:rsidRDefault="007D0CF2">
      <w:pPr>
        <w:pStyle w:val="Paragraph"/>
        <w:rPr>
          <w:i/>
          <w:iCs/>
        </w:rPr>
      </w:pPr>
      <w:r>
        <w:rPr>
          <w:b/>
          <w:bCs/>
        </w:rPr>
        <w:t>Reason for Proposed Action:</w:t>
      </w:r>
      <w:r>
        <w:t xml:space="preserve">  </w:t>
      </w:r>
    </w:p>
    <w:p w:rsidR="007D0CF2" w:rsidRDefault="007D0CF2">
      <w:pPr>
        <w:pStyle w:val="Paragraph"/>
        <w:rPr>
          <w:i/>
          <w:iCs/>
        </w:rPr>
      </w:pPr>
      <w:r w:rsidRPr="00781A8C">
        <w:rPr>
          <w:b/>
          <w:i/>
          <w:iCs/>
        </w:rPr>
        <w:t>21 NCAC 39 .0103</w:t>
      </w:r>
      <w:r>
        <w:rPr>
          <w:i/>
          <w:iCs/>
        </w:rPr>
        <w:t xml:space="preserve"> Establish process for filing reports and maintaining escrow accounts per G.S. 93B-2</w:t>
      </w:r>
    </w:p>
    <w:p w:rsidR="007D0CF2" w:rsidRDefault="007D0CF2">
      <w:pPr>
        <w:pStyle w:val="Paragraph"/>
        <w:rPr>
          <w:i/>
          <w:iCs/>
        </w:rPr>
      </w:pPr>
      <w:r w:rsidRPr="00781A8C">
        <w:rPr>
          <w:b/>
          <w:i/>
          <w:iCs/>
        </w:rPr>
        <w:t>21 NCAC 39 .0802</w:t>
      </w:r>
      <w:r>
        <w:rPr>
          <w:i/>
          <w:iCs/>
        </w:rPr>
        <w:t xml:space="preserve"> Notify certificate holders of responsibility to respond to Board inquiries</w:t>
      </w:r>
    </w:p>
    <w:p w:rsidR="007D0CF2" w:rsidRDefault="007D0CF2">
      <w:pPr>
        <w:pStyle w:val="Paragraph"/>
        <w:rPr>
          <w:i/>
          <w:iCs/>
        </w:rPr>
      </w:pPr>
      <w:r w:rsidRPr="00781A8C">
        <w:rPr>
          <w:b/>
          <w:i/>
          <w:iCs/>
        </w:rPr>
        <w:t>21 NCAC 39 .0803</w:t>
      </w:r>
      <w:r>
        <w:rPr>
          <w:i/>
          <w:iCs/>
        </w:rPr>
        <w:t xml:space="preserve"> Establish responsibility when work is delegated</w:t>
      </w:r>
    </w:p>
    <w:p w:rsidR="007D0CF2" w:rsidRDefault="007D0CF2">
      <w:pPr>
        <w:pStyle w:val="Paragraph"/>
        <w:rPr>
          <w:i/>
          <w:iCs/>
        </w:rPr>
      </w:pPr>
      <w:r w:rsidRPr="00781A8C">
        <w:rPr>
          <w:b/>
          <w:i/>
          <w:iCs/>
        </w:rPr>
        <w:t>21 NCAC 39 .0901</w:t>
      </w:r>
      <w:r>
        <w:rPr>
          <w:i/>
          <w:iCs/>
        </w:rPr>
        <w:t xml:space="preserve"> Establish process for rulemaking petitions</w:t>
      </w:r>
    </w:p>
    <w:p w:rsidR="007D0CF2" w:rsidRDefault="007D0CF2">
      <w:pPr>
        <w:pStyle w:val="Paragraph"/>
        <w:rPr>
          <w:i/>
          <w:iCs/>
        </w:rPr>
      </w:pPr>
      <w:r w:rsidRPr="00781A8C">
        <w:rPr>
          <w:b/>
          <w:i/>
          <w:iCs/>
        </w:rPr>
        <w:t>21 NCAC 39 .0902</w:t>
      </w:r>
      <w:r>
        <w:rPr>
          <w:i/>
          <w:iCs/>
        </w:rPr>
        <w:t xml:space="preserve"> Establish process for declaring ruling requests</w:t>
      </w:r>
    </w:p>
    <w:p w:rsidR="007D0CF2" w:rsidRDefault="007D0CF2">
      <w:pPr>
        <w:pStyle w:val="Paragraph"/>
        <w:rPr>
          <w:i/>
          <w:iCs/>
        </w:rPr>
      </w:pPr>
      <w:r w:rsidRPr="00781A8C">
        <w:rPr>
          <w:b/>
          <w:i/>
          <w:iCs/>
        </w:rPr>
        <w:t>21 NCAC 39 .0903</w:t>
      </w:r>
      <w:r>
        <w:rPr>
          <w:i/>
          <w:iCs/>
        </w:rPr>
        <w:t xml:space="preserve"> Establish process when Board refuses to issue a declaratory ruling</w:t>
      </w:r>
    </w:p>
    <w:p w:rsidR="007D0CF2" w:rsidRDefault="007D0CF2">
      <w:pPr>
        <w:pStyle w:val="Paragraph"/>
        <w:rPr>
          <w:i/>
          <w:iCs/>
        </w:rPr>
      </w:pPr>
      <w:r w:rsidRPr="00781A8C">
        <w:rPr>
          <w:b/>
          <w:i/>
          <w:iCs/>
        </w:rPr>
        <w:t>21 NCAC 39 .1005</w:t>
      </w:r>
      <w:r>
        <w:rPr>
          <w:i/>
          <w:iCs/>
        </w:rPr>
        <w:t xml:space="preserve"> Amend rule to clarify inspections</w:t>
      </w:r>
    </w:p>
    <w:p w:rsidR="007D0CF2" w:rsidRPr="00920F00" w:rsidRDefault="007D0CF2" w:rsidP="007D0CF2">
      <w:pPr>
        <w:pStyle w:val="Base"/>
        <w:rPr>
          <w:i/>
        </w:rPr>
      </w:pPr>
    </w:p>
    <w:p w:rsidR="007D0CF2" w:rsidRDefault="007D0CF2" w:rsidP="007D0CF2">
      <w:pPr>
        <w:pStyle w:val="Paragraph"/>
        <w:rPr>
          <w:i/>
          <w:iCs/>
        </w:rPr>
      </w:pPr>
      <w:r>
        <w:rPr>
          <w:b/>
          <w:bCs/>
        </w:rPr>
        <w:t xml:space="preserve">Comments may be submitted to:  </w:t>
      </w:r>
      <w:r>
        <w:rPr>
          <w:i/>
          <w:iCs/>
        </w:rPr>
        <w:t>Connie S. Stephens, NC On-Site Wastewater Contractors and Inspectors Certification Board, P.O. Box 132, Lawsonville, NC 27022, phone (336) 202-3126, email csstephens@ncowcicb.info</w:t>
      </w:r>
    </w:p>
    <w:p w:rsidR="007D0CF2" w:rsidRPr="00920F00" w:rsidRDefault="007D0CF2" w:rsidP="007D0CF2">
      <w:pPr>
        <w:pStyle w:val="Base"/>
        <w:rPr>
          <w:i/>
        </w:rPr>
      </w:pPr>
    </w:p>
    <w:p w:rsidR="007D0CF2" w:rsidRPr="0042079F" w:rsidRDefault="007D0CF2" w:rsidP="007D0CF2">
      <w:pPr>
        <w:pStyle w:val="Paragraph"/>
        <w:rPr>
          <w:b/>
        </w:rPr>
      </w:pPr>
      <w:r>
        <w:rPr>
          <w:b/>
          <w:iCs/>
        </w:rPr>
        <w:t xml:space="preserve">Comment period ends: </w:t>
      </w:r>
      <w:r w:rsidRPr="007672EF">
        <w:rPr>
          <w:i/>
          <w:iCs/>
        </w:rPr>
        <w:t>March 18, 2019</w:t>
      </w:r>
    </w:p>
    <w:p w:rsidR="007D0CF2" w:rsidRDefault="007D0CF2" w:rsidP="007D0CF2">
      <w:pPr>
        <w:pStyle w:val="Base"/>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Base"/>
      </w:pP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t>Approved by OSBM</w:t>
      </w:r>
    </w:p>
    <w:p w:rsidR="007D0CF2" w:rsidRDefault="007D0CF2" w:rsidP="007D0CF2">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No fiscal note required by G.S. 150B-21.4</w:t>
      </w:r>
    </w:p>
    <w:p w:rsidR="007D0CF2" w:rsidRDefault="007D0CF2" w:rsidP="007D0CF2">
      <w:pPr>
        <w:pStyle w:val="Base"/>
      </w:pPr>
    </w:p>
    <w:p w:rsidR="007D0CF2" w:rsidRDefault="007D0CF2" w:rsidP="007D0CF2">
      <w:pPr>
        <w:pStyle w:val="Section"/>
      </w:pPr>
      <w:r>
        <w:t>SECTION .0100 - DUTIES AND DEFINITIONS</w:t>
      </w:r>
    </w:p>
    <w:p w:rsidR="007D0CF2" w:rsidRPr="00691457" w:rsidRDefault="007D0CF2" w:rsidP="007D0CF2">
      <w:pPr>
        <w:pStyle w:val="Base"/>
      </w:pPr>
    </w:p>
    <w:p w:rsidR="007D0CF2" w:rsidRPr="00691457" w:rsidRDefault="007D0CF2" w:rsidP="007D0CF2">
      <w:pPr>
        <w:pStyle w:val="Rule"/>
      </w:pPr>
      <w:r w:rsidRPr="00691457">
        <w:t>21 NCAC 39 .0103</w:t>
      </w:r>
      <w:r w:rsidRPr="00691457">
        <w:tab/>
        <w:t>ANNUAL REPORTS</w:t>
      </w:r>
    </w:p>
    <w:p w:rsidR="007D0CF2" w:rsidRPr="00691457" w:rsidRDefault="007D0CF2" w:rsidP="007D0CF2">
      <w:pPr>
        <w:pStyle w:val="Paragraph"/>
      </w:pPr>
      <w:r w:rsidRPr="00691457">
        <w:rPr>
          <w:u w:val="single"/>
        </w:rPr>
        <w:t>(a)  On or before October 31 of each year, the Board shall prepare and file reports required pursuant to G.S. 93B-2.</w:t>
      </w:r>
      <w:r>
        <w:rPr>
          <w:u w:val="single"/>
        </w:rPr>
        <w:t xml:space="preserve"> </w:t>
      </w:r>
      <w:r w:rsidRPr="00691457">
        <w:rPr>
          <w:u w:val="single"/>
        </w:rPr>
        <w:t>The Board shall file reports in the manner requested by receiving agency or committee.</w:t>
      </w:r>
    </w:p>
    <w:p w:rsidR="007D0CF2" w:rsidRPr="00691457" w:rsidRDefault="007D0CF2" w:rsidP="007D0CF2">
      <w:pPr>
        <w:pStyle w:val="Paragraph"/>
      </w:pPr>
      <w:r w:rsidRPr="00691457">
        <w:rPr>
          <w:u w:val="single"/>
        </w:rPr>
        <w:t>(b)  The Board shall maintain an escrow account at the financial institution used regularly for deposits and checks.</w:t>
      </w:r>
      <w:r>
        <w:rPr>
          <w:u w:val="single"/>
        </w:rPr>
        <w:t xml:space="preserve"> </w:t>
      </w:r>
      <w:r w:rsidRPr="00691457">
        <w:rPr>
          <w:u w:val="single"/>
        </w:rPr>
        <w:t>Fees tendered during a period of suspension under G.S. 93B-2(d) shall be deposited into this escrow account.</w:t>
      </w:r>
    </w:p>
    <w:p w:rsidR="007D0CF2" w:rsidRPr="00691457" w:rsidRDefault="007D0CF2" w:rsidP="007D0CF2">
      <w:pPr>
        <w:pStyle w:val="Base"/>
      </w:pPr>
    </w:p>
    <w:p w:rsidR="007D0CF2" w:rsidRPr="00691457" w:rsidRDefault="007D0CF2" w:rsidP="007D0CF2">
      <w:pPr>
        <w:pStyle w:val="HistoryAuthority"/>
      </w:pPr>
      <w:r w:rsidRPr="00691457">
        <w:t>Authority G.S. 93B-2</w:t>
      </w:r>
      <w:r>
        <w:t>.</w:t>
      </w:r>
    </w:p>
    <w:p w:rsidR="007D0CF2" w:rsidRDefault="007D0CF2" w:rsidP="007D0CF2">
      <w:pPr>
        <w:pStyle w:val="Section"/>
      </w:pPr>
      <w:r>
        <w:lastRenderedPageBreak/>
        <w:t>SECTION .0800 – ONSITE WASTEWATER CONTRACTOR OR INSPECTORS CODE OF ETHICS</w:t>
      </w:r>
    </w:p>
    <w:p w:rsidR="007D0CF2" w:rsidRPr="007B4491" w:rsidRDefault="007D0CF2" w:rsidP="007D0CF2">
      <w:pPr>
        <w:pStyle w:val="Base"/>
      </w:pPr>
    </w:p>
    <w:p w:rsidR="007D0CF2" w:rsidRPr="007B4491" w:rsidRDefault="007D0CF2" w:rsidP="007D0CF2">
      <w:pPr>
        <w:pStyle w:val="Rule"/>
      </w:pPr>
      <w:r w:rsidRPr="007B4491">
        <w:t>21 NCAC 39 .0802</w:t>
      </w:r>
      <w:r w:rsidRPr="007B4491">
        <w:tab/>
        <w:t>COOPERATION WITH BOARD INQUIRY</w:t>
      </w:r>
    </w:p>
    <w:p w:rsidR="007D0CF2" w:rsidRPr="007B4491" w:rsidRDefault="007D0CF2" w:rsidP="007D0CF2">
      <w:pPr>
        <w:pStyle w:val="Paragraph"/>
      </w:pPr>
      <w:r w:rsidRPr="007B4491">
        <w:rPr>
          <w:u w:val="single"/>
        </w:rPr>
        <w:t>A certificate holder shall respond to any inquiry made by the Board within 21 days from the date the inquiry was received by the certificate holder.</w:t>
      </w:r>
    </w:p>
    <w:p w:rsidR="007D0CF2" w:rsidRPr="007B4491" w:rsidRDefault="007D0CF2" w:rsidP="007D0CF2">
      <w:pPr>
        <w:pStyle w:val="Base"/>
      </w:pPr>
    </w:p>
    <w:p w:rsidR="007D0CF2" w:rsidRPr="007B4491" w:rsidRDefault="007D0CF2" w:rsidP="007D0CF2">
      <w:pPr>
        <w:pStyle w:val="HistoryAuthority"/>
      </w:pPr>
      <w:r w:rsidRPr="007B4491">
        <w:t>Authority G.S. 90A-74(6)</w:t>
      </w:r>
      <w:r>
        <w:t>.</w:t>
      </w:r>
    </w:p>
    <w:p w:rsidR="007D0CF2" w:rsidRPr="007B4491" w:rsidRDefault="007D0CF2" w:rsidP="007D0CF2">
      <w:pPr>
        <w:pStyle w:val="Base"/>
      </w:pPr>
    </w:p>
    <w:p w:rsidR="007D0CF2" w:rsidRPr="00192D6D" w:rsidRDefault="007D0CF2" w:rsidP="007D0CF2">
      <w:pPr>
        <w:pStyle w:val="Rule"/>
      </w:pPr>
      <w:r w:rsidRPr="00192D6D">
        <w:t>21 NCAC 39 .0803</w:t>
      </w:r>
      <w:r w:rsidRPr="00192D6D">
        <w:tab/>
        <w:t>DELEGATING TO THIRD-PARTY SERVICE PROVIDERS</w:t>
      </w:r>
    </w:p>
    <w:p w:rsidR="007D0CF2" w:rsidRPr="00192D6D" w:rsidRDefault="007D0CF2" w:rsidP="007D0CF2">
      <w:pPr>
        <w:pStyle w:val="Paragraph"/>
      </w:pPr>
      <w:r w:rsidRPr="00192D6D">
        <w:rPr>
          <w:u w:val="single"/>
        </w:rPr>
        <w:t>(a)  If a certificate holder delegates service requested by a client to another certificate holder, he or she must give notice to the client on or before the date of service that said work is being delegated to another certificate holder.</w:t>
      </w:r>
    </w:p>
    <w:p w:rsidR="007D0CF2" w:rsidRPr="00192D6D" w:rsidRDefault="007D0CF2" w:rsidP="007D0CF2">
      <w:pPr>
        <w:pStyle w:val="Paragraph"/>
      </w:pPr>
      <w:r w:rsidRPr="00192D6D">
        <w:rPr>
          <w:u w:val="single"/>
        </w:rPr>
        <w:t>(b)  The certificate holder who delegates service as indicated above shall be jointly and severably responsible for all aspects of the service provided to the client.</w:t>
      </w:r>
    </w:p>
    <w:p w:rsidR="007D0CF2" w:rsidRPr="00192D6D" w:rsidRDefault="007D0CF2" w:rsidP="007D0CF2">
      <w:pPr>
        <w:pStyle w:val="Base"/>
      </w:pPr>
    </w:p>
    <w:p w:rsidR="007D0CF2" w:rsidRPr="00192D6D" w:rsidRDefault="007D0CF2" w:rsidP="007D0CF2">
      <w:pPr>
        <w:pStyle w:val="HistoryAuthority"/>
      </w:pPr>
      <w:r w:rsidRPr="00192D6D">
        <w:t>Authority G.S. 90A-74(6)</w:t>
      </w:r>
      <w:r>
        <w:t>.</w:t>
      </w:r>
    </w:p>
    <w:p w:rsidR="007D0CF2" w:rsidRDefault="007D0CF2" w:rsidP="007D0CF2">
      <w:pPr>
        <w:pStyle w:val="Base"/>
      </w:pPr>
    </w:p>
    <w:p w:rsidR="007D0CF2" w:rsidRDefault="007D0CF2" w:rsidP="007D0CF2">
      <w:pPr>
        <w:pStyle w:val="Section"/>
      </w:pPr>
      <w:r>
        <w:t>SECTION .0900 – RULEMAKING PROCEDURES</w:t>
      </w:r>
    </w:p>
    <w:p w:rsidR="007D0CF2" w:rsidRPr="00E56C81" w:rsidRDefault="007D0CF2" w:rsidP="007D0CF2">
      <w:pPr>
        <w:pStyle w:val="Base"/>
      </w:pPr>
    </w:p>
    <w:p w:rsidR="007D0CF2" w:rsidRPr="0048461D" w:rsidRDefault="007D0CF2" w:rsidP="007D0CF2">
      <w:pPr>
        <w:pStyle w:val="Rule"/>
      </w:pPr>
      <w:r w:rsidRPr="0048461D">
        <w:t>21 NCAC 39 .0901</w:t>
      </w:r>
      <w:r w:rsidRPr="0048461D">
        <w:tab/>
        <w:t>PETITION FOR RULE-MAKING</w:t>
      </w:r>
    </w:p>
    <w:p w:rsidR="007D0CF2" w:rsidRPr="0048461D" w:rsidRDefault="007D0CF2" w:rsidP="007D0CF2">
      <w:pPr>
        <w:pStyle w:val="Paragraph"/>
      </w:pPr>
      <w:r w:rsidRPr="0048461D">
        <w:rPr>
          <w:u w:val="single"/>
        </w:rPr>
        <w:t>Any person submitting a petition to adopt, amend, or repeal a rule by the Board shall address a petition to the Chairman at the Board office as follows: Post Office Box 132, Lawsonville, North Carolina 27022.</w:t>
      </w:r>
    </w:p>
    <w:p w:rsidR="007D0CF2" w:rsidRPr="0048461D" w:rsidRDefault="007D0CF2" w:rsidP="007D0CF2">
      <w:pPr>
        <w:pStyle w:val="Item"/>
        <w:tabs>
          <w:tab w:val="clear" w:pos="1800"/>
        </w:tabs>
      </w:pPr>
      <w:r w:rsidRPr="0048461D">
        <w:rPr>
          <w:u w:val="single"/>
        </w:rPr>
        <w:t>(1)</w:t>
      </w:r>
      <w:r w:rsidRPr="0048461D">
        <w:tab/>
      </w:r>
      <w:r w:rsidRPr="0048461D">
        <w:rPr>
          <w:u w:val="single"/>
        </w:rPr>
        <w:t>The petition shall contain the following:</w:t>
      </w:r>
    </w:p>
    <w:p w:rsidR="007D0CF2" w:rsidRPr="0048461D" w:rsidRDefault="007D0CF2" w:rsidP="007D0CF2">
      <w:pPr>
        <w:pStyle w:val="SubItemLvl1"/>
        <w:tabs>
          <w:tab w:val="clear" w:pos="2520"/>
        </w:tabs>
      </w:pPr>
      <w:r w:rsidRPr="0048461D">
        <w:rPr>
          <w:u w:val="single"/>
        </w:rPr>
        <w:t>(a)</w:t>
      </w:r>
      <w:r w:rsidRPr="0048461D">
        <w:tab/>
      </w:r>
      <w:r w:rsidRPr="0048461D">
        <w:rPr>
          <w:u w:val="single"/>
        </w:rPr>
        <w:t>for petitions to adopt or amend a rule, a draft of the proposed rule or amendment;</w:t>
      </w:r>
    </w:p>
    <w:p w:rsidR="007D0CF2" w:rsidRPr="0048461D" w:rsidRDefault="007D0CF2" w:rsidP="007D0CF2">
      <w:pPr>
        <w:pStyle w:val="SubItemLvl1"/>
        <w:tabs>
          <w:tab w:val="clear" w:pos="2520"/>
        </w:tabs>
      </w:pPr>
      <w:r w:rsidRPr="0048461D">
        <w:rPr>
          <w:u w:val="single"/>
        </w:rPr>
        <w:t>(b)</w:t>
      </w:r>
      <w:r w:rsidRPr="0048461D">
        <w:tab/>
      </w:r>
      <w:r w:rsidRPr="0048461D">
        <w:rPr>
          <w:u w:val="single"/>
        </w:rPr>
        <w:t>a statement of the effect of the requested rule change; and</w:t>
      </w:r>
    </w:p>
    <w:p w:rsidR="007D0CF2" w:rsidRPr="0048461D" w:rsidRDefault="007D0CF2" w:rsidP="007D0CF2">
      <w:pPr>
        <w:pStyle w:val="SubItemLvl1"/>
        <w:tabs>
          <w:tab w:val="clear" w:pos="2520"/>
        </w:tabs>
      </w:pPr>
      <w:r w:rsidRPr="0048461D">
        <w:rPr>
          <w:u w:val="single"/>
        </w:rPr>
        <w:t>(c)</w:t>
      </w:r>
      <w:r w:rsidRPr="0048461D">
        <w:tab/>
      </w:r>
      <w:r w:rsidRPr="0048461D">
        <w:rPr>
          <w:u w:val="single"/>
        </w:rPr>
        <w:t>the name and address of the petitioner.</w:t>
      </w:r>
    </w:p>
    <w:p w:rsidR="007D0CF2" w:rsidRPr="0048461D" w:rsidRDefault="007D0CF2" w:rsidP="007D0CF2">
      <w:pPr>
        <w:pStyle w:val="Item"/>
        <w:tabs>
          <w:tab w:val="clear" w:pos="1800"/>
        </w:tabs>
      </w:pPr>
      <w:r w:rsidRPr="0048461D">
        <w:rPr>
          <w:u w:val="single"/>
        </w:rPr>
        <w:t>(2)</w:t>
      </w:r>
      <w:r w:rsidRPr="0048461D">
        <w:tab/>
      </w:r>
      <w:r w:rsidRPr="0048461D">
        <w:rPr>
          <w:u w:val="single"/>
        </w:rPr>
        <w:t>The petition may contain the following:</w:t>
      </w:r>
    </w:p>
    <w:p w:rsidR="007D0CF2" w:rsidRPr="0048461D" w:rsidRDefault="007D0CF2" w:rsidP="007D0CF2">
      <w:pPr>
        <w:pStyle w:val="SubItemLvl1"/>
        <w:tabs>
          <w:tab w:val="clear" w:pos="2520"/>
        </w:tabs>
      </w:pPr>
      <w:r w:rsidRPr="0048461D">
        <w:rPr>
          <w:u w:val="single"/>
        </w:rPr>
        <w:t>(a)</w:t>
      </w:r>
      <w:r w:rsidRPr="0048461D">
        <w:tab/>
      </w:r>
      <w:r w:rsidRPr="0048461D">
        <w:rPr>
          <w:u w:val="single"/>
        </w:rPr>
        <w:t>the reason for the proposal;</w:t>
      </w:r>
    </w:p>
    <w:p w:rsidR="007D0CF2" w:rsidRPr="0048461D" w:rsidRDefault="007D0CF2" w:rsidP="007D0CF2">
      <w:pPr>
        <w:pStyle w:val="SubItemLvl1"/>
        <w:tabs>
          <w:tab w:val="clear" w:pos="2520"/>
        </w:tabs>
      </w:pPr>
      <w:r w:rsidRPr="0048461D">
        <w:rPr>
          <w:u w:val="single"/>
        </w:rPr>
        <w:t>(b)</w:t>
      </w:r>
      <w:r w:rsidRPr="0048461D">
        <w:tab/>
      </w:r>
      <w:r w:rsidRPr="0048461D">
        <w:rPr>
          <w:u w:val="single"/>
        </w:rPr>
        <w:t>the effect of the new rule on existing rules; or</w:t>
      </w:r>
    </w:p>
    <w:p w:rsidR="007D0CF2" w:rsidRPr="0048461D" w:rsidRDefault="007D0CF2" w:rsidP="007D0CF2">
      <w:pPr>
        <w:pStyle w:val="SubItemLvl1"/>
        <w:tabs>
          <w:tab w:val="clear" w:pos="2520"/>
        </w:tabs>
      </w:pPr>
      <w:r w:rsidRPr="0048461D">
        <w:rPr>
          <w:u w:val="single"/>
        </w:rPr>
        <w:t>(c)</w:t>
      </w:r>
      <w:r w:rsidRPr="0048461D">
        <w:tab/>
      </w:r>
      <w:r w:rsidRPr="0048461D">
        <w:rPr>
          <w:u w:val="single"/>
        </w:rPr>
        <w:t>any data supporting the rule proposal.</w:t>
      </w:r>
    </w:p>
    <w:p w:rsidR="007D0CF2" w:rsidRPr="0048461D" w:rsidRDefault="007D0CF2" w:rsidP="007D0CF2">
      <w:pPr>
        <w:pStyle w:val="Base"/>
      </w:pPr>
    </w:p>
    <w:p w:rsidR="007D0CF2" w:rsidRPr="0048461D" w:rsidRDefault="007D0CF2" w:rsidP="007D0CF2">
      <w:pPr>
        <w:pStyle w:val="HistoryAuthority"/>
      </w:pPr>
      <w:r w:rsidRPr="0048461D">
        <w:t>Authority G.S. 150B-20; 90A-74</w:t>
      </w:r>
      <w:r>
        <w:t>.</w:t>
      </w:r>
    </w:p>
    <w:p w:rsidR="007D0CF2" w:rsidRPr="0048461D" w:rsidRDefault="007D0CF2" w:rsidP="007D0CF2">
      <w:pPr>
        <w:pStyle w:val="Base"/>
      </w:pPr>
    </w:p>
    <w:p w:rsidR="007D0CF2" w:rsidRPr="00335C75" w:rsidRDefault="007D0CF2" w:rsidP="007D0CF2">
      <w:pPr>
        <w:pStyle w:val="Rule"/>
      </w:pPr>
      <w:r w:rsidRPr="00335C75">
        <w:t>21 NCAC 39 .0902</w:t>
      </w:r>
      <w:r w:rsidRPr="00335C75">
        <w:tab/>
        <w:t>REQUEST FOR DECLARATORY RULING</w:t>
      </w:r>
    </w:p>
    <w:p w:rsidR="007D0CF2" w:rsidRPr="00335C75" w:rsidRDefault="007D0CF2" w:rsidP="007D0CF2">
      <w:pPr>
        <w:pStyle w:val="Paragraph"/>
      </w:pPr>
      <w:r w:rsidRPr="00335C75">
        <w:rPr>
          <w:u w:val="single"/>
        </w:rPr>
        <w:t>All requests for a declaratory ruling shall contain the following information:</w:t>
      </w:r>
    </w:p>
    <w:p w:rsidR="007D0CF2" w:rsidRPr="00335C75" w:rsidRDefault="007D0CF2" w:rsidP="007D0CF2">
      <w:pPr>
        <w:pStyle w:val="Item"/>
        <w:tabs>
          <w:tab w:val="clear" w:pos="1800"/>
        </w:tabs>
      </w:pPr>
      <w:r w:rsidRPr="00335C75">
        <w:rPr>
          <w:u w:val="single"/>
        </w:rPr>
        <w:t>(1)</w:t>
      </w:r>
      <w:r w:rsidRPr="00335C75">
        <w:tab/>
      </w:r>
      <w:r w:rsidRPr="00335C75">
        <w:rPr>
          <w:u w:val="single"/>
        </w:rPr>
        <w:t>the name, address, and telephone number of the person making the request;</w:t>
      </w:r>
    </w:p>
    <w:p w:rsidR="007D0CF2" w:rsidRPr="00335C75" w:rsidRDefault="007D0CF2" w:rsidP="007D0CF2">
      <w:pPr>
        <w:pStyle w:val="Item"/>
        <w:tabs>
          <w:tab w:val="clear" w:pos="1800"/>
        </w:tabs>
      </w:pPr>
      <w:r w:rsidRPr="00335C75">
        <w:rPr>
          <w:u w:val="single"/>
        </w:rPr>
        <w:t>(2)</w:t>
      </w:r>
      <w:r w:rsidRPr="00335C75">
        <w:tab/>
      </w:r>
      <w:r w:rsidRPr="00335C75">
        <w:rPr>
          <w:u w:val="single"/>
        </w:rPr>
        <w:t>the statute or rule to which the request relates; and</w:t>
      </w:r>
    </w:p>
    <w:p w:rsidR="007D0CF2" w:rsidRPr="00335C75" w:rsidRDefault="007D0CF2" w:rsidP="007D0CF2">
      <w:pPr>
        <w:pStyle w:val="Item"/>
        <w:tabs>
          <w:tab w:val="clear" w:pos="1800"/>
        </w:tabs>
      </w:pPr>
      <w:r w:rsidRPr="00335C75">
        <w:rPr>
          <w:u w:val="single"/>
        </w:rPr>
        <w:t>(3)</w:t>
      </w:r>
      <w:r w:rsidRPr="00335C75">
        <w:tab/>
      </w:r>
      <w:r w:rsidRPr="00335C75">
        <w:rPr>
          <w:u w:val="single"/>
        </w:rPr>
        <w:t>a statement describing the manner in which the person has been or may be aggrieved by the statute or rule.</w:t>
      </w:r>
    </w:p>
    <w:p w:rsidR="007D0CF2" w:rsidRPr="00335C75" w:rsidRDefault="007D0CF2" w:rsidP="007D0CF2">
      <w:pPr>
        <w:pStyle w:val="Paragraph"/>
      </w:pPr>
      <w:r w:rsidRPr="00335C75">
        <w:rPr>
          <w:u w:val="single"/>
        </w:rPr>
        <w:t>If a hearing is desired, the request shall so state and shall include the reason a hearing is desired.</w:t>
      </w:r>
    </w:p>
    <w:p w:rsidR="007D0CF2" w:rsidRPr="00335C75" w:rsidRDefault="007D0CF2" w:rsidP="007D0CF2">
      <w:pPr>
        <w:pStyle w:val="Base"/>
      </w:pPr>
    </w:p>
    <w:p w:rsidR="007D0CF2" w:rsidRPr="00335C75" w:rsidRDefault="007D0CF2" w:rsidP="007D0CF2">
      <w:pPr>
        <w:pStyle w:val="HistoryAuthority"/>
      </w:pPr>
      <w:r w:rsidRPr="00335C75">
        <w:t>Authority G.S. 150B-4(a); 90A-74</w:t>
      </w:r>
      <w:r>
        <w:t>.</w:t>
      </w:r>
    </w:p>
    <w:p w:rsidR="007D0CF2" w:rsidRPr="00335C75" w:rsidRDefault="007D0CF2" w:rsidP="007D0CF2">
      <w:pPr>
        <w:pStyle w:val="Base"/>
      </w:pPr>
    </w:p>
    <w:p w:rsidR="007D0CF2" w:rsidRPr="007C7D1C" w:rsidRDefault="007D0CF2" w:rsidP="007D0CF2">
      <w:pPr>
        <w:pStyle w:val="Rule"/>
      </w:pPr>
      <w:r w:rsidRPr="007C7D1C">
        <w:t>21 NCAC 39 .0903</w:t>
      </w:r>
      <w:r w:rsidRPr="007C7D1C">
        <w:tab/>
        <w:t>REFUSAL TO ISSUE DECLARATORY RULING</w:t>
      </w:r>
    </w:p>
    <w:p w:rsidR="007D0CF2" w:rsidRPr="007C7D1C" w:rsidRDefault="007D0CF2" w:rsidP="007D0CF2">
      <w:pPr>
        <w:pStyle w:val="Paragraph"/>
      </w:pPr>
      <w:r w:rsidRPr="007C7D1C">
        <w:rPr>
          <w:u w:val="single"/>
        </w:rPr>
        <w:t>The Board shall refuse to issue a declaratory ruling under the following circumstances:</w:t>
      </w:r>
    </w:p>
    <w:p w:rsidR="007D0CF2" w:rsidRPr="007C7D1C" w:rsidRDefault="007D0CF2" w:rsidP="007D0CF2">
      <w:pPr>
        <w:pStyle w:val="Item"/>
        <w:tabs>
          <w:tab w:val="clear" w:pos="1800"/>
        </w:tabs>
      </w:pPr>
      <w:r w:rsidRPr="007C7D1C">
        <w:rPr>
          <w:u w:val="single"/>
        </w:rPr>
        <w:t>(1)</w:t>
      </w:r>
      <w:r w:rsidRPr="007C7D1C">
        <w:tab/>
      </w:r>
      <w:r w:rsidRPr="007C7D1C">
        <w:rPr>
          <w:u w:val="single"/>
        </w:rPr>
        <w:t>when the Board has issued a decision in a contested case with substantially similar facts;</w:t>
      </w:r>
    </w:p>
    <w:p w:rsidR="007D0CF2" w:rsidRPr="007C7D1C" w:rsidRDefault="007D0CF2" w:rsidP="007D0CF2">
      <w:pPr>
        <w:pStyle w:val="Item"/>
        <w:tabs>
          <w:tab w:val="clear" w:pos="1800"/>
        </w:tabs>
      </w:pPr>
      <w:r w:rsidRPr="007C7D1C">
        <w:rPr>
          <w:u w:val="single"/>
        </w:rPr>
        <w:t>(2)</w:t>
      </w:r>
      <w:r w:rsidRPr="007C7D1C">
        <w:tab/>
      </w:r>
      <w:r w:rsidRPr="007C7D1C">
        <w:rPr>
          <w:u w:val="single"/>
        </w:rPr>
        <w:t>when the facts underlying the request for a ruling on a rule were considered at the time of the adoption of the rule in question; or</w:t>
      </w:r>
    </w:p>
    <w:p w:rsidR="007D0CF2" w:rsidRPr="007C7D1C" w:rsidRDefault="007D0CF2" w:rsidP="007D0CF2">
      <w:pPr>
        <w:pStyle w:val="Item"/>
        <w:tabs>
          <w:tab w:val="clear" w:pos="1800"/>
        </w:tabs>
      </w:pPr>
      <w:r w:rsidRPr="007C7D1C">
        <w:rPr>
          <w:u w:val="single"/>
        </w:rPr>
        <w:t>(3)</w:t>
      </w:r>
      <w:r w:rsidRPr="007C7D1C">
        <w:tab/>
      </w:r>
      <w:r w:rsidRPr="007C7D1C">
        <w:rPr>
          <w:u w:val="single"/>
        </w:rPr>
        <w:t>when the subject matter of the request is involved in pending litigation in North Carolina.</w:t>
      </w:r>
    </w:p>
    <w:p w:rsidR="007D0CF2" w:rsidRPr="007C7D1C" w:rsidRDefault="007D0CF2" w:rsidP="007D0CF2">
      <w:pPr>
        <w:pStyle w:val="Base"/>
      </w:pPr>
    </w:p>
    <w:p w:rsidR="007D0CF2" w:rsidRPr="007C7D1C" w:rsidRDefault="007D0CF2" w:rsidP="007D0CF2">
      <w:pPr>
        <w:pStyle w:val="HistoryAuthority"/>
      </w:pPr>
      <w:r w:rsidRPr="007C7D1C">
        <w:t>Authority G.S. 150B-4; 90A-74</w:t>
      </w:r>
      <w:r>
        <w:t>.</w:t>
      </w:r>
    </w:p>
    <w:p w:rsidR="007D0CF2" w:rsidRPr="007C7D1C" w:rsidRDefault="007D0CF2" w:rsidP="007D0CF2">
      <w:pPr>
        <w:pStyle w:val="Base"/>
      </w:pPr>
    </w:p>
    <w:p w:rsidR="007D0CF2" w:rsidRDefault="007D0CF2" w:rsidP="007D0CF2">
      <w:pPr>
        <w:pStyle w:val="Section"/>
      </w:pPr>
      <w:r>
        <w:t>SECTION .1000 - NC ON-SITE WASTEWATER INSPECTOR STANDARDS OF PRACTICE</w:t>
      </w:r>
    </w:p>
    <w:p w:rsidR="007D0CF2" w:rsidRPr="009E4C05" w:rsidRDefault="007D0CF2" w:rsidP="007D0CF2">
      <w:pPr>
        <w:pStyle w:val="Base"/>
      </w:pPr>
    </w:p>
    <w:p w:rsidR="007D0CF2" w:rsidRPr="009E4C05" w:rsidRDefault="007D0CF2" w:rsidP="007D0CF2">
      <w:pPr>
        <w:pStyle w:val="Rule"/>
      </w:pPr>
      <w:r w:rsidRPr="009E4C05">
        <w:t>21 NCAC 39 .1005</w:t>
      </w:r>
      <w:r w:rsidRPr="009E4C05">
        <w:tab/>
        <w:t>ON-SITE WASTEWATER SYSTEM COMPONENTS</w:t>
      </w:r>
    </w:p>
    <w:p w:rsidR="007D0CF2" w:rsidRPr="009E4C05" w:rsidRDefault="007D0CF2" w:rsidP="007D0CF2">
      <w:pPr>
        <w:pStyle w:val="Paragraph"/>
      </w:pPr>
      <w:r w:rsidRPr="009E4C05">
        <w:t xml:space="preserve">(a)  When inspecting an on-site wastewater system the inspector shall inspect and describe </w:t>
      </w:r>
      <w:r w:rsidRPr="009E4C05">
        <w:rPr>
          <w:u w:val="single"/>
        </w:rPr>
        <w:t>the following in a report described in Rule .1002 of this Chapter</w:t>
      </w:r>
      <w:r w:rsidRPr="009E4C05">
        <w:t>:</w:t>
      </w:r>
    </w:p>
    <w:p w:rsidR="007D0CF2" w:rsidRPr="009E4C05" w:rsidRDefault="007D0CF2" w:rsidP="007D0CF2">
      <w:pPr>
        <w:pStyle w:val="SubParagraph"/>
        <w:tabs>
          <w:tab w:val="clear" w:pos="1800"/>
        </w:tabs>
      </w:pPr>
      <w:r w:rsidRPr="009E4C05">
        <w:t>(1)</w:t>
      </w:r>
      <w:r w:rsidRPr="009E4C05">
        <w:tab/>
      </w:r>
      <w:r w:rsidRPr="009E4C05">
        <w:rPr>
          <w:strike/>
        </w:rPr>
        <w:t>Any</w:t>
      </w:r>
      <w:r w:rsidRPr="009E4C05">
        <w:t xml:space="preserve"> </w:t>
      </w:r>
      <w:r w:rsidRPr="009E4C05">
        <w:rPr>
          <w:u w:val="single"/>
        </w:rPr>
        <w:t>any</w:t>
      </w:r>
      <w:r w:rsidRPr="009E4C05">
        <w:t xml:space="preserve"> part of the system located more than five feet from the primary structure that is part of the operations permit;</w:t>
      </w:r>
    </w:p>
    <w:p w:rsidR="007D0CF2" w:rsidRPr="009E4C05" w:rsidRDefault="007D0CF2" w:rsidP="007D0CF2">
      <w:pPr>
        <w:pStyle w:val="SubParagraph"/>
        <w:tabs>
          <w:tab w:val="clear" w:pos="1800"/>
        </w:tabs>
      </w:pPr>
      <w:r w:rsidRPr="009E4C05">
        <w:t>(2)</w:t>
      </w:r>
      <w:r w:rsidRPr="009E4C05">
        <w:tab/>
      </w:r>
      <w:r w:rsidRPr="009E4C05">
        <w:rPr>
          <w:strike/>
        </w:rPr>
        <w:t>Septic</w:t>
      </w:r>
      <w:r w:rsidRPr="009E4C05">
        <w:t xml:space="preserve"> </w:t>
      </w:r>
      <w:r w:rsidRPr="009E4C05">
        <w:rPr>
          <w:u w:val="single"/>
        </w:rPr>
        <w:t>septic</w:t>
      </w:r>
      <w:r w:rsidRPr="009E4C05">
        <w:t xml:space="preserve"> tanks;</w:t>
      </w:r>
    </w:p>
    <w:p w:rsidR="007D0CF2" w:rsidRPr="009E4C05" w:rsidRDefault="007D0CF2" w:rsidP="007D0CF2">
      <w:pPr>
        <w:pStyle w:val="SubParagraph"/>
        <w:tabs>
          <w:tab w:val="clear" w:pos="1800"/>
        </w:tabs>
      </w:pPr>
      <w:r w:rsidRPr="009E4C05">
        <w:t>(3)</w:t>
      </w:r>
      <w:r w:rsidRPr="009E4C05">
        <w:tab/>
      </w:r>
      <w:r w:rsidRPr="009E4C05">
        <w:rPr>
          <w:strike/>
        </w:rPr>
        <w:t>Pump</w:t>
      </w:r>
      <w:r w:rsidRPr="009E4C05">
        <w:t xml:space="preserve"> </w:t>
      </w:r>
      <w:r w:rsidRPr="009E4C05">
        <w:rPr>
          <w:u w:val="single"/>
        </w:rPr>
        <w:t>pump</w:t>
      </w:r>
      <w:r w:rsidRPr="009E4C05">
        <w:t xml:space="preserve"> tanks;</w:t>
      </w:r>
    </w:p>
    <w:p w:rsidR="007D0CF2" w:rsidRPr="009E4C05" w:rsidRDefault="007D0CF2" w:rsidP="007D0CF2">
      <w:pPr>
        <w:pStyle w:val="SubParagraph"/>
        <w:tabs>
          <w:tab w:val="clear" w:pos="1800"/>
        </w:tabs>
      </w:pPr>
      <w:r w:rsidRPr="009E4C05">
        <w:t>(4)</w:t>
      </w:r>
      <w:r w:rsidRPr="009E4C05">
        <w:tab/>
      </w:r>
      <w:r w:rsidRPr="009E4C05">
        <w:rPr>
          <w:strike/>
        </w:rPr>
        <w:t>Distribution</w:t>
      </w:r>
      <w:r w:rsidRPr="009E4C05">
        <w:t xml:space="preserve"> </w:t>
      </w:r>
      <w:r w:rsidRPr="009E4C05">
        <w:rPr>
          <w:u w:val="single"/>
        </w:rPr>
        <w:t>distribution</w:t>
      </w:r>
      <w:r w:rsidRPr="009E4C05">
        <w:t xml:space="preserve"> devices;</w:t>
      </w:r>
    </w:p>
    <w:p w:rsidR="007D0CF2" w:rsidRPr="009E4C05" w:rsidRDefault="007D0CF2" w:rsidP="007D0CF2">
      <w:pPr>
        <w:pStyle w:val="SubParagraph"/>
        <w:tabs>
          <w:tab w:val="clear" w:pos="1800"/>
        </w:tabs>
      </w:pPr>
      <w:r w:rsidRPr="009E4C05">
        <w:t>(5)</w:t>
      </w:r>
      <w:r w:rsidRPr="009E4C05">
        <w:tab/>
      </w:r>
      <w:r w:rsidRPr="009E4C05">
        <w:rPr>
          <w:strike/>
        </w:rPr>
        <w:t>Dispersal</w:t>
      </w:r>
      <w:r w:rsidRPr="009E4C05">
        <w:t xml:space="preserve"> </w:t>
      </w:r>
      <w:r w:rsidRPr="009E4C05">
        <w:rPr>
          <w:u w:val="single"/>
        </w:rPr>
        <w:t>dispersal</w:t>
      </w:r>
      <w:r w:rsidRPr="009E4C05">
        <w:t xml:space="preserve"> fields;</w:t>
      </w:r>
    </w:p>
    <w:p w:rsidR="007D0CF2" w:rsidRPr="009E4C05" w:rsidRDefault="007D0CF2" w:rsidP="007D0CF2">
      <w:pPr>
        <w:pStyle w:val="SubParagraph"/>
        <w:tabs>
          <w:tab w:val="clear" w:pos="1800"/>
        </w:tabs>
      </w:pPr>
      <w:r w:rsidRPr="009E4C05">
        <w:t>(6)</w:t>
      </w:r>
      <w:r w:rsidRPr="009E4C05">
        <w:tab/>
      </w:r>
      <w:r w:rsidRPr="009E4C05">
        <w:rPr>
          <w:strike/>
        </w:rPr>
        <w:t>Treatment</w:t>
      </w:r>
      <w:r w:rsidRPr="009E4C05">
        <w:t xml:space="preserve"> </w:t>
      </w:r>
      <w:r w:rsidRPr="009E4C05">
        <w:rPr>
          <w:u w:val="single"/>
        </w:rPr>
        <w:t>treatment</w:t>
      </w:r>
      <w:r w:rsidRPr="009E4C05">
        <w:t xml:space="preserve"> units;</w:t>
      </w:r>
    </w:p>
    <w:p w:rsidR="007D0CF2" w:rsidRPr="009E4C05" w:rsidRDefault="007D0CF2" w:rsidP="007D0CF2">
      <w:pPr>
        <w:pStyle w:val="SubParagraph"/>
        <w:tabs>
          <w:tab w:val="clear" w:pos="1800"/>
        </w:tabs>
      </w:pPr>
      <w:r w:rsidRPr="009E4C05">
        <w:t>(7)</w:t>
      </w:r>
      <w:r w:rsidRPr="009E4C05">
        <w:tab/>
      </w:r>
      <w:r w:rsidRPr="009E4C05">
        <w:rPr>
          <w:strike/>
        </w:rPr>
        <w:t>Control</w:t>
      </w:r>
      <w:r w:rsidRPr="009E4C05">
        <w:t xml:space="preserve"> </w:t>
      </w:r>
      <w:r w:rsidRPr="009E4C05">
        <w:rPr>
          <w:u w:val="single"/>
        </w:rPr>
        <w:t>control</w:t>
      </w:r>
      <w:r w:rsidRPr="009E4C05">
        <w:t xml:space="preserve"> panels;</w:t>
      </w:r>
    </w:p>
    <w:p w:rsidR="007D0CF2" w:rsidRPr="009E4C05" w:rsidRDefault="007D0CF2" w:rsidP="007D0CF2">
      <w:pPr>
        <w:pStyle w:val="SubParagraph"/>
        <w:tabs>
          <w:tab w:val="clear" w:pos="1800"/>
        </w:tabs>
      </w:pPr>
      <w:r w:rsidRPr="009E4C05">
        <w:t>(8)</w:t>
      </w:r>
      <w:r w:rsidRPr="009E4C05">
        <w:tab/>
      </w:r>
      <w:r w:rsidRPr="009E4C05">
        <w:rPr>
          <w:strike/>
        </w:rPr>
        <w:t>Any</w:t>
      </w:r>
      <w:r w:rsidRPr="009E4C05">
        <w:t xml:space="preserve"> </w:t>
      </w:r>
      <w:r w:rsidRPr="009E4C05">
        <w:rPr>
          <w:u w:val="single"/>
        </w:rPr>
        <w:t>any</w:t>
      </w:r>
      <w:r w:rsidRPr="009E4C05">
        <w:t xml:space="preserve"> other components required as part of on-site wastewater system permit, including drainage; and</w:t>
      </w:r>
    </w:p>
    <w:p w:rsidR="007D0CF2" w:rsidRPr="009E4C05" w:rsidRDefault="007D0CF2" w:rsidP="007D0CF2">
      <w:pPr>
        <w:pStyle w:val="SubParagraph"/>
        <w:tabs>
          <w:tab w:val="clear" w:pos="1800"/>
        </w:tabs>
      </w:pPr>
      <w:r w:rsidRPr="009E4C05">
        <w:t>(9)</w:t>
      </w:r>
      <w:r w:rsidRPr="009E4C05">
        <w:tab/>
      </w:r>
      <w:r w:rsidRPr="009E4C05">
        <w:rPr>
          <w:strike/>
        </w:rPr>
        <w:t>Any</w:t>
      </w:r>
      <w:r w:rsidRPr="009E4C05">
        <w:t xml:space="preserve"> </w:t>
      </w:r>
      <w:r w:rsidRPr="009E4C05">
        <w:rPr>
          <w:u w:val="single"/>
        </w:rPr>
        <w:t>any</w:t>
      </w:r>
      <w:r w:rsidRPr="009E4C05">
        <w:t xml:space="preserve"> vegetation and grading with respect only to their effect on the condition of the system or system components.</w:t>
      </w:r>
    </w:p>
    <w:p w:rsidR="007D0CF2" w:rsidRPr="009E4C05" w:rsidRDefault="007D0CF2" w:rsidP="007D0CF2">
      <w:pPr>
        <w:pStyle w:val="Paragraph"/>
      </w:pPr>
      <w:r w:rsidRPr="009E4C05">
        <w:t>(b)  The inspector shall:</w:t>
      </w:r>
    </w:p>
    <w:p w:rsidR="007D0CF2" w:rsidRPr="009E4C05" w:rsidRDefault="007D0CF2" w:rsidP="007D0CF2">
      <w:pPr>
        <w:pStyle w:val="SubParagraph"/>
        <w:tabs>
          <w:tab w:val="clear" w:pos="1800"/>
        </w:tabs>
      </w:pPr>
      <w:r w:rsidRPr="009E4C05">
        <w:t>(1)</w:t>
      </w:r>
      <w:r w:rsidRPr="009E4C05">
        <w:tab/>
      </w:r>
      <w:r w:rsidRPr="009E4C05">
        <w:rPr>
          <w:strike/>
        </w:rPr>
        <w:t>Uncover</w:t>
      </w:r>
      <w:r w:rsidRPr="009E4C05">
        <w:t xml:space="preserve"> </w:t>
      </w:r>
      <w:r w:rsidRPr="009E4C05">
        <w:rPr>
          <w:u w:val="single"/>
        </w:rPr>
        <w:t>uncover</w:t>
      </w:r>
      <w:r w:rsidRPr="009E4C05">
        <w:t xml:space="preserve"> tank lids and distribution devices so as to gain access, unless blocked as described in Rule .1004(b)(5) of this Section. The distribution box may remain covered if the inspector has an alternate method of observing its condition;</w:t>
      </w:r>
    </w:p>
    <w:p w:rsidR="007D0CF2" w:rsidRPr="009E4C05" w:rsidRDefault="007D0CF2" w:rsidP="007D0CF2">
      <w:pPr>
        <w:pStyle w:val="SubParagraph"/>
        <w:tabs>
          <w:tab w:val="clear" w:pos="1800"/>
        </w:tabs>
      </w:pPr>
      <w:r w:rsidRPr="009E4C05">
        <w:t>(2)</w:t>
      </w:r>
      <w:r w:rsidRPr="009E4C05">
        <w:tab/>
      </w:r>
      <w:r w:rsidRPr="009E4C05">
        <w:rPr>
          <w:strike/>
        </w:rPr>
        <w:t>Probe</w:t>
      </w:r>
      <w:r w:rsidRPr="009E4C05">
        <w:t xml:space="preserve"> </w:t>
      </w:r>
      <w:r w:rsidRPr="009E4C05">
        <w:rPr>
          <w:u w:val="single"/>
        </w:rPr>
        <w:t>probe</w:t>
      </w:r>
      <w:r w:rsidRPr="009E4C05">
        <w:t xml:space="preserve"> system components where deterioration is suspected;</w:t>
      </w:r>
    </w:p>
    <w:p w:rsidR="007D0CF2" w:rsidRPr="009E4C05" w:rsidRDefault="007D0CF2" w:rsidP="007D0CF2">
      <w:pPr>
        <w:pStyle w:val="SubParagraph"/>
        <w:tabs>
          <w:tab w:val="clear" w:pos="1800"/>
        </w:tabs>
      </w:pPr>
      <w:r w:rsidRPr="009E4C05">
        <w:t>(3)</w:t>
      </w:r>
      <w:r w:rsidRPr="009E4C05">
        <w:tab/>
      </w:r>
      <w:r w:rsidRPr="009E4C05">
        <w:rPr>
          <w:strike/>
        </w:rPr>
        <w:t>Report</w:t>
      </w:r>
      <w:r w:rsidRPr="009E4C05">
        <w:t xml:space="preserve"> </w:t>
      </w:r>
      <w:r w:rsidRPr="009E4C05">
        <w:rPr>
          <w:u w:val="single"/>
        </w:rPr>
        <w:t>report</w:t>
      </w:r>
      <w:r w:rsidRPr="009E4C05">
        <w:t xml:space="preserve"> the methods used to inspect the on-site wastewater system;</w:t>
      </w:r>
    </w:p>
    <w:p w:rsidR="007D0CF2" w:rsidRPr="009E4C05" w:rsidRDefault="007D0CF2" w:rsidP="007D0CF2">
      <w:pPr>
        <w:pStyle w:val="SubParagraph"/>
        <w:tabs>
          <w:tab w:val="clear" w:pos="1800"/>
        </w:tabs>
      </w:pPr>
      <w:r w:rsidRPr="009E4C05">
        <w:t>(4)</w:t>
      </w:r>
      <w:r w:rsidRPr="009E4C05">
        <w:tab/>
      </w:r>
      <w:r w:rsidRPr="009E4C05">
        <w:rPr>
          <w:strike/>
        </w:rPr>
        <w:t>Open</w:t>
      </w:r>
      <w:r w:rsidRPr="009E4C05">
        <w:t xml:space="preserve"> </w:t>
      </w:r>
      <w:r w:rsidRPr="009E4C05">
        <w:rPr>
          <w:u w:val="single"/>
        </w:rPr>
        <w:t>open</w:t>
      </w:r>
      <w:r w:rsidRPr="009E4C05">
        <w:t xml:space="preserve"> readily accessible and readily openable </w:t>
      </w:r>
      <w:r w:rsidRPr="00781A8C">
        <w:rPr>
          <w:u w:val="single"/>
        </w:rPr>
        <w:t xml:space="preserve">components </w:t>
      </w:r>
      <w:r w:rsidRPr="009E4C05">
        <w:rPr>
          <w:u w:val="single"/>
        </w:rPr>
        <w:t>as defined in Rule .1001 of this Chapter</w:t>
      </w:r>
      <w:r w:rsidRPr="00781A8C">
        <w:rPr>
          <w:u w:val="single"/>
        </w:rPr>
        <w:t>;</w:t>
      </w:r>
      <w:r>
        <w:t xml:space="preserve"> </w:t>
      </w:r>
      <w:r w:rsidRPr="00781A8C">
        <w:rPr>
          <w:strike/>
        </w:rPr>
        <w:t>components;</w:t>
      </w:r>
      <w:r w:rsidRPr="009E4C05">
        <w:t xml:space="preserve"> </w:t>
      </w:r>
      <w:r w:rsidRPr="009E4C05">
        <w:rPr>
          <w:strike/>
        </w:rPr>
        <w:t>and</w:t>
      </w:r>
    </w:p>
    <w:p w:rsidR="007D0CF2" w:rsidRPr="009E4C05" w:rsidRDefault="007D0CF2" w:rsidP="007D0CF2">
      <w:pPr>
        <w:pStyle w:val="SubParagraph"/>
        <w:tabs>
          <w:tab w:val="clear" w:pos="1800"/>
        </w:tabs>
      </w:pPr>
      <w:r w:rsidRPr="009E4C05">
        <w:t>(5)</w:t>
      </w:r>
      <w:r w:rsidRPr="009E4C05">
        <w:tab/>
      </w:r>
      <w:r w:rsidRPr="009E4C05">
        <w:rPr>
          <w:strike/>
        </w:rPr>
        <w:t>Report</w:t>
      </w:r>
      <w:r w:rsidRPr="009E4C05">
        <w:t xml:space="preserve"> </w:t>
      </w:r>
      <w:r w:rsidRPr="009E4C05">
        <w:rPr>
          <w:u w:val="single"/>
        </w:rPr>
        <w:t>report</w:t>
      </w:r>
      <w:r w:rsidRPr="009E4C05">
        <w:t xml:space="preserve"> signs of abnormal or harmful water entry into or out of the system or </w:t>
      </w:r>
      <w:r w:rsidRPr="009E4C05">
        <w:rPr>
          <w:strike/>
        </w:rPr>
        <w:t>components.</w:t>
      </w:r>
      <w:r w:rsidRPr="009E4C05">
        <w:t xml:space="preserve"> </w:t>
      </w:r>
      <w:r w:rsidRPr="009E4C05">
        <w:rPr>
          <w:u w:val="single"/>
        </w:rPr>
        <w:t>components; and</w:t>
      </w:r>
    </w:p>
    <w:p w:rsidR="007D0CF2" w:rsidRPr="009E4C05" w:rsidRDefault="007D0CF2" w:rsidP="007D0CF2">
      <w:pPr>
        <w:pStyle w:val="SubParagraph"/>
        <w:tabs>
          <w:tab w:val="clear" w:pos="1800"/>
        </w:tabs>
      </w:pPr>
      <w:r w:rsidRPr="009E4C05">
        <w:rPr>
          <w:u w:val="single"/>
        </w:rPr>
        <w:t>(6)</w:t>
      </w:r>
      <w:r w:rsidRPr="009E4C05">
        <w:tab/>
      </w:r>
      <w:r w:rsidRPr="009E4C05">
        <w:rPr>
          <w:u w:val="single"/>
        </w:rPr>
        <w:t xml:space="preserve">conduct the inspection using the rules promulgated under Article 11 of Chapter 130A </w:t>
      </w:r>
      <w:r w:rsidRPr="009E4C05">
        <w:rPr>
          <w:u w:val="single"/>
        </w:rPr>
        <w:lastRenderedPageBreak/>
        <w:t>in effect at the time of the initial construction or renovation of the system, whichever occurs later, and any subsequent installation or replacement of any system or component of the system.</w:t>
      </w:r>
    </w:p>
    <w:p w:rsidR="007D0CF2" w:rsidRPr="009E4C05" w:rsidRDefault="007D0CF2" w:rsidP="007D0CF2">
      <w:pPr>
        <w:pStyle w:val="Paragraph"/>
      </w:pPr>
      <w:r w:rsidRPr="009E4C05">
        <w:t xml:space="preserve">(c)  The inspector </w:t>
      </w:r>
      <w:r w:rsidRPr="009E4C05">
        <w:rPr>
          <w:strike/>
        </w:rPr>
        <w:t>is</w:t>
      </w:r>
      <w:r w:rsidRPr="009E4C05">
        <w:t xml:space="preserve"> </w:t>
      </w:r>
      <w:r w:rsidRPr="009E4C05">
        <w:rPr>
          <w:u w:val="single"/>
        </w:rPr>
        <w:t>shall</w:t>
      </w:r>
      <w:r w:rsidRPr="009E4C05">
        <w:t xml:space="preserve"> not </w:t>
      </w:r>
      <w:r w:rsidRPr="009E4C05">
        <w:rPr>
          <w:u w:val="single"/>
        </w:rPr>
        <w:t>be</w:t>
      </w:r>
      <w:r w:rsidRPr="009E4C05">
        <w:t xml:space="preserve"> required to:</w:t>
      </w:r>
    </w:p>
    <w:p w:rsidR="007D0CF2" w:rsidRPr="009E4C05" w:rsidRDefault="007D0CF2" w:rsidP="007D0CF2">
      <w:pPr>
        <w:pStyle w:val="SubParagraph"/>
        <w:tabs>
          <w:tab w:val="clear" w:pos="1800"/>
        </w:tabs>
      </w:pPr>
      <w:r w:rsidRPr="009E4C05">
        <w:t>(1)</w:t>
      </w:r>
      <w:r w:rsidRPr="009E4C05">
        <w:tab/>
      </w:r>
      <w:r w:rsidRPr="009E4C05">
        <w:rPr>
          <w:strike/>
        </w:rPr>
        <w:t>Conduct</w:t>
      </w:r>
      <w:r w:rsidRPr="009E4C05">
        <w:t xml:space="preserve"> </w:t>
      </w:r>
      <w:r w:rsidRPr="009E4C05">
        <w:rPr>
          <w:u w:val="single"/>
        </w:rPr>
        <w:t>conduct</w:t>
      </w:r>
      <w:r w:rsidRPr="009E4C05">
        <w:t xml:space="preserve"> dosing volume calculations;</w:t>
      </w:r>
    </w:p>
    <w:p w:rsidR="007D0CF2" w:rsidRPr="009E4C05" w:rsidRDefault="007D0CF2" w:rsidP="007D0CF2">
      <w:pPr>
        <w:pStyle w:val="SubParagraph"/>
        <w:tabs>
          <w:tab w:val="clear" w:pos="1800"/>
        </w:tabs>
      </w:pPr>
      <w:r w:rsidRPr="009E4C05">
        <w:t>(2)</w:t>
      </w:r>
      <w:r w:rsidRPr="009E4C05">
        <w:tab/>
      </w:r>
      <w:r w:rsidRPr="009E4C05">
        <w:rPr>
          <w:strike/>
        </w:rPr>
        <w:t>Evaluate</w:t>
      </w:r>
      <w:r w:rsidRPr="009E4C05">
        <w:t xml:space="preserve"> </w:t>
      </w:r>
      <w:r w:rsidRPr="009E4C05">
        <w:rPr>
          <w:u w:val="single"/>
        </w:rPr>
        <w:t>evaluate</w:t>
      </w:r>
      <w:r w:rsidRPr="009E4C05">
        <w:t xml:space="preserve"> soil conditions beyond saturation or ponding;</w:t>
      </w:r>
    </w:p>
    <w:p w:rsidR="007D0CF2" w:rsidRPr="009E4C05" w:rsidRDefault="007D0CF2" w:rsidP="007D0CF2">
      <w:pPr>
        <w:pStyle w:val="SubParagraph"/>
        <w:tabs>
          <w:tab w:val="clear" w:pos="1800"/>
        </w:tabs>
      </w:pPr>
      <w:r w:rsidRPr="009E4C05">
        <w:t>(3)</w:t>
      </w:r>
      <w:r w:rsidRPr="009E4C05">
        <w:tab/>
      </w:r>
      <w:r w:rsidRPr="009E4C05">
        <w:rPr>
          <w:strike/>
        </w:rPr>
        <w:t>Evaluate</w:t>
      </w:r>
      <w:r w:rsidRPr="009E4C05">
        <w:t xml:space="preserve"> </w:t>
      </w:r>
      <w:r w:rsidRPr="009E4C05">
        <w:rPr>
          <w:u w:val="single"/>
        </w:rPr>
        <w:t>evaluate</w:t>
      </w:r>
      <w:r w:rsidRPr="009E4C05">
        <w:t xml:space="preserve"> for the presence or condition of buried fuel storage tanks;</w:t>
      </w:r>
    </w:p>
    <w:p w:rsidR="007D0CF2" w:rsidRPr="009E4C05" w:rsidRDefault="007D0CF2" w:rsidP="007D0CF2">
      <w:pPr>
        <w:pStyle w:val="SubParagraph"/>
        <w:tabs>
          <w:tab w:val="clear" w:pos="1800"/>
        </w:tabs>
      </w:pPr>
      <w:r w:rsidRPr="009E4C05">
        <w:t>(4)</w:t>
      </w:r>
      <w:r w:rsidRPr="009E4C05">
        <w:tab/>
      </w:r>
      <w:r w:rsidRPr="009E4C05">
        <w:rPr>
          <w:strike/>
        </w:rPr>
        <w:t>Evaluate</w:t>
      </w:r>
      <w:r w:rsidRPr="009E4C05">
        <w:t xml:space="preserve"> </w:t>
      </w:r>
      <w:r w:rsidRPr="009E4C05">
        <w:rPr>
          <w:u w:val="single"/>
        </w:rPr>
        <w:t>evaluate</w:t>
      </w:r>
      <w:r w:rsidRPr="009E4C05">
        <w:t xml:space="preserve"> the system for proper sizing, design, or use of </w:t>
      </w:r>
      <w:r w:rsidRPr="009E4C05">
        <w:rPr>
          <w:strike/>
        </w:rPr>
        <w:t>proper</w:t>
      </w:r>
      <w:r w:rsidRPr="009E4C05">
        <w:t xml:space="preserve"> </w:t>
      </w:r>
      <w:r w:rsidRPr="00781A8C">
        <w:rPr>
          <w:u w:val="single"/>
        </w:rPr>
        <w:t>approved materials p</w:t>
      </w:r>
      <w:r w:rsidRPr="009E4C05">
        <w:rPr>
          <w:u w:val="single"/>
        </w:rPr>
        <w:t>ursuant to Article 11 of Chapter 130A and the rules promulgated therefrom</w:t>
      </w:r>
      <w:r w:rsidRPr="00781A8C">
        <w:rPr>
          <w:u w:val="single"/>
        </w:rPr>
        <w:t>;</w:t>
      </w:r>
      <w:r w:rsidRPr="00514C09">
        <w:t xml:space="preserve"> </w:t>
      </w:r>
      <w:r w:rsidRPr="00781A8C">
        <w:rPr>
          <w:strike/>
        </w:rPr>
        <w:t>materials;</w:t>
      </w:r>
      <w:r>
        <w:t xml:space="preserve"> </w:t>
      </w:r>
      <w:r w:rsidRPr="009E4C05">
        <w:t>or</w:t>
      </w:r>
    </w:p>
    <w:p w:rsidR="007D0CF2" w:rsidRPr="009E4C05" w:rsidRDefault="007D0CF2" w:rsidP="007D0CF2">
      <w:pPr>
        <w:pStyle w:val="SubParagraph"/>
        <w:tabs>
          <w:tab w:val="clear" w:pos="1800"/>
        </w:tabs>
      </w:pPr>
      <w:r w:rsidRPr="009E4C05">
        <w:t>(5)</w:t>
      </w:r>
      <w:r w:rsidRPr="009E4C05">
        <w:tab/>
      </w:r>
      <w:r w:rsidRPr="009E4C05">
        <w:rPr>
          <w:strike/>
        </w:rPr>
        <w:t>Perform</w:t>
      </w:r>
      <w:r w:rsidRPr="009E4C05">
        <w:t xml:space="preserve"> </w:t>
      </w:r>
      <w:r w:rsidRPr="009E4C05">
        <w:rPr>
          <w:u w:val="single"/>
        </w:rPr>
        <w:t>perform</w:t>
      </w:r>
      <w:r w:rsidRPr="009E4C05">
        <w:t xml:space="preserve"> a hydraulic load test on the system.</w:t>
      </w:r>
    </w:p>
    <w:p w:rsidR="007D0CF2" w:rsidRPr="009E4C05" w:rsidRDefault="007D0CF2" w:rsidP="007D0CF2">
      <w:pPr>
        <w:pStyle w:val="Base"/>
      </w:pPr>
    </w:p>
    <w:p w:rsidR="007D0CF2" w:rsidRPr="009E4C05" w:rsidRDefault="007D0CF2" w:rsidP="007D0CF2">
      <w:pPr>
        <w:pStyle w:val="HistoryAuthority"/>
      </w:pPr>
      <w:r w:rsidRPr="009E4C05">
        <w:t>Authority G.S. 90A-72; 90A-74</w:t>
      </w:r>
      <w:r>
        <w:t>.</w:t>
      </w:r>
    </w:p>
    <w:p w:rsidR="007D0CF2" w:rsidRPr="00A745D1" w:rsidRDefault="007D0CF2" w:rsidP="007D0CF2">
      <w:pPr>
        <w:pStyle w:val="Base"/>
      </w:pPr>
    </w:p>
    <w:p w:rsidR="007D0CF2" w:rsidRDefault="007D0CF2" w:rsidP="007D0CF2">
      <w:pPr>
        <w:pStyle w:val="Base"/>
        <w:jc w:val="center"/>
      </w:pPr>
      <w:r>
        <w:t>* * * * * * * * * * * * * * * * * * * *</w:t>
      </w:r>
    </w:p>
    <w:p w:rsidR="00C67AF3" w:rsidRDefault="00C67AF3" w:rsidP="007D0CF2">
      <w:pPr>
        <w:pStyle w:val="Chapter"/>
      </w:pPr>
    </w:p>
    <w:p w:rsidR="007D0CF2" w:rsidRPr="00F7614E" w:rsidRDefault="007D0CF2" w:rsidP="007D0CF2">
      <w:pPr>
        <w:pStyle w:val="Chapter"/>
      </w:pPr>
      <w:r>
        <w:t>CHAPTER 58 – rEAL ESTATE COMMISSION</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and G.S. 150B-21.3A(c)(2)g. that the Real Estate Commission intends to amend the rules cites as 21 NCAC 58A .0601, .1905; 58H .0203, .0209, .0214, .0302 and readopt without substantive changes the rules cited as 21 NCAC 58A .0108, .0506, .0612 and .2002.</w:t>
      </w:r>
    </w:p>
    <w:p w:rsidR="007D0CF2" w:rsidRDefault="007D0CF2">
      <w:pPr>
        <w:pStyle w:val="Base"/>
      </w:pPr>
    </w:p>
    <w:p w:rsidR="007D0CF2" w:rsidRPr="0063156A" w:rsidRDefault="007D0CF2" w:rsidP="007D0CF2">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7D0CF2" w:rsidRDefault="007D0CF2">
      <w:pPr>
        <w:pStyle w:val="Base"/>
      </w:pPr>
    </w:p>
    <w:p w:rsidR="007D0CF2" w:rsidRDefault="007D0CF2" w:rsidP="007D0CF2">
      <w:pPr>
        <w:pStyle w:val="Paragraph"/>
        <w:rPr>
          <w:b/>
        </w:rPr>
      </w:pPr>
      <w:r>
        <w:rPr>
          <w:b/>
        </w:rPr>
        <w:t xml:space="preserve">Link to agency website pursuant to G.S. 150B-19.1(c): </w:t>
      </w:r>
      <w:r w:rsidRPr="00F7614E">
        <w:rPr>
          <w:i/>
        </w:rPr>
        <w:t>www.ncrec.gov</w:t>
      </w:r>
    </w:p>
    <w:p w:rsidR="007D0CF2" w:rsidRDefault="007D0CF2" w:rsidP="007D0CF2">
      <w:pPr>
        <w:pStyle w:val="Paragraph"/>
        <w:rPr>
          <w:b/>
        </w:rPr>
      </w:pPr>
    </w:p>
    <w:p w:rsidR="007D0CF2" w:rsidRPr="00255DEE" w:rsidRDefault="007D0CF2">
      <w:pPr>
        <w:pStyle w:val="Paragraph"/>
        <w:rPr>
          <w:i/>
        </w:rPr>
      </w:pPr>
      <w:r>
        <w:rPr>
          <w:b/>
          <w:bCs/>
        </w:rPr>
        <w:t xml:space="preserve">Proposed Effective Date: </w:t>
      </w:r>
      <w:r>
        <w:rPr>
          <w:i/>
          <w:iCs/>
        </w:rPr>
        <w:t>July 1, 2019</w:t>
      </w:r>
    </w:p>
    <w:p w:rsidR="007D0CF2" w:rsidRDefault="007D0CF2">
      <w:pPr>
        <w:pStyle w:val="Base"/>
      </w:pPr>
    </w:p>
    <w:p w:rsidR="007D0CF2" w:rsidRDefault="007D0CF2" w:rsidP="007D0CF2">
      <w:pPr>
        <w:pStyle w:val="Paragraph"/>
      </w:pPr>
      <w:r>
        <w:rPr>
          <w:b/>
          <w:bCs/>
        </w:rPr>
        <w:t>Public Hearing</w:t>
      </w:r>
      <w:r>
        <w:t>:</w:t>
      </w:r>
    </w:p>
    <w:p w:rsidR="007D0CF2" w:rsidRPr="00362835" w:rsidRDefault="007D0CF2" w:rsidP="007D0CF2">
      <w:pPr>
        <w:pStyle w:val="Paragraph"/>
        <w:rPr>
          <w:i/>
        </w:rPr>
      </w:pPr>
      <w:r>
        <w:rPr>
          <w:b/>
          <w:bCs/>
        </w:rPr>
        <w:t xml:space="preserve">Date: </w:t>
      </w:r>
      <w:r w:rsidRPr="00F7614E">
        <w:rPr>
          <w:bCs/>
          <w:i/>
        </w:rPr>
        <w:t>March 13, 2019</w:t>
      </w:r>
    </w:p>
    <w:p w:rsidR="007D0CF2" w:rsidRPr="00362835" w:rsidRDefault="007D0CF2" w:rsidP="007D0CF2">
      <w:pPr>
        <w:pStyle w:val="Paragraph"/>
        <w:rPr>
          <w:i/>
        </w:rPr>
      </w:pPr>
      <w:r>
        <w:rPr>
          <w:b/>
          <w:bCs/>
        </w:rPr>
        <w:t xml:space="preserve">Time: </w:t>
      </w:r>
      <w:r w:rsidRPr="00F7614E">
        <w:rPr>
          <w:bCs/>
          <w:i/>
        </w:rPr>
        <w:t>9:00 a.m.</w:t>
      </w:r>
    </w:p>
    <w:p w:rsidR="007D0CF2" w:rsidRPr="00362835" w:rsidRDefault="007D0CF2" w:rsidP="007D0CF2">
      <w:pPr>
        <w:pStyle w:val="Paragraph"/>
        <w:rPr>
          <w:bCs/>
          <w:i/>
        </w:rPr>
      </w:pPr>
      <w:r>
        <w:rPr>
          <w:b/>
          <w:bCs/>
        </w:rPr>
        <w:t xml:space="preserve">Location: </w:t>
      </w:r>
      <w:r w:rsidRPr="00F7614E">
        <w:rPr>
          <w:bCs/>
          <w:i/>
        </w:rPr>
        <w:t>1313 Navaho Drive, Raleigh, NC 27609-7460</w:t>
      </w:r>
    </w:p>
    <w:p w:rsidR="007D0CF2" w:rsidRDefault="007D0CF2" w:rsidP="007D0CF2">
      <w:pPr>
        <w:pStyle w:val="Base"/>
      </w:pPr>
    </w:p>
    <w:p w:rsidR="007D0CF2" w:rsidRDefault="007D0CF2">
      <w:pPr>
        <w:pStyle w:val="Paragraph"/>
        <w:rPr>
          <w:i/>
          <w:iCs/>
        </w:rPr>
      </w:pPr>
      <w:r>
        <w:rPr>
          <w:b/>
          <w:bCs/>
        </w:rPr>
        <w:t>Reason for Proposed Action:</w:t>
      </w:r>
      <w:r>
        <w:t xml:space="preserve">  </w:t>
      </w:r>
    </w:p>
    <w:p w:rsidR="007D0CF2" w:rsidRPr="00C8503E" w:rsidRDefault="007D0CF2" w:rsidP="007D0CF2">
      <w:pPr>
        <w:pStyle w:val="Paragraph"/>
        <w:rPr>
          <w:b/>
          <w:i/>
        </w:rPr>
      </w:pPr>
      <w:r w:rsidRPr="00C8503E">
        <w:rPr>
          <w:b/>
          <w:i/>
        </w:rPr>
        <w:t>21 NCAC 58A .0601 – Complaints/ Inquiries/ Motions/ Other Pleadings</w:t>
      </w:r>
    </w:p>
    <w:p w:rsidR="007D0CF2" w:rsidRPr="00C8503E" w:rsidRDefault="007D0CF2" w:rsidP="007D0CF2">
      <w:pPr>
        <w:pStyle w:val="Paragraph"/>
        <w:rPr>
          <w:i/>
        </w:rPr>
      </w:pPr>
      <w:r w:rsidRPr="00C8503E">
        <w:rPr>
          <w:i/>
        </w:rPr>
        <w:t xml:space="preserve">Amend this Rule to clarify the text of the Rule that all brokers are required to cooperate with a Commission investigation. </w:t>
      </w:r>
    </w:p>
    <w:p w:rsidR="007D0CF2" w:rsidRPr="00C8503E" w:rsidRDefault="007D0CF2" w:rsidP="007D0CF2">
      <w:pPr>
        <w:pStyle w:val="Paragraph"/>
        <w:rPr>
          <w:b/>
          <w:i/>
        </w:rPr>
      </w:pPr>
      <w:r w:rsidRPr="00C8503E">
        <w:rPr>
          <w:b/>
          <w:i/>
        </w:rPr>
        <w:t>21 NCAC 58A .1905 – Waiver of 90-hour Postlicensing Education Requirement</w:t>
      </w:r>
    </w:p>
    <w:p w:rsidR="007D0CF2" w:rsidRPr="00C8503E" w:rsidRDefault="007D0CF2" w:rsidP="007D0CF2">
      <w:pPr>
        <w:pStyle w:val="Paragraph"/>
        <w:rPr>
          <w:i/>
        </w:rPr>
      </w:pPr>
      <w:r w:rsidRPr="00C8503E">
        <w:rPr>
          <w:i/>
        </w:rPr>
        <w:t xml:space="preserve">Amend this Rule to add language that a broker who was issued a license pursuant to 21 NCAC 58A .0511(b)(2) will not be granted a waiver of Postlicensing education. </w:t>
      </w:r>
    </w:p>
    <w:p w:rsidR="007D0CF2" w:rsidRPr="00C8503E" w:rsidRDefault="007D0CF2" w:rsidP="007D0CF2">
      <w:pPr>
        <w:pStyle w:val="Paragraph"/>
        <w:rPr>
          <w:b/>
          <w:i/>
        </w:rPr>
      </w:pPr>
      <w:r w:rsidRPr="00C8503E">
        <w:rPr>
          <w:b/>
          <w:i/>
        </w:rPr>
        <w:t>21 NCAC 58H .0203 – Application for Original Approval of a Private Real Estate School</w:t>
      </w:r>
    </w:p>
    <w:p w:rsidR="007D0CF2" w:rsidRPr="00C8503E" w:rsidRDefault="007D0CF2" w:rsidP="007D0CF2">
      <w:pPr>
        <w:pStyle w:val="Paragraph"/>
        <w:rPr>
          <w:i/>
        </w:rPr>
      </w:pPr>
      <w:r w:rsidRPr="00C8503E">
        <w:rPr>
          <w:i/>
        </w:rPr>
        <w:t xml:space="preserve">Amend this Rule to remove the requirement of a fire inspection report in a private school application. </w:t>
      </w:r>
    </w:p>
    <w:p w:rsidR="007D0CF2" w:rsidRPr="00C8503E" w:rsidRDefault="007D0CF2" w:rsidP="007D0CF2">
      <w:pPr>
        <w:pStyle w:val="Paragraph"/>
        <w:rPr>
          <w:b/>
          <w:i/>
        </w:rPr>
      </w:pPr>
      <w:r w:rsidRPr="00C8503E">
        <w:rPr>
          <w:b/>
          <w:i/>
        </w:rPr>
        <w:t>21 NCAC 58H .0209 – Prelicensing and Postlicensing Course Enrollment</w:t>
      </w:r>
    </w:p>
    <w:p w:rsidR="007D0CF2" w:rsidRPr="00C8503E" w:rsidRDefault="007D0CF2" w:rsidP="007D0CF2">
      <w:pPr>
        <w:pStyle w:val="Paragraph"/>
        <w:rPr>
          <w:i/>
        </w:rPr>
      </w:pPr>
      <w:r w:rsidRPr="00C8503E">
        <w:rPr>
          <w:i/>
        </w:rPr>
        <w:t xml:space="preserve">Amend this Rule to allow any broker to take a Postlicensing course. </w:t>
      </w:r>
    </w:p>
    <w:p w:rsidR="007D0CF2" w:rsidRPr="00C8503E" w:rsidRDefault="007D0CF2" w:rsidP="007D0CF2">
      <w:pPr>
        <w:pStyle w:val="Paragraph"/>
        <w:rPr>
          <w:b/>
          <w:i/>
        </w:rPr>
      </w:pPr>
      <w:r w:rsidRPr="00C8503E">
        <w:rPr>
          <w:b/>
          <w:i/>
        </w:rPr>
        <w:t>21 NCAC 58H .0214 – Expiration and Renewal of a School Approval or License</w:t>
      </w:r>
    </w:p>
    <w:p w:rsidR="007D0CF2" w:rsidRPr="00C8503E" w:rsidRDefault="007D0CF2" w:rsidP="007D0CF2">
      <w:pPr>
        <w:pStyle w:val="Paragraph"/>
        <w:rPr>
          <w:i/>
        </w:rPr>
      </w:pPr>
      <w:r w:rsidRPr="00C8503E">
        <w:rPr>
          <w:i/>
        </w:rPr>
        <w:t xml:space="preserve">Amend this Rule to remove the requirement of a fire inspection report in a private school renewal application. </w:t>
      </w:r>
    </w:p>
    <w:p w:rsidR="007D0CF2" w:rsidRPr="00C8503E" w:rsidRDefault="007D0CF2" w:rsidP="007D0CF2">
      <w:pPr>
        <w:pStyle w:val="Paragraph"/>
        <w:rPr>
          <w:b/>
          <w:i/>
        </w:rPr>
      </w:pPr>
      <w:r w:rsidRPr="00C8503E">
        <w:rPr>
          <w:b/>
          <w:i/>
        </w:rPr>
        <w:t>21 NCAC 58H .0302 – Application and Criteria for Original Prelicensing, Postlicensing, or Update Course Instructor Approval</w:t>
      </w:r>
    </w:p>
    <w:p w:rsidR="007D0CF2" w:rsidRPr="00C8503E" w:rsidRDefault="007D0CF2" w:rsidP="007D0CF2">
      <w:pPr>
        <w:pStyle w:val="Paragraph"/>
        <w:rPr>
          <w:i/>
        </w:rPr>
      </w:pPr>
      <w:r w:rsidRPr="00C8503E">
        <w:rPr>
          <w:i/>
        </w:rPr>
        <w:t xml:space="preserve">Amend this Rule to remove the instructor applicant video from the application process, to require instructor applicants to complete the New Instructor Seminar within the previous six months of application, and to set the completion requirements for the New Instructor Seminar. </w:t>
      </w:r>
    </w:p>
    <w:p w:rsidR="007D0CF2" w:rsidRPr="00AA1A3C" w:rsidRDefault="007D0CF2" w:rsidP="007D0CF2">
      <w:pPr>
        <w:pStyle w:val="Base"/>
        <w:rPr>
          <w:b/>
        </w:rPr>
      </w:pPr>
    </w:p>
    <w:p w:rsidR="007D0CF2" w:rsidRDefault="007D0CF2" w:rsidP="007D0CF2">
      <w:pPr>
        <w:pStyle w:val="Paragraph"/>
        <w:rPr>
          <w:i/>
          <w:iCs/>
        </w:rPr>
      </w:pPr>
      <w:r>
        <w:rPr>
          <w:b/>
          <w:bCs/>
        </w:rPr>
        <w:t xml:space="preserve">Comments may be submitted to:  </w:t>
      </w:r>
      <w:r>
        <w:rPr>
          <w:i/>
          <w:iCs/>
        </w:rPr>
        <w:t>Melissa A. Vuotto, P.O. Box 17100, Raleigh, NC 27619-7100, email public.comment@ncrec.gov</w:t>
      </w:r>
    </w:p>
    <w:p w:rsidR="007D0CF2" w:rsidRPr="00AA1A3C" w:rsidRDefault="007D0CF2" w:rsidP="007D0CF2">
      <w:pPr>
        <w:pStyle w:val="Base"/>
        <w:rPr>
          <w:i/>
        </w:rPr>
      </w:pPr>
    </w:p>
    <w:p w:rsidR="007D0CF2" w:rsidRPr="0042079F" w:rsidRDefault="007D0CF2" w:rsidP="007D0CF2">
      <w:pPr>
        <w:pStyle w:val="Paragraph"/>
        <w:rPr>
          <w:b/>
        </w:rPr>
      </w:pPr>
      <w:r>
        <w:rPr>
          <w:b/>
          <w:iCs/>
        </w:rPr>
        <w:t xml:space="preserve">Comment period ends: </w:t>
      </w:r>
      <w:r w:rsidRPr="005A2E9C">
        <w:rPr>
          <w:i/>
          <w:iCs/>
        </w:rPr>
        <w:t>April 1, 2019</w:t>
      </w:r>
    </w:p>
    <w:p w:rsidR="007D0CF2" w:rsidRDefault="007D0CF2" w:rsidP="007D0CF2">
      <w:pPr>
        <w:pStyle w:val="Base"/>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Base"/>
      </w:pP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t>Approved by OSBM</w:t>
      </w:r>
    </w:p>
    <w:p w:rsidR="007D0CF2" w:rsidRDefault="007D0CF2" w:rsidP="006C40EA">
      <w:pPr>
        <w:pStyle w:val="Paragraph"/>
        <w:ind w:left="720" w:hanging="720"/>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 xml:space="preserve">No fiscal note required by G.S. 150B-21.4 </w:t>
      </w:r>
      <w:r w:rsidRPr="00C8503E">
        <w:rPr>
          <w:i/>
        </w:rPr>
        <w:t>21 NCAC 58A .0601, .1905; 58H .0203, .0209, .0214, .0302</w:t>
      </w:r>
    </w:p>
    <w:p w:rsidR="007D0CF2" w:rsidRPr="00C8503E" w:rsidRDefault="007D0CF2" w:rsidP="006C40EA">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 xml:space="preserve">No fiscal note required by G.S. 150B-21.3A(d)(2) </w:t>
      </w:r>
      <w:r w:rsidRPr="00C8503E">
        <w:rPr>
          <w:i/>
        </w:rPr>
        <w:t>21 NCAC 58A .0108, .0506, .0612, .2002</w:t>
      </w:r>
    </w:p>
    <w:p w:rsidR="007D0CF2" w:rsidRPr="00AA1A3C" w:rsidRDefault="007D0CF2" w:rsidP="007D0CF2">
      <w:pPr>
        <w:pStyle w:val="Base"/>
        <w:rPr>
          <w:i/>
        </w:rPr>
      </w:pPr>
    </w:p>
    <w:p w:rsidR="007D0CF2" w:rsidRDefault="007D0CF2" w:rsidP="007D0CF2">
      <w:pPr>
        <w:pStyle w:val="SubChapter"/>
      </w:pPr>
      <w:r>
        <w:t>SUBCHAPTER 58A – REAL ESTATE BROKERS</w:t>
      </w:r>
    </w:p>
    <w:p w:rsidR="007D0CF2" w:rsidRPr="00015B4F" w:rsidRDefault="007D0CF2" w:rsidP="007D0CF2">
      <w:pPr>
        <w:pStyle w:val="Section"/>
      </w:pPr>
    </w:p>
    <w:p w:rsidR="007D0CF2" w:rsidRPr="00015B4F" w:rsidRDefault="007D0CF2" w:rsidP="007D0CF2">
      <w:pPr>
        <w:pStyle w:val="Section"/>
      </w:pPr>
      <w:r>
        <w:t>SECTION .0100 – GENERAL BROKERAGE</w:t>
      </w:r>
    </w:p>
    <w:p w:rsidR="007D0CF2" w:rsidRPr="00015B4F" w:rsidRDefault="007D0CF2" w:rsidP="007D0CF2">
      <w:pPr>
        <w:pStyle w:val="Section"/>
      </w:pPr>
    </w:p>
    <w:p w:rsidR="007D0CF2" w:rsidRDefault="007D0CF2" w:rsidP="007D0CF2">
      <w:pPr>
        <w:pStyle w:val="Rule"/>
      </w:pPr>
      <w:r>
        <w:lastRenderedPageBreak/>
        <w:t>21 NCAC 58A .0108</w:t>
      </w:r>
      <w:r>
        <w:tab/>
        <w:t>RETENTION OF RECORD (READOPTION WITHOUT SUBSTANTIVE CHANGES)</w:t>
      </w:r>
    </w:p>
    <w:p w:rsidR="007D0CF2" w:rsidRPr="00015B4F" w:rsidRDefault="007D0CF2" w:rsidP="007D0CF2">
      <w:pPr>
        <w:pStyle w:val="Base"/>
      </w:pPr>
    </w:p>
    <w:p w:rsidR="007D0CF2" w:rsidRPr="00015B4F" w:rsidRDefault="007D0CF2" w:rsidP="007D0CF2">
      <w:pPr>
        <w:pStyle w:val="Section"/>
      </w:pPr>
      <w:r>
        <w:t>SECTION .0500 - LICENSING</w:t>
      </w:r>
    </w:p>
    <w:p w:rsidR="007D0CF2" w:rsidRDefault="007D0CF2" w:rsidP="007D0CF2">
      <w:pPr>
        <w:pStyle w:val="Base"/>
      </w:pPr>
    </w:p>
    <w:p w:rsidR="007D0CF2" w:rsidRDefault="007D0CF2" w:rsidP="007D0CF2">
      <w:pPr>
        <w:pStyle w:val="Rule"/>
      </w:pPr>
      <w:r>
        <w:t>21 NCAC 58A .0506</w:t>
      </w:r>
      <w:r>
        <w:tab/>
      </w:r>
      <w:r w:rsidRPr="00015B4F">
        <w:rPr>
          <w:bCs/>
        </w:rPr>
        <w:t xml:space="preserve">PROVISIONAL BROKER TO BE SUPERVISED BY BROKER </w:t>
      </w:r>
      <w:r>
        <w:t>(READOPTION WITHOUT SUBSTANTIVE CHANGES)</w:t>
      </w:r>
    </w:p>
    <w:p w:rsidR="007D0CF2" w:rsidRPr="000E29DE" w:rsidRDefault="007D0CF2" w:rsidP="007D0CF2">
      <w:pPr>
        <w:pStyle w:val="Base"/>
      </w:pPr>
    </w:p>
    <w:p w:rsidR="007D0CF2" w:rsidRPr="00F67FBA" w:rsidRDefault="007D0CF2" w:rsidP="007D0CF2">
      <w:pPr>
        <w:pStyle w:val="Section"/>
      </w:pPr>
      <w:r w:rsidRPr="00F67FBA">
        <w:t>section .0600 – real estate commission hearings</w:t>
      </w:r>
    </w:p>
    <w:p w:rsidR="007D0CF2" w:rsidRPr="00F67FBA" w:rsidRDefault="007D0CF2" w:rsidP="007D0CF2">
      <w:pPr>
        <w:pStyle w:val="Base"/>
      </w:pPr>
    </w:p>
    <w:p w:rsidR="006C40EA" w:rsidRDefault="007D0CF2" w:rsidP="006C40EA">
      <w:pPr>
        <w:pStyle w:val="Rule"/>
      </w:pPr>
      <w:r w:rsidRPr="006C40EA">
        <w:t>21 NCAC 58A .0601</w:t>
      </w:r>
      <w:r w:rsidRPr="006C40EA">
        <w:tab/>
        <w:t>COMPLAINTS/INQUIRIES/</w:t>
      </w:r>
    </w:p>
    <w:p w:rsidR="007D0CF2" w:rsidRPr="006C40EA" w:rsidRDefault="007D0CF2" w:rsidP="006C40EA">
      <w:pPr>
        <w:pStyle w:val="Rule"/>
      </w:pPr>
      <w:r w:rsidRPr="006C40EA">
        <w:t xml:space="preserve">MOTIONS/OTHER PLEADINGS </w:t>
      </w:r>
    </w:p>
    <w:p w:rsidR="007D0CF2" w:rsidRPr="00F67FBA" w:rsidRDefault="007D0CF2" w:rsidP="007D0CF2">
      <w:pPr>
        <w:pStyle w:val="Paragraph"/>
      </w:pPr>
      <w:r w:rsidRPr="00F67FBA">
        <w:t xml:space="preserve">(a)  </w:t>
      </w:r>
      <w:r w:rsidRPr="00F67FBA">
        <w:rPr>
          <w:strike/>
        </w:rPr>
        <w:t>There shall be no specific form required for complaints. To be sufficient, a complaint shall be in writing, identify the respondent licensee and shall reasonably apprise the Commission of the facts which form the basis of the complaint.</w:t>
      </w:r>
      <w:r w:rsidRPr="00F67FBA">
        <w:t xml:space="preserve"> </w:t>
      </w:r>
      <w:r w:rsidRPr="00F67FBA">
        <w:rPr>
          <w:u w:val="single"/>
        </w:rPr>
        <w:t>A complaint shall:</w:t>
      </w:r>
    </w:p>
    <w:p w:rsidR="007D0CF2" w:rsidRPr="00F67FBA" w:rsidRDefault="007D0CF2" w:rsidP="007D0CF2">
      <w:pPr>
        <w:pStyle w:val="SubParagraph"/>
        <w:tabs>
          <w:tab w:val="clear" w:pos="1800"/>
        </w:tabs>
      </w:pPr>
      <w:r w:rsidRPr="00F67FBA">
        <w:rPr>
          <w:u w:val="single"/>
        </w:rPr>
        <w:t>(1)</w:t>
      </w:r>
      <w:r w:rsidRPr="00F67FBA">
        <w:tab/>
      </w:r>
      <w:r w:rsidRPr="00F67FBA">
        <w:rPr>
          <w:u w:val="single"/>
        </w:rPr>
        <w:t>be in writing;</w:t>
      </w:r>
    </w:p>
    <w:p w:rsidR="007D0CF2" w:rsidRPr="00F67FBA" w:rsidRDefault="007D0CF2" w:rsidP="007D0CF2">
      <w:pPr>
        <w:pStyle w:val="SubParagraph"/>
        <w:tabs>
          <w:tab w:val="clear" w:pos="1800"/>
        </w:tabs>
      </w:pPr>
      <w:r w:rsidRPr="00F67FBA">
        <w:rPr>
          <w:u w:val="single"/>
        </w:rPr>
        <w:t>(2)</w:t>
      </w:r>
      <w:r w:rsidRPr="00F67FBA">
        <w:tab/>
      </w:r>
      <w:r w:rsidRPr="00F67FBA">
        <w:rPr>
          <w:u w:val="single"/>
        </w:rPr>
        <w:t>identify the respondent broker or firm; and</w:t>
      </w:r>
    </w:p>
    <w:p w:rsidR="007D0CF2" w:rsidRPr="00F67FBA" w:rsidRDefault="007D0CF2" w:rsidP="007D0CF2">
      <w:pPr>
        <w:pStyle w:val="SubParagraph"/>
        <w:tabs>
          <w:tab w:val="clear" w:pos="1800"/>
        </w:tabs>
      </w:pPr>
      <w:r w:rsidRPr="00F67FBA">
        <w:rPr>
          <w:u w:val="single"/>
        </w:rPr>
        <w:t>(3)</w:t>
      </w:r>
      <w:r w:rsidRPr="00F67FBA">
        <w:tab/>
      </w:r>
      <w:r w:rsidRPr="00F67FBA">
        <w:rPr>
          <w:u w:val="single"/>
        </w:rPr>
        <w:t>apprise the Commission of the facts which form the basis of the complaint.</w:t>
      </w:r>
    </w:p>
    <w:p w:rsidR="007D0CF2" w:rsidRPr="00F67FBA" w:rsidRDefault="007D0CF2" w:rsidP="007D0CF2">
      <w:pPr>
        <w:pStyle w:val="Paragraph"/>
      </w:pPr>
      <w:r w:rsidRPr="00F67FBA">
        <w:t xml:space="preserve">(b)  </w:t>
      </w:r>
      <w:r w:rsidRPr="00F67FBA">
        <w:rPr>
          <w:strike/>
        </w:rPr>
        <w:t>When investigating a complaint, the scope of the Commission's investigation shall not be limited only to matters alleged in the complaint. In addition, a person making a complaint to the Commission may change his or her complaint by submitting the changes to the Commission in writing.</w:t>
      </w:r>
      <w:r w:rsidRPr="00F67FBA">
        <w:t xml:space="preserve"> </w:t>
      </w:r>
      <w:r w:rsidRPr="00F67FBA">
        <w:rPr>
          <w:u w:val="single"/>
        </w:rPr>
        <w:t>A complaint may be amended by submitting the revised complaint in writing to the Commission.</w:t>
      </w:r>
    </w:p>
    <w:p w:rsidR="007D0CF2" w:rsidRPr="00F67FBA" w:rsidRDefault="007D0CF2" w:rsidP="007D0CF2">
      <w:pPr>
        <w:pStyle w:val="Paragraph"/>
      </w:pPr>
      <w:r w:rsidRPr="00F67FBA">
        <w:rPr>
          <w:u w:val="single"/>
        </w:rPr>
        <w:t>(c)  When investigating a complaint, the scope of the Commission's investigation shall not be limited only to matters alleged in the complaint.</w:t>
      </w:r>
    </w:p>
    <w:p w:rsidR="007D0CF2" w:rsidRPr="00F67FBA" w:rsidRDefault="007D0CF2" w:rsidP="007D0CF2">
      <w:pPr>
        <w:pStyle w:val="Paragraph"/>
      </w:pPr>
      <w:r w:rsidRPr="00F67FBA">
        <w:rPr>
          <w:strike/>
        </w:rPr>
        <w:t>(c)  When a complaint has not been submitted in conformity with this Rule, the Commission's legal counsel may initiate an investigation if the available information is sufficient to create a reasonable suspicion that any licensee or other person or entity may have committed a violation of the provisions of the Real Estate License Law or the rules adopted by the Commission.</w:t>
      </w:r>
    </w:p>
    <w:p w:rsidR="007D0CF2" w:rsidRPr="00F67FBA" w:rsidRDefault="007D0CF2" w:rsidP="007D0CF2">
      <w:pPr>
        <w:pStyle w:val="Paragraph"/>
      </w:pPr>
      <w:r w:rsidRPr="00F67FBA">
        <w:rPr>
          <w:strike/>
        </w:rPr>
        <w:t>(d)  There shall be no specific forms required for answers, motions, or other pleadings relating to contested cases before the Commission, except they shall be in writing. To be sufficient, the document must reasonably apprise the Commission of the matters it alleges or answers. To be considered by the Commission, every answer, motion, request or other pleading must be submitted to the Commission in writing or made during the hearing as a matter of record.</w:t>
      </w:r>
    </w:p>
    <w:p w:rsidR="007D0CF2" w:rsidRPr="00F67FBA" w:rsidRDefault="007D0CF2" w:rsidP="007D0CF2">
      <w:pPr>
        <w:pStyle w:val="Paragraph"/>
      </w:pPr>
      <w:r w:rsidRPr="00F67FBA">
        <w:rPr>
          <w:u w:val="single"/>
        </w:rPr>
        <w:t>(d)  All answers, motions, or other pleadings relating to contested cases before the Commission shall be:</w:t>
      </w:r>
    </w:p>
    <w:p w:rsidR="007D0CF2" w:rsidRPr="00F67FBA" w:rsidRDefault="007D0CF2" w:rsidP="007D0CF2">
      <w:pPr>
        <w:pStyle w:val="SubParagraph"/>
        <w:tabs>
          <w:tab w:val="clear" w:pos="1800"/>
        </w:tabs>
      </w:pPr>
      <w:r w:rsidRPr="00F67FBA">
        <w:rPr>
          <w:u w:val="single"/>
        </w:rPr>
        <w:t>(1)</w:t>
      </w:r>
      <w:r w:rsidRPr="00F67FBA">
        <w:tab/>
      </w:r>
      <w:r w:rsidRPr="00F67FBA">
        <w:rPr>
          <w:u w:val="single"/>
        </w:rPr>
        <w:t>in writing or made during the hearing as a matter of record; and</w:t>
      </w:r>
    </w:p>
    <w:p w:rsidR="007D0CF2" w:rsidRPr="00F67FBA" w:rsidRDefault="007D0CF2" w:rsidP="007D0CF2">
      <w:pPr>
        <w:pStyle w:val="SubParagraph"/>
        <w:tabs>
          <w:tab w:val="clear" w:pos="1800"/>
        </w:tabs>
      </w:pPr>
      <w:r w:rsidRPr="00F67FBA">
        <w:rPr>
          <w:u w:val="single"/>
        </w:rPr>
        <w:t>(2)</w:t>
      </w:r>
      <w:r w:rsidRPr="00F67FBA">
        <w:tab/>
      </w:r>
      <w:r w:rsidRPr="00F67FBA">
        <w:rPr>
          <w:u w:val="single"/>
        </w:rPr>
        <w:t>apprise the Commission of the matters it alleges or answers.</w:t>
      </w:r>
    </w:p>
    <w:p w:rsidR="007D0CF2" w:rsidRPr="00F67FBA" w:rsidRDefault="007D0CF2" w:rsidP="007D0CF2">
      <w:pPr>
        <w:pStyle w:val="Paragraph"/>
      </w:pPr>
      <w:r w:rsidRPr="00F67FBA">
        <w:rPr>
          <w:strike/>
        </w:rPr>
        <w:t xml:space="preserve">(e)  During the course of an investigation of a licensee, the Commission, through its legal counsel or other staff, may send the licensee a Letter of Inquiry requesting the licensee to respond. The Letter of Inquiry, or attachments thereto, shall set forth the subject matter being investigated. Upon receipt of the Letter of Inquiry, the licensee shall respond within 14 calendar days. Such response shall include a full and fair disclosure of all information requested. </w:t>
      </w:r>
      <w:r w:rsidRPr="00F67FBA">
        <w:rPr>
          <w:strike/>
        </w:rPr>
        <w:t>Licensees shall include with their written response copies of all documents requested in the Letter of Inquiry.</w:t>
      </w:r>
    </w:p>
    <w:p w:rsidR="007D0CF2" w:rsidRPr="00F67FBA" w:rsidRDefault="007D0CF2" w:rsidP="007D0CF2">
      <w:pPr>
        <w:pStyle w:val="Paragraph"/>
      </w:pPr>
      <w:r w:rsidRPr="00F67FBA">
        <w:rPr>
          <w:u w:val="single"/>
        </w:rPr>
        <w:t>(e)  During the course of an investigation, any broker that receives a Letter of Inquiry from the Commission shall submit a written response within 14 days of receipt.</w:t>
      </w:r>
      <w:r>
        <w:rPr>
          <w:u w:val="single"/>
        </w:rPr>
        <w:t xml:space="preserve"> </w:t>
      </w:r>
      <w:r w:rsidRPr="00F67FBA">
        <w:rPr>
          <w:u w:val="single"/>
        </w:rPr>
        <w:t>The response shall include:</w:t>
      </w:r>
    </w:p>
    <w:p w:rsidR="007D0CF2" w:rsidRPr="00F67FBA" w:rsidRDefault="007D0CF2" w:rsidP="007D0CF2">
      <w:pPr>
        <w:pStyle w:val="SubParagraph"/>
        <w:tabs>
          <w:tab w:val="clear" w:pos="1800"/>
        </w:tabs>
      </w:pPr>
      <w:r w:rsidRPr="00F67FBA">
        <w:rPr>
          <w:u w:val="single"/>
        </w:rPr>
        <w:t>(1)</w:t>
      </w:r>
      <w:r w:rsidRPr="00F67FBA">
        <w:tab/>
      </w:r>
      <w:r w:rsidRPr="00F67FBA">
        <w:rPr>
          <w:u w:val="single"/>
        </w:rPr>
        <w:t>a full disclosure of all requested information; and</w:t>
      </w:r>
    </w:p>
    <w:p w:rsidR="007D0CF2" w:rsidRPr="00F67FBA" w:rsidRDefault="007D0CF2" w:rsidP="007D0CF2">
      <w:pPr>
        <w:pStyle w:val="SubParagraph"/>
        <w:tabs>
          <w:tab w:val="clear" w:pos="1800"/>
        </w:tabs>
      </w:pPr>
      <w:r w:rsidRPr="00F67FBA">
        <w:rPr>
          <w:u w:val="single"/>
        </w:rPr>
        <w:t>(2)</w:t>
      </w:r>
      <w:r w:rsidRPr="00F67FBA">
        <w:tab/>
      </w:r>
      <w:r w:rsidRPr="00F67FBA">
        <w:rPr>
          <w:u w:val="single"/>
        </w:rPr>
        <w:t>copies of all requested documents.</w:t>
      </w:r>
    </w:p>
    <w:p w:rsidR="007D0CF2" w:rsidRPr="00F67FBA" w:rsidRDefault="007D0CF2" w:rsidP="007D0CF2">
      <w:pPr>
        <w:pStyle w:val="Paragraph"/>
      </w:pPr>
      <w:r w:rsidRPr="00F67FBA">
        <w:rPr>
          <w:strike/>
        </w:rPr>
        <w:t>(f)  Hearings in contested cases before the Commission shall be conducted according to the provisions of G.S. 150B, Article 3A.</w:t>
      </w:r>
    </w:p>
    <w:p w:rsidR="007D0CF2" w:rsidRPr="00F67FBA" w:rsidRDefault="007D0CF2" w:rsidP="007D0CF2">
      <w:pPr>
        <w:pStyle w:val="Paragraph"/>
      </w:pPr>
      <w:r w:rsidRPr="00F67FBA">
        <w:rPr>
          <w:strike/>
        </w:rPr>
        <w:t>(g)</w:t>
      </w:r>
      <w:r w:rsidRPr="00F67FBA">
        <w:rPr>
          <w:u w:val="single"/>
        </w:rPr>
        <w:t>(f)</w:t>
      </w:r>
      <w:r w:rsidRPr="00F67FBA">
        <w:t xml:space="preserve">  Persons who make complaints are not parties to contested cases, but may be witnesses.</w:t>
      </w:r>
    </w:p>
    <w:p w:rsidR="007D0CF2" w:rsidRPr="00F67FBA" w:rsidRDefault="007D0CF2" w:rsidP="007D0CF2">
      <w:pPr>
        <w:pStyle w:val="Base"/>
      </w:pPr>
    </w:p>
    <w:p w:rsidR="007D0CF2" w:rsidRPr="00F67FBA" w:rsidRDefault="007D0CF2" w:rsidP="007D0CF2">
      <w:pPr>
        <w:pStyle w:val="HistoryAuthority"/>
      </w:pPr>
      <w:r w:rsidRPr="00F67FBA">
        <w:t xml:space="preserve">Authority G.S. </w:t>
      </w:r>
      <w:r w:rsidRPr="00F67FBA">
        <w:rPr>
          <w:strike/>
        </w:rPr>
        <w:t>93A-3(d);</w:t>
      </w:r>
      <w:r w:rsidRPr="00F67FBA">
        <w:rPr>
          <w:iCs/>
        </w:rPr>
        <w:t xml:space="preserve"> </w:t>
      </w:r>
      <w:r w:rsidRPr="00F67FBA">
        <w:rPr>
          <w:u w:val="single"/>
        </w:rPr>
        <w:t>93A-3(c);</w:t>
      </w:r>
      <w:r w:rsidRPr="00F67FBA">
        <w:t xml:space="preserve"> 93A-6(a); 150B-38(h)</w:t>
      </w:r>
      <w:r>
        <w:t>.</w:t>
      </w:r>
    </w:p>
    <w:p w:rsidR="007D0CF2" w:rsidRPr="00015B4F" w:rsidRDefault="007D0CF2" w:rsidP="007D0CF2">
      <w:pPr>
        <w:pStyle w:val="Base"/>
      </w:pPr>
    </w:p>
    <w:p w:rsidR="007D0CF2" w:rsidRDefault="007D0CF2" w:rsidP="007D0CF2">
      <w:pPr>
        <w:pStyle w:val="Rule"/>
      </w:pPr>
      <w:r>
        <w:t>21 NCAC 58A .0612</w:t>
      </w:r>
      <w:r>
        <w:tab/>
        <w:t>PRESIDING OFFICER (READOPTION WITHOUT SUBSTANTIVE CHANGES)</w:t>
      </w:r>
    </w:p>
    <w:p w:rsidR="007D0CF2" w:rsidRDefault="007D0CF2" w:rsidP="007D0CF2">
      <w:pPr>
        <w:pStyle w:val="Rule"/>
      </w:pPr>
    </w:p>
    <w:p w:rsidR="007D0CF2" w:rsidRPr="000E29DE" w:rsidRDefault="007D0CF2" w:rsidP="007D0CF2">
      <w:pPr>
        <w:pStyle w:val="Section"/>
      </w:pPr>
      <w:r w:rsidRPr="000E29DE">
        <w:t>SECTION .1900 – POST-LICENSING EDUCATION</w:t>
      </w:r>
    </w:p>
    <w:p w:rsidR="007D0CF2" w:rsidRPr="004A0BE6" w:rsidRDefault="007D0CF2" w:rsidP="007D0CF2">
      <w:pPr>
        <w:pStyle w:val="Base"/>
      </w:pPr>
    </w:p>
    <w:p w:rsidR="007D0CF2" w:rsidRPr="004A0BE6" w:rsidRDefault="007D0CF2" w:rsidP="007D0CF2">
      <w:pPr>
        <w:pStyle w:val="Rule"/>
      </w:pPr>
      <w:r w:rsidRPr="004A0BE6">
        <w:t>21 NCAC 58A .1905</w:t>
      </w:r>
      <w:r w:rsidRPr="004A0BE6">
        <w:tab/>
        <w:t>WAIVER OF 90-hour Postlicensing Education requirement</w:t>
      </w:r>
    </w:p>
    <w:p w:rsidR="007D0CF2" w:rsidRPr="004A0BE6" w:rsidRDefault="007D0CF2" w:rsidP="007D0CF2">
      <w:pPr>
        <w:pStyle w:val="Paragraph"/>
      </w:pPr>
      <w:r w:rsidRPr="004A0BE6">
        <w:t>(a)  A provisional North Carolina real estate broker may apply for a waiver of one or more of the three 30-hour Postlicensing courses described in Rule .1902 of this Section in the following circumstances:</w:t>
      </w:r>
    </w:p>
    <w:p w:rsidR="007D0CF2" w:rsidRPr="004A0BE6" w:rsidRDefault="007D0CF2" w:rsidP="007D0CF2">
      <w:pPr>
        <w:pStyle w:val="SubParagraph"/>
        <w:tabs>
          <w:tab w:val="clear" w:pos="1800"/>
        </w:tabs>
      </w:pPr>
      <w:r w:rsidRPr="004A0BE6">
        <w:t>(1)</w:t>
      </w:r>
      <w:r w:rsidRPr="004A0BE6">
        <w:tab/>
        <w:t>the broker has obtained equivalent education that is parallel to the topics and timings described in the Commission's Postlicensing course syllabi. In this case, the waiver request shall include the course(s):</w:t>
      </w:r>
    </w:p>
    <w:p w:rsidR="007D0CF2" w:rsidRPr="004A0BE6" w:rsidRDefault="007D0CF2" w:rsidP="007D0CF2">
      <w:pPr>
        <w:pStyle w:val="Part"/>
        <w:tabs>
          <w:tab w:val="clear" w:pos="2520"/>
        </w:tabs>
      </w:pPr>
      <w:r w:rsidRPr="004A0BE6">
        <w:t>(A)</w:t>
      </w:r>
      <w:r w:rsidRPr="004A0BE6">
        <w:tab/>
        <w:t>jurisdiction of delivery;</w:t>
      </w:r>
    </w:p>
    <w:p w:rsidR="007D0CF2" w:rsidRPr="004A0BE6" w:rsidRDefault="007D0CF2" w:rsidP="007D0CF2">
      <w:pPr>
        <w:pStyle w:val="Part"/>
        <w:tabs>
          <w:tab w:val="clear" w:pos="2520"/>
        </w:tabs>
      </w:pPr>
      <w:r w:rsidRPr="004A0BE6">
        <w:t>(B)</w:t>
      </w:r>
      <w:r w:rsidRPr="004A0BE6">
        <w:tab/>
        <w:t>title;</w:t>
      </w:r>
    </w:p>
    <w:p w:rsidR="007D0CF2" w:rsidRPr="004A0BE6" w:rsidRDefault="007D0CF2" w:rsidP="007D0CF2">
      <w:pPr>
        <w:pStyle w:val="Part"/>
        <w:tabs>
          <w:tab w:val="clear" w:pos="2520"/>
        </w:tabs>
      </w:pPr>
      <w:r w:rsidRPr="004A0BE6">
        <w:t>(C)</w:t>
      </w:r>
      <w:r w:rsidRPr="004A0BE6">
        <w:tab/>
        <w:t>credit hours earned;</w:t>
      </w:r>
    </w:p>
    <w:p w:rsidR="007D0CF2" w:rsidRPr="004A0BE6" w:rsidRDefault="007D0CF2" w:rsidP="007D0CF2">
      <w:pPr>
        <w:pStyle w:val="Part"/>
        <w:tabs>
          <w:tab w:val="clear" w:pos="2520"/>
        </w:tabs>
      </w:pPr>
      <w:r w:rsidRPr="004A0BE6">
        <w:t>(D)</w:t>
      </w:r>
      <w:r w:rsidRPr="004A0BE6">
        <w:tab/>
        <w:t>beginning and end dates; and</w:t>
      </w:r>
    </w:p>
    <w:p w:rsidR="007D0CF2" w:rsidRPr="004A0BE6" w:rsidRDefault="007D0CF2" w:rsidP="007D0CF2">
      <w:pPr>
        <w:pStyle w:val="Part"/>
        <w:tabs>
          <w:tab w:val="clear" w:pos="2520"/>
        </w:tabs>
      </w:pPr>
      <w:r w:rsidRPr="004A0BE6">
        <w:t>(E)</w:t>
      </w:r>
      <w:r w:rsidRPr="004A0BE6">
        <w:tab/>
        <w:t>detailed subject matter description.</w:t>
      </w:r>
    </w:p>
    <w:p w:rsidR="007D0CF2" w:rsidRPr="004A0BE6" w:rsidRDefault="007D0CF2" w:rsidP="007D0CF2">
      <w:pPr>
        <w:pStyle w:val="SubParagraph"/>
        <w:tabs>
          <w:tab w:val="clear" w:pos="1800"/>
        </w:tabs>
      </w:pPr>
      <w:r w:rsidRPr="004A0BE6">
        <w:t>(2)</w:t>
      </w:r>
      <w:r w:rsidRPr="004A0BE6">
        <w:tab/>
        <w:t>the broker has obtained full-time experience as a licensed broker or salesperson in another state for at least five of the seven years immediately prior to application for waiver, which shall include the applicant's:</w:t>
      </w:r>
    </w:p>
    <w:p w:rsidR="007D0CF2" w:rsidRPr="004A0BE6" w:rsidRDefault="007D0CF2" w:rsidP="007D0CF2">
      <w:pPr>
        <w:pStyle w:val="Part"/>
        <w:tabs>
          <w:tab w:val="clear" w:pos="2520"/>
        </w:tabs>
      </w:pPr>
      <w:r w:rsidRPr="004A0BE6">
        <w:t>(A)</w:t>
      </w:r>
      <w:r w:rsidRPr="004A0BE6">
        <w:tab/>
        <w:t>employer;</w:t>
      </w:r>
    </w:p>
    <w:p w:rsidR="007D0CF2" w:rsidRPr="004A0BE6" w:rsidRDefault="007D0CF2" w:rsidP="007D0CF2">
      <w:pPr>
        <w:pStyle w:val="Part"/>
        <w:tabs>
          <w:tab w:val="clear" w:pos="2520"/>
        </w:tabs>
      </w:pPr>
      <w:r w:rsidRPr="004A0BE6">
        <w:t>(B)</w:t>
      </w:r>
      <w:r w:rsidRPr="004A0BE6">
        <w:tab/>
        <w:t>title at employer;</w:t>
      </w:r>
    </w:p>
    <w:p w:rsidR="007D0CF2" w:rsidRPr="004A0BE6" w:rsidRDefault="007D0CF2" w:rsidP="007D0CF2">
      <w:pPr>
        <w:pStyle w:val="Part"/>
        <w:tabs>
          <w:tab w:val="clear" w:pos="2520"/>
        </w:tabs>
      </w:pPr>
      <w:r w:rsidRPr="004A0BE6">
        <w:t>(C)</w:t>
      </w:r>
      <w:r w:rsidRPr="004A0BE6">
        <w:tab/>
        <w:t>dates of employment;</w:t>
      </w:r>
    </w:p>
    <w:p w:rsidR="007D0CF2" w:rsidRPr="004A0BE6" w:rsidRDefault="007D0CF2" w:rsidP="007D0CF2">
      <w:pPr>
        <w:pStyle w:val="Part"/>
        <w:tabs>
          <w:tab w:val="clear" w:pos="2520"/>
        </w:tabs>
      </w:pPr>
      <w:r w:rsidRPr="004A0BE6">
        <w:t>(D)</w:t>
      </w:r>
      <w:r w:rsidRPr="004A0BE6">
        <w:tab/>
        <w:t>hours per week devoted to brokerage;</w:t>
      </w:r>
    </w:p>
    <w:p w:rsidR="007D0CF2" w:rsidRPr="004A0BE6" w:rsidRDefault="007D0CF2" w:rsidP="007D0CF2">
      <w:pPr>
        <w:pStyle w:val="Part"/>
        <w:tabs>
          <w:tab w:val="clear" w:pos="2520"/>
        </w:tabs>
      </w:pPr>
      <w:r w:rsidRPr="004A0BE6">
        <w:t>(E)</w:t>
      </w:r>
      <w:r w:rsidRPr="004A0BE6">
        <w:tab/>
        <w:t>approximate number of transactions;</w:t>
      </w:r>
    </w:p>
    <w:p w:rsidR="007D0CF2" w:rsidRPr="004A0BE6" w:rsidRDefault="007D0CF2" w:rsidP="007D0CF2">
      <w:pPr>
        <w:pStyle w:val="Part"/>
        <w:tabs>
          <w:tab w:val="clear" w:pos="2520"/>
        </w:tabs>
      </w:pPr>
      <w:r w:rsidRPr="004A0BE6">
        <w:t>(F)</w:t>
      </w:r>
      <w:r w:rsidRPr="004A0BE6">
        <w:tab/>
        <w:t>areas of practice;</w:t>
      </w:r>
    </w:p>
    <w:p w:rsidR="007D0CF2" w:rsidRPr="004A0BE6" w:rsidRDefault="007D0CF2" w:rsidP="007D0CF2">
      <w:pPr>
        <w:pStyle w:val="Part"/>
        <w:tabs>
          <w:tab w:val="clear" w:pos="2520"/>
        </w:tabs>
      </w:pPr>
      <w:r w:rsidRPr="004A0BE6">
        <w:t>(G)</w:t>
      </w:r>
      <w:r w:rsidRPr="004A0BE6">
        <w:tab/>
        <w:t>approximate percentage of time devoted to each area of practice;</w:t>
      </w:r>
    </w:p>
    <w:p w:rsidR="007D0CF2" w:rsidRPr="004A0BE6" w:rsidRDefault="007D0CF2" w:rsidP="007D0CF2">
      <w:pPr>
        <w:pStyle w:val="Part"/>
        <w:tabs>
          <w:tab w:val="clear" w:pos="2520"/>
        </w:tabs>
      </w:pPr>
      <w:r w:rsidRPr="004A0BE6">
        <w:t>(H)</w:t>
      </w:r>
      <w:r w:rsidRPr="004A0BE6">
        <w:tab/>
        <w:t>detailed description of applicant's role and duties;</w:t>
      </w:r>
    </w:p>
    <w:p w:rsidR="007D0CF2" w:rsidRPr="004A0BE6" w:rsidRDefault="007D0CF2" w:rsidP="007D0CF2">
      <w:pPr>
        <w:pStyle w:val="Part"/>
        <w:tabs>
          <w:tab w:val="clear" w:pos="2520"/>
        </w:tabs>
      </w:pPr>
      <w:r w:rsidRPr="004A0BE6">
        <w:t>(I)</w:t>
      </w:r>
      <w:r w:rsidRPr="004A0BE6">
        <w:tab/>
        <w:t>managing broker's name, telephone number, and email address; and</w:t>
      </w:r>
    </w:p>
    <w:p w:rsidR="007D0CF2" w:rsidRPr="004A0BE6" w:rsidRDefault="007D0CF2" w:rsidP="007D0CF2">
      <w:pPr>
        <w:pStyle w:val="Part"/>
        <w:tabs>
          <w:tab w:val="clear" w:pos="2520"/>
        </w:tabs>
      </w:pPr>
      <w:r w:rsidRPr="004A0BE6">
        <w:t>(J)</w:t>
      </w:r>
      <w:r w:rsidRPr="004A0BE6">
        <w:tab/>
        <w:t xml:space="preserve">official certification of licensure issued within the six months preceding application from a jurisdiction within a state, territory, or possession of the United States or Canada in which the applicant holds a current real estate </w:t>
      </w:r>
      <w:r w:rsidRPr="004A0BE6">
        <w:lastRenderedPageBreak/>
        <w:t>license that has been active within the three years prior to application.</w:t>
      </w:r>
    </w:p>
    <w:p w:rsidR="007D0CF2" w:rsidRPr="004A0BE6" w:rsidRDefault="007D0CF2" w:rsidP="007D0CF2">
      <w:pPr>
        <w:pStyle w:val="SubParagraph"/>
        <w:tabs>
          <w:tab w:val="clear" w:pos="1800"/>
        </w:tabs>
      </w:pPr>
      <w:r w:rsidRPr="004A0BE6">
        <w:t>(3)</w:t>
      </w:r>
      <w:r w:rsidRPr="004A0BE6">
        <w:tab/>
        <w:t>the broker has obtained full-time experience as a licensed North Carolina attorney practicing primarily in real estate matters for the two years immediately preceding application, which shall include the applicant's:</w:t>
      </w:r>
    </w:p>
    <w:p w:rsidR="007D0CF2" w:rsidRPr="004A0BE6" w:rsidRDefault="007D0CF2" w:rsidP="007D0CF2">
      <w:pPr>
        <w:pStyle w:val="Part"/>
        <w:tabs>
          <w:tab w:val="clear" w:pos="2520"/>
        </w:tabs>
      </w:pPr>
      <w:r w:rsidRPr="004A0BE6">
        <w:t>(A)</w:t>
      </w:r>
      <w:r w:rsidRPr="004A0BE6">
        <w:tab/>
        <w:t>firm or practice name;</w:t>
      </w:r>
    </w:p>
    <w:p w:rsidR="007D0CF2" w:rsidRPr="004A0BE6" w:rsidRDefault="007D0CF2" w:rsidP="007D0CF2">
      <w:pPr>
        <w:pStyle w:val="Part"/>
        <w:tabs>
          <w:tab w:val="clear" w:pos="2520"/>
        </w:tabs>
      </w:pPr>
      <w:r w:rsidRPr="004A0BE6">
        <w:t>(B)</w:t>
      </w:r>
      <w:r w:rsidRPr="004A0BE6">
        <w:tab/>
        <w:t>law license number;</w:t>
      </w:r>
    </w:p>
    <w:p w:rsidR="007D0CF2" w:rsidRPr="004A0BE6" w:rsidRDefault="007D0CF2" w:rsidP="007D0CF2">
      <w:pPr>
        <w:pStyle w:val="Part"/>
        <w:tabs>
          <w:tab w:val="clear" w:pos="2520"/>
        </w:tabs>
      </w:pPr>
      <w:r w:rsidRPr="004A0BE6">
        <w:t>(C)</w:t>
      </w:r>
      <w:r w:rsidRPr="004A0BE6">
        <w:tab/>
        <w:t>dates of employment;</w:t>
      </w:r>
    </w:p>
    <w:p w:rsidR="007D0CF2" w:rsidRPr="004A0BE6" w:rsidRDefault="007D0CF2" w:rsidP="007D0CF2">
      <w:pPr>
        <w:pStyle w:val="Part"/>
        <w:tabs>
          <w:tab w:val="clear" w:pos="2520"/>
        </w:tabs>
      </w:pPr>
      <w:r w:rsidRPr="004A0BE6">
        <w:t>(D)</w:t>
      </w:r>
      <w:r w:rsidRPr="004A0BE6">
        <w:tab/>
        <w:t>hours per week devoted to real estate law practice;</w:t>
      </w:r>
    </w:p>
    <w:p w:rsidR="007D0CF2" w:rsidRPr="004A0BE6" w:rsidRDefault="007D0CF2" w:rsidP="007D0CF2">
      <w:pPr>
        <w:pStyle w:val="Part"/>
        <w:tabs>
          <w:tab w:val="clear" w:pos="2520"/>
        </w:tabs>
      </w:pPr>
      <w:r w:rsidRPr="004A0BE6">
        <w:t>(E)</w:t>
      </w:r>
      <w:r w:rsidRPr="004A0BE6">
        <w:tab/>
        <w:t>approximate number of closings conducted;</w:t>
      </w:r>
    </w:p>
    <w:p w:rsidR="007D0CF2" w:rsidRPr="004A0BE6" w:rsidRDefault="007D0CF2" w:rsidP="007D0CF2">
      <w:pPr>
        <w:pStyle w:val="Part"/>
        <w:tabs>
          <w:tab w:val="clear" w:pos="2520"/>
        </w:tabs>
      </w:pPr>
      <w:r w:rsidRPr="004A0BE6">
        <w:t>(F)</w:t>
      </w:r>
      <w:r w:rsidRPr="004A0BE6">
        <w:tab/>
        <w:t>detailed description of practice; and</w:t>
      </w:r>
    </w:p>
    <w:p w:rsidR="007D0CF2" w:rsidRPr="004A0BE6" w:rsidRDefault="007D0CF2" w:rsidP="007D0CF2">
      <w:pPr>
        <w:pStyle w:val="Part"/>
        <w:tabs>
          <w:tab w:val="clear" w:pos="2520"/>
        </w:tabs>
      </w:pPr>
      <w:r w:rsidRPr="004A0BE6">
        <w:t>(G)</w:t>
      </w:r>
      <w:r w:rsidRPr="004A0BE6">
        <w:tab/>
        <w:t>manager or supervising attorney's name, telephone number, and email address.</w:t>
      </w:r>
    </w:p>
    <w:p w:rsidR="007D0CF2" w:rsidRPr="004A0BE6" w:rsidRDefault="007D0CF2" w:rsidP="007D0CF2">
      <w:pPr>
        <w:pStyle w:val="Paragraph"/>
      </w:pPr>
      <w:r w:rsidRPr="004A0BE6">
        <w:t>(b)  The Commission shall not consider education or experience obtained in violation of any law or rule as fulfilling the requirements for waiver of the 90-hour postlicensing education requirement.</w:t>
      </w:r>
    </w:p>
    <w:p w:rsidR="007D0CF2" w:rsidRPr="004A0BE6" w:rsidRDefault="007D0CF2" w:rsidP="007D0CF2">
      <w:pPr>
        <w:pStyle w:val="Paragraph"/>
      </w:pPr>
      <w:r w:rsidRPr="004A0BE6">
        <w:rPr>
          <w:u w:val="single"/>
        </w:rPr>
        <w:t>(c)  A broker shall be ineligible for a waiver of the 90-hour postlicensing education requirement if the broker was issued a license pursuant to Rule .0511(b)(2) of this S</w:t>
      </w:r>
      <w:r>
        <w:rPr>
          <w:u w:val="single"/>
        </w:rPr>
        <w:t>ubchaper</w:t>
      </w:r>
      <w:r w:rsidRPr="004A0BE6">
        <w:rPr>
          <w:u w:val="single"/>
        </w:rPr>
        <w:t>.</w:t>
      </w:r>
    </w:p>
    <w:p w:rsidR="007D0CF2" w:rsidRPr="004A0BE6" w:rsidRDefault="007D0CF2" w:rsidP="007D0CF2">
      <w:pPr>
        <w:pStyle w:val="Base"/>
      </w:pPr>
    </w:p>
    <w:p w:rsidR="007D0CF2" w:rsidRPr="004A0BE6" w:rsidRDefault="007D0CF2" w:rsidP="007D0CF2">
      <w:pPr>
        <w:pStyle w:val="HistoryAuthority"/>
      </w:pPr>
      <w:r w:rsidRPr="004A0BE6">
        <w:t>Authority G.S. 93A</w:t>
      </w:r>
      <w:r w:rsidRPr="004A0BE6">
        <w:noBreakHyphen/>
        <w:t>4(a1)</w:t>
      </w:r>
      <w:r>
        <w:t>.</w:t>
      </w:r>
    </w:p>
    <w:p w:rsidR="007D0CF2" w:rsidRDefault="007D0CF2" w:rsidP="007D0CF2">
      <w:pPr>
        <w:pStyle w:val="Section"/>
      </w:pPr>
    </w:p>
    <w:p w:rsidR="007D0CF2" w:rsidRDefault="007D0CF2" w:rsidP="007D0CF2">
      <w:pPr>
        <w:pStyle w:val="Section"/>
      </w:pPr>
      <w:r>
        <w:t>SECTION .2000 – ANNUAL REPORTS</w:t>
      </w:r>
    </w:p>
    <w:p w:rsidR="007D0CF2" w:rsidRPr="00A27348" w:rsidRDefault="007D0CF2" w:rsidP="007D0CF2">
      <w:pPr>
        <w:pStyle w:val="Base"/>
      </w:pPr>
    </w:p>
    <w:p w:rsidR="007D0CF2" w:rsidRDefault="007D0CF2" w:rsidP="007D0CF2">
      <w:pPr>
        <w:pStyle w:val="Rule"/>
      </w:pPr>
      <w:r>
        <w:t>21 NCAC 58A .2002</w:t>
      </w:r>
      <w:r>
        <w:tab/>
        <w:t>ESCROW ACCOUNT (READOPTION WITHOUT SUBSTANTIVE CHANGES)</w:t>
      </w:r>
    </w:p>
    <w:p w:rsidR="007D0CF2" w:rsidRPr="000E29DE" w:rsidRDefault="007D0CF2" w:rsidP="007D0CF2">
      <w:pPr>
        <w:pStyle w:val="Base"/>
      </w:pPr>
    </w:p>
    <w:p w:rsidR="007D0CF2" w:rsidRDefault="007D0CF2" w:rsidP="007D0CF2">
      <w:pPr>
        <w:pStyle w:val="SubChapter"/>
      </w:pPr>
      <w:r>
        <w:t xml:space="preserve">SUBCHAPTER 58H </w:t>
      </w:r>
      <w:r>
        <w:noBreakHyphen/>
        <w:t xml:space="preserve"> REAL ESTATE EDUCATION</w:t>
      </w:r>
    </w:p>
    <w:p w:rsidR="007D0CF2" w:rsidRDefault="007D0CF2" w:rsidP="007D0CF2">
      <w:pPr>
        <w:pStyle w:val="Base"/>
      </w:pPr>
    </w:p>
    <w:p w:rsidR="007D0CF2" w:rsidRDefault="007D0CF2" w:rsidP="007D0CF2">
      <w:pPr>
        <w:pStyle w:val="Section"/>
      </w:pPr>
      <w:r>
        <w:t xml:space="preserve">SECTION .0200 </w:t>
      </w:r>
      <w:r>
        <w:noBreakHyphen/>
        <w:t xml:space="preserve"> REAL ESTATE SCHOOLS</w:t>
      </w:r>
    </w:p>
    <w:p w:rsidR="007D0CF2" w:rsidRPr="009B4D94" w:rsidRDefault="007D0CF2" w:rsidP="007D0CF2">
      <w:pPr>
        <w:pStyle w:val="Base"/>
      </w:pPr>
    </w:p>
    <w:p w:rsidR="007D0CF2" w:rsidRPr="009B4D94" w:rsidRDefault="007D0CF2" w:rsidP="007D0CF2">
      <w:pPr>
        <w:pStyle w:val="Rule"/>
      </w:pPr>
      <w:r w:rsidRPr="009B4D94">
        <w:t>21 NCAC 58H .0203</w:t>
      </w:r>
      <w:r w:rsidRPr="009B4D94">
        <w:tab/>
        <w:t>ApPLICATION For ORIGINAL LICENSURE OF A Private REAL ESTATE SCHOOL</w:t>
      </w:r>
    </w:p>
    <w:p w:rsidR="007D0CF2" w:rsidRPr="009B4D94" w:rsidRDefault="007D0CF2" w:rsidP="007D0CF2">
      <w:pPr>
        <w:pStyle w:val="Paragraph"/>
      </w:pPr>
      <w:r w:rsidRPr="009B4D94">
        <w:t>(a)  Any entity seeking original licensure as a private real estate school to conduct Prelicensing or Postlicensing courses shall apply to the Commission on a form available on the Commission's website and shall set forth the following criteria in addition to the requirements in G.S. 93A-34(b):</w:t>
      </w:r>
    </w:p>
    <w:p w:rsidR="007D0CF2" w:rsidRPr="009B4D94" w:rsidRDefault="007D0CF2" w:rsidP="007D0CF2">
      <w:pPr>
        <w:pStyle w:val="SubParagraph"/>
        <w:tabs>
          <w:tab w:val="clear" w:pos="1800"/>
        </w:tabs>
      </w:pPr>
      <w:r w:rsidRPr="009B4D94">
        <w:t>(1)</w:t>
      </w:r>
      <w:r w:rsidRPr="009B4D94">
        <w:tab/>
        <w:t>the physical, website, and email addresses and telephone number of the principal office of the school;</w:t>
      </w:r>
    </w:p>
    <w:p w:rsidR="007D0CF2" w:rsidRPr="009B4D94" w:rsidRDefault="007D0CF2" w:rsidP="007D0CF2">
      <w:pPr>
        <w:pStyle w:val="SubParagraph"/>
        <w:tabs>
          <w:tab w:val="clear" w:pos="1800"/>
        </w:tabs>
      </w:pPr>
      <w:r w:rsidRPr="009B4D94">
        <w:t>(2)</w:t>
      </w:r>
      <w:r w:rsidRPr="009B4D94">
        <w:tab/>
        <w:t>the proposed school director's legal name, real estate license number, if any, email and mailing address, and telephone number;</w:t>
      </w:r>
    </w:p>
    <w:p w:rsidR="007D0CF2" w:rsidRPr="009B4D94" w:rsidRDefault="007D0CF2" w:rsidP="007D0CF2">
      <w:pPr>
        <w:pStyle w:val="SubParagraph"/>
        <w:tabs>
          <w:tab w:val="clear" w:pos="1800"/>
        </w:tabs>
      </w:pPr>
      <w:r w:rsidRPr="009B4D94">
        <w:t>(3)</w:t>
      </w:r>
      <w:r w:rsidRPr="009B4D94">
        <w:tab/>
        <w:t>the type of school ownership entity and the name, title, real estate license number, if any, mailing address, and ownership percentage of each individual or entity holding at least 10% ownership in the entity;</w:t>
      </w:r>
    </w:p>
    <w:p w:rsidR="007D0CF2" w:rsidRPr="009B4D94" w:rsidRDefault="007D0CF2" w:rsidP="007D0CF2">
      <w:pPr>
        <w:pStyle w:val="SubParagraph"/>
        <w:tabs>
          <w:tab w:val="clear" w:pos="1800"/>
        </w:tabs>
      </w:pPr>
      <w:r w:rsidRPr="009B4D94">
        <w:t>(4)</w:t>
      </w:r>
      <w:r w:rsidRPr="009B4D94">
        <w:tab/>
        <w:t>the North Carolina Secretary of State Identification Number;</w:t>
      </w:r>
    </w:p>
    <w:p w:rsidR="007D0CF2" w:rsidRPr="009B4D94" w:rsidRDefault="007D0CF2" w:rsidP="007D0CF2">
      <w:pPr>
        <w:pStyle w:val="SubParagraph"/>
        <w:tabs>
          <w:tab w:val="clear" w:pos="1800"/>
        </w:tabs>
      </w:pPr>
      <w:r w:rsidRPr="009B4D94">
        <w:t>(5)</w:t>
      </w:r>
      <w:r w:rsidRPr="009B4D94">
        <w:tab/>
        <w:t>the criminal history and history of occupational license disciplinary actions of individual school owner(s);</w:t>
      </w:r>
    </w:p>
    <w:p w:rsidR="007D0CF2" w:rsidRPr="009B4D94" w:rsidRDefault="007D0CF2" w:rsidP="007D0CF2">
      <w:pPr>
        <w:pStyle w:val="SubParagraph"/>
        <w:tabs>
          <w:tab w:val="clear" w:pos="1800"/>
        </w:tabs>
      </w:pPr>
      <w:r w:rsidRPr="009B4D94">
        <w:t>(6)</w:t>
      </w:r>
      <w:r w:rsidRPr="009B4D94">
        <w:tab/>
        <w:t>the physical address of each proposed school location;</w:t>
      </w:r>
    </w:p>
    <w:p w:rsidR="007D0CF2" w:rsidRPr="009B4D94" w:rsidRDefault="007D0CF2" w:rsidP="007D0CF2">
      <w:pPr>
        <w:pStyle w:val="SubParagraph"/>
        <w:tabs>
          <w:tab w:val="clear" w:pos="1800"/>
        </w:tabs>
      </w:pPr>
      <w:r w:rsidRPr="009B4D94">
        <w:t>(7)</w:t>
      </w:r>
      <w:r w:rsidRPr="009B4D94">
        <w:tab/>
        <w:t>the source of real estate examinations to be used for each course offered;</w:t>
      </w:r>
    </w:p>
    <w:p w:rsidR="007D0CF2" w:rsidRPr="009B4D94" w:rsidRDefault="007D0CF2" w:rsidP="007D0CF2">
      <w:pPr>
        <w:pStyle w:val="SubParagraph"/>
        <w:tabs>
          <w:tab w:val="clear" w:pos="1800"/>
        </w:tabs>
      </w:pPr>
      <w:r w:rsidRPr="009B4D94">
        <w:rPr>
          <w:strike/>
        </w:rPr>
        <w:t>(8)</w:t>
      </w:r>
      <w:r w:rsidRPr="009B4D94">
        <w:tab/>
      </w:r>
      <w:r w:rsidRPr="009B4D94">
        <w:rPr>
          <w:strike/>
        </w:rPr>
        <w:t>a copy of a current fire inspection report;</w:t>
      </w:r>
    </w:p>
    <w:p w:rsidR="007D0CF2" w:rsidRPr="009B4D94" w:rsidRDefault="007D0CF2" w:rsidP="007D0CF2">
      <w:pPr>
        <w:pStyle w:val="SubParagraph"/>
        <w:tabs>
          <w:tab w:val="clear" w:pos="1800"/>
        </w:tabs>
      </w:pPr>
      <w:r w:rsidRPr="009B4D94">
        <w:rPr>
          <w:strike/>
        </w:rPr>
        <w:t>(9)</w:t>
      </w:r>
      <w:r w:rsidRPr="009B4D94">
        <w:rPr>
          <w:u w:val="single"/>
        </w:rPr>
        <w:t>(8)</w:t>
      </w:r>
      <w:r w:rsidRPr="009B4D94">
        <w:tab/>
        <w:t>a copy of a criminal background check for the previous seven years on the proposed school director;</w:t>
      </w:r>
    </w:p>
    <w:p w:rsidR="007D0CF2" w:rsidRPr="009B4D94" w:rsidRDefault="007D0CF2" w:rsidP="007D0CF2">
      <w:pPr>
        <w:pStyle w:val="SubParagraph"/>
        <w:tabs>
          <w:tab w:val="clear" w:pos="1800"/>
        </w:tabs>
      </w:pPr>
      <w:r w:rsidRPr="009B4D94">
        <w:rPr>
          <w:strike/>
        </w:rPr>
        <w:t>(10)</w:t>
      </w:r>
      <w:r w:rsidRPr="009B4D94">
        <w:rPr>
          <w:u w:val="single"/>
        </w:rPr>
        <w:t>(9)</w:t>
      </w:r>
      <w:r w:rsidRPr="009B4D94">
        <w:tab/>
        <w:t>a signed Consent to Service of Process and Pleadings form available on the Commission's website, if a foreign entity;</w:t>
      </w:r>
    </w:p>
    <w:p w:rsidR="007D0CF2" w:rsidRPr="009B4D94" w:rsidRDefault="007D0CF2" w:rsidP="007D0CF2">
      <w:pPr>
        <w:pStyle w:val="SubParagraph"/>
        <w:tabs>
          <w:tab w:val="clear" w:pos="1800"/>
        </w:tabs>
      </w:pPr>
      <w:r w:rsidRPr="009B4D94">
        <w:rPr>
          <w:strike/>
        </w:rPr>
        <w:t>(11)</w:t>
      </w:r>
      <w:r w:rsidRPr="009B4D94">
        <w:rPr>
          <w:u w:val="single"/>
        </w:rPr>
        <w:t>(10)</w:t>
      </w:r>
      <w:r w:rsidRPr="009B4D94">
        <w:tab/>
        <w:t>the Prelicensing or Postlicensing courses to be offered by the school;</w:t>
      </w:r>
    </w:p>
    <w:p w:rsidR="007D0CF2" w:rsidRPr="009B4D94" w:rsidRDefault="007D0CF2" w:rsidP="007D0CF2">
      <w:pPr>
        <w:pStyle w:val="SubParagraph"/>
        <w:tabs>
          <w:tab w:val="clear" w:pos="1800"/>
        </w:tabs>
      </w:pPr>
      <w:r w:rsidRPr="009B4D94">
        <w:rPr>
          <w:strike/>
        </w:rPr>
        <w:t>(12)</w:t>
      </w:r>
      <w:r w:rsidRPr="009B4D94">
        <w:rPr>
          <w:u w:val="single"/>
        </w:rPr>
        <w:t>(11)</w:t>
      </w:r>
      <w:r w:rsidRPr="009B4D94">
        <w:tab/>
        <w:t xml:space="preserve">the Update courses to be offered by the school; </w:t>
      </w:r>
      <w:r w:rsidRPr="009B4D94">
        <w:rPr>
          <w:u w:val="single"/>
        </w:rPr>
        <w:t>and</w:t>
      </w:r>
    </w:p>
    <w:p w:rsidR="007D0CF2" w:rsidRPr="009B4D94" w:rsidRDefault="007D0CF2" w:rsidP="007D0CF2">
      <w:pPr>
        <w:pStyle w:val="SubParagraph"/>
        <w:tabs>
          <w:tab w:val="clear" w:pos="1800"/>
        </w:tabs>
      </w:pPr>
      <w:r w:rsidRPr="009B4D94">
        <w:rPr>
          <w:strike/>
        </w:rPr>
        <w:t>(13)</w:t>
      </w:r>
      <w:r w:rsidRPr="009B4D94">
        <w:rPr>
          <w:u w:val="single"/>
        </w:rPr>
        <w:t>(12)</w:t>
      </w:r>
      <w:r w:rsidRPr="009B4D94">
        <w:tab/>
        <w:t>the signature and certification of the school owner(s).</w:t>
      </w:r>
    </w:p>
    <w:p w:rsidR="007D0CF2" w:rsidRPr="009B4D94" w:rsidRDefault="007D0CF2" w:rsidP="007D0CF2">
      <w:pPr>
        <w:pStyle w:val="Paragraph"/>
      </w:pPr>
      <w:r w:rsidRPr="009B4D94">
        <w:t>(b)  Private real estate school names shall contain the words "Real Estate" and other words identifying the entity as a school, such as "school," "academy," or "institute" that are distinguishable from other licensed private real estate schools and from continuing education course sponsors approved by the Commission.</w:t>
      </w:r>
    </w:p>
    <w:p w:rsidR="007D0CF2" w:rsidRPr="009B4D94" w:rsidRDefault="007D0CF2" w:rsidP="007D0CF2">
      <w:pPr>
        <w:pStyle w:val="Paragraph"/>
      </w:pPr>
      <w:r w:rsidRPr="009B4D94">
        <w:t>(c)  The school name shall be used in all school publications and advertising.</w:t>
      </w:r>
    </w:p>
    <w:p w:rsidR="007D0CF2" w:rsidRPr="009B4D94" w:rsidRDefault="007D0CF2" w:rsidP="007D0CF2">
      <w:pPr>
        <w:pStyle w:val="Paragraph"/>
      </w:pPr>
      <w:r w:rsidRPr="009B4D94">
        <w:t>(d)  Each school shall certify that its facilities and equipment are in compliance with all applicable local, state and federal laws and regulations regarding health, safety, and welfare, including the Americans with Disabilities Act.</w:t>
      </w:r>
    </w:p>
    <w:p w:rsidR="007D0CF2" w:rsidRPr="009B4D94" w:rsidRDefault="007D0CF2" w:rsidP="007D0CF2">
      <w:pPr>
        <w:pStyle w:val="Paragraph"/>
      </w:pPr>
      <w:r w:rsidRPr="009B4D94">
        <w:t xml:space="preserve">(e)  The original license application fee shall be two hundred dollars ($200.00) for each proposed school location. </w:t>
      </w:r>
    </w:p>
    <w:p w:rsidR="007D0CF2" w:rsidRPr="009B4D94" w:rsidRDefault="007D0CF2" w:rsidP="007D0CF2">
      <w:pPr>
        <w:pStyle w:val="Paragraph"/>
      </w:pPr>
      <w:r w:rsidRPr="009B4D94">
        <w:t>(f)  The initial fee for a school to offer a Prelicensing or Postlicensing course at any of its locations during the licensing period shall be forty dollars ($40.00) per Prelicensing or Postlicensing course.</w:t>
      </w:r>
    </w:p>
    <w:p w:rsidR="007D0CF2" w:rsidRPr="009B4D94" w:rsidRDefault="007D0CF2" w:rsidP="007D0CF2">
      <w:pPr>
        <w:pStyle w:val="Paragraph"/>
      </w:pPr>
      <w:r w:rsidRPr="009B4D94">
        <w:t>(g)  Private real estate schools offering Prelicensing or Postlicensing courses pursuant to Paragraph (a) of this Rule shall be eligible to offer Update courses and continuing education courses.</w:t>
      </w:r>
    </w:p>
    <w:p w:rsidR="007D0CF2" w:rsidRPr="009B4D94" w:rsidRDefault="007D0CF2" w:rsidP="007D0CF2">
      <w:pPr>
        <w:pStyle w:val="Paragraph"/>
      </w:pPr>
      <w:r w:rsidRPr="009B4D94">
        <w:t>(h)  If a school relocates any location during any licensing period, the school owner shall submit an original application for licensure of that location pursuant to this Rule.</w:t>
      </w:r>
    </w:p>
    <w:p w:rsidR="007D0CF2" w:rsidRPr="009B4D94" w:rsidRDefault="007D0CF2" w:rsidP="007D0CF2">
      <w:pPr>
        <w:pStyle w:val="Base"/>
      </w:pPr>
    </w:p>
    <w:p w:rsidR="007D0CF2" w:rsidRPr="009B4D94" w:rsidRDefault="007D0CF2" w:rsidP="007D0CF2">
      <w:pPr>
        <w:pStyle w:val="HistoryAuthority"/>
      </w:pPr>
      <w:r w:rsidRPr="009B4D94">
        <w:t>Authority G.S. 93A-4; 93A-33; 93A-34</w:t>
      </w:r>
      <w:r>
        <w:t>.</w:t>
      </w:r>
    </w:p>
    <w:p w:rsidR="007D0CF2" w:rsidRDefault="007D0CF2" w:rsidP="007D0CF2">
      <w:pPr>
        <w:pStyle w:val="Rule"/>
      </w:pPr>
    </w:p>
    <w:p w:rsidR="007D0CF2" w:rsidRPr="004936F1" w:rsidRDefault="007D0CF2" w:rsidP="007D0CF2">
      <w:pPr>
        <w:pStyle w:val="Rule"/>
      </w:pPr>
      <w:r w:rsidRPr="004936F1">
        <w:t>21 NCAC 58H .0209</w:t>
      </w:r>
      <w:r w:rsidRPr="004936F1">
        <w:tab/>
      </w:r>
      <w:r w:rsidRPr="004936F1">
        <w:rPr>
          <w:strike/>
        </w:rPr>
        <w:t>Prelicensing and</w:t>
      </w:r>
      <w:r w:rsidRPr="004936F1">
        <w:t xml:space="preserve"> Postlicensing Course enrollment</w:t>
      </w:r>
    </w:p>
    <w:p w:rsidR="007D0CF2" w:rsidRPr="004936F1" w:rsidRDefault="007D0CF2" w:rsidP="007D0CF2">
      <w:pPr>
        <w:pStyle w:val="Paragraph"/>
      </w:pPr>
      <w:r w:rsidRPr="004936F1">
        <w:rPr>
          <w:strike/>
        </w:rPr>
        <w:t>(a)</w:t>
      </w:r>
      <w:r w:rsidRPr="006C40EA">
        <w:t xml:space="preserve">  </w:t>
      </w:r>
      <w:r w:rsidRPr="004936F1">
        <w:t xml:space="preserve">A school shall not enroll an individual in a Postlicensing course </w:t>
      </w:r>
      <w:r w:rsidRPr="004936F1">
        <w:rPr>
          <w:strike/>
        </w:rPr>
        <w:t>if</w:t>
      </w:r>
      <w:r w:rsidRPr="004936F1">
        <w:t xml:space="preserve"> </w:t>
      </w:r>
      <w:r w:rsidRPr="004936F1">
        <w:rPr>
          <w:u w:val="single"/>
        </w:rPr>
        <w:t>if:</w:t>
      </w:r>
    </w:p>
    <w:p w:rsidR="007D0CF2" w:rsidRPr="004936F1" w:rsidRDefault="007D0CF2" w:rsidP="007D0CF2">
      <w:pPr>
        <w:pStyle w:val="SubParagraph"/>
        <w:tabs>
          <w:tab w:val="clear" w:pos="1800"/>
        </w:tabs>
      </w:pPr>
      <w:r w:rsidRPr="004936F1">
        <w:rPr>
          <w:u w:val="single"/>
        </w:rPr>
        <w:t>(1)</w:t>
      </w:r>
      <w:r w:rsidRPr="004936F1">
        <w:tab/>
        <w:t xml:space="preserve">the first day of the Postlicensing course occurs while the individual is enrolled in a Prelicensing </w:t>
      </w:r>
      <w:r w:rsidRPr="004936F1">
        <w:rPr>
          <w:strike/>
        </w:rPr>
        <w:t>course or if that individual has not passed the license examination.</w:t>
      </w:r>
      <w:r w:rsidRPr="004936F1">
        <w:t xml:space="preserve"> </w:t>
      </w:r>
      <w:r w:rsidRPr="004936F1">
        <w:rPr>
          <w:u w:val="single"/>
        </w:rPr>
        <w:t>course; or</w:t>
      </w:r>
    </w:p>
    <w:p w:rsidR="007D0CF2" w:rsidRPr="004936F1" w:rsidRDefault="007D0CF2" w:rsidP="007D0CF2">
      <w:pPr>
        <w:pStyle w:val="Paragraph"/>
      </w:pPr>
      <w:r w:rsidRPr="004936F1">
        <w:rPr>
          <w:strike/>
        </w:rPr>
        <w:t>(b)  A school shall not enroll an individual in a Postlicensing course if</w:t>
      </w:r>
    </w:p>
    <w:p w:rsidR="007D0CF2" w:rsidRPr="004936F1" w:rsidRDefault="007D0CF2" w:rsidP="007D0CF2">
      <w:pPr>
        <w:pStyle w:val="SubParagraph"/>
        <w:tabs>
          <w:tab w:val="clear" w:pos="1800"/>
        </w:tabs>
      </w:pPr>
      <w:r w:rsidRPr="004936F1">
        <w:rPr>
          <w:u w:val="single"/>
        </w:rPr>
        <w:t>(2)</w:t>
      </w:r>
      <w:r w:rsidRPr="004936F1">
        <w:tab/>
        <w:t xml:space="preserve">the first day of the Postlicensing course occurs while the individual is taking another </w:t>
      </w:r>
      <w:r w:rsidRPr="004936F1">
        <w:lastRenderedPageBreak/>
        <w:t>Postlicensing course at the same school or a different school if such enrollment results in the individual being in class for more than 30 instructional hours in any given seven day period.</w:t>
      </w:r>
    </w:p>
    <w:p w:rsidR="007D0CF2" w:rsidRPr="004936F1" w:rsidRDefault="007D0CF2" w:rsidP="007D0CF2">
      <w:pPr>
        <w:pStyle w:val="Base"/>
      </w:pPr>
    </w:p>
    <w:p w:rsidR="007D0CF2" w:rsidRDefault="007D0CF2" w:rsidP="007D0CF2">
      <w:pPr>
        <w:pStyle w:val="HistoryAuthority"/>
      </w:pPr>
      <w:r w:rsidRPr="004936F1">
        <w:t>Authority G.S. 93A-4(a1); 93A-33</w:t>
      </w:r>
      <w:r>
        <w:t>.</w:t>
      </w:r>
    </w:p>
    <w:p w:rsidR="00363B81" w:rsidRPr="004936F1" w:rsidRDefault="00363B81" w:rsidP="007D0CF2">
      <w:pPr>
        <w:pStyle w:val="HistoryAuthority"/>
      </w:pPr>
    </w:p>
    <w:p w:rsidR="007D0CF2" w:rsidRPr="006A13AC" w:rsidRDefault="007D0CF2" w:rsidP="007D0CF2">
      <w:pPr>
        <w:pStyle w:val="Rule"/>
      </w:pPr>
      <w:r w:rsidRPr="006A13AC">
        <w:t>21 NCAC 58H .0214</w:t>
      </w:r>
      <w:r w:rsidRPr="006A13AC">
        <w:tab/>
        <w:t>EXPIRATION AND RENEWAL of A School APPROVAL or LicensE</w:t>
      </w:r>
    </w:p>
    <w:p w:rsidR="007D0CF2" w:rsidRPr="006A13AC" w:rsidRDefault="007D0CF2" w:rsidP="007D0CF2">
      <w:pPr>
        <w:pStyle w:val="Paragraph"/>
      </w:pPr>
      <w:r w:rsidRPr="006A13AC">
        <w:t>(a)  All Commission approvals and licenses issued to real estate schools shall expire annually on June 30 following issuance of approval or licensure.</w:t>
      </w:r>
    </w:p>
    <w:p w:rsidR="007D0CF2" w:rsidRPr="006A13AC" w:rsidRDefault="007D0CF2" w:rsidP="007D0CF2">
      <w:pPr>
        <w:pStyle w:val="Paragraph"/>
      </w:pPr>
      <w:r w:rsidRPr="006A13AC">
        <w:t>(b)  A school shall file an electronic application for renewal of its approval or license within 45 days immediately preceding expiration of approval or licensure on a form available on the Commission's website. The school renewal application form shall include:</w:t>
      </w:r>
    </w:p>
    <w:p w:rsidR="007D0CF2" w:rsidRPr="006A13AC" w:rsidRDefault="007D0CF2" w:rsidP="007D0CF2">
      <w:pPr>
        <w:pStyle w:val="SubParagraph"/>
        <w:tabs>
          <w:tab w:val="clear" w:pos="1800"/>
        </w:tabs>
      </w:pPr>
      <w:r w:rsidRPr="006A13AC">
        <w:t>(1)</w:t>
      </w:r>
      <w:r w:rsidRPr="006A13AC">
        <w:tab/>
        <w:t>the school name;</w:t>
      </w:r>
    </w:p>
    <w:p w:rsidR="007D0CF2" w:rsidRPr="006A13AC" w:rsidRDefault="007D0CF2" w:rsidP="007D0CF2">
      <w:pPr>
        <w:pStyle w:val="SubParagraph"/>
        <w:tabs>
          <w:tab w:val="clear" w:pos="1800"/>
        </w:tabs>
      </w:pPr>
      <w:r w:rsidRPr="006A13AC">
        <w:t>(2)</w:t>
      </w:r>
      <w:r w:rsidRPr="006A13AC">
        <w:tab/>
        <w:t>the school number;</w:t>
      </w:r>
    </w:p>
    <w:p w:rsidR="007D0CF2" w:rsidRPr="006A13AC" w:rsidRDefault="007D0CF2" w:rsidP="007D0CF2">
      <w:pPr>
        <w:pStyle w:val="SubParagraph"/>
        <w:tabs>
          <w:tab w:val="clear" w:pos="1800"/>
        </w:tabs>
      </w:pPr>
      <w:r w:rsidRPr="006A13AC">
        <w:t>(3)</w:t>
      </w:r>
      <w:r w:rsidRPr="006A13AC">
        <w:tab/>
        <w:t>the school director's name;</w:t>
      </w:r>
    </w:p>
    <w:p w:rsidR="007D0CF2" w:rsidRPr="006A13AC" w:rsidRDefault="007D0CF2" w:rsidP="007D0CF2">
      <w:pPr>
        <w:pStyle w:val="SubParagraph"/>
        <w:tabs>
          <w:tab w:val="clear" w:pos="1800"/>
        </w:tabs>
      </w:pPr>
      <w:r w:rsidRPr="006A13AC">
        <w:t>(4)</w:t>
      </w:r>
      <w:r w:rsidRPr="006A13AC">
        <w:tab/>
        <w:t>the school's mailing address, telephone number, and web address, if applicable;</w:t>
      </w:r>
    </w:p>
    <w:p w:rsidR="007D0CF2" w:rsidRPr="006A13AC" w:rsidRDefault="007D0CF2" w:rsidP="007D0CF2">
      <w:pPr>
        <w:pStyle w:val="SubParagraph"/>
        <w:tabs>
          <w:tab w:val="clear" w:pos="1800"/>
        </w:tabs>
      </w:pPr>
      <w:r w:rsidRPr="006A13AC">
        <w:t>(5)</w:t>
      </w:r>
      <w:r w:rsidRPr="006A13AC">
        <w:tab/>
        <w:t>all Commission approved courses offered by the school;</w:t>
      </w:r>
    </w:p>
    <w:p w:rsidR="007D0CF2" w:rsidRPr="006A13AC" w:rsidRDefault="007D0CF2" w:rsidP="007D0CF2">
      <w:pPr>
        <w:pStyle w:val="SubParagraph"/>
        <w:tabs>
          <w:tab w:val="clear" w:pos="1800"/>
        </w:tabs>
      </w:pPr>
      <w:r w:rsidRPr="006A13AC">
        <w:t>(6)</w:t>
      </w:r>
      <w:r w:rsidRPr="006A13AC">
        <w:tab/>
        <w:t>any change in the school's business entity;</w:t>
      </w:r>
    </w:p>
    <w:p w:rsidR="007D0CF2" w:rsidRPr="006A13AC" w:rsidRDefault="007D0CF2" w:rsidP="007D0CF2">
      <w:pPr>
        <w:pStyle w:val="SubParagraph"/>
        <w:tabs>
          <w:tab w:val="clear" w:pos="1800"/>
        </w:tabs>
      </w:pPr>
      <w:r w:rsidRPr="006A13AC">
        <w:t>(7)</w:t>
      </w:r>
      <w:r w:rsidRPr="006A13AC">
        <w:tab/>
        <w:t>court records of any conviction, guilty plea, or plea of no contest to, a misdemeanor or felony violation of state or federal law by a court of competent jurisdiction against the school owner(s) and school director since the last renewal;</w:t>
      </w:r>
    </w:p>
    <w:p w:rsidR="007D0CF2" w:rsidRPr="006A13AC" w:rsidRDefault="007D0CF2" w:rsidP="007D0CF2">
      <w:pPr>
        <w:pStyle w:val="SubParagraph"/>
        <w:tabs>
          <w:tab w:val="clear" w:pos="1800"/>
        </w:tabs>
      </w:pPr>
      <w:r w:rsidRPr="006A13AC">
        <w:t>(8)</w:t>
      </w:r>
      <w:r w:rsidRPr="006A13AC">
        <w:tab/>
        <w:t>records pertaining to any disciplinary action taken against the school owner(s) and school director by an occupational licensing board since the last renewal;</w:t>
      </w:r>
    </w:p>
    <w:p w:rsidR="007D0CF2" w:rsidRPr="006A13AC" w:rsidRDefault="007D0CF2" w:rsidP="007D0CF2">
      <w:pPr>
        <w:pStyle w:val="SubParagraph"/>
        <w:tabs>
          <w:tab w:val="clear" w:pos="1800"/>
        </w:tabs>
      </w:pPr>
      <w:r w:rsidRPr="006A13AC">
        <w:t>(9)</w:t>
      </w:r>
      <w:r w:rsidRPr="006A13AC">
        <w:tab/>
        <w:t>a copy of the current bulletin;</w:t>
      </w:r>
    </w:p>
    <w:p w:rsidR="007D0CF2" w:rsidRPr="006A13AC" w:rsidRDefault="007D0CF2" w:rsidP="007D0CF2">
      <w:pPr>
        <w:pStyle w:val="SubParagraph"/>
        <w:tabs>
          <w:tab w:val="clear" w:pos="1800"/>
        </w:tabs>
      </w:pPr>
      <w:r w:rsidRPr="006A13AC">
        <w:t>(10)</w:t>
      </w:r>
      <w:r w:rsidRPr="006A13AC">
        <w:tab/>
        <w:t xml:space="preserve">proof of bond as required in G.S. 93A-36; </w:t>
      </w:r>
      <w:r w:rsidRPr="006A13AC">
        <w:rPr>
          <w:u w:val="single"/>
        </w:rPr>
        <w:t>and</w:t>
      </w:r>
    </w:p>
    <w:p w:rsidR="007D0CF2" w:rsidRPr="006A13AC" w:rsidRDefault="007D0CF2" w:rsidP="007D0CF2">
      <w:pPr>
        <w:pStyle w:val="SubParagraph"/>
        <w:tabs>
          <w:tab w:val="clear" w:pos="1800"/>
        </w:tabs>
      </w:pPr>
      <w:r w:rsidRPr="006A13AC">
        <w:rPr>
          <w:strike/>
        </w:rPr>
        <w:t>(11)</w:t>
      </w:r>
      <w:r w:rsidRPr="006A13AC">
        <w:tab/>
      </w:r>
      <w:r w:rsidRPr="006A13AC">
        <w:rPr>
          <w:strike/>
        </w:rPr>
        <w:t>proof of a current fire inspection; and</w:t>
      </w:r>
    </w:p>
    <w:p w:rsidR="007D0CF2" w:rsidRPr="006A13AC" w:rsidRDefault="007D0CF2" w:rsidP="007D0CF2">
      <w:pPr>
        <w:pStyle w:val="SubParagraph"/>
        <w:tabs>
          <w:tab w:val="clear" w:pos="1800"/>
        </w:tabs>
      </w:pPr>
      <w:r w:rsidRPr="006A13AC">
        <w:rPr>
          <w:strike/>
        </w:rPr>
        <w:t>(12)</w:t>
      </w:r>
      <w:r w:rsidRPr="006A13AC">
        <w:rPr>
          <w:u w:val="single"/>
        </w:rPr>
        <w:t>(11)</w:t>
      </w:r>
      <w:r w:rsidRPr="006A13AC">
        <w:tab/>
        <w:t>the school director's signature.</w:t>
      </w:r>
    </w:p>
    <w:p w:rsidR="007D0CF2" w:rsidRPr="006A13AC" w:rsidRDefault="007D0CF2" w:rsidP="007D0CF2">
      <w:pPr>
        <w:pStyle w:val="Paragraph"/>
      </w:pPr>
      <w:r w:rsidRPr="006A13AC">
        <w:t>(c)  The private school license renewal fee shall be one hundred dollars ($100.00) for each school location.</w:t>
      </w:r>
    </w:p>
    <w:p w:rsidR="007D0CF2" w:rsidRPr="006A13AC" w:rsidRDefault="007D0CF2" w:rsidP="007D0CF2">
      <w:pPr>
        <w:pStyle w:val="Paragraph"/>
      </w:pPr>
      <w:r w:rsidRPr="006A13AC">
        <w:t>(d)  The renewal fee for a private real estate school to offer a Prelicensing or Postlicensing course at any of its locations during the licensed period shall be twenty-five dollars ($25.00) per Prelicensing or Postlicensing course.</w:t>
      </w:r>
    </w:p>
    <w:p w:rsidR="007D0CF2" w:rsidRPr="006A13AC" w:rsidRDefault="007D0CF2" w:rsidP="007D0CF2">
      <w:pPr>
        <w:pStyle w:val="Base"/>
      </w:pPr>
    </w:p>
    <w:p w:rsidR="007D0CF2" w:rsidRPr="006A13AC" w:rsidRDefault="007D0CF2" w:rsidP="007D0CF2">
      <w:pPr>
        <w:pStyle w:val="Paragraph"/>
      </w:pPr>
      <w:r w:rsidRPr="006A13AC">
        <w:t>(e)  If a school approval or license has expired, the school shall submit an application for original approval or licensure.</w:t>
      </w:r>
    </w:p>
    <w:p w:rsidR="007D0CF2" w:rsidRPr="006A13AC" w:rsidRDefault="007D0CF2" w:rsidP="007D0CF2">
      <w:pPr>
        <w:pStyle w:val="Base"/>
      </w:pPr>
    </w:p>
    <w:p w:rsidR="007D0CF2" w:rsidRPr="006A13AC" w:rsidRDefault="007D0CF2" w:rsidP="007D0CF2">
      <w:pPr>
        <w:pStyle w:val="HistoryAuthority"/>
      </w:pPr>
      <w:r w:rsidRPr="006A13AC">
        <w:t>Authority G.S. 93A-4; 93A-33; 93A-34(b); 93A-35(b); 93A-36</w:t>
      </w:r>
      <w:r>
        <w:t>.</w:t>
      </w:r>
    </w:p>
    <w:p w:rsidR="007D0CF2" w:rsidRDefault="007D0CF2">
      <w:pPr>
        <w:pStyle w:val="Section"/>
      </w:pPr>
    </w:p>
    <w:p w:rsidR="007D0CF2" w:rsidRDefault="007D0CF2" w:rsidP="007D0CF2">
      <w:pPr>
        <w:pStyle w:val="Section"/>
      </w:pPr>
      <w:r>
        <w:t>SECTION .0300 – APPROVED INSTRUCTORS</w:t>
      </w:r>
    </w:p>
    <w:p w:rsidR="007D0CF2" w:rsidRPr="009A32F9" w:rsidRDefault="007D0CF2" w:rsidP="007D0CF2">
      <w:pPr>
        <w:pStyle w:val="Base"/>
      </w:pPr>
    </w:p>
    <w:p w:rsidR="007D0CF2" w:rsidRPr="009A32F9" w:rsidRDefault="007D0CF2" w:rsidP="007D0CF2">
      <w:pPr>
        <w:pStyle w:val="Rule"/>
      </w:pPr>
      <w:r w:rsidRPr="009A32F9">
        <w:t>21 NCAC 58H .0302</w:t>
      </w:r>
      <w:r w:rsidRPr="009A32F9">
        <w:tab/>
        <w:t>APPLICATION AND CRITERIA FOR ORIGINAL Prelicensing, Postlicensing, or update COURSE instrucTor APPROVAL</w:t>
      </w:r>
    </w:p>
    <w:p w:rsidR="007D0CF2" w:rsidRPr="009A32F9" w:rsidRDefault="007D0CF2" w:rsidP="007D0CF2">
      <w:pPr>
        <w:pStyle w:val="Paragraph"/>
      </w:pPr>
      <w:r w:rsidRPr="009A32F9">
        <w:t xml:space="preserve">(a)  An individual seeking original instructor approval shall submit an application on a form available on the Commission's </w:t>
      </w:r>
      <w:r w:rsidRPr="009A32F9">
        <w:t>website that shall require the instructor applicant to indicate the course(s) for which he or she is seeking approval and set forth the instructor applicant's:</w:t>
      </w:r>
    </w:p>
    <w:p w:rsidR="007D0CF2" w:rsidRPr="009A32F9" w:rsidRDefault="007D0CF2" w:rsidP="007D0CF2">
      <w:pPr>
        <w:pStyle w:val="SubParagraph"/>
        <w:tabs>
          <w:tab w:val="clear" w:pos="1800"/>
        </w:tabs>
      </w:pPr>
      <w:r w:rsidRPr="009A32F9">
        <w:t>(1)</w:t>
      </w:r>
      <w:r w:rsidRPr="009A32F9">
        <w:tab/>
        <w:t>legal name, address, email address, and telephone number;</w:t>
      </w:r>
    </w:p>
    <w:p w:rsidR="007D0CF2" w:rsidRPr="009A32F9" w:rsidRDefault="007D0CF2" w:rsidP="007D0CF2">
      <w:pPr>
        <w:pStyle w:val="SubParagraph"/>
        <w:tabs>
          <w:tab w:val="clear" w:pos="1800"/>
        </w:tabs>
      </w:pPr>
      <w:r w:rsidRPr="009A32F9">
        <w:t>(2)</w:t>
      </w:r>
      <w:r w:rsidRPr="009A32F9">
        <w:tab/>
        <w:t>real estate license number and instructor number, if any, assigned by Commission;</w:t>
      </w:r>
    </w:p>
    <w:p w:rsidR="007D0CF2" w:rsidRPr="009A32F9" w:rsidRDefault="007D0CF2" w:rsidP="007D0CF2">
      <w:pPr>
        <w:pStyle w:val="SubParagraph"/>
        <w:tabs>
          <w:tab w:val="clear" w:pos="1800"/>
        </w:tabs>
      </w:pPr>
      <w:r w:rsidRPr="009A32F9">
        <w:t>(3)</w:t>
      </w:r>
      <w:r w:rsidRPr="009A32F9">
        <w:tab/>
        <w:t>criminal and occupational licensing history, including any disciplinary actions;</w:t>
      </w:r>
    </w:p>
    <w:p w:rsidR="007D0CF2" w:rsidRPr="009A32F9" w:rsidRDefault="007D0CF2" w:rsidP="007D0CF2">
      <w:pPr>
        <w:pStyle w:val="SubParagraph"/>
        <w:tabs>
          <w:tab w:val="clear" w:pos="1800"/>
        </w:tabs>
      </w:pPr>
      <w:r w:rsidRPr="009A32F9">
        <w:t>(4)</w:t>
      </w:r>
      <w:r w:rsidRPr="009A32F9">
        <w:tab/>
        <w:t>education background, including specific real estate education;</w:t>
      </w:r>
    </w:p>
    <w:p w:rsidR="007D0CF2" w:rsidRPr="009A32F9" w:rsidRDefault="007D0CF2" w:rsidP="007D0CF2">
      <w:pPr>
        <w:pStyle w:val="SubParagraph"/>
        <w:tabs>
          <w:tab w:val="clear" w:pos="1800"/>
        </w:tabs>
      </w:pPr>
      <w:r w:rsidRPr="009A32F9">
        <w:t>(5)</w:t>
      </w:r>
      <w:r w:rsidRPr="009A32F9">
        <w:tab/>
        <w:t>experience in the real estate business;</w:t>
      </w:r>
    </w:p>
    <w:p w:rsidR="007D0CF2" w:rsidRPr="009A32F9" w:rsidRDefault="007D0CF2" w:rsidP="007D0CF2">
      <w:pPr>
        <w:pStyle w:val="SubParagraph"/>
        <w:tabs>
          <w:tab w:val="clear" w:pos="1800"/>
        </w:tabs>
      </w:pPr>
      <w:r w:rsidRPr="009A32F9">
        <w:t>(6)</w:t>
      </w:r>
      <w:r w:rsidRPr="009A32F9">
        <w:tab/>
        <w:t>real estate teaching experience, if any;</w:t>
      </w:r>
    </w:p>
    <w:p w:rsidR="007D0CF2" w:rsidRPr="009A32F9" w:rsidRDefault="007D0CF2" w:rsidP="007D0CF2">
      <w:pPr>
        <w:pStyle w:val="SubParagraph"/>
        <w:tabs>
          <w:tab w:val="clear" w:pos="1800"/>
        </w:tabs>
      </w:pPr>
      <w:r w:rsidRPr="009A32F9">
        <w:t>(7)</w:t>
      </w:r>
      <w:r w:rsidRPr="009A32F9">
        <w:tab/>
        <w:t>a signed Consent to Service of Process and Pleadings for nonresident applicants; and</w:t>
      </w:r>
    </w:p>
    <w:p w:rsidR="007D0CF2" w:rsidRPr="009A32F9" w:rsidRDefault="007D0CF2" w:rsidP="007D0CF2">
      <w:pPr>
        <w:pStyle w:val="SubParagraph"/>
        <w:tabs>
          <w:tab w:val="clear" w:pos="1800"/>
        </w:tabs>
      </w:pPr>
      <w:r w:rsidRPr="009A32F9">
        <w:t>(8)</w:t>
      </w:r>
      <w:r w:rsidRPr="009A32F9">
        <w:tab/>
        <w:t>signature.</w:t>
      </w:r>
    </w:p>
    <w:p w:rsidR="007D0CF2" w:rsidRPr="009A32F9" w:rsidRDefault="007D0CF2" w:rsidP="007D0CF2">
      <w:pPr>
        <w:pStyle w:val="Paragraph"/>
      </w:pPr>
      <w:r w:rsidRPr="009A32F9">
        <w:t>(b)  An instructor applicant shall demonstrate that he or she possesses good reputation and character pursuant to G.S. 93A-34(c)(9) and has:</w:t>
      </w:r>
    </w:p>
    <w:p w:rsidR="007D0CF2" w:rsidRPr="009A32F9" w:rsidRDefault="007D0CF2" w:rsidP="007D0CF2">
      <w:pPr>
        <w:pStyle w:val="SubParagraph"/>
        <w:tabs>
          <w:tab w:val="clear" w:pos="1800"/>
        </w:tabs>
      </w:pPr>
      <w:r w:rsidRPr="009A32F9">
        <w:t>(1)</w:t>
      </w:r>
      <w:r w:rsidRPr="009A32F9">
        <w:tab/>
        <w:t>a North Carolina real estate broker license that is not on provisional status;</w:t>
      </w:r>
    </w:p>
    <w:p w:rsidR="007D0CF2" w:rsidRPr="009A32F9" w:rsidRDefault="007D0CF2" w:rsidP="007D0CF2">
      <w:pPr>
        <w:pStyle w:val="SubParagraph"/>
        <w:tabs>
          <w:tab w:val="clear" w:pos="1800"/>
        </w:tabs>
      </w:pPr>
      <w:r w:rsidRPr="009A32F9">
        <w:t>(2)</w:t>
      </w:r>
      <w:r w:rsidRPr="009A32F9">
        <w:tab/>
        <w:t>completed continuing education sufficient to activate a license under 21 NCAC 58A .1702;</w:t>
      </w:r>
    </w:p>
    <w:p w:rsidR="007D0CF2" w:rsidRPr="009A32F9" w:rsidRDefault="007D0CF2" w:rsidP="007D0CF2">
      <w:pPr>
        <w:pStyle w:val="SubParagraph"/>
        <w:tabs>
          <w:tab w:val="clear" w:pos="1800"/>
        </w:tabs>
      </w:pPr>
      <w:r w:rsidRPr="009A32F9">
        <w:t>(3)</w:t>
      </w:r>
      <w:r w:rsidRPr="009A32F9">
        <w:tab/>
        <w:t xml:space="preserve">completed 60 semester hours of college-level education at an institution accredited by any college accrediting body recognized by the U.S. Department of Education; </w:t>
      </w:r>
      <w:r w:rsidRPr="009A32F9">
        <w:rPr>
          <w:strike/>
        </w:rPr>
        <w:t>and</w:t>
      </w:r>
    </w:p>
    <w:p w:rsidR="007D0CF2" w:rsidRPr="009A32F9" w:rsidRDefault="007D0CF2" w:rsidP="007D0CF2">
      <w:pPr>
        <w:pStyle w:val="SubParagraph"/>
        <w:tabs>
          <w:tab w:val="clear" w:pos="1800"/>
        </w:tabs>
      </w:pPr>
      <w:r w:rsidRPr="009A32F9">
        <w:rPr>
          <w:u w:val="single"/>
        </w:rPr>
        <w:t>(4)</w:t>
      </w:r>
      <w:r w:rsidRPr="009A32F9">
        <w:tab/>
      </w:r>
      <w:r w:rsidRPr="009A32F9">
        <w:rPr>
          <w:u w:val="single"/>
        </w:rPr>
        <w:t>completed the New Instructor Seminar, prescribed by the Commission, within the previous six months; and</w:t>
      </w:r>
    </w:p>
    <w:p w:rsidR="007D0CF2" w:rsidRPr="009A32F9" w:rsidRDefault="007D0CF2" w:rsidP="007D0CF2">
      <w:pPr>
        <w:pStyle w:val="SubParagraph"/>
        <w:tabs>
          <w:tab w:val="clear" w:pos="1800"/>
        </w:tabs>
      </w:pPr>
      <w:r w:rsidRPr="009A32F9">
        <w:rPr>
          <w:strike/>
        </w:rPr>
        <w:t>(4)</w:t>
      </w:r>
      <w:r w:rsidRPr="009A32F9">
        <w:rPr>
          <w:u w:val="single"/>
        </w:rPr>
        <w:t>(5)</w:t>
      </w:r>
      <w:r w:rsidRPr="009A32F9">
        <w:tab/>
        <w:t>within the previous seven years has either:</w:t>
      </w:r>
    </w:p>
    <w:p w:rsidR="007D0CF2" w:rsidRPr="009A32F9" w:rsidRDefault="007D0CF2" w:rsidP="007D0CF2">
      <w:pPr>
        <w:pStyle w:val="Part"/>
        <w:tabs>
          <w:tab w:val="clear" w:pos="2520"/>
        </w:tabs>
      </w:pPr>
      <w:r w:rsidRPr="009A32F9">
        <w:t>(A)</w:t>
      </w:r>
      <w:r w:rsidRPr="009A32F9">
        <w:tab/>
        <w:t>two years full-time experience in real estate brokerage with at least one year in North Carolina;</w:t>
      </w:r>
    </w:p>
    <w:p w:rsidR="007D0CF2" w:rsidRPr="009A32F9" w:rsidRDefault="007D0CF2" w:rsidP="007D0CF2">
      <w:pPr>
        <w:pStyle w:val="Part"/>
        <w:tabs>
          <w:tab w:val="clear" w:pos="2520"/>
        </w:tabs>
      </w:pPr>
      <w:r w:rsidRPr="009A32F9">
        <w:t>(B)</w:t>
      </w:r>
      <w:r w:rsidRPr="009A32F9">
        <w:tab/>
        <w:t>three years of instructor experience at a secondary or post-secondary level;</w:t>
      </w:r>
    </w:p>
    <w:p w:rsidR="007D0CF2" w:rsidRPr="009A32F9" w:rsidRDefault="007D0CF2" w:rsidP="007D0CF2">
      <w:pPr>
        <w:pStyle w:val="Part"/>
        <w:tabs>
          <w:tab w:val="clear" w:pos="2520"/>
        </w:tabs>
      </w:pPr>
      <w:r w:rsidRPr="009A32F9">
        <w:t>(C)</w:t>
      </w:r>
      <w:r w:rsidRPr="009A32F9">
        <w:tab/>
        <w:t>real estate Prelicensing or Postlicensing instructor approval in another jurisdiction; or</w:t>
      </w:r>
    </w:p>
    <w:p w:rsidR="007D0CF2" w:rsidRPr="009A32F9" w:rsidRDefault="007D0CF2" w:rsidP="007D0CF2">
      <w:pPr>
        <w:pStyle w:val="Part"/>
        <w:tabs>
          <w:tab w:val="clear" w:pos="2520"/>
        </w:tabs>
      </w:pPr>
      <w:r w:rsidRPr="009A32F9">
        <w:t>(D)</w:t>
      </w:r>
      <w:r w:rsidRPr="009A32F9">
        <w:tab/>
        <w:t>qualifications found to be equivalent by the Commission, including a current North Carolina law license and three years' full time experience in commercial or residential real estate transactions or representation of real estate brokers or firms.</w:t>
      </w:r>
    </w:p>
    <w:p w:rsidR="007D0CF2" w:rsidRPr="009A32F9" w:rsidRDefault="007D0CF2" w:rsidP="007D0CF2">
      <w:pPr>
        <w:pStyle w:val="Paragraph"/>
      </w:pPr>
      <w:r w:rsidRPr="009A32F9">
        <w:rPr>
          <w:strike/>
        </w:rPr>
        <w:t>(c)  Along with their application, an instructor applicant shall submit a digital video recording of themselves teaching a 50 minute block of a single topic in a Prelicensing, Postlicensing, or Update course that demonstrates the ability to teach the subject in a manner consistent with the course materials. The digital video recording shall comply with Rule .0305(c) of this Section.</w:t>
      </w:r>
    </w:p>
    <w:p w:rsidR="007D0CF2" w:rsidRPr="009A32F9" w:rsidRDefault="007D0CF2" w:rsidP="007D0CF2">
      <w:pPr>
        <w:pStyle w:val="Paragraph"/>
      </w:pPr>
      <w:r w:rsidRPr="009A32F9">
        <w:rPr>
          <w:strike/>
        </w:rPr>
        <w:t>(d)  The digital video recording requirement described in Paragraph (c) of this Rule shall be waived by the Commission if the instructor applicant has a current:</w:t>
      </w:r>
    </w:p>
    <w:p w:rsidR="007D0CF2" w:rsidRPr="009A32F9" w:rsidRDefault="007D0CF2" w:rsidP="007D0CF2">
      <w:pPr>
        <w:pStyle w:val="SubParagraph"/>
        <w:tabs>
          <w:tab w:val="clear" w:pos="1800"/>
        </w:tabs>
      </w:pPr>
      <w:r w:rsidRPr="009A32F9">
        <w:rPr>
          <w:strike/>
        </w:rPr>
        <w:t>(1)</w:t>
      </w:r>
      <w:r w:rsidRPr="009A32F9">
        <w:tab/>
      </w:r>
      <w:r w:rsidRPr="009A32F9">
        <w:rPr>
          <w:strike/>
        </w:rPr>
        <w:t>approval as either a General Update Course, Prelicensing, or Postlicensing instructor; or</w:t>
      </w:r>
    </w:p>
    <w:p w:rsidR="007D0CF2" w:rsidRPr="009A32F9" w:rsidRDefault="007D0CF2" w:rsidP="007D0CF2">
      <w:pPr>
        <w:pStyle w:val="SubParagraph"/>
        <w:tabs>
          <w:tab w:val="clear" w:pos="1800"/>
        </w:tabs>
      </w:pPr>
      <w:r w:rsidRPr="009A32F9">
        <w:rPr>
          <w:strike/>
        </w:rPr>
        <w:t>(2)</w:t>
      </w:r>
      <w:r w:rsidRPr="009A32F9">
        <w:tab/>
      </w:r>
      <w:r w:rsidRPr="009A32F9">
        <w:rPr>
          <w:strike/>
        </w:rPr>
        <w:t xml:space="preserve">Distinguished Real Estate Instructor (DREI) designation that has been awarded to the </w:t>
      </w:r>
      <w:r w:rsidRPr="009A32F9">
        <w:rPr>
          <w:strike/>
        </w:rPr>
        <w:lastRenderedPageBreak/>
        <w:t>instructor by the Real Estate Educators Association or an equivalent instructor certification.</w:t>
      </w:r>
    </w:p>
    <w:p w:rsidR="007D0CF2" w:rsidRPr="009A32F9" w:rsidRDefault="007D0CF2" w:rsidP="007D0CF2">
      <w:pPr>
        <w:pStyle w:val="Paragraph"/>
      </w:pPr>
      <w:r w:rsidRPr="009A32F9">
        <w:rPr>
          <w:strike/>
        </w:rPr>
        <w:t>(e)  Prior to teaching any Prelicensing or Postlicensing course, an approved instructor shall take the Commission's New Pre/Postlicensing Instructor Seminar.</w:t>
      </w:r>
    </w:p>
    <w:p w:rsidR="007D0CF2" w:rsidRPr="009A32F9" w:rsidRDefault="007D0CF2" w:rsidP="007D0CF2">
      <w:pPr>
        <w:pStyle w:val="Paragraph"/>
      </w:pPr>
      <w:r w:rsidRPr="009A32F9">
        <w:rPr>
          <w:u w:val="single"/>
        </w:rPr>
        <w:t>(c)  In order to complete the New Instructor Seminar, a broker shall:</w:t>
      </w:r>
    </w:p>
    <w:p w:rsidR="007D0CF2" w:rsidRPr="009A32F9" w:rsidRDefault="007D0CF2" w:rsidP="007D0CF2">
      <w:pPr>
        <w:pStyle w:val="SubParagraph"/>
        <w:tabs>
          <w:tab w:val="clear" w:pos="1800"/>
        </w:tabs>
      </w:pPr>
      <w:r w:rsidRPr="009A32F9">
        <w:rPr>
          <w:u w:val="single"/>
        </w:rPr>
        <w:t>(1)</w:t>
      </w:r>
      <w:r w:rsidRPr="009A32F9">
        <w:tab/>
      </w:r>
      <w:r w:rsidRPr="009A32F9">
        <w:rPr>
          <w:u w:val="single"/>
        </w:rPr>
        <w:t xml:space="preserve">attend at least </w:t>
      </w:r>
      <w:r>
        <w:rPr>
          <w:u w:val="single"/>
        </w:rPr>
        <w:t>90</w:t>
      </w:r>
      <w:r w:rsidRPr="009A32F9">
        <w:rPr>
          <w:u w:val="single"/>
        </w:rPr>
        <w:t xml:space="preserve"> percent of all scheduled hours; and</w:t>
      </w:r>
    </w:p>
    <w:p w:rsidR="007D0CF2" w:rsidRPr="009A32F9" w:rsidRDefault="007D0CF2" w:rsidP="007D0CF2">
      <w:pPr>
        <w:pStyle w:val="SubParagraph"/>
        <w:tabs>
          <w:tab w:val="clear" w:pos="1800"/>
        </w:tabs>
      </w:pPr>
      <w:r w:rsidRPr="009A32F9">
        <w:rPr>
          <w:u w:val="single"/>
        </w:rPr>
        <w:t>(2)</w:t>
      </w:r>
      <w:r w:rsidRPr="009A32F9">
        <w:tab/>
      </w:r>
      <w:r w:rsidRPr="009A32F9">
        <w:rPr>
          <w:u w:val="single"/>
        </w:rPr>
        <w:t>demonstrate the ability to teach a 15-minute block of a single Prelicensing topic in a manner consistent with the Commission's Prelicensing Syllabi.</w:t>
      </w:r>
    </w:p>
    <w:p w:rsidR="007D0CF2" w:rsidRPr="009A32F9" w:rsidRDefault="007D0CF2" w:rsidP="007D0CF2">
      <w:pPr>
        <w:pStyle w:val="Paragraph"/>
      </w:pPr>
      <w:r w:rsidRPr="009A32F9">
        <w:rPr>
          <w:u w:val="single"/>
        </w:rPr>
        <w:t xml:space="preserve">(d)  Instructors approved prior to July 1, 2019 shall be exempt from the New Instructor Seminar requirement pursuant to </w:t>
      </w:r>
      <w:r>
        <w:rPr>
          <w:u w:val="single"/>
        </w:rPr>
        <w:t>Subp</w:t>
      </w:r>
      <w:r w:rsidRPr="009A32F9">
        <w:rPr>
          <w:u w:val="single"/>
        </w:rPr>
        <w:t>aragraph (b)(4) of this Rule.</w:t>
      </w:r>
    </w:p>
    <w:p w:rsidR="007D0CF2" w:rsidRPr="009A32F9" w:rsidRDefault="007D0CF2" w:rsidP="007D0CF2">
      <w:pPr>
        <w:pStyle w:val="Paragraph"/>
      </w:pPr>
      <w:r w:rsidRPr="009A32F9">
        <w:rPr>
          <w:strike/>
        </w:rPr>
        <w:t>(f)</w:t>
      </w:r>
      <w:r w:rsidRPr="009A32F9">
        <w:rPr>
          <w:u w:val="single"/>
        </w:rPr>
        <w:t>(e)</w:t>
      </w:r>
      <w:r w:rsidRPr="009A32F9">
        <w:t xml:space="preserve">  Prior to teaching any Update course, an approved instructor shall take the Commission's annual Update Instructor Seminar for the current license period. The Update Instructor Seminar shall not be used to meet the requirement in Rule .0306(b)(4) of this Section.</w:t>
      </w:r>
    </w:p>
    <w:p w:rsidR="007D0CF2" w:rsidRPr="009A32F9" w:rsidRDefault="007D0CF2" w:rsidP="007D0CF2">
      <w:pPr>
        <w:pStyle w:val="Base"/>
      </w:pPr>
    </w:p>
    <w:p w:rsidR="007D0CF2" w:rsidRPr="009A32F9" w:rsidRDefault="007D0CF2" w:rsidP="007D0CF2">
      <w:pPr>
        <w:pStyle w:val="HistoryAuthority"/>
      </w:pPr>
      <w:r w:rsidRPr="009A32F9">
        <w:t>Authority G.S. 93A-3(f); 93A</w:t>
      </w:r>
      <w:r w:rsidRPr="009A32F9">
        <w:noBreakHyphen/>
        <w:t>4; 93A-10; 93A-33; 93A-34</w:t>
      </w:r>
      <w:r>
        <w:t>.</w:t>
      </w:r>
    </w:p>
    <w:p w:rsidR="007D0CF2" w:rsidRDefault="007D0CF2" w:rsidP="00D52FD0">
      <w:pPr>
        <w:pStyle w:val="Base"/>
      </w:pPr>
    </w:p>
    <w:p w:rsidR="007D0CF2" w:rsidRDefault="007D0CF2" w:rsidP="007D0CF2">
      <w:pPr>
        <w:pStyle w:val="Base"/>
        <w:jc w:val="center"/>
      </w:pPr>
      <w:r>
        <w:t>* * * * * * * * * * * * * * * * * * * *</w:t>
      </w:r>
    </w:p>
    <w:p w:rsidR="00C67AF3" w:rsidRDefault="00C67AF3" w:rsidP="007D0CF2">
      <w:pPr>
        <w:pStyle w:val="Chapter"/>
      </w:pPr>
    </w:p>
    <w:p w:rsidR="007D0CF2" w:rsidRPr="00BF7860" w:rsidRDefault="007D0CF2" w:rsidP="007D0CF2">
      <w:pPr>
        <w:pStyle w:val="Chapter"/>
      </w:pPr>
      <w:r>
        <w:t>CHAPTER 58 – REAL ESTATE COMMISSION</w:t>
      </w:r>
    </w:p>
    <w:p w:rsidR="007D0CF2" w:rsidRDefault="007D0CF2">
      <w:pPr>
        <w:pStyle w:val="Base"/>
      </w:pPr>
    </w:p>
    <w:p w:rsidR="007D0CF2" w:rsidRDefault="007D0CF2">
      <w:pPr>
        <w:pStyle w:val="Paragraph"/>
        <w:rPr>
          <w:i/>
          <w:iCs/>
        </w:rPr>
      </w:pPr>
      <w:r>
        <w:rPr>
          <w:b/>
          <w:bCs/>
          <w:i/>
          <w:iCs/>
        </w:rPr>
        <w:t>Notice</w:t>
      </w:r>
      <w:r>
        <w:rPr>
          <w:i/>
          <w:iCs/>
        </w:rPr>
        <w:t xml:space="preserve"> is hereby given in accordance with G.S. 150B-21.2 that the Real Estate Commission intends to amend the rules cited as 21 NCAC 58A .0105 and .1902.</w:t>
      </w:r>
    </w:p>
    <w:p w:rsidR="007D0CF2" w:rsidRDefault="007D0CF2">
      <w:pPr>
        <w:pStyle w:val="Base"/>
      </w:pPr>
    </w:p>
    <w:p w:rsidR="007D0CF2" w:rsidRDefault="007D0CF2" w:rsidP="007D0CF2">
      <w:pPr>
        <w:pStyle w:val="Paragraph"/>
        <w:rPr>
          <w:b/>
        </w:rPr>
      </w:pPr>
      <w:r>
        <w:rPr>
          <w:b/>
        </w:rPr>
        <w:t xml:space="preserve">Link to agency website pursuant to G.S. 150B-19.1(c): </w:t>
      </w:r>
      <w:r w:rsidRPr="009F1469">
        <w:rPr>
          <w:i/>
        </w:rPr>
        <w:t>www.ncrec.gov</w:t>
      </w:r>
    </w:p>
    <w:p w:rsidR="007D0CF2" w:rsidRPr="00BA77AF" w:rsidRDefault="007D0CF2" w:rsidP="007D0CF2">
      <w:pPr>
        <w:pStyle w:val="Base"/>
        <w:rPr>
          <w:b/>
        </w:rPr>
      </w:pPr>
    </w:p>
    <w:p w:rsidR="007D0CF2" w:rsidRPr="00255DEE" w:rsidRDefault="007D0CF2">
      <w:pPr>
        <w:pStyle w:val="Paragraph"/>
        <w:rPr>
          <w:i/>
        </w:rPr>
      </w:pPr>
      <w:r>
        <w:rPr>
          <w:b/>
          <w:bCs/>
        </w:rPr>
        <w:t xml:space="preserve">Proposed Effective Date: </w:t>
      </w:r>
      <w:r>
        <w:rPr>
          <w:i/>
          <w:iCs/>
        </w:rPr>
        <w:t>July 1, 2020</w:t>
      </w:r>
    </w:p>
    <w:p w:rsidR="007D0CF2" w:rsidRDefault="007D0CF2">
      <w:pPr>
        <w:pStyle w:val="Base"/>
      </w:pPr>
    </w:p>
    <w:p w:rsidR="007D0CF2" w:rsidRDefault="007D0CF2" w:rsidP="007D0CF2">
      <w:pPr>
        <w:pStyle w:val="Paragraph"/>
      </w:pPr>
      <w:r>
        <w:rPr>
          <w:b/>
          <w:bCs/>
        </w:rPr>
        <w:t>Public Hearing</w:t>
      </w:r>
      <w:r>
        <w:t>:</w:t>
      </w:r>
    </w:p>
    <w:p w:rsidR="007D0CF2" w:rsidRPr="00362835" w:rsidRDefault="007D0CF2" w:rsidP="007D0CF2">
      <w:pPr>
        <w:pStyle w:val="Paragraph"/>
        <w:rPr>
          <w:i/>
        </w:rPr>
      </w:pPr>
      <w:r>
        <w:rPr>
          <w:b/>
          <w:bCs/>
        </w:rPr>
        <w:t xml:space="preserve">Date: </w:t>
      </w:r>
      <w:r w:rsidRPr="00BF7860">
        <w:rPr>
          <w:bCs/>
          <w:i/>
        </w:rPr>
        <w:t>March 13, 2019</w:t>
      </w:r>
    </w:p>
    <w:p w:rsidR="007D0CF2" w:rsidRPr="00362835" w:rsidRDefault="007D0CF2" w:rsidP="007D0CF2">
      <w:pPr>
        <w:pStyle w:val="Paragraph"/>
        <w:rPr>
          <w:i/>
        </w:rPr>
      </w:pPr>
      <w:r>
        <w:rPr>
          <w:b/>
          <w:bCs/>
        </w:rPr>
        <w:t xml:space="preserve">Time: </w:t>
      </w:r>
      <w:r w:rsidRPr="00BF7860">
        <w:rPr>
          <w:bCs/>
          <w:i/>
        </w:rPr>
        <w:t>9:00 a.m.</w:t>
      </w:r>
    </w:p>
    <w:p w:rsidR="007D0CF2" w:rsidRPr="00BF7860" w:rsidRDefault="007D0CF2" w:rsidP="007D0CF2">
      <w:pPr>
        <w:pStyle w:val="Paragraph"/>
        <w:rPr>
          <w:bCs/>
          <w:i/>
        </w:rPr>
      </w:pPr>
      <w:r>
        <w:rPr>
          <w:b/>
          <w:bCs/>
        </w:rPr>
        <w:t xml:space="preserve">Location: </w:t>
      </w:r>
      <w:r w:rsidRPr="00BF7860">
        <w:rPr>
          <w:bCs/>
          <w:i/>
        </w:rPr>
        <w:t>1313 Navaho Drive, Raleigh, NC 27609-7460</w:t>
      </w:r>
    </w:p>
    <w:p w:rsidR="007D0CF2" w:rsidRDefault="007D0CF2" w:rsidP="007D0CF2">
      <w:pPr>
        <w:pStyle w:val="Base"/>
      </w:pPr>
    </w:p>
    <w:p w:rsidR="007D0CF2" w:rsidRDefault="007D0CF2">
      <w:pPr>
        <w:pStyle w:val="Paragraph"/>
      </w:pPr>
      <w:r>
        <w:rPr>
          <w:b/>
          <w:bCs/>
        </w:rPr>
        <w:t>Reason for Proposed Action:</w:t>
      </w:r>
      <w:r>
        <w:t xml:space="preserve">  </w:t>
      </w:r>
    </w:p>
    <w:p w:rsidR="007D0CF2" w:rsidRDefault="007D0CF2">
      <w:pPr>
        <w:pStyle w:val="Paragraph"/>
        <w:rPr>
          <w:i/>
          <w:iCs/>
        </w:rPr>
      </w:pPr>
      <w:r w:rsidRPr="00E11B92">
        <w:rPr>
          <w:b/>
          <w:i/>
          <w:iCs/>
        </w:rPr>
        <w:t>21 NCAC 58A .0105</w:t>
      </w:r>
      <w:r>
        <w:rPr>
          <w:i/>
          <w:iCs/>
        </w:rPr>
        <w:t xml:space="preserve"> – Advertising</w:t>
      </w:r>
    </w:p>
    <w:p w:rsidR="007D0CF2" w:rsidRDefault="007D0CF2">
      <w:pPr>
        <w:pStyle w:val="Paragraph"/>
        <w:rPr>
          <w:i/>
          <w:iCs/>
        </w:rPr>
      </w:pPr>
      <w:r>
        <w:rPr>
          <w:i/>
          <w:iCs/>
        </w:rPr>
        <w:t>Amend this Rule to require the name of the firm or sole proprietorship with which the broker or team is affiliated be at least the same size as the broker's name in advertising.</w:t>
      </w:r>
    </w:p>
    <w:p w:rsidR="007D0CF2" w:rsidRPr="00BA77AF" w:rsidRDefault="007D0CF2" w:rsidP="007D0CF2">
      <w:pPr>
        <w:pStyle w:val="Base"/>
        <w:rPr>
          <w:i/>
        </w:rPr>
      </w:pPr>
    </w:p>
    <w:p w:rsidR="007D0CF2" w:rsidRDefault="007D0CF2">
      <w:pPr>
        <w:pStyle w:val="Paragraph"/>
        <w:rPr>
          <w:i/>
          <w:iCs/>
        </w:rPr>
      </w:pPr>
      <w:r w:rsidRPr="00E11B92">
        <w:rPr>
          <w:b/>
          <w:i/>
          <w:iCs/>
        </w:rPr>
        <w:t>21 NCAC 58A .1902</w:t>
      </w:r>
      <w:r>
        <w:rPr>
          <w:i/>
          <w:iCs/>
        </w:rPr>
        <w:t xml:space="preserve"> – Postlicensing Education Requirement</w:t>
      </w:r>
    </w:p>
    <w:p w:rsidR="007D0CF2" w:rsidRDefault="007D0CF2">
      <w:pPr>
        <w:pStyle w:val="Paragraph"/>
        <w:rPr>
          <w:i/>
          <w:iCs/>
        </w:rPr>
      </w:pPr>
      <w:r>
        <w:rPr>
          <w:i/>
          <w:iCs/>
        </w:rPr>
        <w:t>Amend this Rule to replace 'classroom hour' with 'instructional hour,' to include the new names of the postlicensing courses, and to require provisional brokers to complete all postlicensing courses within 18 months following the date of initial licensure.</w:t>
      </w:r>
    </w:p>
    <w:p w:rsidR="007D0CF2" w:rsidRPr="00BA77AF" w:rsidRDefault="007D0CF2" w:rsidP="007D0CF2">
      <w:pPr>
        <w:pStyle w:val="Base"/>
        <w:rPr>
          <w:i/>
        </w:rPr>
      </w:pPr>
    </w:p>
    <w:p w:rsidR="007D0CF2" w:rsidRDefault="007D0CF2" w:rsidP="007D0CF2">
      <w:pPr>
        <w:pStyle w:val="Paragraph"/>
        <w:rPr>
          <w:i/>
          <w:iCs/>
        </w:rPr>
      </w:pPr>
      <w:r>
        <w:rPr>
          <w:b/>
          <w:bCs/>
        </w:rPr>
        <w:t xml:space="preserve">Comments may be submitted to:  </w:t>
      </w:r>
      <w:r>
        <w:rPr>
          <w:i/>
          <w:iCs/>
        </w:rPr>
        <w:t>Melissa Vuotto, P.O. Box 17100, Raleigh, NC 27619-7100, email public.comment@ncrec.gov</w:t>
      </w:r>
    </w:p>
    <w:p w:rsidR="007D0CF2" w:rsidRPr="00BA77AF" w:rsidRDefault="007D0CF2" w:rsidP="007D0CF2">
      <w:pPr>
        <w:pStyle w:val="Base"/>
        <w:rPr>
          <w:i/>
        </w:rPr>
      </w:pPr>
    </w:p>
    <w:p w:rsidR="007D0CF2" w:rsidRDefault="007D0CF2" w:rsidP="007D0CF2">
      <w:pPr>
        <w:pStyle w:val="Paragraph"/>
        <w:rPr>
          <w:i/>
          <w:iCs/>
        </w:rPr>
      </w:pPr>
      <w:r>
        <w:rPr>
          <w:b/>
          <w:iCs/>
        </w:rPr>
        <w:t xml:space="preserve">Comment period ends: </w:t>
      </w:r>
      <w:r w:rsidRPr="00BA77AF">
        <w:rPr>
          <w:i/>
          <w:iCs/>
        </w:rPr>
        <w:t>April 1, 2019</w:t>
      </w:r>
    </w:p>
    <w:p w:rsidR="006C40EA" w:rsidRPr="0042079F" w:rsidRDefault="006C40EA" w:rsidP="007D0CF2">
      <w:pPr>
        <w:pStyle w:val="Paragraph"/>
        <w:rPr>
          <w:b/>
        </w:rPr>
      </w:pPr>
    </w:p>
    <w:p w:rsidR="007D0CF2" w:rsidRPr="006D6687" w:rsidRDefault="007D0CF2" w:rsidP="007D0CF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7D0CF2" w:rsidRDefault="007D0CF2" w:rsidP="007D0CF2">
      <w:pPr>
        <w:pStyle w:val="Base"/>
      </w:pPr>
    </w:p>
    <w:p w:rsidR="007D0CF2" w:rsidRPr="00D30C7E" w:rsidRDefault="007D0CF2" w:rsidP="007D0CF2">
      <w:pPr>
        <w:pStyle w:val="Paragraph"/>
        <w:rPr>
          <w:b/>
        </w:rPr>
      </w:pPr>
      <w:r w:rsidRPr="00D30C7E">
        <w:rPr>
          <w:b/>
        </w:rPr>
        <w:t>Fiscal impact (check all that apply).</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State funds affected</w:t>
      </w:r>
    </w:p>
    <w:p w:rsidR="007D0CF2" w:rsidRPr="00D30C7E" w:rsidRDefault="007D0CF2" w:rsidP="007D0CF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Environmental permitting of DOT affected</w:t>
      </w:r>
    </w:p>
    <w:p w:rsidR="007D0CF2" w:rsidRPr="00D30C7E" w:rsidRDefault="007D0CF2" w:rsidP="007D0CF2">
      <w:pPr>
        <w:pStyle w:val="Paragraph"/>
        <w:rPr>
          <w:b/>
        </w:rPr>
      </w:pPr>
      <w:r>
        <w:rPr>
          <w:b/>
        </w:rPr>
        <w:tab/>
      </w:r>
      <w:r w:rsidRPr="00D30C7E">
        <w:rPr>
          <w:b/>
        </w:rPr>
        <w:t>Analysis submitted to Board of Transportation</w:t>
      </w:r>
    </w:p>
    <w:p w:rsidR="007D0CF2" w:rsidRPr="00D30C7E" w:rsidRDefault="007D0CF2" w:rsidP="007D0CF2">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Local funds affected</w:t>
      </w:r>
    </w:p>
    <w:p w:rsidR="007D0CF2"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7D0CF2" w:rsidRPr="00D30C7E" w:rsidRDefault="007D0CF2" w:rsidP="007D0CF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F2CE2">
        <w:rPr>
          <w:b/>
        </w:rPr>
      </w:r>
      <w:r w:rsidR="00BF2CE2">
        <w:rPr>
          <w:b/>
        </w:rPr>
        <w:fldChar w:fldCharType="separate"/>
      </w:r>
      <w:r w:rsidRPr="00D30C7E">
        <w:rPr>
          <w:b/>
        </w:rPr>
        <w:fldChar w:fldCharType="end"/>
      </w:r>
      <w:r>
        <w:rPr>
          <w:b/>
        </w:rPr>
        <w:tab/>
        <w:t>Approved by OSBM</w:t>
      </w:r>
    </w:p>
    <w:p w:rsidR="007D0CF2" w:rsidRDefault="007D0CF2" w:rsidP="00E77FAA">
      <w:pPr>
        <w:pStyle w:val="Paragraph"/>
        <w:ind w:left="720" w:hanging="720"/>
        <w:rPr>
          <w:b/>
        </w:rPr>
      </w:pPr>
      <w:r>
        <w:rPr>
          <w:b/>
        </w:rPr>
        <w:fldChar w:fldCharType="begin">
          <w:ffData>
            <w:name w:val="Check23"/>
            <w:enabled/>
            <w:calcOnExit w:val="0"/>
            <w:checkBox>
              <w:sizeAuto/>
              <w:default w:val="1"/>
            </w:checkBox>
          </w:ffData>
        </w:fldChar>
      </w:r>
      <w:r>
        <w:rPr>
          <w:b/>
        </w:rPr>
        <w:instrText xml:space="preserve"> FORMCHECKBOX </w:instrText>
      </w:r>
      <w:r w:rsidR="00BF2CE2">
        <w:rPr>
          <w:b/>
        </w:rPr>
      </w:r>
      <w:r w:rsidR="00BF2CE2">
        <w:rPr>
          <w:b/>
        </w:rPr>
        <w:fldChar w:fldCharType="separate"/>
      </w:r>
      <w:r>
        <w:rPr>
          <w:b/>
        </w:rPr>
        <w:fldChar w:fldCharType="end"/>
      </w:r>
      <w:r>
        <w:rPr>
          <w:b/>
        </w:rPr>
        <w:tab/>
        <w:t xml:space="preserve">No fiscal note required by G.S. 150B-21.4 </w:t>
      </w:r>
      <w:r w:rsidRPr="00E11B92">
        <w:rPr>
          <w:i/>
        </w:rPr>
        <w:t>21 NCAC 58A .0105 and .1902</w:t>
      </w:r>
    </w:p>
    <w:p w:rsidR="007D0CF2" w:rsidRDefault="007D0CF2" w:rsidP="007D0CF2">
      <w:pPr>
        <w:pStyle w:val="Base"/>
      </w:pPr>
    </w:p>
    <w:p w:rsidR="007D0CF2" w:rsidRDefault="007D0CF2" w:rsidP="007D0CF2">
      <w:pPr>
        <w:pStyle w:val="SubChapter"/>
      </w:pPr>
      <w:r>
        <w:t>SUBCHAPTER 58A – REAL ESTATE BROKERS</w:t>
      </w:r>
    </w:p>
    <w:p w:rsidR="007D0CF2" w:rsidRDefault="007D0CF2" w:rsidP="007D0CF2">
      <w:pPr>
        <w:pStyle w:val="Base"/>
      </w:pPr>
    </w:p>
    <w:p w:rsidR="007D0CF2" w:rsidRDefault="007D0CF2" w:rsidP="007D0CF2">
      <w:pPr>
        <w:pStyle w:val="Section"/>
      </w:pPr>
      <w:r>
        <w:t>SECTION .0100 - GENERAL BROKERAGE</w:t>
      </w:r>
    </w:p>
    <w:p w:rsidR="007D0CF2" w:rsidRPr="00E64280" w:rsidRDefault="007D0CF2" w:rsidP="007D0CF2">
      <w:pPr>
        <w:pStyle w:val="Base"/>
      </w:pPr>
    </w:p>
    <w:p w:rsidR="007D0CF2" w:rsidRPr="00E64280" w:rsidRDefault="007D0CF2" w:rsidP="007D0CF2">
      <w:pPr>
        <w:pStyle w:val="Rule"/>
      </w:pPr>
      <w:r w:rsidRPr="00E64280">
        <w:t>21 NCAC 58A .0105</w:t>
      </w:r>
      <w:r w:rsidRPr="00E64280">
        <w:tab/>
        <w:t>ADVERTISING</w:t>
      </w:r>
    </w:p>
    <w:p w:rsidR="007D0CF2" w:rsidRPr="00E64280" w:rsidRDefault="007D0CF2" w:rsidP="007D0CF2">
      <w:pPr>
        <w:pStyle w:val="Paragraph"/>
      </w:pPr>
      <w:r w:rsidRPr="00E64280">
        <w:t>(a)  Authority to Advertise.</w:t>
      </w:r>
    </w:p>
    <w:p w:rsidR="007D0CF2" w:rsidRPr="00E64280" w:rsidRDefault="007D0CF2" w:rsidP="007D0CF2">
      <w:pPr>
        <w:pStyle w:val="SubParagraph"/>
        <w:tabs>
          <w:tab w:val="clear" w:pos="1800"/>
        </w:tabs>
      </w:pPr>
      <w:r w:rsidRPr="00E64280">
        <w:t>(1)</w:t>
      </w:r>
      <w:r w:rsidRPr="00E64280">
        <w:tab/>
        <w:t xml:space="preserve">A broker shall not advertise any brokerage service or the sale, purchase, exchange, rent, or lease of real estate for another or others without the consent of his or her broker-in-charge and without including in the advertisement the name of the firm or sole proprietorship with which the broker is affiliated. </w:t>
      </w:r>
      <w:r w:rsidRPr="00E64280">
        <w:rPr>
          <w:u w:val="single"/>
        </w:rPr>
        <w:t>In the advertisement, the name of the firm or sole proprietorship with which the broker or team is affiliated, if any, shall be of equal or greater size as the name of the broker or team.</w:t>
      </w:r>
    </w:p>
    <w:p w:rsidR="007D0CF2" w:rsidRPr="00E64280" w:rsidRDefault="007D0CF2" w:rsidP="007D0CF2">
      <w:pPr>
        <w:pStyle w:val="SubParagraph"/>
        <w:tabs>
          <w:tab w:val="clear" w:pos="1800"/>
        </w:tabs>
      </w:pPr>
      <w:r w:rsidRPr="00E64280">
        <w:t>(2)</w:t>
      </w:r>
      <w:r w:rsidRPr="00E64280">
        <w:tab/>
        <w:t>A broker shall not advertise or display a "for sale" or "for rent" sign on any real estate without the written consent of the owner or the owner's authorized agent.</w:t>
      </w:r>
    </w:p>
    <w:p w:rsidR="007D0CF2" w:rsidRPr="00E64280" w:rsidRDefault="007D0CF2" w:rsidP="007D0CF2">
      <w:pPr>
        <w:pStyle w:val="Paragraph"/>
      </w:pPr>
      <w:r w:rsidRPr="00E64280">
        <w:t>(b)  Blind Ads. A broker shall not advertise the sale, purchase, exchange, rent, or lease of real estate for others in a manner indicating the offer to sell, purchase, exchange, rent, or lease is being made by the broker's principal only. Every such advertisement shall indicate that it is the advertisement of a broker or firm and shall not be confined to publication of only contact information, such as a post office box number, telephone number, street address, internet web address, or e-mail address.</w:t>
      </w:r>
    </w:p>
    <w:p w:rsidR="007D0CF2" w:rsidRPr="00E64280" w:rsidRDefault="007D0CF2" w:rsidP="007D0CF2">
      <w:pPr>
        <w:pStyle w:val="Paragraph"/>
      </w:pPr>
      <w:r w:rsidRPr="00E64280">
        <w:lastRenderedPageBreak/>
        <w:t>(c)  A person licensed as a limited nonresident commercial broker shall comply with the provisions of Rule .1809 of this Subchapter in connection with all advertising concerning or relating to his or her status as a North Carolina broker.</w:t>
      </w:r>
    </w:p>
    <w:p w:rsidR="007D0CF2" w:rsidRPr="00E64280" w:rsidRDefault="007D0CF2" w:rsidP="007D0CF2">
      <w:pPr>
        <w:pStyle w:val="Base"/>
      </w:pPr>
    </w:p>
    <w:p w:rsidR="007D0CF2" w:rsidRPr="00E64280" w:rsidRDefault="007D0CF2" w:rsidP="007D0CF2">
      <w:pPr>
        <w:pStyle w:val="HistoryAuthority"/>
      </w:pPr>
      <w:r w:rsidRPr="00E64280">
        <w:t>Authority G.S. 93A-2(a1); 93A-3(c); 93A-9</w:t>
      </w:r>
      <w:r>
        <w:t>.</w:t>
      </w:r>
    </w:p>
    <w:p w:rsidR="007D0CF2" w:rsidRPr="00E64280" w:rsidRDefault="007D0CF2" w:rsidP="007D0CF2">
      <w:pPr>
        <w:pStyle w:val="Base"/>
      </w:pPr>
    </w:p>
    <w:p w:rsidR="007D0CF2" w:rsidRDefault="007D0CF2" w:rsidP="007D0CF2">
      <w:pPr>
        <w:pStyle w:val="Section"/>
      </w:pPr>
      <w:r>
        <w:t>SECTION .1900 – POST-LICENSING EDUCATION</w:t>
      </w:r>
    </w:p>
    <w:p w:rsidR="007D0CF2" w:rsidRPr="008E7693" w:rsidRDefault="007D0CF2" w:rsidP="007D0CF2">
      <w:pPr>
        <w:pStyle w:val="Base"/>
      </w:pPr>
    </w:p>
    <w:p w:rsidR="007D0CF2" w:rsidRPr="008E7693" w:rsidRDefault="007D0CF2" w:rsidP="007D0CF2">
      <w:pPr>
        <w:pStyle w:val="Rule"/>
      </w:pPr>
      <w:r w:rsidRPr="008E7693">
        <w:t>21 ncac 58a .1902</w:t>
      </w:r>
      <w:r w:rsidRPr="008E7693">
        <w:tab/>
        <w:t>postlicensing education requirement</w:t>
      </w:r>
    </w:p>
    <w:p w:rsidR="007D0CF2" w:rsidRPr="008E7693" w:rsidRDefault="007D0CF2" w:rsidP="007D0CF2">
      <w:pPr>
        <w:pStyle w:val="Paragraph"/>
      </w:pPr>
      <w:r w:rsidRPr="008E7693">
        <w:rPr>
          <w:strike/>
        </w:rPr>
        <w:t>(a)  The 90 classroom hour postlicensing education program shall consist of three 30 classroom hour courses prescribed by the Commission which may be taken in any sequence. A provisional broker as described in G.S. 93A-4(a1) or G.S. 93A-4.3(d) must satisfactorily complete at least one of the 30-hour courses during each of the first three years following the date of his or her initial licensure as a broker in order to retain his or her eligibility to actively engage in real estate brokerage. Upon completion of all three courses by a provisional broker, the provisional status of the broker's license shall be terminated by the Commission. The three courses shall be devoted to:</w:t>
      </w:r>
    </w:p>
    <w:p w:rsidR="007D0CF2" w:rsidRPr="008E7693" w:rsidRDefault="007D0CF2" w:rsidP="007D0CF2">
      <w:pPr>
        <w:pStyle w:val="SubParagraph"/>
        <w:tabs>
          <w:tab w:val="clear" w:pos="1800"/>
        </w:tabs>
      </w:pPr>
      <w:r w:rsidRPr="008E7693">
        <w:rPr>
          <w:strike/>
        </w:rPr>
        <w:t>(1)</w:t>
      </w:r>
      <w:r w:rsidRPr="008E7693">
        <w:tab/>
      </w:r>
      <w:r w:rsidRPr="008E7693">
        <w:rPr>
          <w:strike/>
        </w:rPr>
        <w:t>real estate brokerage relationships and responsibilities;</w:t>
      </w:r>
    </w:p>
    <w:p w:rsidR="007D0CF2" w:rsidRPr="008E7693" w:rsidRDefault="007D0CF2" w:rsidP="007D0CF2">
      <w:pPr>
        <w:pStyle w:val="SubParagraph"/>
        <w:tabs>
          <w:tab w:val="clear" w:pos="1800"/>
        </w:tabs>
      </w:pPr>
      <w:r w:rsidRPr="008E7693">
        <w:rPr>
          <w:strike/>
        </w:rPr>
        <w:t>(2)</w:t>
      </w:r>
      <w:r w:rsidRPr="008E7693">
        <w:tab/>
      </w:r>
      <w:r w:rsidRPr="008E7693">
        <w:rPr>
          <w:strike/>
        </w:rPr>
        <w:t>real estate contracts and transactions; and</w:t>
      </w:r>
    </w:p>
    <w:p w:rsidR="007D0CF2" w:rsidRPr="008E7693" w:rsidRDefault="007D0CF2" w:rsidP="007D0CF2">
      <w:pPr>
        <w:pStyle w:val="SubParagraph"/>
        <w:tabs>
          <w:tab w:val="clear" w:pos="1800"/>
        </w:tabs>
      </w:pPr>
      <w:r w:rsidRPr="008E7693">
        <w:rPr>
          <w:strike/>
        </w:rPr>
        <w:t>(3)</w:t>
      </w:r>
      <w:r w:rsidRPr="008E7693">
        <w:tab/>
      </w:r>
      <w:r w:rsidRPr="008E7693">
        <w:rPr>
          <w:strike/>
        </w:rPr>
        <w:t>specialized topics, including commercial real estate, rental management, real estate finance, real estate appraisal, real estate development, and real estate regulation.</w:t>
      </w:r>
    </w:p>
    <w:p w:rsidR="007D0CF2" w:rsidRPr="008E7693" w:rsidRDefault="007D0CF2" w:rsidP="007D0CF2">
      <w:pPr>
        <w:pStyle w:val="Paragraph"/>
      </w:pPr>
      <w:r w:rsidRPr="008E7693">
        <w:rPr>
          <w:strike/>
        </w:rPr>
        <w:t xml:space="preserve">(b)  If a provisional broker as describe in G.S. 93A-4(a1) or G.S. 93A-4.3(d) fails to complete the required postlicensing education described in Paragraph (a) of this Rule by the end of either the first or second year following the date of his or her initial licensure as a broker, his or her license shall be placed on inactive status. Between the end of the first year after initial licensure and the end of the third year after initial licensure, a provisional broker who is subject of the postlicensing education requirement and who desires to activate a license that is on inactive status shall make up any postlicensing education deficiency as well as satisfy the continuing education requirements for license activation described in Rule .1703 of this Subchapter, satisfy the </w:t>
      </w:r>
      <w:r w:rsidRPr="008E7693">
        <w:rPr>
          <w:strike/>
        </w:rPr>
        <w:t>requirement for supervision by a broker-in-charge described in Rule .0506 of this Subchapter and file with the Commission a request for license activation as described in Rule .0504 of this Subchapter.</w:t>
      </w:r>
    </w:p>
    <w:p w:rsidR="007D0CF2" w:rsidRPr="008E7693" w:rsidRDefault="007D0CF2" w:rsidP="007D0CF2">
      <w:pPr>
        <w:pStyle w:val="Paragraph"/>
      </w:pPr>
      <w:r w:rsidRPr="008E7693">
        <w:rPr>
          <w:strike/>
        </w:rPr>
        <w:t>(c)  If a provisional broker as described in G.S. 93A-4(a1) or G.S. 93A-4.3(d) fails to complete all three postlicensing courses within three years following the date of his or her initial licensure, his or her license shall be placed on inactive status. In order to activate the license, the provisional broker shall demonstrate completion of all three postlicensing courses within the previous three years, which will terminate the provisional status of the broker's license, and shall satisfy the continuing education requirements for license activation described in Rule .1703 of this Subchapter.</w:t>
      </w:r>
    </w:p>
    <w:p w:rsidR="007D0CF2" w:rsidRPr="008E7693" w:rsidRDefault="007D0CF2" w:rsidP="007D0CF2">
      <w:pPr>
        <w:pStyle w:val="Paragraph"/>
      </w:pPr>
      <w:r w:rsidRPr="008E7693">
        <w:rPr>
          <w:u w:val="single"/>
        </w:rPr>
        <w:t>(a)  The 90-hour Postlicensing education program, prescribed by the Commission, shall consist of the following three 30 instructional hour courses:</w:t>
      </w:r>
    </w:p>
    <w:p w:rsidR="007D0CF2" w:rsidRPr="008E7693" w:rsidRDefault="007D0CF2" w:rsidP="007D0CF2">
      <w:pPr>
        <w:pStyle w:val="SubParagraph"/>
        <w:tabs>
          <w:tab w:val="clear" w:pos="1800"/>
        </w:tabs>
      </w:pPr>
      <w:r w:rsidRPr="008E7693">
        <w:rPr>
          <w:u w:val="single"/>
        </w:rPr>
        <w:t>(1)</w:t>
      </w:r>
      <w:r w:rsidRPr="008E7693">
        <w:tab/>
      </w:r>
      <w:r w:rsidRPr="008E7693">
        <w:rPr>
          <w:u w:val="single"/>
        </w:rPr>
        <w:t>Postlicensing Course 301;</w:t>
      </w:r>
    </w:p>
    <w:p w:rsidR="007D0CF2" w:rsidRPr="008E7693" w:rsidRDefault="007D0CF2" w:rsidP="007D0CF2">
      <w:pPr>
        <w:pStyle w:val="SubParagraph"/>
        <w:tabs>
          <w:tab w:val="clear" w:pos="1800"/>
        </w:tabs>
      </w:pPr>
      <w:r w:rsidRPr="008E7693">
        <w:rPr>
          <w:u w:val="single"/>
        </w:rPr>
        <w:t>(2)</w:t>
      </w:r>
      <w:r w:rsidRPr="008E7693">
        <w:tab/>
      </w:r>
      <w:r w:rsidRPr="008E7693">
        <w:rPr>
          <w:u w:val="single"/>
        </w:rPr>
        <w:t>Postlicensing Course 302; and</w:t>
      </w:r>
    </w:p>
    <w:p w:rsidR="007D0CF2" w:rsidRPr="008E7693" w:rsidRDefault="007D0CF2" w:rsidP="007D0CF2">
      <w:pPr>
        <w:pStyle w:val="SubParagraph"/>
        <w:tabs>
          <w:tab w:val="clear" w:pos="1800"/>
        </w:tabs>
      </w:pPr>
      <w:r w:rsidRPr="008E7693">
        <w:rPr>
          <w:u w:val="single"/>
        </w:rPr>
        <w:t>(3)</w:t>
      </w:r>
      <w:r w:rsidRPr="008E7693">
        <w:tab/>
      </w:r>
      <w:r w:rsidRPr="008E7693">
        <w:rPr>
          <w:u w:val="single"/>
        </w:rPr>
        <w:t>Postlicensing Course 303.</w:t>
      </w:r>
    </w:p>
    <w:p w:rsidR="007D0CF2" w:rsidRPr="008E7693" w:rsidRDefault="007D0CF2" w:rsidP="007D0CF2">
      <w:pPr>
        <w:pStyle w:val="Paragraph"/>
      </w:pPr>
      <w:r w:rsidRPr="008E7693">
        <w:rPr>
          <w:u w:val="single"/>
        </w:rPr>
        <w:t>(b)  A provisional broker as described in G.S. 93A-4(a1) shall complete all Postlicensing courses pursuant to Paragraph (a) of this Rule within 18 months following the date of initial licensure.</w:t>
      </w:r>
    </w:p>
    <w:p w:rsidR="007D0CF2" w:rsidRPr="008E7693" w:rsidRDefault="007D0CF2" w:rsidP="007D0CF2">
      <w:pPr>
        <w:pStyle w:val="Paragraph"/>
      </w:pPr>
      <w:r w:rsidRPr="008E7693">
        <w:rPr>
          <w:u w:val="single"/>
        </w:rPr>
        <w:t>(c)  If a provisional broker fails to complete the required Postlicensing courses pursuant to Paragraph (b) of this Rule, the provisional broker's license shall be placed on inactive status.</w:t>
      </w:r>
    </w:p>
    <w:p w:rsidR="007D0CF2" w:rsidRPr="008E7693" w:rsidRDefault="007D0CF2" w:rsidP="007D0CF2">
      <w:pPr>
        <w:pStyle w:val="Paragraph"/>
      </w:pPr>
      <w:r w:rsidRPr="008E7693">
        <w:rPr>
          <w:u w:val="single"/>
        </w:rPr>
        <w:t>(d)  A provisional broker seeking to activate a license that was placed on inactive status pursuant to Paragraph (c) of this Rule shall:</w:t>
      </w:r>
    </w:p>
    <w:p w:rsidR="007D0CF2" w:rsidRPr="008E7693" w:rsidRDefault="007D0CF2" w:rsidP="007D0CF2">
      <w:pPr>
        <w:pStyle w:val="SubParagraph"/>
        <w:tabs>
          <w:tab w:val="clear" w:pos="1800"/>
        </w:tabs>
      </w:pPr>
      <w:r w:rsidRPr="008E7693">
        <w:rPr>
          <w:u w:val="single"/>
        </w:rPr>
        <w:t>(1)</w:t>
      </w:r>
      <w:r w:rsidRPr="008E7693">
        <w:tab/>
      </w:r>
      <w:r w:rsidRPr="008E7693">
        <w:rPr>
          <w:u w:val="single"/>
        </w:rPr>
        <w:t>complete all three Postlicensing Courses within the previous two years described in Paragraph (a) of this Rule;</w:t>
      </w:r>
    </w:p>
    <w:p w:rsidR="007D0CF2" w:rsidRPr="008E7693" w:rsidRDefault="007D0CF2" w:rsidP="007D0CF2">
      <w:pPr>
        <w:pStyle w:val="SubParagraph"/>
        <w:tabs>
          <w:tab w:val="clear" w:pos="1800"/>
        </w:tabs>
      </w:pPr>
      <w:r w:rsidRPr="008E7693">
        <w:rPr>
          <w:u w:val="single"/>
        </w:rPr>
        <w:t>(2)</w:t>
      </w:r>
      <w:r w:rsidRPr="008E7693">
        <w:tab/>
      </w:r>
      <w:r w:rsidRPr="008E7693">
        <w:rPr>
          <w:u w:val="single"/>
        </w:rPr>
        <w:t>satisfy the continuing education requirements for license activation described in Rule .1703 of this Subchapter; and</w:t>
      </w:r>
    </w:p>
    <w:p w:rsidR="007D0CF2" w:rsidRPr="008E7693" w:rsidRDefault="007D0CF2" w:rsidP="007D0CF2">
      <w:pPr>
        <w:pStyle w:val="SubParagraph"/>
        <w:tabs>
          <w:tab w:val="clear" w:pos="1800"/>
        </w:tabs>
      </w:pPr>
      <w:r w:rsidRPr="008E7693">
        <w:rPr>
          <w:u w:val="single"/>
        </w:rPr>
        <w:t>(3)</w:t>
      </w:r>
      <w:r w:rsidRPr="008E7693">
        <w:tab/>
      </w:r>
      <w:r w:rsidRPr="008E7693">
        <w:rPr>
          <w:u w:val="single"/>
        </w:rPr>
        <w:t>file an activation form with the Commission pursuant to Rule .0504 of this Subchapter.</w:t>
      </w:r>
    </w:p>
    <w:p w:rsidR="007D0CF2" w:rsidRPr="008E7693" w:rsidRDefault="007D0CF2" w:rsidP="007D0CF2">
      <w:pPr>
        <w:pStyle w:val="Base"/>
      </w:pPr>
    </w:p>
    <w:p w:rsidR="007D0CF2" w:rsidRPr="008E7693" w:rsidRDefault="007D0CF2" w:rsidP="007D0CF2">
      <w:pPr>
        <w:pStyle w:val="HistoryAuthority"/>
      </w:pPr>
      <w:r w:rsidRPr="008E7693">
        <w:t>Authority G.S. 93A-4; 93A-4(a1)</w:t>
      </w:r>
      <w:r>
        <w:t>.</w:t>
      </w:r>
    </w:p>
    <w:p w:rsidR="007D0CF2" w:rsidRPr="00A745D1" w:rsidRDefault="007D0CF2" w:rsidP="007D0CF2">
      <w:pPr>
        <w:pStyle w:val="Base"/>
      </w:pPr>
    </w:p>
    <w:p w:rsidR="007D0CF2" w:rsidRDefault="007D0CF2"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7"/>
          <w:footerReference w:type="default" r:id="rId28"/>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EA10DD">
              <w:rPr>
                <w:i/>
                <w:iCs/>
              </w:rPr>
              <w:t>December 13, 2018</w:t>
            </w:r>
            <w:r w:rsidRPr="00AF2B36">
              <w:rPr>
                <w:i/>
                <w:iCs/>
              </w:rPr>
              <w:t xml:space="preserve"> </w:t>
            </w:r>
            <w:r w:rsidR="003858C9">
              <w:rPr>
                <w:i/>
                <w:iCs/>
              </w:rPr>
              <w:t>and January 17,</w:t>
            </w:r>
            <w:r w:rsidR="00E77FAA">
              <w:rPr>
                <w:i/>
                <w:iCs/>
              </w:rPr>
              <w:t xml:space="preserve"> </w:t>
            </w:r>
            <w:r w:rsidR="003858C9">
              <w:rPr>
                <w:i/>
                <w:iCs/>
              </w:rPr>
              <w:t xml:space="preserve">2019 </w:t>
            </w:r>
            <w:r w:rsidRPr="00AF2B36">
              <w:rPr>
                <w:i/>
                <w:iCs/>
              </w:rPr>
              <w:t>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1265F" w:rsidP="00BF431E">
            <w:pPr>
              <w:jc w:val="center"/>
              <w:rPr>
                <w:rFonts w:ascii="Arial" w:hAnsi="Arial" w:cs="Arial"/>
              </w:rPr>
            </w:pPr>
            <w:r w:rsidRPr="00B1265F">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3858C9" w:rsidRDefault="00AD619A" w:rsidP="003858C9">
      <w:pPr>
        <w:tabs>
          <w:tab w:val="left" w:pos="3600"/>
          <w:tab w:val="right" w:pos="7380"/>
        </w:tabs>
        <w:jc w:val="left"/>
        <w:rPr>
          <w:rFonts w:ascii="Arial" w:hAnsi="Arial" w:cs="Arial"/>
        </w:rPr>
      </w:pPr>
      <w:r>
        <w:rPr>
          <w:rFonts w:ascii="Arial" w:hAnsi="Arial" w:cs="Arial"/>
        </w:rPr>
        <w:tab/>
      </w:r>
      <w:r w:rsidR="003858C9">
        <w:rPr>
          <w:rFonts w:ascii="Arial" w:hAnsi="Arial" w:cs="Arial"/>
        </w:rPr>
        <w:t>February 21, 2019</w:t>
      </w:r>
      <w:r w:rsidR="003858C9">
        <w:rPr>
          <w:rFonts w:ascii="Arial" w:hAnsi="Arial" w:cs="Arial"/>
        </w:rPr>
        <w:tab/>
        <w:t xml:space="preserve">               March 21, 2019</w:t>
      </w:r>
    </w:p>
    <w:p w:rsidR="003858C9" w:rsidRDefault="003858C9" w:rsidP="003858C9">
      <w:pPr>
        <w:tabs>
          <w:tab w:val="left" w:pos="3600"/>
          <w:tab w:val="right" w:pos="7380"/>
        </w:tabs>
        <w:jc w:val="left"/>
        <w:rPr>
          <w:rFonts w:ascii="Arial" w:hAnsi="Arial" w:cs="Arial"/>
        </w:rPr>
      </w:pPr>
      <w:r>
        <w:rPr>
          <w:rFonts w:ascii="Arial" w:hAnsi="Arial" w:cs="Arial"/>
        </w:rPr>
        <w:tab/>
        <w:t xml:space="preserve">    April 18, 2019</w:t>
      </w:r>
      <w:r>
        <w:rPr>
          <w:rFonts w:ascii="Arial" w:hAnsi="Arial" w:cs="Arial"/>
        </w:rPr>
        <w:tab/>
        <w:t>May 16, 2019</w:t>
      </w:r>
    </w:p>
    <w:p w:rsidR="00AF2B36" w:rsidRPr="00AF2B36" w:rsidRDefault="00AF2B36" w:rsidP="003858C9">
      <w:pPr>
        <w:tabs>
          <w:tab w:val="left" w:pos="3600"/>
          <w:tab w:val="right" w:pos="7380"/>
        </w:tabs>
        <w:jc w:val="left"/>
      </w:pPr>
    </w:p>
    <w:p w:rsidR="00AF2B36" w:rsidRPr="00AF2B36" w:rsidRDefault="00AF2B36" w:rsidP="00AF2B36">
      <w:pPr>
        <w:pBdr>
          <w:top w:val="single" w:sz="18" w:space="0" w:color="auto"/>
        </w:pBdr>
        <w:jc w:val="center"/>
        <w:rPr>
          <w:rFonts w:ascii="Arial" w:hAnsi="Arial" w:cs="Arial"/>
        </w:rPr>
      </w:pPr>
    </w:p>
    <w:p w:rsidR="00D52FD0" w:rsidRDefault="00D52FD0" w:rsidP="00D52FD0">
      <w:pPr>
        <w:rPr>
          <w:kern w:val="0"/>
        </w:rPr>
        <w:sectPr w:rsidR="00D52FD0">
          <w:headerReference w:type="default" r:id="rId29"/>
          <w:footerReference w:type="default" r:id="rId30"/>
          <w:pgSz w:w="12240" w:h="15840"/>
          <w:pgMar w:top="360" w:right="720" w:bottom="360" w:left="720" w:header="360" w:footer="360" w:gutter="0"/>
          <w:cols w:space="720"/>
        </w:sectPr>
      </w:pPr>
    </w:p>
    <w:p w:rsidR="006C6F84" w:rsidRPr="00E77FAA" w:rsidRDefault="006C6F84" w:rsidP="006C6F84">
      <w:pPr>
        <w:pStyle w:val="Paragraph"/>
        <w:jc w:val="center"/>
        <w:rPr>
          <w:rFonts w:ascii="Arial" w:hAnsi="Arial" w:cs="Arial"/>
          <w:b/>
        </w:rPr>
      </w:pPr>
      <w:r w:rsidRPr="00E77FAA">
        <w:rPr>
          <w:rFonts w:ascii="Arial" w:hAnsi="Arial" w:cs="Arial"/>
          <w:b/>
        </w:rPr>
        <w:t>RULES REVIEW COMMISSION MEETING</w:t>
      </w:r>
    </w:p>
    <w:p w:rsidR="006C6F84" w:rsidRPr="00E77FAA" w:rsidRDefault="006C6F84" w:rsidP="006C6F84">
      <w:pPr>
        <w:pStyle w:val="Paragraph"/>
        <w:jc w:val="center"/>
        <w:rPr>
          <w:rFonts w:ascii="Arial" w:hAnsi="Arial" w:cs="Arial"/>
          <w:b/>
        </w:rPr>
      </w:pPr>
      <w:r w:rsidRPr="00E77FAA">
        <w:rPr>
          <w:rFonts w:ascii="Arial" w:hAnsi="Arial" w:cs="Arial"/>
          <w:b/>
        </w:rPr>
        <w:t>MINUTES</w:t>
      </w:r>
    </w:p>
    <w:p w:rsidR="006C6F84" w:rsidRPr="00E77FAA" w:rsidRDefault="006C6F84" w:rsidP="006C6F84">
      <w:pPr>
        <w:pStyle w:val="Paragraph"/>
        <w:jc w:val="center"/>
        <w:rPr>
          <w:rFonts w:ascii="Arial" w:hAnsi="Arial" w:cs="Arial"/>
          <w:b/>
          <w:i/>
        </w:rPr>
      </w:pPr>
      <w:r w:rsidRPr="00E77FAA">
        <w:rPr>
          <w:rFonts w:ascii="Arial" w:hAnsi="Arial" w:cs="Arial"/>
          <w:b/>
          <w:i/>
        </w:rPr>
        <w:t>December 13, 2018</w:t>
      </w:r>
    </w:p>
    <w:p w:rsidR="006C6F84" w:rsidRPr="00E77FAA" w:rsidRDefault="006C6F84" w:rsidP="006C6F84">
      <w:pPr>
        <w:pStyle w:val="Base"/>
        <w:rPr>
          <w:rFonts w:ascii="Arial" w:hAnsi="Arial" w:cs="Arial"/>
        </w:rPr>
      </w:pPr>
    </w:p>
    <w:p w:rsidR="006C6F84" w:rsidRPr="00E77FAA" w:rsidRDefault="006C6F84" w:rsidP="006C6F84">
      <w:pPr>
        <w:pStyle w:val="Base"/>
        <w:rPr>
          <w:rFonts w:ascii="Arial" w:hAnsi="Arial" w:cs="Arial"/>
          <w:snapToGrid w:val="0"/>
        </w:rPr>
      </w:pPr>
      <w:r w:rsidRPr="00E77FAA">
        <w:rPr>
          <w:rFonts w:ascii="Arial" w:hAnsi="Arial" w:cs="Arial"/>
          <w:snapToGrid w:val="0"/>
        </w:rPr>
        <w:t>The Rules Review Commission met on Thursday, December 13, 2018, in the Commission Room at 1711 New Hope Church Road, Raleigh, North Carolina. Commissioners present were: Andrew Atkins, Bobby Bryan, Anna Baird Choi, Margaret Currin, Jeanette Doran, Garth Dunklin, Jeff Hyde, Brian LiVecchi, Jeff Poley, and Paul Powell.</w:t>
      </w:r>
    </w:p>
    <w:p w:rsidR="006C6F84" w:rsidRPr="00E77FAA" w:rsidRDefault="006C6F84" w:rsidP="006C6F84">
      <w:pPr>
        <w:pStyle w:val="Base"/>
        <w:rPr>
          <w:rFonts w:ascii="Arial" w:hAnsi="Arial" w:cs="Arial"/>
          <w:snapToGrid w:val="0"/>
        </w:rPr>
      </w:pPr>
    </w:p>
    <w:p w:rsidR="006C6F84" w:rsidRPr="00E77FAA" w:rsidRDefault="003858C9" w:rsidP="006C6F84">
      <w:pPr>
        <w:rPr>
          <w:rFonts w:ascii="Arial" w:hAnsi="Arial" w:cs="Arial"/>
          <w:snapToGrid w:val="0"/>
        </w:rPr>
      </w:pPr>
      <w:r w:rsidRPr="00E77FAA">
        <w:rPr>
          <w:noProof/>
          <w:kern w:val="0"/>
        </w:rPr>
        <mc:AlternateContent>
          <mc:Choice Requires="wps">
            <w:drawing>
              <wp:anchor distT="0" distB="0" distL="114300" distR="114300" simplePos="0" relativeHeight="251660288" behindDoc="1" locked="0" layoutInCell="1" allowOverlap="1" wp14:anchorId="625737D9" wp14:editId="08B69D33">
                <wp:simplePos x="0" y="0"/>
                <wp:positionH relativeFrom="margin">
                  <wp:posOffset>915670</wp:posOffset>
                </wp:positionH>
                <wp:positionV relativeFrom="paragraph">
                  <wp:posOffset>175260</wp:posOffset>
                </wp:positionV>
                <wp:extent cx="5413375" cy="2312670"/>
                <wp:effectExtent l="0" t="0" r="0" b="0"/>
                <wp:wrapNone/>
                <wp:docPr id="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625737D9" id="_x0000_t202" coordsize="21600,21600" o:spt="202" path="m,l,21600r21600,l21600,xe">
                <v:stroke joinstyle="miter"/>
                <v:path gradientshapeok="t" o:connecttype="rect"/>
              </v:shapetype>
              <v:shape id="Text Box 4" o:spid="_x0000_s1026" type="#_x0000_t202" style="position:absolute;left:0;text-align:left;margin-left:72.1pt;margin-top:13.8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" filled="f" stroked="f">
                <o:lock v:ext="edit" shapetype="t"/>
                <v:textbo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C6F84" w:rsidRPr="00E77FAA">
        <w:rPr>
          <w:rFonts w:ascii="Arial" w:hAnsi="Arial" w:cs="Arial"/>
          <w:snapToGrid w:val="0"/>
        </w:rPr>
        <w:t xml:space="preserve">Staff members present were Commission Counsels Amber Cronk May, Amanda Reeder, and Jason Thomas; and Julie Brincefield, Alex Burgos, and Dana McGhee. </w:t>
      </w:r>
    </w:p>
    <w:p w:rsidR="00E77FAA" w:rsidRDefault="00E77FAA"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rPr>
        <w:t>The meeting was called to order at 9:03 a.m. with Chairman Dunklin presiding.</w:t>
      </w:r>
    </w:p>
    <w:p w:rsidR="00E77FAA" w:rsidRDefault="00E77FAA"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rPr>
        <w:t>Chairman Dunklin read the notice required by G.S. 163A-159 and reminded the Commission members that they have a duty to avoid conflicts of interest and the appearances of conflicts of interest.</w:t>
      </w:r>
    </w:p>
    <w:p w:rsidR="00E77FAA" w:rsidRDefault="00E77FAA"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rPr>
        <w:t>Chairman Dunklin read into the record the following statement of economic interest for:</w:t>
      </w:r>
    </w:p>
    <w:p w:rsidR="00E77FAA" w:rsidRDefault="00E77FAA"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rPr>
        <w:t xml:space="preserve">Robert Angus Bryan, Jr. and Margaret Person Currin, </w:t>
      </w:r>
      <w:bookmarkStart w:id="4" w:name="_Hlk532813280"/>
      <w:r w:rsidRPr="00E77FAA">
        <w:rPr>
          <w:rFonts w:ascii="Arial" w:hAnsi="Arial" w:cs="Arial"/>
        </w:rPr>
        <w:t>which stated there was no actual or likely conflict of interest.</w:t>
      </w:r>
    </w:p>
    <w:bookmarkEnd w:id="4"/>
    <w:p w:rsidR="006C6F84" w:rsidRPr="00E77FAA" w:rsidRDefault="006C6F84" w:rsidP="006C6F84">
      <w:pPr>
        <w:pStyle w:val="Paragraph"/>
        <w:rPr>
          <w:rFonts w:ascii="Arial" w:hAnsi="Arial" w:cs="Arial"/>
        </w:rPr>
      </w:pPr>
      <w:r w:rsidRPr="00E77FAA">
        <w:rPr>
          <w:rFonts w:ascii="Arial" w:hAnsi="Arial" w:cs="Arial"/>
        </w:rPr>
        <w:t>Andrew Perry Atkins, which stated there was no actual conflict of interest, but found the potential for a conflict of interest. The potential conflict identified does not prohibit service on this entity.</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Mr. Atkins fills the role of a public member on the Commission. He is an Associate Attorney with the law firm of Smith Anderson Blount Dorsett Mitchell &amp; Jernigan, LLP. He has disclosed that the law firm provides representation to various state agencies, boards and commissions. As such, Mr. Atkins has the potential for a conflict of interest and should exercise appropriate caution in the performance of his public duties should issues regarding the State agency, board or commission clients of the law firm come before the Commission for official action.</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rPr>
      </w:pPr>
      <w:r w:rsidRPr="00E77FAA">
        <w:rPr>
          <w:rFonts w:ascii="Arial" w:hAnsi="Arial" w:cs="Arial"/>
        </w:rPr>
        <w:t>Anna Baird Choi, which stated there was no actual conflict of interest, but found the potential for a conflict of interest. The potential conflict identified does not prohibit service on this entity.</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rPr>
      </w:pPr>
      <w:r w:rsidRPr="00E77FAA">
        <w:rPr>
          <w:rFonts w:ascii="Arial" w:hAnsi="Arial" w:cs="Arial"/>
        </w:rPr>
        <w:lastRenderedPageBreak/>
        <w:t>Ms. Choi fills the role of a public member on the Commission. She is an Attorney with the law firm of Nichols, Choi &amp; Lee, PLLC. She has disclosed that the law firm provides representation to several occupational licensing boards. As such, Ms. Choi has the potential for a conflict of interest and should exercise appropriate caution in the performance of her public duties should issues regarding the occupational licensing board clients of the law firm come before the Commission for official action.</w:t>
      </w:r>
    </w:p>
    <w:p w:rsidR="006C6F84" w:rsidRPr="00E77FAA" w:rsidRDefault="006C6F84" w:rsidP="006C6F84">
      <w:pPr>
        <w:pStyle w:val="Paragraph"/>
        <w:rPr>
          <w:rFonts w:ascii="Arial" w:hAnsi="Arial" w:cs="Arial"/>
        </w:rPr>
      </w:pPr>
      <w:r w:rsidRPr="00E77FAA">
        <w:rPr>
          <w:rFonts w:ascii="Arial" w:hAnsi="Arial" w:cs="Arial"/>
        </w:rPr>
        <w:t>The Chairman notified the Commissioners that the following items on the agenda would be taken up out of order at the end of the agenda: the permanent rules for the Industrial Commission and the report for the Medical Care Commission.</w:t>
      </w:r>
    </w:p>
    <w:p w:rsidR="006C6F84" w:rsidRPr="00E77FAA" w:rsidRDefault="006C6F84" w:rsidP="006C6F84">
      <w:pPr>
        <w:pStyle w:val="Paragraph"/>
        <w:rPr>
          <w:rFonts w:ascii="Arial" w:hAnsi="Arial" w:cs="Arial"/>
          <w:b/>
          <w:u w:val="single"/>
        </w:rPr>
      </w:pPr>
    </w:p>
    <w:p w:rsidR="006C6F84" w:rsidRPr="00E77FAA" w:rsidRDefault="006C6F84" w:rsidP="006C6F84">
      <w:pPr>
        <w:pStyle w:val="Paragraph"/>
        <w:rPr>
          <w:rFonts w:ascii="Arial" w:hAnsi="Arial" w:cs="Arial"/>
          <w:b/>
          <w:u w:val="single"/>
        </w:rPr>
      </w:pPr>
      <w:r w:rsidRPr="00E77FAA">
        <w:rPr>
          <w:rFonts w:ascii="Arial" w:hAnsi="Arial" w:cs="Arial"/>
          <w:b/>
          <w:u w:val="single"/>
        </w:rPr>
        <w:t>APPROVAL OF MINUTES</w:t>
      </w:r>
    </w:p>
    <w:p w:rsidR="006C6F84" w:rsidRPr="00E77FAA" w:rsidRDefault="00E77FAA" w:rsidP="006C6F84">
      <w:pPr>
        <w:pStyle w:val="Paragraph"/>
        <w:rPr>
          <w:rFonts w:ascii="Arial" w:hAnsi="Arial" w:cs="Arial"/>
        </w:rPr>
      </w:pPr>
      <w:r w:rsidRPr="00E77FAA">
        <w:rPr>
          <w:noProof/>
        </w:rPr>
        <mc:AlternateContent>
          <mc:Choice Requires="wps">
            <w:drawing>
              <wp:anchor distT="0" distB="0" distL="114300" distR="114300" simplePos="0" relativeHeight="251662336" behindDoc="1" locked="0" layoutInCell="1" allowOverlap="1" wp14:anchorId="514C7EC5" wp14:editId="7AF7B85C">
                <wp:simplePos x="0" y="0"/>
                <wp:positionH relativeFrom="margin">
                  <wp:posOffset>981075</wp:posOffset>
                </wp:positionH>
                <wp:positionV relativeFrom="paragraph">
                  <wp:posOffset>205740</wp:posOffset>
                </wp:positionV>
                <wp:extent cx="5413375" cy="2312670"/>
                <wp:effectExtent l="0" t="0" r="0" b="0"/>
                <wp:wrapNone/>
                <wp:docPr id="1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514C7EC5" id="_x0000_s1027" type="#_x0000_t202" style="position:absolute;left:0;text-align:left;margin-left:77.25pt;margin-top:16.2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" filled="f" stroked="f">
                <o:lock v:ext="edit" shapetype="t"/>
                <v:textbo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C6F84" w:rsidRPr="00E77FAA">
        <w:rPr>
          <w:rFonts w:ascii="Arial" w:hAnsi="Arial" w:cs="Arial"/>
        </w:rPr>
        <w:t>Chairman Dunklin asked for any discussion, comments, or corrections concerning the minutes of the November 15, 2018 meeting and the November 26, 2018 special meeting. There were none and the minutes were approved as distributed.</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u w:val="single"/>
        </w:rPr>
      </w:pPr>
      <w:r w:rsidRPr="00E77FAA">
        <w:rPr>
          <w:rFonts w:ascii="Arial" w:hAnsi="Arial" w:cs="Arial"/>
          <w:b/>
          <w:u w:val="single"/>
        </w:rPr>
        <w:t>FOLLOW UP MATTERS</w:t>
      </w:r>
    </w:p>
    <w:p w:rsidR="006C6F84" w:rsidRPr="00E77FAA" w:rsidRDefault="006C6F84" w:rsidP="006C6F84">
      <w:pPr>
        <w:rPr>
          <w:rFonts w:ascii="Arial" w:hAnsi="Arial" w:cs="Arial"/>
        </w:rPr>
      </w:pPr>
      <w:r w:rsidRPr="00E77FAA">
        <w:rPr>
          <w:rFonts w:ascii="Arial" w:hAnsi="Arial" w:cs="Arial"/>
          <w:b/>
        </w:rPr>
        <w:t>Board of Elections and Ethics Enforcement</w:t>
      </w:r>
    </w:p>
    <w:p w:rsidR="006C6F84" w:rsidRPr="00E77FAA" w:rsidRDefault="006C6F84" w:rsidP="006C6F84">
      <w:pPr>
        <w:rPr>
          <w:rFonts w:ascii="Arial" w:hAnsi="Arial" w:cs="Arial"/>
        </w:rPr>
      </w:pPr>
      <w:r w:rsidRPr="00E77FAA">
        <w:rPr>
          <w:rFonts w:ascii="Arial" w:hAnsi="Arial" w:cs="Arial"/>
        </w:rPr>
        <w:t>The agency is addressing the objections for 08 NCAC 02 .0112, .0113; 03 .0101, .0102, .0103, .0104, .0105, .0106, .0201, .0202, .0301, .0302; 04 .0302, .0304, .0305, .0306, .0307; 06B .0103, .0104, .0105; 08 .0104; 09 .0106, .0107, .0108, .0109; 10B .0101, .0102, .0103, .0104, .0105, .0106, .0107 -No action was required by the Commission.</w:t>
      </w:r>
    </w:p>
    <w:p w:rsidR="006C6F84" w:rsidRPr="00E77FAA" w:rsidRDefault="006C6F84"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rPr>
        <w:t>Prior to the review of the rules from the Board of Elections and Ethics Enforcement, Commissioner Doran recused herself and did not participate in any discussion concerning the rules because she has a matter pending before the Board.</w:t>
      </w:r>
    </w:p>
    <w:p w:rsidR="006C6F84" w:rsidRPr="00E77FAA" w:rsidRDefault="006C6F84" w:rsidP="006C6F84">
      <w:pPr>
        <w:rPr>
          <w:rFonts w:ascii="Arial" w:hAnsi="Arial" w:cs="Arial"/>
        </w:rPr>
      </w:pPr>
    </w:p>
    <w:p w:rsidR="006C6F84" w:rsidRPr="00E77FAA" w:rsidRDefault="006C6F84" w:rsidP="006C6F84">
      <w:pPr>
        <w:rPr>
          <w:rFonts w:ascii="Arial" w:hAnsi="Arial" w:cs="Arial"/>
        </w:rPr>
      </w:pPr>
      <w:r w:rsidRPr="00E77FAA">
        <w:rPr>
          <w:rFonts w:ascii="Arial" w:hAnsi="Arial" w:cs="Arial"/>
          <w:b/>
        </w:rPr>
        <w:t>DHHS/Division of Medical Assistance</w:t>
      </w:r>
      <w:r w:rsidRPr="00E77FAA">
        <w:rPr>
          <w:rFonts w:ascii="Arial" w:hAnsi="Arial" w:cs="Arial"/>
        </w:rPr>
        <w:t xml:space="preserve"> </w:t>
      </w:r>
    </w:p>
    <w:p w:rsidR="006C6F84" w:rsidRPr="00E77FAA" w:rsidRDefault="006C6F84" w:rsidP="006C6F84">
      <w:pPr>
        <w:rPr>
          <w:rFonts w:ascii="Arial" w:hAnsi="Arial" w:cs="Arial"/>
        </w:rPr>
      </w:pPr>
      <w:r w:rsidRPr="00E77FAA">
        <w:rPr>
          <w:rFonts w:ascii="Arial" w:hAnsi="Arial" w:cs="Arial"/>
        </w:rPr>
        <w:t>10A NCAC 22F .0301 - No action was required by the Commission, as the rewritten rule was approved at the November 15, 2018 meeting, but the changes were determined to be substantial pursuant to G.S. 150B-21.12(c).  The agency is required to republish the rule in accordance with the procedure set forth in G.S. 150B-21.1(a3) and (b).</w:t>
      </w:r>
    </w:p>
    <w:p w:rsidR="006C6F84" w:rsidRPr="00E77FAA" w:rsidRDefault="006C6F84" w:rsidP="006C6F84">
      <w:pPr>
        <w:rPr>
          <w:rFonts w:ascii="Arial" w:hAnsi="Arial" w:cs="Arial"/>
        </w:rPr>
      </w:pPr>
    </w:p>
    <w:p w:rsidR="006C6F84" w:rsidRPr="00E77FAA" w:rsidRDefault="006C6F84" w:rsidP="006C6F84">
      <w:pPr>
        <w:rPr>
          <w:rFonts w:ascii="Arial" w:hAnsi="Arial" w:cs="Arial"/>
          <w:b/>
        </w:rPr>
      </w:pPr>
      <w:r w:rsidRPr="00E77FAA">
        <w:rPr>
          <w:rFonts w:ascii="Arial" w:hAnsi="Arial" w:cs="Arial"/>
          <w:b/>
        </w:rPr>
        <w:t>Commission for the Blind</w:t>
      </w:r>
    </w:p>
    <w:p w:rsidR="006C6F84" w:rsidRPr="00E77FAA" w:rsidRDefault="006C6F84" w:rsidP="006C6F84">
      <w:pPr>
        <w:rPr>
          <w:rFonts w:ascii="Arial" w:hAnsi="Arial" w:cs="Arial"/>
        </w:rPr>
      </w:pPr>
      <w:r w:rsidRPr="00E77FAA">
        <w:rPr>
          <w:rFonts w:ascii="Arial" w:hAnsi="Arial" w:cs="Arial"/>
        </w:rPr>
        <w:t>10A NCAC 63C .0203, .0204, .0403, and .0601 - No action was required by the Commission.</w:t>
      </w:r>
    </w:p>
    <w:p w:rsidR="006C6F84" w:rsidRPr="00E77FAA" w:rsidRDefault="006C6F84" w:rsidP="006C6F84">
      <w:pPr>
        <w:rPr>
          <w:rFonts w:ascii="Arial" w:hAnsi="Arial" w:cs="Arial"/>
        </w:rPr>
      </w:pPr>
    </w:p>
    <w:p w:rsidR="006C6F84" w:rsidRPr="00E77FAA" w:rsidRDefault="006C6F84" w:rsidP="006C6F84">
      <w:pPr>
        <w:rPr>
          <w:rFonts w:ascii="Arial" w:hAnsi="Arial" w:cs="Arial"/>
          <w:b/>
        </w:rPr>
      </w:pPr>
      <w:r w:rsidRPr="00E77FAA">
        <w:rPr>
          <w:rFonts w:ascii="Arial" w:hAnsi="Arial" w:cs="Arial"/>
          <w:b/>
        </w:rPr>
        <w:t>Criminal Justice Education and Training Standards Commission</w:t>
      </w:r>
    </w:p>
    <w:p w:rsidR="006C6F84" w:rsidRPr="00E77FAA" w:rsidRDefault="006C6F84" w:rsidP="006C6F84">
      <w:pPr>
        <w:rPr>
          <w:rFonts w:ascii="Arial" w:hAnsi="Arial" w:cs="Arial"/>
        </w:rPr>
      </w:pPr>
      <w:r w:rsidRPr="00E77FAA">
        <w:rPr>
          <w:rFonts w:ascii="Arial" w:hAnsi="Arial" w:cs="Arial"/>
        </w:rPr>
        <w:t xml:space="preserve">12 NCAC 09G .0103 was unanimously approved. </w:t>
      </w:r>
    </w:p>
    <w:p w:rsidR="006C6F84" w:rsidRPr="00E77FAA" w:rsidRDefault="006C6F84" w:rsidP="006C6F84">
      <w:pPr>
        <w:rPr>
          <w:rFonts w:ascii="Arial" w:hAnsi="Arial" w:cs="Arial"/>
        </w:rPr>
      </w:pPr>
    </w:p>
    <w:p w:rsidR="006C6F84" w:rsidRPr="00E77FAA" w:rsidRDefault="006C6F84" w:rsidP="006C6F84">
      <w:pPr>
        <w:rPr>
          <w:rFonts w:ascii="Arial" w:hAnsi="Arial" w:cs="Arial"/>
          <w:b/>
        </w:rPr>
      </w:pPr>
      <w:r w:rsidRPr="00E77FAA">
        <w:rPr>
          <w:rFonts w:ascii="Arial" w:hAnsi="Arial" w:cs="Arial"/>
          <w:b/>
        </w:rPr>
        <w:t>Department of Public Safety</w:t>
      </w:r>
    </w:p>
    <w:p w:rsidR="006C6F84" w:rsidRPr="00E77FAA" w:rsidRDefault="006C6F84" w:rsidP="006C6F84">
      <w:pPr>
        <w:rPr>
          <w:rFonts w:ascii="Arial" w:hAnsi="Arial" w:cs="Arial"/>
        </w:rPr>
      </w:pPr>
      <w:r w:rsidRPr="00E77FAA">
        <w:rPr>
          <w:rFonts w:ascii="Arial" w:hAnsi="Arial" w:cs="Arial"/>
        </w:rPr>
        <w:t xml:space="preserve">14B NCAC 01C .0401, .0402; 07A .0104, .0105, .0106, .0107, .0108, .0109, .0110, .0111, .0112, .0113, .0114, .0115, .0116, .0118, and .0119 – All rules were unanimously approved. </w:t>
      </w:r>
    </w:p>
    <w:p w:rsidR="006C6F84" w:rsidRPr="00E77FAA" w:rsidRDefault="006C6F84" w:rsidP="006C6F84">
      <w:pPr>
        <w:rPr>
          <w:rFonts w:ascii="Arial" w:hAnsi="Arial" w:cs="Arial"/>
        </w:rPr>
      </w:pPr>
    </w:p>
    <w:p w:rsidR="006C6F84" w:rsidRPr="00E77FAA" w:rsidRDefault="006C6F84" w:rsidP="006C6F84">
      <w:pPr>
        <w:rPr>
          <w:rFonts w:ascii="Arial" w:hAnsi="Arial" w:cs="Arial"/>
          <w:b/>
        </w:rPr>
      </w:pPr>
      <w:r w:rsidRPr="00E77FAA">
        <w:rPr>
          <w:rFonts w:ascii="Arial" w:hAnsi="Arial" w:cs="Arial"/>
          <w:b/>
        </w:rPr>
        <w:t>Board of Nursing</w:t>
      </w:r>
    </w:p>
    <w:p w:rsidR="006C6F84" w:rsidRPr="00E77FAA" w:rsidRDefault="006C6F84" w:rsidP="006C6F84">
      <w:pPr>
        <w:rPr>
          <w:rFonts w:ascii="Arial" w:hAnsi="Arial" w:cs="Arial"/>
        </w:rPr>
      </w:pPr>
      <w:r w:rsidRPr="00E77FAA">
        <w:rPr>
          <w:rFonts w:ascii="Arial" w:hAnsi="Arial" w:cs="Arial"/>
        </w:rPr>
        <w:t xml:space="preserve">21 NCAC 36 .0109, .0112, .0113, .0120, .0201, .0202, .0203, .0207, .0208, .0211, .0213, .0217, .0218, .0219, .0220, .0221, .0223, .0224, .0225, .0226, .0228, .0232, .0233, .0302, .0303, .0309, .0317, .0318, .0320, .0321, .0322, .0323, .0401, .0402, .0403, .0404, .0405, .0406, .0502, .0503, .0504, .0505, .0506, .0507, .0601, .0602, .0603, .0604, .0605, .0801, .0802, .0803, .0804, .0805, .0806, .0807, .0808, .0809, .0810, .0811, .0812, .0813, .0814, and .0815 -  All rules were unanimously approved. </w:t>
      </w:r>
    </w:p>
    <w:p w:rsidR="006C6F84" w:rsidRPr="00E77FAA" w:rsidRDefault="006C6F84" w:rsidP="006C6F84">
      <w:pPr>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Prior to the review of the rules from the Board of Nursing, Commissioner Choi recused herself and did not participate in any discussion or vote concerning the rules because her law firm provides legal services to the Board, including questions on rulemaking from time to time.</w:t>
      </w:r>
    </w:p>
    <w:p w:rsidR="006C6F84" w:rsidRPr="00E77FAA" w:rsidRDefault="006C6F84" w:rsidP="006C6F84">
      <w:pPr>
        <w:rPr>
          <w:rFonts w:ascii="Arial" w:hAnsi="Arial" w:cs="Arial"/>
        </w:rPr>
      </w:pPr>
    </w:p>
    <w:p w:rsidR="006C6F84" w:rsidRPr="00E77FAA" w:rsidRDefault="006C6F84" w:rsidP="006C6F84">
      <w:pPr>
        <w:pStyle w:val="Paragraph"/>
        <w:rPr>
          <w:rFonts w:ascii="Arial" w:hAnsi="Arial" w:cs="Arial"/>
          <w:b/>
          <w:u w:val="single"/>
        </w:rPr>
      </w:pPr>
      <w:bookmarkStart w:id="5" w:name="_Hlk520108877"/>
      <w:r w:rsidRPr="00E77FAA">
        <w:rPr>
          <w:rFonts w:ascii="Arial" w:hAnsi="Arial" w:cs="Arial"/>
          <w:b/>
          <w:u w:val="single"/>
        </w:rPr>
        <w:t>LOG OF FILINGS (PERMANENT RULES)</w:t>
      </w:r>
    </w:p>
    <w:bookmarkEnd w:id="5"/>
    <w:p w:rsidR="006C6F84" w:rsidRPr="00E77FAA" w:rsidRDefault="006C6F84" w:rsidP="006C6F84">
      <w:pPr>
        <w:pStyle w:val="Paragraph"/>
        <w:rPr>
          <w:rFonts w:ascii="Arial" w:hAnsi="Arial" w:cs="Arial"/>
          <w:i/>
        </w:rPr>
      </w:pPr>
      <w:r w:rsidRPr="00E77FAA">
        <w:rPr>
          <w:rFonts w:ascii="Arial" w:hAnsi="Arial" w:cs="Arial"/>
          <w:i/>
        </w:rPr>
        <w:t>Pre-Reviewed Rules</w:t>
      </w:r>
    </w:p>
    <w:p w:rsidR="006C6F84" w:rsidRPr="00E77FAA" w:rsidRDefault="006C6F84" w:rsidP="006C6F84">
      <w:pPr>
        <w:pStyle w:val="Paragraph"/>
        <w:rPr>
          <w:rFonts w:ascii="Arial" w:hAnsi="Arial" w:cs="Arial"/>
          <w:b/>
        </w:rPr>
      </w:pPr>
      <w:r w:rsidRPr="00E77FAA">
        <w:rPr>
          <w:rFonts w:ascii="Arial" w:hAnsi="Arial" w:cs="Arial"/>
          <w:b/>
        </w:rPr>
        <w:t xml:space="preserve">Medical Care Commission </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rPr>
      </w:pPr>
    </w:p>
    <w:p w:rsidR="006C6F84" w:rsidRPr="00E77FAA" w:rsidRDefault="006C6F84" w:rsidP="006C6F84">
      <w:pPr>
        <w:rPr>
          <w:rFonts w:ascii="Arial" w:hAnsi="Arial" w:cs="Arial"/>
          <w:snapToGrid w:val="0"/>
        </w:rPr>
      </w:pPr>
      <w:r w:rsidRPr="00E77FAA">
        <w:rPr>
          <w:rFonts w:ascii="Arial" w:hAnsi="Arial" w:cs="Arial"/>
          <w:snapToGrid w:val="0"/>
        </w:rPr>
        <w:t>Prior to the review of the rules from the Medical Care Commission, Commissioner Poley recused himself and did not participate in any discussion or vote concerning the rules because the Medical Care Commission is a client of his law firm.</w:t>
      </w:r>
    </w:p>
    <w:p w:rsidR="00E77FAA" w:rsidRDefault="00E77FAA" w:rsidP="006C6F84">
      <w:pPr>
        <w:rPr>
          <w:rFonts w:ascii="Arial" w:hAnsi="Arial" w:cs="Arial"/>
          <w:b/>
          <w:snapToGrid w:val="0"/>
        </w:rPr>
      </w:pPr>
    </w:p>
    <w:p w:rsidR="006C6F84" w:rsidRPr="00E77FAA" w:rsidRDefault="006C6F84" w:rsidP="006C6F84">
      <w:pPr>
        <w:rPr>
          <w:rFonts w:ascii="Arial" w:hAnsi="Arial" w:cs="Arial"/>
          <w:b/>
          <w:snapToGrid w:val="0"/>
        </w:rPr>
      </w:pPr>
      <w:r w:rsidRPr="00E77FAA">
        <w:rPr>
          <w:rFonts w:ascii="Arial" w:hAnsi="Arial" w:cs="Arial"/>
          <w:b/>
          <w:snapToGrid w:val="0"/>
        </w:rPr>
        <w:t>Department of Public Safety</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Default="006C6F84" w:rsidP="006C6F84">
      <w:pPr>
        <w:pStyle w:val="Paragraph"/>
        <w:rPr>
          <w:rFonts w:ascii="Arial" w:hAnsi="Arial" w:cs="Arial"/>
          <w:b/>
        </w:rPr>
      </w:pPr>
    </w:p>
    <w:p w:rsidR="00E77FAA" w:rsidRPr="00E77FAA" w:rsidRDefault="00E77FAA"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lastRenderedPageBreak/>
        <w:t>Alcoholic Beverage Control</w:t>
      </w:r>
      <w:r w:rsidR="00E77FAA">
        <w:rPr>
          <w:rFonts w:ascii="Arial" w:hAnsi="Arial" w:cs="Arial"/>
          <w:b/>
        </w:rPr>
        <w:t xml:space="preserve"> Commission</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Environmental Management Commission 15A NCAC 02K </w:t>
      </w:r>
    </w:p>
    <w:p w:rsidR="006C6F84" w:rsidRPr="00E77FAA" w:rsidRDefault="006C6F84" w:rsidP="006C6F84">
      <w:pPr>
        <w:pStyle w:val="Paragraph"/>
        <w:rPr>
          <w:rFonts w:ascii="Arial" w:hAnsi="Arial" w:cs="Arial"/>
        </w:rPr>
      </w:pPr>
      <w:r w:rsidRPr="00E77FAA">
        <w:rPr>
          <w:rFonts w:ascii="Arial" w:hAnsi="Arial" w:cs="Arial"/>
        </w:rPr>
        <w:t>15A NCAC 02K .0224 was unanimously approved.</w:t>
      </w:r>
    </w:p>
    <w:p w:rsidR="00504292" w:rsidRPr="00E77FAA" w:rsidRDefault="00504292"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Environmental Management Commission 15A NCAC 13B</w:t>
      </w:r>
    </w:p>
    <w:p w:rsidR="006C6F84" w:rsidRPr="00E77FAA" w:rsidRDefault="006C6F84" w:rsidP="006C6F84">
      <w:pPr>
        <w:pStyle w:val="Paragraph"/>
        <w:rPr>
          <w:rFonts w:ascii="Arial" w:hAnsi="Arial" w:cs="Arial"/>
          <w:b/>
        </w:rPr>
      </w:pPr>
      <w:r w:rsidRPr="00E77FAA">
        <w:rPr>
          <w:rFonts w:ascii="Arial" w:hAnsi="Arial" w:cs="Arial"/>
        </w:rPr>
        <w:t>The Commission extended the period of review for these Rules in accordance with G.S. 150B-21.10. They did so in response to a request from the Environmental Management Commission to extend the period in order to allow the agency to make technical changes and submit the rewritten rules at a later meeting</w:t>
      </w:r>
      <w:r w:rsidRPr="00E77FAA">
        <w:rPr>
          <w:rFonts w:ascii="Arial" w:hAnsi="Arial" w:cs="Arial"/>
          <w:b/>
        </w:rPr>
        <w:t>.</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bCs/>
        </w:rPr>
        <w:t>Commission for Public Health</w:t>
      </w:r>
    </w:p>
    <w:p w:rsidR="006C6F84" w:rsidRPr="00E77FAA" w:rsidRDefault="006C6F84" w:rsidP="006C6F84">
      <w:pPr>
        <w:pStyle w:val="Paragraph"/>
        <w:rPr>
          <w:rFonts w:ascii="Arial" w:hAnsi="Arial" w:cs="Arial"/>
          <w:i/>
        </w:rPr>
      </w:pPr>
      <w:r w:rsidRPr="00E77FAA">
        <w:rPr>
          <w:rFonts w:ascii="Arial" w:hAnsi="Arial" w:cs="Arial"/>
        </w:rPr>
        <w:t>15A NCAC 18C .1305 was unanimously approved.</w:t>
      </w:r>
      <w:r w:rsidRPr="00E77FAA">
        <w:rPr>
          <w:rFonts w:ascii="Arial" w:hAnsi="Arial" w:cs="Arial"/>
          <w:i/>
        </w:rPr>
        <w:t xml:space="preserve">  </w:t>
      </w:r>
    </w:p>
    <w:p w:rsidR="006C6F84" w:rsidRPr="00E77FAA" w:rsidRDefault="003858C9" w:rsidP="006C6F84">
      <w:pPr>
        <w:pStyle w:val="Paragraph"/>
        <w:rPr>
          <w:rFonts w:ascii="Arial" w:hAnsi="Arial" w:cs="Arial"/>
          <w:i/>
        </w:rPr>
      </w:pPr>
      <w:r w:rsidRPr="00E77FAA">
        <w:rPr>
          <w:noProof/>
        </w:rPr>
        <mc:AlternateContent>
          <mc:Choice Requires="wps">
            <w:drawing>
              <wp:anchor distT="0" distB="0" distL="114300" distR="114300" simplePos="0" relativeHeight="251664384" behindDoc="1" locked="0" layoutInCell="1" allowOverlap="1" wp14:anchorId="42D61767" wp14:editId="45362D40">
                <wp:simplePos x="0" y="0"/>
                <wp:positionH relativeFrom="margin">
                  <wp:posOffset>923924</wp:posOffset>
                </wp:positionH>
                <wp:positionV relativeFrom="paragraph">
                  <wp:posOffset>116840</wp:posOffset>
                </wp:positionV>
                <wp:extent cx="5413375" cy="2312670"/>
                <wp:effectExtent l="0" t="0" r="0" b="0"/>
                <wp:wrapNone/>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42D61767" id="_x0000_s1028" type="#_x0000_t202" style="position:absolute;left:0;text-align:left;margin-left:72.75pt;margin-top:9.2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" filled="f" stroked="f">
                <o:lock v:ext="edit" shapetype="t"/>
                <v:textbo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6C6F84" w:rsidRPr="00E77FAA" w:rsidRDefault="006C6F84" w:rsidP="006C6F84">
      <w:pPr>
        <w:pStyle w:val="Paragraph"/>
        <w:rPr>
          <w:rFonts w:ascii="Arial" w:hAnsi="Arial" w:cs="Arial"/>
          <w:b/>
        </w:rPr>
      </w:pPr>
      <w:r w:rsidRPr="00E77FAA">
        <w:rPr>
          <w:rFonts w:ascii="Arial" w:hAnsi="Arial" w:cs="Arial"/>
          <w:b/>
        </w:rPr>
        <w:t>Board of Dental Examiners</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i/>
        </w:rPr>
      </w:pPr>
    </w:p>
    <w:p w:rsidR="006C6F84" w:rsidRPr="00E77FAA" w:rsidRDefault="006C6F84" w:rsidP="006C6F84">
      <w:pPr>
        <w:pStyle w:val="Paragraph"/>
        <w:rPr>
          <w:rFonts w:ascii="Arial" w:hAnsi="Arial" w:cs="Arial"/>
          <w:i/>
        </w:rPr>
      </w:pPr>
      <w:r w:rsidRPr="00E77FAA">
        <w:rPr>
          <w:rFonts w:ascii="Arial" w:hAnsi="Arial" w:cs="Arial"/>
          <w:i/>
        </w:rPr>
        <w:t>Non Pre-Reviewed Rules</w:t>
      </w:r>
    </w:p>
    <w:p w:rsidR="006C6F84" w:rsidRPr="00E77FAA" w:rsidRDefault="006C6F84" w:rsidP="006C6F84">
      <w:pPr>
        <w:pStyle w:val="Paragraph"/>
        <w:rPr>
          <w:rFonts w:ascii="Arial" w:hAnsi="Arial" w:cs="Arial"/>
          <w:b/>
        </w:rPr>
      </w:pPr>
      <w:r w:rsidRPr="00E77FAA">
        <w:rPr>
          <w:rFonts w:ascii="Arial" w:hAnsi="Arial" w:cs="Arial"/>
          <w:b/>
        </w:rPr>
        <w:t xml:space="preserve">North Carolina Housing Finance Agency 04 NCAC 19S </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Child Care Commission </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Commission for Mental Health </w:t>
      </w:r>
    </w:p>
    <w:p w:rsidR="006C6F84" w:rsidRPr="00E77FAA" w:rsidRDefault="006C6F84" w:rsidP="006C6F84">
      <w:pPr>
        <w:pStyle w:val="Paragraph"/>
        <w:rPr>
          <w:rFonts w:ascii="Arial" w:hAnsi="Arial" w:cs="Arial"/>
        </w:rPr>
      </w:pPr>
      <w:r w:rsidRPr="00E77FAA">
        <w:rPr>
          <w:rFonts w:ascii="Arial" w:hAnsi="Arial" w:cs="Arial"/>
        </w:rPr>
        <w:t xml:space="preserve">10A NCAC 26F .0106 was unanimously approved.  </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Department of Insurance </w:t>
      </w:r>
    </w:p>
    <w:p w:rsidR="006C6F84" w:rsidRPr="00E77FAA" w:rsidRDefault="006C6F84" w:rsidP="006C6F84">
      <w:pPr>
        <w:pStyle w:val="Paragraph"/>
        <w:rPr>
          <w:rFonts w:ascii="Arial" w:hAnsi="Arial" w:cs="Arial"/>
        </w:rPr>
      </w:pPr>
      <w:r w:rsidRPr="00E77FAA">
        <w:rPr>
          <w:rFonts w:ascii="Arial" w:hAnsi="Arial" w:cs="Arial"/>
        </w:rPr>
        <w:t>All rules were unanimously approved.</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Industrial Commission </w:t>
      </w:r>
    </w:p>
    <w:p w:rsidR="006C6F84" w:rsidRPr="00E77FAA" w:rsidRDefault="006C6F84" w:rsidP="006C6F84">
      <w:pPr>
        <w:pStyle w:val="Paragraph"/>
        <w:rPr>
          <w:rFonts w:ascii="Arial" w:hAnsi="Arial" w:cs="Arial"/>
        </w:rPr>
      </w:pPr>
      <w:r w:rsidRPr="00E77FAA">
        <w:rPr>
          <w:rFonts w:ascii="Arial" w:hAnsi="Arial" w:cs="Arial"/>
        </w:rPr>
        <w:t xml:space="preserve">All rules in 11 NCAC 23A and 23H were approved.  </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Rules 11 NCAC 23B .0206 and .0207 were approved with Commissioners Atkins, Bryan, Choi, Currin, Doran, and LiVecchi, voting in favor of the rules; Commissioners Dunklin, Hyde, and Powell voted against.  Commissioner Poley was not present for the discussion or vote on these Rules.</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 xml:space="preserve">Rule 11 NCAC 23B .0503 was unanimously approved contingent upon receiving technical changes to remove “government entities” from the rule. The rule with the technical change was received after the meeting. </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Margaret McDonald, Assistant General Counsel and DPS Rulemaking Coordinator, addressed the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Jerrel Jordan, with DPS, addressed the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Theresa Stephenson, Senior Deputy General Counsel with DPS, addressed the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Stephanie Brennan, with the Attorney General’s Office, addressed the Commission on behalf of the NC DOJ.</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Kenneth Lassiter, Director of Prisons for DPS, addressed the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Ashley Snyder, the rulemaking coordinator with the agency, addressed the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Summit Gupta, the Chief Deputy Commissioner with the agency, addressed the Commission.</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rPr>
      </w:pPr>
      <w:r w:rsidRPr="00E77FAA">
        <w:rPr>
          <w:rFonts w:ascii="Arial" w:hAnsi="Arial" w:cs="Arial"/>
        </w:rPr>
        <w:t>The Commission received over 10 letters of objection in accordance with G.S. 150B-21.3(b2), requesting a delayed effective date and legislative review of Rules 11 NCAC 23B .0206, .0207, and .0503.</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Environmental Management Commission 15A NCAC 02B</w:t>
      </w:r>
    </w:p>
    <w:p w:rsidR="006C6F84" w:rsidRPr="00E77FAA" w:rsidRDefault="006C6F84" w:rsidP="006C6F84">
      <w:pPr>
        <w:pStyle w:val="Paragraph"/>
        <w:rPr>
          <w:rFonts w:ascii="Arial" w:hAnsi="Arial" w:cs="Arial"/>
        </w:rPr>
      </w:pPr>
      <w:r w:rsidRPr="00E77FAA">
        <w:rPr>
          <w:rFonts w:ascii="Arial" w:hAnsi="Arial" w:cs="Arial"/>
        </w:rPr>
        <w:t xml:space="preserve">15A NCAC 02B .0304 was unanimously approved.  </w:t>
      </w:r>
    </w:p>
    <w:p w:rsidR="006C6F84" w:rsidRPr="00E77FAA" w:rsidRDefault="006C6F84" w:rsidP="006C6F84">
      <w:pPr>
        <w:pStyle w:val="Paragraph"/>
        <w:rPr>
          <w:rFonts w:ascii="Arial" w:hAnsi="Arial" w:cs="Arial"/>
          <w:b/>
        </w:rPr>
      </w:pPr>
      <w:r w:rsidRPr="00E77FAA">
        <w:rPr>
          <w:rFonts w:ascii="Arial" w:hAnsi="Arial" w:cs="Arial"/>
          <w:b/>
        </w:rPr>
        <w:lastRenderedPageBreak/>
        <w:t xml:space="preserve">North Carolina Housing Finance Agency 24 NCAC 01N </w:t>
      </w:r>
    </w:p>
    <w:p w:rsidR="006C6F84" w:rsidRPr="00E77FAA" w:rsidRDefault="006C6F84" w:rsidP="006C6F84">
      <w:pPr>
        <w:pStyle w:val="Paragraph"/>
        <w:rPr>
          <w:rFonts w:ascii="Arial" w:hAnsi="Arial" w:cs="Arial"/>
        </w:rPr>
      </w:pPr>
      <w:r w:rsidRPr="00E77FAA">
        <w:rPr>
          <w:rFonts w:ascii="Arial" w:hAnsi="Arial" w:cs="Arial"/>
        </w:rPr>
        <w:t xml:space="preserve">24 NCAC 01N .0204 was unanimously approved.  </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u w:val="single"/>
        </w:rPr>
      </w:pPr>
      <w:r w:rsidRPr="00E77FAA">
        <w:rPr>
          <w:rFonts w:ascii="Arial" w:hAnsi="Arial" w:cs="Arial"/>
          <w:b/>
          <w:u w:val="single"/>
        </w:rPr>
        <w:t>EXISTING RULES REVIEW</w:t>
      </w:r>
    </w:p>
    <w:p w:rsidR="006C6F84" w:rsidRPr="00E77FAA" w:rsidRDefault="006C6F84" w:rsidP="006C6F84">
      <w:pPr>
        <w:pStyle w:val="Paragraph"/>
        <w:rPr>
          <w:rFonts w:ascii="Arial" w:hAnsi="Arial" w:cs="Arial"/>
          <w:b/>
        </w:rPr>
      </w:pPr>
      <w:r w:rsidRPr="00E77FAA">
        <w:rPr>
          <w:rFonts w:ascii="Arial" w:hAnsi="Arial" w:cs="Arial"/>
          <w:b/>
        </w:rPr>
        <w:t xml:space="preserve">Department of Environmental Quality </w:t>
      </w:r>
    </w:p>
    <w:p w:rsidR="006C6F84" w:rsidRPr="00E77FAA" w:rsidRDefault="006C6F84" w:rsidP="006C6F84">
      <w:pPr>
        <w:pStyle w:val="Paragraph"/>
        <w:rPr>
          <w:rFonts w:ascii="Arial" w:hAnsi="Arial" w:cs="Arial"/>
        </w:rPr>
      </w:pPr>
      <w:r w:rsidRPr="00E77FAA">
        <w:rPr>
          <w:rFonts w:ascii="Arial" w:hAnsi="Arial" w:cs="Arial"/>
        </w:rPr>
        <w:t>01 NCAC 41A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01 NCAC 41C – The Commission unanimously approved the report as submitted by the agency.</w:t>
      </w:r>
    </w:p>
    <w:p w:rsidR="006C6F84" w:rsidRPr="00E77FAA" w:rsidRDefault="00E77FAA" w:rsidP="006C6F84">
      <w:pPr>
        <w:pStyle w:val="Paragraph"/>
        <w:rPr>
          <w:rFonts w:ascii="Arial" w:hAnsi="Arial" w:cs="Arial"/>
        </w:rPr>
      </w:pPr>
      <w:r w:rsidRPr="00E77FAA">
        <w:rPr>
          <w:noProof/>
        </w:rPr>
        <mc:AlternateContent>
          <mc:Choice Requires="wps">
            <w:drawing>
              <wp:anchor distT="0" distB="0" distL="114300" distR="114300" simplePos="0" relativeHeight="251666432" behindDoc="1" locked="0" layoutInCell="1" allowOverlap="1" wp14:anchorId="38312646" wp14:editId="04607BD0">
                <wp:simplePos x="0" y="0"/>
                <wp:positionH relativeFrom="margin">
                  <wp:posOffset>952500</wp:posOffset>
                </wp:positionH>
                <wp:positionV relativeFrom="paragraph">
                  <wp:posOffset>126365</wp:posOffset>
                </wp:positionV>
                <wp:extent cx="5413375" cy="2312670"/>
                <wp:effectExtent l="0" t="0" r="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38312646" id="_x0000_s1029" type="#_x0000_t202" style="position:absolute;left:0;text-align:left;margin-left:75pt;margin-top:9.95pt;width:426.25pt;height:182.1pt;rotation:-226198fd;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" filled="f" stroked="f">
                <o:lock v:ext="edit" shapetype="t"/>
                <v:textbo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C6F84" w:rsidRPr="00E77FAA">
        <w:rPr>
          <w:rFonts w:ascii="Arial" w:hAnsi="Arial" w:cs="Arial"/>
        </w:rPr>
        <w:t>01 NCAC 41D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01 NCAC 41E – The Commission unanimously approved the report as submitted by the agency.</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 xml:space="preserve">Medical Care Commission </w:t>
      </w:r>
    </w:p>
    <w:p w:rsidR="006C6F84" w:rsidRPr="00E77FAA" w:rsidRDefault="006C6F84" w:rsidP="006C6F84">
      <w:pPr>
        <w:pStyle w:val="Paragraph"/>
        <w:rPr>
          <w:rFonts w:ascii="Arial" w:hAnsi="Arial" w:cs="Arial"/>
        </w:rPr>
      </w:pPr>
      <w:r w:rsidRPr="00E77FAA">
        <w:rPr>
          <w:rFonts w:ascii="Arial" w:hAnsi="Arial" w:cs="Arial"/>
        </w:rPr>
        <w:t>10A NCAC 13G -The Commission unanimously approved the report as submitted by the agency, with the following exceptions for rules that received public comment that were deemed to have merit as defined by G.S. 150B-21.3A(c)(2): .0317 and .0318. The RRC designated those rules as “necessary with substantive public interest”, with Commissioner Atkins voting against.</w:t>
      </w:r>
      <w:r w:rsidR="003858C9" w:rsidRPr="00E77FAA">
        <w:rPr>
          <w:noProof/>
        </w:rPr>
        <w:t xml:space="preserve"> </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rPr>
      </w:pPr>
      <w:r w:rsidRPr="00E77FAA">
        <w:rPr>
          <w:rFonts w:ascii="Arial" w:hAnsi="Arial" w:cs="Arial"/>
        </w:rPr>
        <w:t>Steven Lewis,</w:t>
      </w:r>
      <w:r w:rsidRPr="00E77FAA">
        <w:rPr>
          <w:rFonts w:ascii="Arial" w:hAnsi="Arial" w:cs="Arial"/>
          <w:b/>
        </w:rPr>
        <w:t xml:space="preserve"> </w:t>
      </w:r>
      <w:r w:rsidRPr="00E77FAA">
        <w:rPr>
          <w:rFonts w:ascii="Arial" w:hAnsi="Arial" w:cs="Arial"/>
        </w:rPr>
        <w:t>with Division of Health Service Regulation, addressed the Commission.</w:t>
      </w:r>
    </w:p>
    <w:p w:rsidR="006C6F84" w:rsidRPr="00E77FAA" w:rsidRDefault="006C6F84" w:rsidP="006C6F84">
      <w:pPr>
        <w:pStyle w:val="Paragraph"/>
        <w:rPr>
          <w:rFonts w:ascii="Arial" w:hAnsi="Arial" w:cs="Arial"/>
        </w:rPr>
      </w:pPr>
    </w:p>
    <w:p w:rsidR="006C6F84" w:rsidRPr="00E77FAA" w:rsidRDefault="006C6F84" w:rsidP="006C6F84">
      <w:pPr>
        <w:rPr>
          <w:rFonts w:ascii="Arial" w:hAnsi="Arial" w:cs="Arial"/>
          <w:snapToGrid w:val="0"/>
        </w:rPr>
      </w:pPr>
      <w:r w:rsidRPr="00E77FAA">
        <w:rPr>
          <w:rFonts w:ascii="Arial" w:hAnsi="Arial" w:cs="Arial"/>
          <w:snapToGrid w:val="0"/>
        </w:rPr>
        <w:t>Prior to the review of the report from the Medical Care Commission, Commissioner Poley recused himself and did not participate in any discussion or vote concerning the report because the Medical Care Commission is a client of his law firm.</w:t>
      </w:r>
    </w:p>
    <w:p w:rsidR="00E77FAA" w:rsidRDefault="00E77FAA"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Commission for Public Health</w:t>
      </w:r>
    </w:p>
    <w:p w:rsidR="006C6F84" w:rsidRPr="00E77FAA" w:rsidRDefault="006C6F84" w:rsidP="006C6F84">
      <w:pPr>
        <w:pStyle w:val="Paragraph"/>
        <w:rPr>
          <w:rFonts w:ascii="Arial" w:hAnsi="Arial" w:cs="Arial"/>
        </w:rPr>
      </w:pPr>
      <w:r w:rsidRPr="00E77FAA">
        <w:rPr>
          <w:rFonts w:ascii="Arial" w:hAnsi="Arial" w:cs="Arial"/>
        </w:rPr>
        <w:t>10A NCAC 41C – The Commission unanimously approved the report as submitted by the agency.</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Department of Health and Human Services</w:t>
      </w:r>
    </w:p>
    <w:p w:rsidR="006C6F84" w:rsidRPr="00E77FAA" w:rsidRDefault="006C6F84" w:rsidP="006C6F84">
      <w:pPr>
        <w:pStyle w:val="Paragraph"/>
        <w:rPr>
          <w:rFonts w:ascii="Arial" w:hAnsi="Arial" w:cs="Arial"/>
        </w:rPr>
      </w:pPr>
      <w:r w:rsidRPr="00E77FAA">
        <w:rPr>
          <w:rFonts w:ascii="Arial" w:hAnsi="Arial" w:cs="Arial"/>
        </w:rPr>
        <w:t>15A NCAC 01O - The Commission unanimously approved the report as submitted by the agency.</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rPr>
      </w:pPr>
      <w:r w:rsidRPr="00E77FAA">
        <w:rPr>
          <w:rFonts w:ascii="Arial" w:hAnsi="Arial" w:cs="Arial"/>
          <w:b/>
        </w:rPr>
        <w:t>Environmental Management Commission</w:t>
      </w:r>
    </w:p>
    <w:p w:rsidR="006C6F84" w:rsidRPr="00E77FAA" w:rsidRDefault="006C6F84" w:rsidP="006C6F84">
      <w:pPr>
        <w:pStyle w:val="Paragraph"/>
        <w:rPr>
          <w:rFonts w:ascii="Arial" w:hAnsi="Arial" w:cs="Arial"/>
        </w:rPr>
      </w:pPr>
      <w:r w:rsidRPr="00E77FAA">
        <w:rPr>
          <w:rFonts w:ascii="Arial" w:hAnsi="Arial" w:cs="Arial"/>
        </w:rPr>
        <w:t>15A NCAC 02G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02I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02J – The Commission unanimously approved the report as submitted by the agency.</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rPr>
      </w:pPr>
      <w:r w:rsidRPr="00E77FAA">
        <w:rPr>
          <w:rFonts w:ascii="Arial" w:hAnsi="Arial" w:cs="Arial"/>
          <w:b/>
        </w:rPr>
        <w:t>Wildlife Resources Commission</w:t>
      </w:r>
    </w:p>
    <w:p w:rsidR="006C6F84" w:rsidRPr="00E77FAA" w:rsidRDefault="006C6F84" w:rsidP="006C6F84">
      <w:pPr>
        <w:pStyle w:val="Paragraph"/>
        <w:rPr>
          <w:rFonts w:ascii="Arial" w:hAnsi="Arial" w:cs="Arial"/>
        </w:rPr>
      </w:pPr>
      <w:r w:rsidRPr="00E77FAA">
        <w:rPr>
          <w:rFonts w:ascii="Arial" w:hAnsi="Arial" w:cs="Arial"/>
        </w:rPr>
        <w:t>15A NCAC 10A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10D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10E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10G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10I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15A NCAC 10J – The Commission unanimously approved the report as submitted by the agency.</w:t>
      </w:r>
    </w:p>
    <w:p w:rsidR="006C6F84" w:rsidRPr="00E77FAA" w:rsidRDefault="006C6F84" w:rsidP="006C6F84">
      <w:pPr>
        <w:pStyle w:val="Paragraph"/>
        <w:rPr>
          <w:rFonts w:ascii="Arial" w:hAnsi="Arial" w:cs="Arial"/>
        </w:rPr>
      </w:pPr>
      <w:r w:rsidRPr="00E77FAA">
        <w:rPr>
          <w:rFonts w:ascii="Arial" w:hAnsi="Arial" w:cs="Arial"/>
        </w:rPr>
        <w:t xml:space="preserve">15A NCAC 10K – The Commission unanimously approved the report as submitted by the agency.      </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rPr>
      </w:pPr>
      <w:r w:rsidRPr="00E77FAA">
        <w:rPr>
          <w:rFonts w:ascii="Arial" w:hAnsi="Arial" w:cs="Arial"/>
          <w:b/>
        </w:rPr>
        <w:t>Pesticide Board</w:t>
      </w:r>
    </w:p>
    <w:p w:rsidR="006C6F84" w:rsidRPr="00E77FAA" w:rsidRDefault="006C6F84" w:rsidP="006C6F84">
      <w:pPr>
        <w:pStyle w:val="Paragraph"/>
        <w:rPr>
          <w:rFonts w:ascii="Arial" w:hAnsi="Arial" w:cs="Arial"/>
        </w:rPr>
      </w:pPr>
      <w:r w:rsidRPr="00E77FAA">
        <w:rPr>
          <w:rFonts w:ascii="Arial" w:hAnsi="Arial" w:cs="Arial"/>
        </w:rPr>
        <w:t xml:space="preserve">02 NCAC 09L </w:t>
      </w:r>
      <w:bookmarkStart w:id="6" w:name="_Hlk532814432"/>
      <w:r w:rsidRPr="00E77FAA">
        <w:rPr>
          <w:rFonts w:ascii="Arial" w:hAnsi="Arial" w:cs="Arial"/>
        </w:rPr>
        <w:t>–</w:t>
      </w:r>
      <w:r w:rsidRPr="00E77FAA">
        <w:rPr>
          <w:rFonts w:ascii="Arial" w:hAnsi="Arial" w:cs="Arial"/>
          <w:b/>
        </w:rPr>
        <w:t xml:space="preserve"> </w:t>
      </w:r>
      <w:r w:rsidRPr="00E77FAA">
        <w:rPr>
          <w:rFonts w:ascii="Arial" w:hAnsi="Arial" w:cs="Arial"/>
        </w:rPr>
        <w:t>As reflected in the attached letter, the Commission voted to schedule readoption of the rules no later than April 30, 2020 pursuant to G.S. 150B-21.3A(d)(2).</w:t>
      </w:r>
      <w:bookmarkEnd w:id="6"/>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b/>
        </w:rPr>
      </w:pPr>
      <w:r w:rsidRPr="00E77FAA">
        <w:rPr>
          <w:rFonts w:ascii="Arial" w:hAnsi="Arial" w:cs="Arial"/>
          <w:b/>
        </w:rPr>
        <w:t>Structural Pest Control Committee</w:t>
      </w:r>
    </w:p>
    <w:p w:rsidR="006C6F84" w:rsidRPr="00E77FAA" w:rsidRDefault="006C6F84" w:rsidP="006C6F84">
      <w:pPr>
        <w:pStyle w:val="Paragraph"/>
        <w:rPr>
          <w:rFonts w:ascii="Arial" w:hAnsi="Arial" w:cs="Arial"/>
        </w:rPr>
      </w:pPr>
      <w:r w:rsidRPr="00E77FAA">
        <w:rPr>
          <w:rFonts w:ascii="Arial" w:hAnsi="Arial" w:cs="Arial"/>
        </w:rPr>
        <w:t>02 NCAC 34 – As reflected in the attached letter, the Commission voted to schedule readoption of the rules no later than April 30, 2020 pursuant to G.S. 150B-21.3A(d)(2).</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The Chair called the meeting into a brief recess at 11:16 a.m. The meeting resumed at 11:30 a.m.</w:t>
      </w:r>
    </w:p>
    <w:p w:rsidR="006C6F84" w:rsidRPr="00E77FAA" w:rsidRDefault="006C6F84" w:rsidP="006C6F84">
      <w:pPr>
        <w:pStyle w:val="Paragraph"/>
        <w:rPr>
          <w:rFonts w:ascii="Arial" w:hAnsi="Arial" w:cs="Arial"/>
          <w:b/>
        </w:rPr>
      </w:pPr>
    </w:p>
    <w:p w:rsidR="006C6F84" w:rsidRPr="00E77FAA" w:rsidRDefault="006C6F84" w:rsidP="006C6F84">
      <w:pPr>
        <w:pStyle w:val="Paragraph"/>
        <w:rPr>
          <w:rFonts w:ascii="Arial" w:hAnsi="Arial" w:cs="Arial"/>
          <w:b/>
          <w:u w:val="single"/>
        </w:rPr>
      </w:pPr>
      <w:r w:rsidRPr="00E77FAA">
        <w:rPr>
          <w:rFonts w:ascii="Arial" w:hAnsi="Arial" w:cs="Arial"/>
          <w:b/>
          <w:u w:val="single"/>
        </w:rPr>
        <w:t>COMMISSION BUSINESS</w:t>
      </w:r>
    </w:p>
    <w:p w:rsidR="006C6F84" w:rsidRPr="00E77FAA" w:rsidRDefault="006C6F84" w:rsidP="006C6F84">
      <w:pPr>
        <w:pStyle w:val="Paragraph"/>
        <w:rPr>
          <w:rFonts w:ascii="Arial" w:hAnsi="Arial" w:cs="Arial"/>
        </w:rPr>
      </w:pPr>
      <w:r w:rsidRPr="00E77FAA">
        <w:rPr>
          <w:rFonts w:ascii="Arial" w:hAnsi="Arial" w:cs="Arial"/>
        </w:rPr>
        <w:t>At 11:57 a.m., upon a motion and second, and unanimous vote, the Commission ended the public meeting of the Rules Review Commission and called the meeting into closed session pursuant to G.S. 143-318.11(a)(3) to discuss the lawsuit filed by the Department of Health and Human Services and the Commission for Public Health against the Rules Review Commission.</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The Commission came out of closed session and reconvened at 12:32 p.m.</w:t>
      </w:r>
    </w:p>
    <w:p w:rsidR="006C6F84" w:rsidRPr="00E77FAA" w:rsidRDefault="006C6F84" w:rsidP="006C6F84">
      <w:pPr>
        <w:pStyle w:val="Paragraph"/>
        <w:rPr>
          <w:rFonts w:ascii="Arial" w:hAnsi="Arial" w:cs="Arial"/>
        </w:rPr>
      </w:pPr>
    </w:p>
    <w:p w:rsidR="006C6F84" w:rsidRPr="00E77FAA" w:rsidRDefault="00E77FAA" w:rsidP="006C6F84">
      <w:pPr>
        <w:pStyle w:val="Paragraph"/>
        <w:rPr>
          <w:rFonts w:ascii="Arial" w:hAnsi="Arial" w:cs="Arial"/>
        </w:rPr>
      </w:pPr>
      <w:r w:rsidRPr="00E77FAA">
        <w:rPr>
          <w:noProof/>
        </w:rPr>
        <w:lastRenderedPageBreak/>
        <mc:AlternateContent>
          <mc:Choice Requires="wps">
            <w:drawing>
              <wp:anchor distT="0" distB="0" distL="114300" distR="114300" simplePos="0" relativeHeight="251668480" behindDoc="1" locked="0" layoutInCell="1" allowOverlap="1" wp14:anchorId="27318CCA" wp14:editId="3C633770">
                <wp:simplePos x="0" y="0"/>
                <wp:positionH relativeFrom="margin">
                  <wp:posOffset>619126</wp:posOffset>
                </wp:positionH>
                <wp:positionV relativeFrom="paragraph">
                  <wp:posOffset>177165</wp:posOffset>
                </wp:positionV>
                <wp:extent cx="5413375" cy="231267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27318CCA" id="Text Box 22" o:spid="_x0000_s1030" type="#_x0000_t202" style="position:absolute;left:0;text-align:left;margin-left:48.75pt;margin-top:13.95pt;width:426.25pt;height:182.1pt;rotation:-226198fd;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" filled="f" stroked="f">
                <o:lock v:ext="edit" shapetype="t"/>
                <v:textbox>
                  <w:txbxContent>
                    <w:p w:rsidR="006C40EA" w:rsidRDefault="006C40EA" w:rsidP="003858C9">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6C6F84" w:rsidRPr="00E77FAA">
        <w:rPr>
          <w:rFonts w:ascii="Arial" w:hAnsi="Arial" w:cs="Arial"/>
        </w:rPr>
        <w:t>The Commission authorized litigation counsel to negotiate a consent order in the matter of DHHS/CPH v. RRC consistent with the action taken at the Commission’s special called meeting on November 26, 2018, and further authorized the Chair to give final approval to the consent order on the Commission’s behalf.</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hAnsi="Arial" w:cs="Arial"/>
        </w:rPr>
      </w:pPr>
      <w:r w:rsidRPr="00E77FAA">
        <w:rPr>
          <w:rFonts w:ascii="Arial" w:hAnsi="Arial" w:cs="Arial"/>
        </w:rPr>
        <w:t>The meeting adjourned at 12:33 p.m.</w:t>
      </w:r>
    </w:p>
    <w:p w:rsidR="006C6F84" w:rsidRPr="00E77FAA" w:rsidRDefault="006C6F84" w:rsidP="006C6F84">
      <w:pPr>
        <w:pStyle w:val="Paragraph"/>
        <w:rPr>
          <w:rFonts w:ascii="Arial" w:hAnsi="Arial" w:cs="Arial"/>
        </w:rPr>
      </w:pPr>
    </w:p>
    <w:p w:rsidR="006C6F84" w:rsidRPr="00E77FAA" w:rsidRDefault="006C6F84" w:rsidP="006C6F84">
      <w:pPr>
        <w:pStyle w:val="Paragraph"/>
        <w:rPr>
          <w:rFonts w:ascii="Arial" w:eastAsia="Arial Unicode MS" w:hAnsi="Arial" w:cs="Arial"/>
        </w:rPr>
      </w:pPr>
      <w:r w:rsidRPr="00E77FAA">
        <w:rPr>
          <w:rFonts w:ascii="Arial" w:eastAsia="Arial Unicode MS" w:hAnsi="Arial" w:cs="Arial"/>
        </w:rPr>
        <w:t>The next regularly scheduled meeting of the Commission is Thursday, January 17</w:t>
      </w:r>
      <w:r w:rsidRPr="00E77FAA">
        <w:rPr>
          <w:rFonts w:ascii="Arial" w:eastAsia="Arial Unicode MS" w:hAnsi="Arial" w:cs="Arial"/>
          <w:vertAlign w:val="superscript"/>
        </w:rPr>
        <w:t>th</w:t>
      </w:r>
      <w:r w:rsidRPr="00E77FAA">
        <w:rPr>
          <w:rFonts w:ascii="Arial" w:eastAsia="Arial Unicode MS" w:hAnsi="Arial" w:cs="Arial"/>
        </w:rPr>
        <w:t>, 2019 at 9:00 a.m.</w:t>
      </w:r>
    </w:p>
    <w:p w:rsidR="006C6F84" w:rsidRPr="00E77FAA" w:rsidRDefault="006C6F84" w:rsidP="006C6F84">
      <w:pPr>
        <w:pStyle w:val="Paragraph"/>
        <w:jc w:val="left"/>
        <w:rPr>
          <w:rFonts w:ascii="Arial" w:eastAsia="Arial Unicode MS" w:hAnsi="Arial" w:cs="Arial"/>
        </w:rPr>
      </w:pPr>
    </w:p>
    <w:p w:rsidR="006C6F84" w:rsidRPr="00E77FAA" w:rsidRDefault="006C6F84" w:rsidP="006C6F84">
      <w:pPr>
        <w:pStyle w:val="Paragraph"/>
        <w:jc w:val="left"/>
        <w:rPr>
          <w:rFonts w:ascii="Arial" w:eastAsia="Arial Unicode MS" w:hAnsi="Arial" w:cs="Arial"/>
        </w:rPr>
      </w:pP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p>
    <w:p w:rsidR="006C6F84" w:rsidRPr="00E77FAA" w:rsidRDefault="006C6F84" w:rsidP="006C6F84">
      <w:pPr>
        <w:pStyle w:val="Paragraph"/>
        <w:jc w:val="left"/>
        <w:rPr>
          <w:rFonts w:ascii="Arial" w:eastAsia="Arial Unicode MS" w:hAnsi="Arial" w:cs="Arial"/>
        </w:rPr>
      </w:pPr>
      <w:r w:rsidRPr="00E77FAA">
        <w:rPr>
          <w:rFonts w:ascii="Arial" w:eastAsia="Arial Unicode MS" w:hAnsi="Arial" w:cs="Arial"/>
        </w:rPr>
        <w:t>Alexander Burgos, Paralegal</w:t>
      </w:r>
    </w:p>
    <w:p w:rsidR="006C6F84" w:rsidRPr="00E77FAA" w:rsidRDefault="006C6F84" w:rsidP="006C6F84">
      <w:pPr>
        <w:pStyle w:val="Paragraph"/>
        <w:jc w:val="left"/>
        <w:rPr>
          <w:rFonts w:ascii="Arial" w:eastAsia="Arial Unicode MS" w:hAnsi="Arial" w:cs="Arial"/>
        </w:rPr>
      </w:pPr>
    </w:p>
    <w:p w:rsidR="006C6F84" w:rsidRPr="00E77FAA" w:rsidRDefault="006C6F84" w:rsidP="006C6F84">
      <w:pPr>
        <w:pStyle w:val="Paragraph"/>
        <w:jc w:val="left"/>
        <w:rPr>
          <w:rFonts w:ascii="Arial" w:eastAsia="Arial Unicode MS" w:hAnsi="Arial" w:cs="Arial"/>
        </w:rPr>
      </w:pP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r w:rsidRPr="00E77FAA">
        <w:rPr>
          <w:rFonts w:ascii="Arial" w:eastAsia="Arial Unicode MS" w:hAnsi="Arial" w:cs="Arial"/>
          <w:u w:val="single"/>
        </w:rPr>
        <w:tab/>
      </w:r>
    </w:p>
    <w:p w:rsidR="006C6F84" w:rsidRPr="00E77FAA" w:rsidRDefault="006C6F84" w:rsidP="006C6F84">
      <w:pPr>
        <w:pStyle w:val="Paragraph"/>
        <w:jc w:val="left"/>
        <w:rPr>
          <w:rFonts w:ascii="Arial" w:eastAsia="Arial Unicode MS" w:hAnsi="Arial" w:cs="Arial"/>
        </w:rPr>
      </w:pPr>
      <w:r w:rsidRPr="00E77FAA">
        <w:rPr>
          <w:rFonts w:ascii="Arial" w:eastAsia="Arial Unicode MS" w:hAnsi="Arial" w:cs="Arial"/>
        </w:rPr>
        <w:t>Minutes approved by the Rules Review Commission:</w:t>
      </w:r>
    </w:p>
    <w:p w:rsidR="006C6F84" w:rsidRPr="00E77FAA" w:rsidRDefault="006C6F84" w:rsidP="006C6F84">
      <w:pPr>
        <w:pStyle w:val="Paragraph"/>
        <w:jc w:val="left"/>
        <w:rPr>
          <w:rFonts w:ascii="Arial" w:eastAsia="Arial Unicode MS" w:hAnsi="Arial" w:cs="Arial"/>
          <w:noProof/>
        </w:rPr>
      </w:pPr>
      <w:r w:rsidRPr="00E77FAA">
        <w:rPr>
          <w:rFonts w:ascii="Arial" w:eastAsia="Arial Unicode MS" w:hAnsi="Arial" w:cs="Arial"/>
        </w:rPr>
        <w:t>Garth Dunklin, Chair</w:t>
      </w:r>
    </w:p>
    <w:p w:rsidR="006C6F84" w:rsidRPr="00E77FAA"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03AB35C1" wp14:editId="28BCBD9B">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381DE66D" wp14:editId="2F20782D">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166D06C8" wp14:editId="53B18A6A">
            <wp:extent cx="5943600" cy="769575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3F52D7C6" wp14:editId="095E891E">
            <wp:extent cx="5943600" cy="7695751"/>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233AD330" wp14:editId="326905D9">
            <wp:extent cx="5943600" cy="7695751"/>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2D354091" wp14:editId="5536DB7D">
            <wp:extent cx="5943600" cy="7695751"/>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rPr>
          <w:rFonts w:ascii="Arial" w:eastAsia="Arial Unicode MS" w:hAnsi="Arial" w:cs="Arial"/>
          <w:noProof/>
        </w:rPr>
      </w:pPr>
    </w:p>
    <w:p w:rsidR="006C6F84" w:rsidRPr="004B5B2C" w:rsidRDefault="006C6F84" w:rsidP="006C6F84">
      <w:pPr>
        <w:pStyle w:val="Paragraph"/>
        <w:jc w:val="center"/>
        <w:rPr>
          <w:rFonts w:ascii="Arial" w:eastAsia="Arial Unicode MS" w:hAnsi="Arial" w:cs="Arial"/>
          <w:noProof/>
        </w:rPr>
      </w:pPr>
      <w:r w:rsidRPr="004B5B2C">
        <w:rPr>
          <w:rFonts w:ascii="Arial" w:eastAsia="Arial Unicode MS" w:hAnsi="Arial" w:cs="Arial"/>
          <w:noProof/>
        </w:rPr>
        <w:lastRenderedPageBreak/>
        <w:drawing>
          <wp:inline distT="0" distB="0" distL="0" distR="0" wp14:anchorId="06F4F8BF" wp14:editId="1FBF1B6C">
            <wp:extent cx="5943600" cy="769575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5751"/>
                    </a:xfrm>
                    <a:prstGeom prst="rect">
                      <a:avLst/>
                    </a:prstGeom>
                    <a:noFill/>
                    <a:ln>
                      <a:noFill/>
                    </a:ln>
                  </pic:spPr>
                </pic:pic>
              </a:graphicData>
            </a:graphic>
          </wp:inline>
        </w:drawing>
      </w:r>
    </w:p>
    <w:p w:rsidR="006C6F84" w:rsidRDefault="006C6F84" w:rsidP="006C6F84">
      <w:pPr>
        <w:rPr>
          <w:rFonts w:ascii="Arial" w:hAnsi="Arial" w:cs="Arial"/>
        </w:rPr>
      </w:pPr>
    </w:p>
    <w:p w:rsidR="006C6F84" w:rsidRDefault="006C6F84" w:rsidP="006C6F84">
      <w:pPr>
        <w:rPr>
          <w:rFonts w:ascii="Arial" w:hAnsi="Arial" w:cs="Arial"/>
        </w:rPr>
      </w:pPr>
    </w:p>
    <w:p w:rsidR="006C6F84" w:rsidRDefault="006C6F84" w:rsidP="006C6F84">
      <w:pPr>
        <w:rPr>
          <w:rFonts w:ascii="Arial" w:hAnsi="Arial" w:cs="Arial"/>
        </w:rPr>
      </w:pPr>
    </w:p>
    <w:p w:rsidR="006C6F84" w:rsidRDefault="006C6F84" w:rsidP="006C6F84">
      <w:pPr>
        <w:rPr>
          <w:rFonts w:ascii="Arial" w:hAnsi="Arial" w:cs="Arial"/>
        </w:rPr>
      </w:pPr>
    </w:p>
    <w:p w:rsidR="006C6F84" w:rsidRDefault="006C6F84" w:rsidP="006C6F84">
      <w:pPr>
        <w:rPr>
          <w:rFonts w:ascii="Arial" w:hAnsi="Arial" w:cs="Arial"/>
        </w:rPr>
      </w:pPr>
    </w:p>
    <w:p w:rsidR="006C6F84" w:rsidRDefault="006C6F84" w:rsidP="006C6F84">
      <w:pPr>
        <w:rPr>
          <w:rFonts w:ascii="Arial" w:hAnsi="Arial" w:cs="Arial"/>
        </w:rPr>
      </w:pPr>
    </w:p>
    <w:tbl>
      <w:tblPr>
        <w:tblW w:w="0" w:type="auto"/>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2842"/>
      </w:tblGrid>
      <w:tr w:rsidR="006C6F84" w:rsidRPr="0050471A" w:rsidTr="006C6F84">
        <w:trPr>
          <w:tblCellSpacing w:w="14" w:type="dxa"/>
        </w:trPr>
        <w:tc>
          <w:tcPr>
            <w:tcW w:w="10744" w:type="dxa"/>
            <w:gridSpan w:val="5"/>
            <w:shd w:val="clear" w:color="auto" w:fill="auto"/>
          </w:tcPr>
          <w:p w:rsidR="006C6F84" w:rsidRPr="0050471A" w:rsidRDefault="006C6F84" w:rsidP="006C6F84">
            <w:pPr>
              <w:jc w:val="center"/>
              <w:rPr>
                <w:rFonts w:ascii="Arial" w:hAnsi="Arial" w:cs="Arial"/>
                <w:b/>
                <w:bCs/>
                <w:caps/>
                <w:szCs w:val="33"/>
              </w:rPr>
            </w:pPr>
            <w:r w:rsidRPr="0050471A">
              <w:rPr>
                <w:rFonts w:ascii="Arial" w:hAnsi="Arial" w:cs="Arial"/>
                <w:b/>
                <w:bCs/>
                <w:caps/>
                <w:szCs w:val="33"/>
              </w:rPr>
              <w:lastRenderedPageBreak/>
              <w:t>List of Approved Permanent Rules</w:t>
            </w:r>
          </w:p>
        </w:tc>
      </w:tr>
      <w:tr w:rsidR="006C6F84" w:rsidRPr="0050471A" w:rsidTr="006C6F84">
        <w:trPr>
          <w:tblCellSpacing w:w="14" w:type="dxa"/>
        </w:trPr>
        <w:tc>
          <w:tcPr>
            <w:tcW w:w="10744" w:type="dxa"/>
            <w:gridSpan w:val="5"/>
            <w:shd w:val="clear" w:color="auto" w:fill="auto"/>
          </w:tcPr>
          <w:p w:rsidR="006C6F84" w:rsidRPr="0050471A" w:rsidRDefault="006C6F84" w:rsidP="006C6F84">
            <w:pPr>
              <w:jc w:val="center"/>
              <w:rPr>
                <w:rFonts w:ascii="Arial" w:hAnsi="Arial" w:cs="Arial"/>
                <w:b/>
                <w:bCs/>
                <w:szCs w:val="30"/>
              </w:rPr>
            </w:pPr>
            <w:r w:rsidRPr="0050471A">
              <w:rPr>
                <w:rFonts w:ascii="Arial" w:hAnsi="Arial" w:cs="Arial"/>
                <w:b/>
                <w:bCs/>
                <w:szCs w:val="30"/>
              </w:rPr>
              <w:t>December 13, 2018 Meeting</w:t>
            </w:r>
          </w:p>
        </w:tc>
      </w:tr>
      <w:tr w:rsidR="006C6F84" w:rsidRPr="0050471A" w:rsidTr="006C6F84">
        <w:trPr>
          <w:tblCellSpacing w:w="14" w:type="dxa"/>
        </w:trPr>
        <w:tc>
          <w:tcPr>
            <w:tcW w:w="10744" w:type="dxa"/>
            <w:gridSpan w:val="5"/>
            <w:shd w:val="clear" w:color="auto" w:fill="auto"/>
          </w:tcPr>
          <w:p w:rsidR="006C6F84" w:rsidRPr="0050471A" w:rsidRDefault="006C6F84" w:rsidP="006C6F84">
            <w:pPr>
              <w:rPr>
                <w:rFonts w:ascii="Arial" w:hAnsi="Arial" w:cs="Arial"/>
                <w:b/>
                <w:bCs/>
                <w:caps/>
              </w:rPr>
            </w:pPr>
            <w:r w:rsidRPr="0050471A">
              <w:rPr>
                <w:rFonts w:ascii="Arial" w:hAnsi="Arial" w:cs="Arial"/>
                <w:b/>
                <w:bCs/>
                <w:caps/>
              </w:rPr>
              <w:t>Housing Finance Agency</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Overview and Purpose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Waiver</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Eligible Applicants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Amendments Adopted by Reference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Acts and Regulations Adopted by Reference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Eligible Activities and Costs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Prohibited Costs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Participation Threshold Amount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Home Program Funding Distribution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Size and Use of Home Awards Made to Recipients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Program Category Allocation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General Application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Eligibility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Selection Criteria</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Eligibility Requirement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Selection Criteria</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Eligibility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Selection Criteria</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Preliminary Awards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Equal Opportunity and Fair Housing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Affirmative Marketing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Environmental Review</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Displacement, Relocation, and Acquisition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Labor Standards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Lead-Based Paint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Conflict of Interest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National Flood Insurance Program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Clearinghouse Review</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.1009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Agreement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Method of Administration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Audit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Closeout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Recordkeeping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Performance Reports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Performance Reviews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Corrective and Remedial Actions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Administrative Hearings and Sanctions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Program Amendments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04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19S</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.1110</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E77FAA" w:rsidRDefault="00E77FAA" w:rsidP="006C6F84">
            <w:pPr>
              <w:rPr>
                <w:rFonts w:ascii="Arial" w:hAnsi="Arial" w:cs="Arial"/>
                <w:b/>
                <w:bCs/>
                <w:caps/>
              </w:rPr>
            </w:pPr>
          </w:p>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lastRenderedPageBreak/>
              <w:t>Child Care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lastRenderedPageBreak/>
              <w:t>Administrative Policies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.0513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Operational and Personnel Policies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.0514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Parent Participation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.0515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Night Care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.0516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New Staff Orientation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.1101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Operational Policies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.1715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Additional Caregiver and Substitute Provider Qualifications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.1729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Scope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.2701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.2702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Criminal History Record Check Requirements for Child Care...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.2703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Criminal History Record Check Requirements for Nonlicense...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.2704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Scope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Application for a Two through Five Star Rated License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Caregiving Activities for Preschool-Aged Children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Space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Program Standards for Child Care Centers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.2817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Staff/Child Ratios for a Rated License for Child...</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.2818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On-site Administrators f...</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.2819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Lead Teachers for a Rate...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Teachers for Rated Licen...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Program Coordinators for...</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Group Leaders and Assist...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a Rated License for Admi...</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Program Coordinators for...</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Education Standards for Group Leaders and Assistant Group...</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Education Standards for Operators for a Rated Li...</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Enhanced Program Standards for a Rated License for Family...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Quality Points Options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.2829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Maintaining the Star Rating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.2830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How an Operator May Request or Appeal A Change in Rating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.2831</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Medical Care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14A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General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14A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Initiating a Hearing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14A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.0303</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HHS - Mental Health, DD/SAS, Division of</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Schedule V</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10A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26F</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.0106</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Insurance, Department of</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Proof of Insurance Coverage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.0402</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Industrial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Contact Information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Compromise Settlement Agreements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Appointment of Guardian Ad Litem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lastRenderedPageBreak/>
              <w:t>Motions Practice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Attorneys Retained for Proceedings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.0617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Foreign Language and Sign Language Interpreters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.0619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Written Communications with the Commission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.0620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Review by the Full Commission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Review of Administrative Decisions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.0702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Waiver of Rules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Hearings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23B</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Hearings of Claims by Prison Inmates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23B</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Sanctions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23B</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Determination of Claims by the Commission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23H</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Hearings Before the Commission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23H</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.0202</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Criminal Justice Education and Training Standards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Rule-making and Administrative Hearing Procedures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12</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09G</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.0103</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Public Safety, Department of</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Agreement to Pay Costs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01C</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Statement of Costs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01C</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Notice Of Availability Of Funds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Consistency with State or Federal Grant Programs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Request for Preapplication Forms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Preapplication Form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Preapplication Submission Procedures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Incomplete Preapplications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Review of Preapplications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Notification to Preapplications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Application Form and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Application Submission Procedures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Application Due Date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Application Process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Period</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Time Limitation on Federal Funding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Award Contracts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Continuation Funds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.0310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Adjustments to Grants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.0311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Grant Termination or Suspension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Loss of Grantee Eligibility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Appeal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05</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Vehicle Removal Procedures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Securing Vehicles When Operator Is Arrested</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Vehicle Transported and Stored over Objection of Owner</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Parking Vehicles off the Roadway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Transporting and Storing Vehicles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Notification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Release of Vehicles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Vehicle Inventory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Reimbursement of Wrecker Operators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lastRenderedPageBreak/>
              <w:t>Financial Interest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Impartial Use of Services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Rotation, Zone, Contract, and Deviation from System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Rotation Wrecker Service Regulations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Sanctions for Violations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Hearing Procedures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07A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.0119</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Alcoholic Beverage Control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Competitions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Exhibitions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Organized Affairs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Home Product Production Education Meeting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Possession, Consumption, Transportation, and Disposition ...</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Allowable Fees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14B</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15A</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.2307</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Environmental Management Commission</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French Broad River Basin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15A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02B</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Additional Requirements for Dams that Impound Coal Combus...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15A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02K</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.0224</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Public Health, Commission for</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Source Water Protection Planning</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15A</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18C</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.1305</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Dental Examiners, Board of</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Record Content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16T</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Informed Consent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16T</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.0103</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Nursing, Board of</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Selection and Qualifications of Nurse Members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Determination of Vacancy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Determination of Qualifications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.0113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.0120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Regular Renewal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Inactive and Retired Status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Reinstatement of Lapsed License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Verification to Another State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Change of Name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Licensure by Examination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.0211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Reexamination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.0213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Investigations; Disciplinary Hearings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.0217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Licensure Without Examination (By Endorsement)</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.0218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Temporary License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.0219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Refresher Course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License Required</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Continuing Education Programs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Components of Nursing Practice for the Registered Nurse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Components of Nursing Practice for the Licensed Practical...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Nurse Anesthesia Practice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lastRenderedPageBreak/>
              <w:t>Clinical Nurse Specialist Practice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.0228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Continuing Competence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.0232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Out of State Students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.0233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Establishment of a Nursing Program - Initial Approval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Existing Nursing Program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Process for Program Closure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Administration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.0317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Faculty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.0318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Students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.0320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Curriculum</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.0321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Facilities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.0322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Records and Reports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.0323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Roles of Unlicensed Personnel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Coordination with Division of Health Service Regulation (...</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Qualifications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Listing and Renewal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Approval of Nurse Aide Education Programs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Medication Aide Training Requirements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.0406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Name of Professional Corporation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Prerequisites for Incorporation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Certificate of Registration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General and Administrative Provisions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Forms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Fees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.0507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Name of Limited Liability Company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Prerequisites for Organization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Certificate of Registration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General and Administrative Provisions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Fees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.0605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Definitions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Scope of Practice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Nurse Practitioner Registration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Process for Approval to Practice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Education and Certification Requirements for Registration...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.0805</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Annual Renewal</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.0806</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Continuing Education (CE)</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.0807</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Inactive Status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.0808</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Prescribing Authority</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.0809</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Quality Assurance Standards for a Collaborative Practice ...</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.0810</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Method of Identification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.0811</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Disciplinary Action</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.0812</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Fees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.0813</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Practicing During a Disaster</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.0814</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Reporting Criteria</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21</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36</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.0815</w:t>
            </w:r>
          </w:p>
        </w:tc>
      </w:tr>
      <w:tr w:rsidR="006C6F84" w:rsidRPr="0050471A" w:rsidTr="006C6F84">
        <w:trPr>
          <w:tblCellSpacing w:w="14" w:type="dxa"/>
        </w:trPr>
        <w:tc>
          <w:tcPr>
            <w:tcW w:w="10744" w:type="dxa"/>
            <w:gridSpan w:val="5"/>
            <w:shd w:val="clear" w:color="auto" w:fill="auto"/>
          </w:tcPr>
          <w:p w:rsidR="00E77FAA" w:rsidRDefault="00E77FAA" w:rsidP="006C6F84">
            <w:pPr>
              <w:rPr>
                <w:rFonts w:ascii="Arial" w:hAnsi="Arial" w:cs="Arial"/>
                <w:b/>
                <w:bCs/>
                <w:caps/>
              </w:rPr>
            </w:pPr>
          </w:p>
          <w:p w:rsidR="006C6F84" w:rsidRPr="0050471A" w:rsidRDefault="006C6F84" w:rsidP="006C6F84">
            <w:pPr>
              <w:rPr>
                <w:rFonts w:ascii="Arial" w:hAnsi="Arial" w:cs="Arial"/>
                <w:b/>
                <w:bCs/>
                <w:caps/>
              </w:rPr>
            </w:pPr>
            <w:r w:rsidRPr="0050471A">
              <w:rPr>
                <w:rFonts w:ascii="Arial" w:hAnsi="Arial" w:cs="Arial"/>
                <w:b/>
                <w:bCs/>
                <w:caps/>
              </w:rPr>
              <w:t>Housing Finance Agency</w:t>
            </w:r>
          </w:p>
        </w:tc>
      </w:tr>
      <w:tr w:rsidR="006C6F84" w:rsidRPr="0050471A" w:rsidTr="006C6F84">
        <w:trPr>
          <w:tblCellSpacing w:w="14" w:type="dxa"/>
        </w:trPr>
        <w:tc>
          <w:tcPr>
            <w:tcW w:w="5904" w:type="dxa"/>
            <w:shd w:val="clear" w:color="auto" w:fill="auto"/>
          </w:tcPr>
          <w:p w:rsidR="006C6F84" w:rsidRPr="0050471A" w:rsidRDefault="006C6F84" w:rsidP="006C6F84">
            <w:pPr>
              <w:rPr>
                <w:rFonts w:ascii="Arial" w:hAnsi="Arial" w:cs="Arial"/>
              </w:rPr>
            </w:pPr>
            <w:r w:rsidRPr="0050471A">
              <w:rPr>
                <w:rFonts w:ascii="Arial" w:hAnsi="Arial" w:cs="Arial"/>
                <w:u w:val="single"/>
              </w:rPr>
              <w:t>Fees</w:t>
            </w:r>
          </w:p>
        </w:tc>
        <w:tc>
          <w:tcPr>
            <w:tcW w:w="849" w:type="dxa"/>
            <w:shd w:val="clear" w:color="auto" w:fill="auto"/>
          </w:tcPr>
          <w:p w:rsidR="006C6F84" w:rsidRPr="0050471A" w:rsidRDefault="006C6F84" w:rsidP="006C6F84">
            <w:pPr>
              <w:jc w:val="right"/>
              <w:rPr>
                <w:rFonts w:ascii="Arial" w:hAnsi="Arial" w:cs="Arial"/>
              </w:rPr>
            </w:pPr>
            <w:r w:rsidRPr="0050471A">
              <w:rPr>
                <w:rFonts w:ascii="Arial" w:hAnsi="Arial" w:cs="Arial"/>
              </w:rPr>
              <w:t>24</w:t>
            </w:r>
          </w:p>
        </w:tc>
        <w:tc>
          <w:tcPr>
            <w:tcW w:w="633" w:type="dxa"/>
            <w:shd w:val="clear" w:color="auto" w:fill="auto"/>
          </w:tcPr>
          <w:p w:rsidR="006C6F84" w:rsidRPr="0050471A" w:rsidRDefault="006C6F84" w:rsidP="006C6F84">
            <w:pPr>
              <w:rPr>
                <w:rFonts w:ascii="Arial" w:hAnsi="Arial" w:cs="Arial"/>
              </w:rPr>
            </w:pPr>
            <w:r w:rsidRPr="0050471A">
              <w:rPr>
                <w:rFonts w:ascii="Arial" w:hAnsi="Arial" w:cs="Arial"/>
              </w:rPr>
              <w:t>NCAC</w:t>
            </w:r>
          </w:p>
        </w:tc>
        <w:tc>
          <w:tcPr>
            <w:tcW w:w="446" w:type="dxa"/>
            <w:shd w:val="clear" w:color="auto" w:fill="auto"/>
          </w:tcPr>
          <w:p w:rsidR="006C6F84" w:rsidRPr="0050471A" w:rsidRDefault="006C6F84" w:rsidP="006C6F84">
            <w:pPr>
              <w:rPr>
                <w:rFonts w:ascii="Arial" w:hAnsi="Arial" w:cs="Arial"/>
              </w:rPr>
            </w:pPr>
            <w:r w:rsidRPr="0050471A">
              <w:rPr>
                <w:rFonts w:ascii="Arial" w:hAnsi="Arial" w:cs="Arial"/>
              </w:rPr>
              <w:t>01N</w:t>
            </w:r>
          </w:p>
        </w:tc>
        <w:tc>
          <w:tcPr>
            <w:tcW w:w="2800" w:type="dxa"/>
            <w:shd w:val="clear" w:color="auto" w:fill="auto"/>
          </w:tcPr>
          <w:p w:rsidR="006C6F84" w:rsidRPr="0050471A" w:rsidRDefault="006C6F84" w:rsidP="006C6F84">
            <w:pPr>
              <w:rPr>
                <w:rFonts w:ascii="Arial" w:hAnsi="Arial" w:cs="Arial"/>
              </w:rPr>
            </w:pPr>
            <w:r w:rsidRPr="0050471A">
              <w:rPr>
                <w:rFonts w:ascii="Arial" w:hAnsi="Arial" w:cs="Arial"/>
              </w:rPr>
              <w:t>.0204</w:t>
            </w:r>
          </w:p>
        </w:tc>
      </w:tr>
    </w:tbl>
    <w:p w:rsidR="006C6F84" w:rsidRPr="003B1FDE" w:rsidRDefault="006C6F84" w:rsidP="006C6F84">
      <w:pPr>
        <w:rPr>
          <w:rFonts w:ascii="Arial" w:hAnsi="Arial" w:cs="Arial"/>
          <w:color w:val="000000"/>
        </w:rPr>
      </w:pPr>
    </w:p>
    <w:p w:rsidR="006C6F84" w:rsidRDefault="006C6F84" w:rsidP="006C6F84">
      <w:pPr>
        <w:pBdr>
          <w:top w:val="single" w:sz="18" w:space="1" w:color="auto"/>
        </w:pBdr>
        <w:rPr>
          <w:rFonts w:ascii="Arial" w:hAnsi="Arial" w:cs="Arial"/>
          <w:b/>
          <w:bCs/>
          <w:caps/>
          <w:color w:val="000000"/>
          <w:szCs w:val="33"/>
        </w:rPr>
      </w:pPr>
    </w:p>
    <w:p w:rsidR="006C6F84" w:rsidRPr="003B1FDE" w:rsidRDefault="006C6F84" w:rsidP="006C6F84">
      <w:pPr>
        <w:jc w:val="center"/>
        <w:rPr>
          <w:rFonts w:ascii="Arial" w:hAnsi="Arial" w:cs="Arial"/>
          <w:b/>
          <w:bCs/>
          <w:caps/>
          <w:color w:val="000000"/>
          <w:szCs w:val="33"/>
        </w:rPr>
      </w:pPr>
      <w:r>
        <w:rPr>
          <w:rFonts w:ascii="Arial" w:hAnsi="Arial" w:cs="Arial"/>
          <w:b/>
          <w:bCs/>
          <w:color w:val="000000"/>
          <w:szCs w:val="33"/>
        </w:rPr>
        <w:t>RRC Determination</w:t>
      </w:r>
      <w:r w:rsidRPr="003B1FDE">
        <w:rPr>
          <w:rFonts w:ascii="Arial" w:hAnsi="Arial" w:cs="Arial"/>
          <w:b/>
          <w:bCs/>
          <w:caps/>
          <w:color w:val="000000"/>
          <w:szCs w:val="33"/>
        </w:rPr>
        <w:br/>
      </w:r>
      <w:r>
        <w:rPr>
          <w:rFonts w:ascii="Arial" w:hAnsi="Arial" w:cs="Arial"/>
          <w:b/>
          <w:bCs/>
          <w:color w:val="000000"/>
          <w:szCs w:val="33"/>
        </w:rPr>
        <w:t>Periodic Rule Review</w:t>
      </w:r>
    </w:p>
    <w:p w:rsidR="006C6F84" w:rsidRPr="003B1FDE" w:rsidRDefault="006C6F84" w:rsidP="006C6F84">
      <w:pPr>
        <w:jc w:val="center"/>
        <w:rPr>
          <w:rFonts w:ascii="Arial" w:hAnsi="Arial" w:cs="Arial"/>
          <w:b/>
          <w:bCs/>
          <w:color w:val="000000"/>
          <w:szCs w:val="30"/>
        </w:rPr>
      </w:pPr>
      <w:r w:rsidRPr="003B1FDE">
        <w:rPr>
          <w:rFonts w:ascii="Arial" w:hAnsi="Arial" w:cs="Arial"/>
          <w:b/>
          <w:bCs/>
          <w:color w:val="000000"/>
          <w:szCs w:val="30"/>
        </w:rPr>
        <w:t>December 13, 2018</w:t>
      </w:r>
    </w:p>
    <w:p w:rsidR="006C6F84" w:rsidRPr="003B1FDE" w:rsidRDefault="006C6F84" w:rsidP="006C6F84">
      <w:pPr>
        <w:jc w:val="center"/>
        <w:rPr>
          <w:rFonts w:ascii="Arial" w:hAnsi="Arial" w:cs="Arial"/>
          <w:b/>
          <w:bCs/>
          <w:color w:val="000000"/>
          <w:szCs w:val="30"/>
        </w:rPr>
      </w:pPr>
      <w:r w:rsidRPr="003B1FDE">
        <w:rPr>
          <w:rFonts w:ascii="Arial" w:hAnsi="Arial" w:cs="Arial"/>
          <w:b/>
          <w:bCs/>
          <w:color w:val="000000"/>
          <w:szCs w:val="30"/>
        </w:rPr>
        <w:t>Necessary with substantive public interest</w:t>
      </w:r>
    </w:p>
    <w:p w:rsidR="006C6F84" w:rsidRPr="003B1FDE" w:rsidRDefault="006C6F84" w:rsidP="006C6F84">
      <w:pPr>
        <w:rPr>
          <w:rFonts w:ascii="Arial" w:hAnsi="Arial" w:cs="Arial"/>
          <w:b/>
          <w:bCs/>
          <w:color w:val="000000"/>
          <w:szCs w:val="30"/>
        </w:rPr>
      </w:pPr>
    </w:p>
    <w:p w:rsidR="006C6F84" w:rsidRPr="003B1FDE" w:rsidRDefault="006C6F84" w:rsidP="006C6F84">
      <w:pPr>
        <w:divId w:val="517743624"/>
        <w:rPr>
          <w:rFonts w:ascii="Arial" w:hAnsi="Arial" w:cs="Arial"/>
          <w:b/>
          <w:bCs/>
          <w:color w:val="000000"/>
          <w:szCs w:val="27"/>
        </w:rPr>
        <w:sectPr w:rsidR="006C6F84" w:rsidRPr="003B1FDE" w:rsidSect="006C6F84">
          <w:type w:val="continuous"/>
          <w:pgSz w:w="12240" w:h="15840"/>
          <w:pgMar w:top="360" w:right="720" w:bottom="360" w:left="720" w:header="360" w:footer="360" w:gutter="0"/>
          <w:cols w:space="720"/>
        </w:sectPr>
      </w:pPr>
    </w:p>
    <w:p w:rsidR="006C6F84" w:rsidRDefault="006C6F84" w:rsidP="006C6F84">
      <w:pPr>
        <w:divId w:val="517743624"/>
        <w:rPr>
          <w:rFonts w:ascii="Arial" w:hAnsi="Arial" w:cs="Arial"/>
          <w:b/>
          <w:bCs/>
          <w:color w:val="000000"/>
          <w:szCs w:val="27"/>
        </w:rPr>
      </w:pPr>
      <w:r w:rsidRPr="003B1FDE">
        <w:rPr>
          <w:rFonts w:ascii="Arial" w:hAnsi="Arial" w:cs="Arial"/>
          <w:b/>
          <w:bCs/>
          <w:color w:val="000000"/>
          <w:szCs w:val="27"/>
        </w:rPr>
        <w:t xml:space="preserve">Environmental Quality, </w:t>
      </w:r>
    </w:p>
    <w:p w:rsidR="006C6F84" w:rsidRPr="003B1FDE" w:rsidRDefault="006C6F84" w:rsidP="006C6F84">
      <w:pPr>
        <w:divId w:val="517743624"/>
        <w:rPr>
          <w:rFonts w:ascii="Arial" w:hAnsi="Arial" w:cs="Arial"/>
          <w:b/>
          <w:bCs/>
          <w:color w:val="000000"/>
          <w:szCs w:val="27"/>
        </w:rPr>
      </w:pPr>
      <w:r w:rsidRPr="003B1FDE">
        <w:rPr>
          <w:rFonts w:ascii="Arial" w:hAnsi="Arial" w:cs="Arial"/>
          <w:b/>
          <w:bCs/>
          <w:color w:val="000000"/>
          <w:szCs w:val="27"/>
        </w:rPr>
        <w:t>Department of</w:t>
      </w:r>
    </w:p>
    <w:p w:rsidR="006C6F84" w:rsidRPr="003B1FDE" w:rsidRDefault="00BF2CE2" w:rsidP="006C6F84">
      <w:pPr>
        <w:divId w:val="517743624"/>
        <w:rPr>
          <w:rFonts w:ascii="Arial" w:hAnsi="Arial" w:cs="Arial"/>
          <w:color w:val="000000"/>
        </w:rPr>
      </w:pPr>
      <w:hyperlink r:id="rId3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41"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4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45" w:history="1">
        <w:r w:rsidR="006C6F84" w:rsidRPr="003B1FDE">
          <w:rPr>
            <w:rStyle w:val="Hyperlink"/>
            <w:rFonts w:ascii="Arial" w:hAnsi="Arial" w:cs="Arial"/>
            <w:color w:val="000000"/>
          </w:rPr>
          <w:t>.0201</w:t>
        </w:r>
      </w:hyperlink>
    </w:p>
    <w:p w:rsidR="006C6F84" w:rsidRPr="003B1FDE" w:rsidRDefault="00BF2CE2" w:rsidP="006C6F84">
      <w:pPr>
        <w:divId w:val="517743624"/>
        <w:rPr>
          <w:rFonts w:ascii="Arial" w:hAnsi="Arial" w:cs="Arial"/>
          <w:color w:val="000000"/>
        </w:rPr>
      </w:pPr>
      <w:hyperlink r:id="rId46"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49" w:history="1">
        <w:r w:rsidR="006C6F84" w:rsidRPr="003B1FDE">
          <w:rPr>
            <w:rStyle w:val="Hyperlink"/>
            <w:rFonts w:ascii="Arial" w:hAnsi="Arial" w:cs="Arial"/>
            <w:color w:val="000000"/>
          </w:rPr>
          <w:t>.0202</w:t>
        </w:r>
      </w:hyperlink>
    </w:p>
    <w:p w:rsidR="006C6F84" w:rsidRPr="003B1FDE" w:rsidRDefault="00BF2CE2" w:rsidP="006C6F84">
      <w:pPr>
        <w:divId w:val="517743624"/>
        <w:rPr>
          <w:rFonts w:ascii="Arial" w:hAnsi="Arial" w:cs="Arial"/>
          <w:color w:val="000000"/>
        </w:rPr>
      </w:pPr>
      <w:hyperlink r:id="rId50"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53" w:history="1">
        <w:r w:rsidR="006C6F84" w:rsidRPr="003B1FDE">
          <w:rPr>
            <w:rStyle w:val="Hyperlink"/>
            <w:rFonts w:ascii="Arial" w:hAnsi="Arial" w:cs="Arial"/>
            <w:color w:val="000000"/>
          </w:rPr>
          <w:t>.0203</w:t>
        </w:r>
      </w:hyperlink>
    </w:p>
    <w:p w:rsidR="006C6F84" w:rsidRPr="003B1FDE" w:rsidRDefault="00BF2CE2" w:rsidP="006C6F84">
      <w:pPr>
        <w:divId w:val="517743624"/>
        <w:rPr>
          <w:rFonts w:ascii="Arial" w:hAnsi="Arial" w:cs="Arial"/>
          <w:color w:val="000000"/>
        </w:rPr>
      </w:pPr>
      <w:hyperlink r:id="rId54"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57" w:history="1">
        <w:r w:rsidR="006C6F84" w:rsidRPr="003B1FDE">
          <w:rPr>
            <w:rStyle w:val="Hyperlink"/>
            <w:rFonts w:ascii="Arial" w:hAnsi="Arial" w:cs="Arial"/>
            <w:color w:val="000000"/>
          </w:rPr>
          <w:t>.0204</w:t>
        </w:r>
      </w:hyperlink>
    </w:p>
    <w:p w:rsidR="006C6F84" w:rsidRPr="003B1FDE" w:rsidRDefault="00BF2CE2" w:rsidP="006C6F84">
      <w:pPr>
        <w:divId w:val="517743624"/>
        <w:rPr>
          <w:rFonts w:ascii="Arial" w:hAnsi="Arial" w:cs="Arial"/>
          <w:color w:val="000000"/>
        </w:rPr>
      </w:pPr>
      <w:hyperlink r:id="rId5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61" w:history="1">
        <w:r w:rsidR="006C6F84" w:rsidRPr="003B1FDE">
          <w:rPr>
            <w:rStyle w:val="Hyperlink"/>
            <w:rFonts w:ascii="Arial" w:hAnsi="Arial" w:cs="Arial"/>
            <w:color w:val="000000"/>
          </w:rPr>
          <w:t>.0205</w:t>
        </w:r>
      </w:hyperlink>
    </w:p>
    <w:p w:rsidR="006C6F84" w:rsidRPr="003B1FDE" w:rsidRDefault="00BF2CE2" w:rsidP="006C6F84">
      <w:pPr>
        <w:divId w:val="517743624"/>
        <w:rPr>
          <w:rFonts w:ascii="Arial" w:hAnsi="Arial" w:cs="Arial"/>
          <w:color w:val="000000"/>
        </w:rPr>
      </w:pPr>
      <w:hyperlink r:id="rId6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65" w:history="1">
        <w:r w:rsidR="006C6F84" w:rsidRPr="003B1FDE">
          <w:rPr>
            <w:rStyle w:val="Hyperlink"/>
            <w:rFonts w:ascii="Arial" w:hAnsi="Arial" w:cs="Arial"/>
            <w:color w:val="000000"/>
          </w:rPr>
          <w:t>.0206</w:t>
        </w:r>
      </w:hyperlink>
    </w:p>
    <w:p w:rsidR="006C6F84" w:rsidRPr="003B1FDE" w:rsidRDefault="00BF2CE2" w:rsidP="006C6F84">
      <w:pPr>
        <w:divId w:val="517743624"/>
        <w:rPr>
          <w:rFonts w:ascii="Arial" w:hAnsi="Arial" w:cs="Arial"/>
          <w:color w:val="000000"/>
        </w:rPr>
      </w:pPr>
      <w:hyperlink r:id="rId66"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69" w:history="1">
        <w:r w:rsidR="006C6F84" w:rsidRPr="003B1FDE">
          <w:rPr>
            <w:rStyle w:val="Hyperlink"/>
            <w:rFonts w:ascii="Arial" w:hAnsi="Arial" w:cs="Arial"/>
            <w:color w:val="000000"/>
          </w:rPr>
          <w:t>.0207</w:t>
        </w:r>
      </w:hyperlink>
    </w:p>
    <w:p w:rsidR="006C6F84" w:rsidRPr="003B1FDE" w:rsidRDefault="00BF2CE2" w:rsidP="006C6F84">
      <w:pPr>
        <w:divId w:val="517743624"/>
        <w:rPr>
          <w:rFonts w:ascii="Arial" w:hAnsi="Arial" w:cs="Arial"/>
          <w:color w:val="000000"/>
        </w:rPr>
      </w:pPr>
      <w:hyperlink r:id="rId70"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3" w:history="1">
        <w:r w:rsidR="006C6F84" w:rsidRPr="003B1FDE">
          <w:rPr>
            <w:rStyle w:val="Hyperlink"/>
            <w:rFonts w:ascii="Arial" w:hAnsi="Arial" w:cs="Arial"/>
            <w:color w:val="000000"/>
          </w:rPr>
          <w:t>.0208</w:t>
        </w:r>
      </w:hyperlink>
    </w:p>
    <w:p w:rsidR="006C6F84" w:rsidRPr="003B1FDE" w:rsidRDefault="00BF2CE2" w:rsidP="006C6F84">
      <w:pPr>
        <w:divId w:val="517743624"/>
        <w:rPr>
          <w:rFonts w:ascii="Arial" w:hAnsi="Arial" w:cs="Arial"/>
          <w:color w:val="000000"/>
        </w:rPr>
      </w:pPr>
      <w:hyperlink r:id="rId74"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7" w:history="1">
        <w:r w:rsidR="006C6F84" w:rsidRPr="003B1FDE">
          <w:rPr>
            <w:rStyle w:val="Hyperlink"/>
            <w:rFonts w:ascii="Arial" w:hAnsi="Arial" w:cs="Arial"/>
            <w:color w:val="000000"/>
          </w:rPr>
          <w:t>.0209</w:t>
        </w:r>
      </w:hyperlink>
    </w:p>
    <w:p w:rsidR="006C6F84" w:rsidRPr="003B1FDE" w:rsidRDefault="00BF2CE2" w:rsidP="006C6F84">
      <w:pPr>
        <w:divId w:val="517743624"/>
        <w:rPr>
          <w:rFonts w:ascii="Arial" w:hAnsi="Arial" w:cs="Arial"/>
          <w:color w:val="000000"/>
        </w:rPr>
      </w:pPr>
      <w:hyperlink r:id="rId7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1" w:history="1">
        <w:r w:rsidR="006C6F84" w:rsidRPr="003B1FDE">
          <w:rPr>
            <w:rStyle w:val="Hyperlink"/>
            <w:rFonts w:ascii="Arial" w:hAnsi="Arial" w:cs="Arial"/>
            <w:color w:val="000000"/>
          </w:rPr>
          <w:t>.0210</w:t>
        </w:r>
      </w:hyperlink>
    </w:p>
    <w:p w:rsidR="006C6F84" w:rsidRPr="003B1FDE" w:rsidRDefault="00BF2CE2" w:rsidP="006C6F84">
      <w:pPr>
        <w:divId w:val="517743624"/>
        <w:rPr>
          <w:rFonts w:ascii="Arial" w:hAnsi="Arial" w:cs="Arial"/>
          <w:color w:val="000000"/>
        </w:rPr>
      </w:pPr>
      <w:hyperlink r:id="rId8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5" w:history="1">
        <w:r w:rsidR="006C6F84" w:rsidRPr="003B1FDE">
          <w:rPr>
            <w:rStyle w:val="Hyperlink"/>
            <w:rFonts w:ascii="Arial" w:hAnsi="Arial" w:cs="Arial"/>
            <w:color w:val="000000"/>
          </w:rPr>
          <w:t>.0211</w:t>
        </w:r>
      </w:hyperlink>
    </w:p>
    <w:p w:rsidR="006C6F84" w:rsidRPr="003B1FDE" w:rsidRDefault="00BF2CE2" w:rsidP="006C6F84">
      <w:pPr>
        <w:divId w:val="517743624"/>
        <w:rPr>
          <w:rFonts w:ascii="Arial" w:hAnsi="Arial" w:cs="Arial"/>
          <w:color w:val="000000"/>
        </w:rPr>
      </w:pPr>
      <w:hyperlink r:id="rId86"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9" w:history="1">
        <w:r w:rsidR="006C6F84" w:rsidRPr="003B1FDE">
          <w:rPr>
            <w:rStyle w:val="Hyperlink"/>
            <w:rFonts w:ascii="Arial" w:hAnsi="Arial" w:cs="Arial"/>
            <w:color w:val="000000"/>
          </w:rPr>
          <w:t>.0301</w:t>
        </w:r>
      </w:hyperlink>
    </w:p>
    <w:p w:rsidR="006C6F84" w:rsidRPr="003B1FDE" w:rsidRDefault="00BF2CE2" w:rsidP="006C6F84">
      <w:pPr>
        <w:divId w:val="517743624"/>
        <w:rPr>
          <w:rFonts w:ascii="Arial" w:hAnsi="Arial" w:cs="Arial"/>
          <w:color w:val="000000"/>
        </w:rPr>
      </w:pPr>
      <w:hyperlink r:id="rId90"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93" w:history="1">
        <w:r w:rsidR="006C6F84" w:rsidRPr="003B1FDE">
          <w:rPr>
            <w:rStyle w:val="Hyperlink"/>
            <w:rFonts w:ascii="Arial" w:hAnsi="Arial" w:cs="Arial"/>
            <w:color w:val="000000"/>
          </w:rPr>
          <w:t>.0302</w:t>
        </w:r>
      </w:hyperlink>
    </w:p>
    <w:p w:rsidR="006C6F84" w:rsidRPr="003B1FDE" w:rsidRDefault="00BF2CE2" w:rsidP="006C6F84">
      <w:pPr>
        <w:divId w:val="517743624"/>
        <w:rPr>
          <w:rFonts w:ascii="Arial" w:hAnsi="Arial" w:cs="Arial"/>
          <w:color w:val="000000"/>
        </w:rPr>
      </w:pPr>
      <w:hyperlink r:id="rId94"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97" w:history="1">
        <w:r w:rsidR="006C6F84" w:rsidRPr="003B1FDE">
          <w:rPr>
            <w:rStyle w:val="Hyperlink"/>
            <w:rFonts w:ascii="Arial" w:hAnsi="Arial" w:cs="Arial"/>
            <w:color w:val="000000"/>
          </w:rPr>
          <w:t>.0303</w:t>
        </w:r>
      </w:hyperlink>
    </w:p>
    <w:p w:rsidR="006C6F84" w:rsidRPr="003B1FDE" w:rsidRDefault="00BF2CE2" w:rsidP="006C6F84">
      <w:pPr>
        <w:divId w:val="517743624"/>
        <w:rPr>
          <w:rFonts w:ascii="Arial" w:hAnsi="Arial" w:cs="Arial"/>
          <w:color w:val="000000"/>
        </w:rPr>
      </w:pPr>
      <w:hyperlink r:id="rId9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0"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01"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10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4"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05"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106"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8"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09" w:history="1">
        <w:r w:rsidR="006C6F84" w:rsidRPr="003B1FDE">
          <w:rPr>
            <w:rStyle w:val="Hyperlink"/>
            <w:rFonts w:ascii="Arial" w:hAnsi="Arial" w:cs="Arial"/>
            <w:color w:val="000000"/>
          </w:rPr>
          <w:t>.0201</w:t>
        </w:r>
      </w:hyperlink>
    </w:p>
    <w:p w:rsidR="006C6F84" w:rsidRPr="003B1FDE" w:rsidRDefault="00BF2CE2" w:rsidP="006C6F84">
      <w:pPr>
        <w:divId w:val="517743624"/>
        <w:rPr>
          <w:rFonts w:ascii="Arial" w:hAnsi="Arial" w:cs="Arial"/>
          <w:color w:val="000000"/>
        </w:rPr>
      </w:pPr>
      <w:hyperlink r:id="rId110"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12"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13" w:history="1">
        <w:r w:rsidR="006C6F84" w:rsidRPr="003B1FDE">
          <w:rPr>
            <w:rStyle w:val="Hyperlink"/>
            <w:rFonts w:ascii="Arial" w:hAnsi="Arial" w:cs="Arial"/>
            <w:color w:val="000000"/>
          </w:rPr>
          <w:t>.0202</w:t>
        </w:r>
      </w:hyperlink>
    </w:p>
    <w:p w:rsidR="006C6F84" w:rsidRPr="003B1FDE" w:rsidRDefault="00BF2CE2" w:rsidP="006C6F84">
      <w:pPr>
        <w:divId w:val="517743624"/>
        <w:rPr>
          <w:rFonts w:ascii="Arial" w:hAnsi="Arial" w:cs="Arial"/>
          <w:color w:val="000000"/>
        </w:rPr>
      </w:pPr>
      <w:hyperlink r:id="rId114"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16"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17" w:history="1">
        <w:r w:rsidR="006C6F84" w:rsidRPr="003B1FDE">
          <w:rPr>
            <w:rStyle w:val="Hyperlink"/>
            <w:rFonts w:ascii="Arial" w:hAnsi="Arial" w:cs="Arial"/>
            <w:color w:val="000000"/>
          </w:rPr>
          <w:t>.0301</w:t>
        </w:r>
      </w:hyperlink>
    </w:p>
    <w:p w:rsidR="006C6F84" w:rsidRPr="003B1FDE" w:rsidRDefault="00BF2CE2" w:rsidP="006C6F84">
      <w:pPr>
        <w:divId w:val="517743624"/>
        <w:rPr>
          <w:rFonts w:ascii="Arial" w:hAnsi="Arial" w:cs="Arial"/>
          <w:color w:val="000000"/>
        </w:rPr>
      </w:pPr>
      <w:hyperlink r:id="rId11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20"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21" w:history="1">
        <w:r w:rsidR="006C6F84" w:rsidRPr="003B1FDE">
          <w:rPr>
            <w:rStyle w:val="Hyperlink"/>
            <w:rFonts w:ascii="Arial" w:hAnsi="Arial" w:cs="Arial"/>
            <w:color w:val="000000"/>
          </w:rPr>
          <w:t>.0302</w:t>
        </w:r>
      </w:hyperlink>
    </w:p>
    <w:p w:rsidR="006C6F84" w:rsidRPr="003B1FDE" w:rsidRDefault="00BF2CE2" w:rsidP="006C6F84">
      <w:pPr>
        <w:divId w:val="517743624"/>
        <w:rPr>
          <w:rFonts w:ascii="Arial" w:hAnsi="Arial" w:cs="Arial"/>
          <w:color w:val="000000"/>
        </w:rPr>
      </w:pPr>
      <w:hyperlink r:id="rId12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24" w:history="1">
        <w:r w:rsidR="006C6F84" w:rsidRPr="003B1FDE">
          <w:rPr>
            <w:rStyle w:val="Hyperlink"/>
            <w:rFonts w:ascii="Arial" w:hAnsi="Arial" w:cs="Arial"/>
            <w:color w:val="000000"/>
          </w:rPr>
          <w:t>41D</w:t>
        </w:r>
      </w:hyperlink>
      <w:r w:rsidR="006C6F84" w:rsidRPr="003B1FDE">
        <w:rPr>
          <w:rFonts w:ascii="Arial" w:hAnsi="Arial" w:cs="Arial"/>
          <w:color w:val="000000"/>
        </w:rPr>
        <w:t xml:space="preserve"> </w:t>
      </w:r>
      <w:hyperlink r:id="rId125" w:history="1">
        <w:r w:rsidR="006C6F84" w:rsidRPr="003B1FDE">
          <w:rPr>
            <w:rStyle w:val="Hyperlink"/>
            <w:rFonts w:ascii="Arial" w:hAnsi="Arial" w:cs="Arial"/>
            <w:color w:val="000000"/>
          </w:rPr>
          <w:t>.0401</w:t>
        </w:r>
      </w:hyperlink>
    </w:p>
    <w:p w:rsidR="006C6F84" w:rsidRPr="003B1FDE" w:rsidRDefault="006C6F84" w:rsidP="006C6F84">
      <w:pPr>
        <w:divId w:val="517743624"/>
        <w:rPr>
          <w:rFonts w:ascii="Arial" w:hAnsi="Arial" w:cs="Arial"/>
          <w:b/>
          <w:bCs/>
          <w:color w:val="000000"/>
          <w:szCs w:val="27"/>
        </w:rPr>
      </w:pPr>
    </w:p>
    <w:p w:rsidR="006C6F84" w:rsidRPr="003B1FDE" w:rsidRDefault="006C6F84" w:rsidP="006C6F84">
      <w:pPr>
        <w:divId w:val="517743624"/>
        <w:rPr>
          <w:rFonts w:ascii="Arial" w:hAnsi="Arial" w:cs="Arial"/>
          <w:b/>
          <w:bCs/>
          <w:color w:val="000000"/>
          <w:szCs w:val="27"/>
        </w:rPr>
      </w:pPr>
      <w:r w:rsidRPr="003B1FDE">
        <w:rPr>
          <w:rFonts w:ascii="Arial" w:hAnsi="Arial" w:cs="Arial"/>
          <w:b/>
          <w:bCs/>
          <w:color w:val="000000"/>
          <w:szCs w:val="27"/>
        </w:rPr>
        <w:t>Medical Care Commission</w:t>
      </w:r>
    </w:p>
    <w:p w:rsidR="006C6F84" w:rsidRPr="003B1FDE" w:rsidRDefault="00BF2CE2" w:rsidP="006C6F84">
      <w:pPr>
        <w:divId w:val="517743624"/>
        <w:rPr>
          <w:rFonts w:ascii="Arial" w:hAnsi="Arial" w:cs="Arial"/>
          <w:color w:val="000000"/>
        </w:rPr>
      </w:pPr>
      <w:hyperlink r:id="rId1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29" w:history="1">
        <w:r w:rsidR="006C6F84" w:rsidRPr="003B1FDE">
          <w:rPr>
            <w:rStyle w:val="Hyperlink"/>
            <w:rFonts w:ascii="Arial" w:hAnsi="Arial" w:cs="Arial"/>
            <w:color w:val="000000"/>
          </w:rPr>
          <w:t>.0202</w:t>
        </w:r>
      </w:hyperlink>
    </w:p>
    <w:p w:rsidR="006C6F84" w:rsidRPr="003B1FDE" w:rsidRDefault="00BF2CE2" w:rsidP="006C6F84">
      <w:pPr>
        <w:divId w:val="517743624"/>
        <w:rPr>
          <w:rFonts w:ascii="Arial" w:hAnsi="Arial" w:cs="Arial"/>
          <w:color w:val="000000"/>
        </w:rPr>
      </w:pPr>
      <w:hyperlink r:id="rId1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3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33" w:history="1">
        <w:r w:rsidR="006C6F84" w:rsidRPr="003B1FDE">
          <w:rPr>
            <w:rStyle w:val="Hyperlink"/>
            <w:rFonts w:ascii="Arial" w:hAnsi="Arial" w:cs="Arial"/>
            <w:color w:val="000000"/>
          </w:rPr>
          <w:t>.0204</w:t>
        </w:r>
      </w:hyperlink>
    </w:p>
    <w:p w:rsidR="006C6F84" w:rsidRPr="003B1FDE" w:rsidRDefault="00BF2CE2" w:rsidP="006C6F84">
      <w:pPr>
        <w:divId w:val="517743624"/>
        <w:rPr>
          <w:rFonts w:ascii="Arial" w:hAnsi="Arial" w:cs="Arial"/>
          <w:color w:val="000000"/>
        </w:rPr>
      </w:pPr>
      <w:hyperlink r:id="rId1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3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37" w:history="1">
        <w:r w:rsidR="006C6F84" w:rsidRPr="003B1FDE">
          <w:rPr>
            <w:rStyle w:val="Hyperlink"/>
            <w:rFonts w:ascii="Arial" w:hAnsi="Arial" w:cs="Arial"/>
            <w:color w:val="000000"/>
          </w:rPr>
          <w:t>.0206</w:t>
        </w:r>
      </w:hyperlink>
    </w:p>
    <w:p w:rsidR="006C6F84" w:rsidRPr="003B1FDE" w:rsidRDefault="00BF2CE2" w:rsidP="006C6F84">
      <w:pPr>
        <w:divId w:val="517743624"/>
        <w:rPr>
          <w:rFonts w:ascii="Arial" w:hAnsi="Arial" w:cs="Arial"/>
          <w:color w:val="000000"/>
        </w:rPr>
      </w:pPr>
      <w:hyperlink r:id="rId1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4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41" w:history="1">
        <w:r w:rsidR="006C6F84" w:rsidRPr="003B1FDE">
          <w:rPr>
            <w:rStyle w:val="Hyperlink"/>
            <w:rFonts w:ascii="Arial" w:hAnsi="Arial" w:cs="Arial"/>
            <w:color w:val="000000"/>
          </w:rPr>
          <w:t>.0207</w:t>
        </w:r>
      </w:hyperlink>
    </w:p>
    <w:p w:rsidR="006C6F84" w:rsidRPr="003B1FDE" w:rsidRDefault="00BF2CE2" w:rsidP="006C6F84">
      <w:pPr>
        <w:divId w:val="517743624"/>
        <w:rPr>
          <w:rFonts w:ascii="Arial" w:hAnsi="Arial" w:cs="Arial"/>
          <w:color w:val="000000"/>
        </w:rPr>
      </w:pPr>
      <w:hyperlink r:id="rId1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4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45" w:history="1">
        <w:r w:rsidR="006C6F84" w:rsidRPr="003B1FDE">
          <w:rPr>
            <w:rStyle w:val="Hyperlink"/>
            <w:rFonts w:ascii="Arial" w:hAnsi="Arial" w:cs="Arial"/>
            <w:color w:val="000000"/>
          </w:rPr>
          <w:t>.0208</w:t>
        </w:r>
      </w:hyperlink>
    </w:p>
    <w:p w:rsidR="006C6F84" w:rsidRPr="003B1FDE" w:rsidRDefault="00BF2CE2" w:rsidP="006C6F84">
      <w:pPr>
        <w:divId w:val="517743624"/>
        <w:rPr>
          <w:rFonts w:ascii="Arial" w:hAnsi="Arial" w:cs="Arial"/>
          <w:color w:val="000000"/>
        </w:rPr>
      </w:pPr>
      <w:hyperlink r:id="rId1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4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49" w:history="1">
        <w:r w:rsidR="006C6F84" w:rsidRPr="003B1FDE">
          <w:rPr>
            <w:rStyle w:val="Hyperlink"/>
            <w:rFonts w:ascii="Arial" w:hAnsi="Arial" w:cs="Arial"/>
            <w:color w:val="000000"/>
          </w:rPr>
          <w:t>.0209</w:t>
        </w:r>
      </w:hyperlink>
    </w:p>
    <w:p w:rsidR="006C6F84" w:rsidRPr="003B1FDE" w:rsidRDefault="00BF2CE2" w:rsidP="006C6F84">
      <w:pPr>
        <w:divId w:val="517743624"/>
        <w:rPr>
          <w:rFonts w:ascii="Arial" w:hAnsi="Arial" w:cs="Arial"/>
          <w:color w:val="000000"/>
        </w:rPr>
      </w:pPr>
      <w:hyperlink r:id="rId1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5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53" w:history="1">
        <w:r w:rsidR="006C6F84" w:rsidRPr="003B1FDE">
          <w:rPr>
            <w:rStyle w:val="Hyperlink"/>
            <w:rFonts w:ascii="Arial" w:hAnsi="Arial" w:cs="Arial"/>
            <w:color w:val="000000"/>
          </w:rPr>
          <w:t>.0212</w:t>
        </w:r>
      </w:hyperlink>
    </w:p>
    <w:p w:rsidR="006C6F84" w:rsidRPr="003B1FDE" w:rsidRDefault="00BF2CE2" w:rsidP="006C6F84">
      <w:pPr>
        <w:divId w:val="517743624"/>
        <w:rPr>
          <w:rFonts w:ascii="Arial" w:hAnsi="Arial" w:cs="Arial"/>
          <w:color w:val="000000"/>
        </w:rPr>
      </w:pPr>
      <w:hyperlink r:id="rId1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5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57" w:history="1">
        <w:r w:rsidR="006C6F84" w:rsidRPr="003B1FDE">
          <w:rPr>
            <w:rStyle w:val="Hyperlink"/>
            <w:rFonts w:ascii="Arial" w:hAnsi="Arial" w:cs="Arial"/>
            <w:color w:val="000000"/>
          </w:rPr>
          <w:t>.0213</w:t>
        </w:r>
      </w:hyperlink>
    </w:p>
    <w:p w:rsidR="006C6F84" w:rsidRPr="003B1FDE" w:rsidRDefault="00BF2CE2" w:rsidP="006C6F84">
      <w:pPr>
        <w:divId w:val="517743624"/>
        <w:rPr>
          <w:rFonts w:ascii="Arial" w:hAnsi="Arial" w:cs="Arial"/>
          <w:color w:val="000000"/>
        </w:rPr>
      </w:pPr>
      <w:hyperlink r:id="rId1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6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61" w:history="1">
        <w:r w:rsidR="006C6F84" w:rsidRPr="003B1FDE">
          <w:rPr>
            <w:rStyle w:val="Hyperlink"/>
            <w:rFonts w:ascii="Arial" w:hAnsi="Arial" w:cs="Arial"/>
            <w:color w:val="000000"/>
          </w:rPr>
          <w:t>.0214</w:t>
        </w:r>
      </w:hyperlink>
    </w:p>
    <w:p w:rsidR="006C6F84" w:rsidRPr="003B1FDE" w:rsidRDefault="00BF2CE2" w:rsidP="006C6F84">
      <w:pPr>
        <w:divId w:val="517743624"/>
        <w:rPr>
          <w:rFonts w:ascii="Arial" w:hAnsi="Arial" w:cs="Arial"/>
          <w:color w:val="000000"/>
        </w:rPr>
      </w:pPr>
      <w:hyperlink r:id="rId1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6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65" w:history="1">
        <w:r w:rsidR="006C6F84" w:rsidRPr="003B1FDE">
          <w:rPr>
            <w:rStyle w:val="Hyperlink"/>
            <w:rFonts w:ascii="Arial" w:hAnsi="Arial" w:cs="Arial"/>
            <w:color w:val="000000"/>
          </w:rPr>
          <w:t>.0301</w:t>
        </w:r>
      </w:hyperlink>
    </w:p>
    <w:p w:rsidR="006C6F84" w:rsidRPr="003B1FDE" w:rsidRDefault="00BF2CE2" w:rsidP="006C6F84">
      <w:pPr>
        <w:divId w:val="517743624"/>
        <w:rPr>
          <w:rFonts w:ascii="Arial" w:hAnsi="Arial" w:cs="Arial"/>
          <w:color w:val="000000"/>
        </w:rPr>
      </w:pPr>
      <w:hyperlink r:id="rId16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6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69" w:history="1">
        <w:r w:rsidR="006C6F84" w:rsidRPr="003B1FDE">
          <w:rPr>
            <w:rStyle w:val="Hyperlink"/>
            <w:rFonts w:ascii="Arial" w:hAnsi="Arial" w:cs="Arial"/>
            <w:color w:val="000000"/>
          </w:rPr>
          <w:t>.0302</w:t>
        </w:r>
      </w:hyperlink>
    </w:p>
    <w:p w:rsidR="006C6F84" w:rsidRPr="003B1FDE" w:rsidRDefault="00BF2CE2" w:rsidP="006C6F84">
      <w:pPr>
        <w:divId w:val="517743624"/>
        <w:rPr>
          <w:rFonts w:ascii="Arial" w:hAnsi="Arial" w:cs="Arial"/>
          <w:color w:val="000000"/>
        </w:rPr>
      </w:pPr>
      <w:hyperlink r:id="rId17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7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73" w:history="1">
        <w:r w:rsidR="006C6F84" w:rsidRPr="003B1FDE">
          <w:rPr>
            <w:rStyle w:val="Hyperlink"/>
            <w:rFonts w:ascii="Arial" w:hAnsi="Arial" w:cs="Arial"/>
            <w:color w:val="000000"/>
          </w:rPr>
          <w:t>.0306</w:t>
        </w:r>
      </w:hyperlink>
    </w:p>
    <w:p w:rsidR="006C6F84" w:rsidRPr="003B1FDE" w:rsidRDefault="00BF2CE2" w:rsidP="006C6F84">
      <w:pPr>
        <w:divId w:val="517743624"/>
        <w:rPr>
          <w:rFonts w:ascii="Arial" w:hAnsi="Arial" w:cs="Arial"/>
          <w:color w:val="000000"/>
        </w:rPr>
      </w:pPr>
      <w:hyperlink r:id="rId17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7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77" w:history="1">
        <w:r w:rsidR="006C6F84" w:rsidRPr="003B1FDE">
          <w:rPr>
            <w:rStyle w:val="Hyperlink"/>
            <w:rFonts w:ascii="Arial" w:hAnsi="Arial" w:cs="Arial"/>
            <w:color w:val="000000"/>
          </w:rPr>
          <w:t>.0307</w:t>
        </w:r>
      </w:hyperlink>
    </w:p>
    <w:p w:rsidR="006C6F84" w:rsidRPr="003B1FDE" w:rsidRDefault="00BF2CE2" w:rsidP="006C6F84">
      <w:pPr>
        <w:divId w:val="517743624"/>
        <w:rPr>
          <w:rFonts w:ascii="Arial" w:hAnsi="Arial" w:cs="Arial"/>
          <w:color w:val="000000"/>
        </w:rPr>
      </w:pPr>
      <w:hyperlink r:id="rId17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8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81" w:history="1">
        <w:r w:rsidR="006C6F84" w:rsidRPr="003B1FDE">
          <w:rPr>
            <w:rStyle w:val="Hyperlink"/>
            <w:rFonts w:ascii="Arial" w:hAnsi="Arial" w:cs="Arial"/>
            <w:color w:val="000000"/>
          </w:rPr>
          <w:t>.0309</w:t>
        </w:r>
      </w:hyperlink>
    </w:p>
    <w:p w:rsidR="006C6F84" w:rsidRPr="003B1FDE" w:rsidRDefault="00BF2CE2" w:rsidP="006C6F84">
      <w:pPr>
        <w:divId w:val="517743624"/>
        <w:rPr>
          <w:rFonts w:ascii="Arial" w:hAnsi="Arial" w:cs="Arial"/>
          <w:color w:val="000000"/>
        </w:rPr>
      </w:pPr>
      <w:hyperlink r:id="rId18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8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85" w:history="1">
        <w:r w:rsidR="006C6F84" w:rsidRPr="003B1FDE">
          <w:rPr>
            <w:rStyle w:val="Hyperlink"/>
            <w:rFonts w:ascii="Arial" w:hAnsi="Arial" w:cs="Arial"/>
            <w:color w:val="000000"/>
          </w:rPr>
          <w:t>.0312</w:t>
        </w:r>
      </w:hyperlink>
    </w:p>
    <w:p w:rsidR="006C6F84" w:rsidRPr="003B1FDE" w:rsidRDefault="00BF2CE2" w:rsidP="006C6F84">
      <w:pPr>
        <w:divId w:val="517743624"/>
        <w:rPr>
          <w:rFonts w:ascii="Arial" w:hAnsi="Arial" w:cs="Arial"/>
          <w:color w:val="000000"/>
        </w:rPr>
      </w:pPr>
      <w:hyperlink r:id="rId18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8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89" w:history="1">
        <w:r w:rsidR="006C6F84" w:rsidRPr="003B1FDE">
          <w:rPr>
            <w:rStyle w:val="Hyperlink"/>
            <w:rFonts w:ascii="Arial" w:hAnsi="Arial" w:cs="Arial"/>
            <w:color w:val="000000"/>
          </w:rPr>
          <w:t>.0315</w:t>
        </w:r>
      </w:hyperlink>
    </w:p>
    <w:p w:rsidR="006C6F84" w:rsidRPr="003B1FDE" w:rsidRDefault="00BF2CE2" w:rsidP="006C6F84">
      <w:pPr>
        <w:divId w:val="517743624"/>
        <w:rPr>
          <w:rFonts w:ascii="Arial" w:hAnsi="Arial" w:cs="Arial"/>
          <w:color w:val="000000"/>
        </w:rPr>
      </w:pPr>
      <w:hyperlink r:id="rId19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9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93" w:history="1">
        <w:r w:rsidR="006C6F84" w:rsidRPr="003B1FDE">
          <w:rPr>
            <w:rStyle w:val="Hyperlink"/>
            <w:rFonts w:ascii="Arial" w:hAnsi="Arial" w:cs="Arial"/>
            <w:color w:val="000000"/>
          </w:rPr>
          <w:t>.0317</w:t>
        </w:r>
      </w:hyperlink>
    </w:p>
    <w:p w:rsidR="006C6F84" w:rsidRPr="003B1FDE" w:rsidRDefault="00BF2CE2" w:rsidP="006C6F84">
      <w:pPr>
        <w:divId w:val="517743624"/>
        <w:rPr>
          <w:rFonts w:ascii="Arial" w:hAnsi="Arial" w:cs="Arial"/>
          <w:color w:val="000000"/>
        </w:rPr>
      </w:pPr>
      <w:hyperlink r:id="rId19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9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97" w:history="1">
        <w:r w:rsidR="006C6F84" w:rsidRPr="003B1FDE">
          <w:rPr>
            <w:rStyle w:val="Hyperlink"/>
            <w:rFonts w:ascii="Arial" w:hAnsi="Arial" w:cs="Arial"/>
            <w:color w:val="000000"/>
          </w:rPr>
          <w:t>.0318</w:t>
        </w:r>
      </w:hyperlink>
    </w:p>
    <w:p w:rsidR="006C6F84" w:rsidRPr="003B1FDE" w:rsidRDefault="00BF2CE2" w:rsidP="006C6F84">
      <w:pPr>
        <w:divId w:val="517743624"/>
        <w:rPr>
          <w:rFonts w:ascii="Arial" w:hAnsi="Arial" w:cs="Arial"/>
          <w:color w:val="000000"/>
        </w:rPr>
      </w:pPr>
      <w:hyperlink r:id="rId19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0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01" w:history="1">
        <w:r w:rsidR="006C6F84" w:rsidRPr="003B1FDE">
          <w:rPr>
            <w:rStyle w:val="Hyperlink"/>
            <w:rFonts w:ascii="Arial" w:hAnsi="Arial" w:cs="Arial"/>
            <w:color w:val="000000"/>
          </w:rPr>
          <w:t>.0402</w:t>
        </w:r>
      </w:hyperlink>
    </w:p>
    <w:p w:rsidR="006C6F84" w:rsidRPr="003B1FDE" w:rsidRDefault="00BF2CE2" w:rsidP="006C6F84">
      <w:pPr>
        <w:divId w:val="517743624"/>
        <w:rPr>
          <w:rFonts w:ascii="Arial" w:hAnsi="Arial" w:cs="Arial"/>
          <w:color w:val="000000"/>
        </w:rPr>
      </w:pPr>
      <w:hyperlink r:id="rId20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0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05" w:history="1">
        <w:r w:rsidR="006C6F84" w:rsidRPr="003B1FDE">
          <w:rPr>
            <w:rStyle w:val="Hyperlink"/>
            <w:rFonts w:ascii="Arial" w:hAnsi="Arial" w:cs="Arial"/>
            <w:color w:val="000000"/>
          </w:rPr>
          <w:t>.0403</w:t>
        </w:r>
      </w:hyperlink>
    </w:p>
    <w:p w:rsidR="006C6F84" w:rsidRPr="003B1FDE" w:rsidRDefault="00BF2CE2" w:rsidP="006C6F84">
      <w:pPr>
        <w:divId w:val="517743624"/>
        <w:rPr>
          <w:rFonts w:ascii="Arial" w:hAnsi="Arial" w:cs="Arial"/>
          <w:color w:val="000000"/>
        </w:rPr>
      </w:pPr>
      <w:hyperlink r:id="rId20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0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09" w:history="1">
        <w:r w:rsidR="006C6F84" w:rsidRPr="003B1FDE">
          <w:rPr>
            <w:rStyle w:val="Hyperlink"/>
            <w:rFonts w:ascii="Arial" w:hAnsi="Arial" w:cs="Arial"/>
            <w:color w:val="000000"/>
          </w:rPr>
          <w:t>.0404</w:t>
        </w:r>
      </w:hyperlink>
    </w:p>
    <w:p w:rsidR="006C6F84" w:rsidRPr="003B1FDE" w:rsidRDefault="00BF2CE2" w:rsidP="006C6F84">
      <w:pPr>
        <w:divId w:val="517743624"/>
        <w:rPr>
          <w:rFonts w:ascii="Arial" w:hAnsi="Arial" w:cs="Arial"/>
          <w:color w:val="000000"/>
        </w:rPr>
      </w:pPr>
      <w:hyperlink r:id="rId2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1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13" w:history="1">
        <w:r w:rsidR="006C6F84" w:rsidRPr="003B1FDE">
          <w:rPr>
            <w:rStyle w:val="Hyperlink"/>
            <w:rFonts w:ascii="Arial" w:hAnsi="Arial" w:cs="Arial"/>
            <w:color w:val="000000"/>
          </w:rPr>
          <w:t>.0405</w:t>
        </w:r>
      </w:hyperlink>
    </w:p>
    <w:p w:rsidR="006C6F84" w:rsidRPr="003B1FDE" w:rsidRDefault="00BF2CE2" w:rsidP="006C6F84">
      <w:pPr>
        <w:divId w:val="517743624"/>
        <w:rPr>
          <w:rFonts w:ascii="Arial" w:hAnsi="Arial" w:cs="Arial"/>
          <w:color w:val="000000"/>
        </w:rPr>
      </w:pPr>
      <w:hyperlink r:id="rId2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1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17" w:history="1">
        <w:r w:rsidR="006C6F84" w:rsidRPr="003B1FDE">
          <w:rPr>
            <w:rStyle w:val="Hyperlink"/>
            <w:rFonts w:ascii="Arial" w:hAnsi="Arial" w:cs="Arial"/>
            <w:color w:val="000000"/>
          </w:rPr>
          <w:t>.0406</w:t>
        </w:r>
      </w:hyperlink>
    </w:p>
    <w:p w:rsidR="006C6F84" w:rsidRPr="003B1FDE" w:rsidRDefault="00BF2CE2" w:rsidP="006C6F84">
      <w:pPr>
        <w:divId w:val="517743624"/>
        <w:rPr>
          <w:rFonts w:ascii="Arial" w:hAnsi="Arial" w:cs="Arial"/>
          <w:color w:val="000000"/>
        </w:rPr>
      </w:pPr>
      <w:hyperlink r:id="rId2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2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21" w:history="1">
        <w:r w:rsidR="006C6F84" w:rsidRPr="003B1FDE">
          <w:rPr>
            <w:rStyle w:val="Hyperlink"/>
            <w:rFonts w:ascii="Arial" w:hAnsi="Arial" w:cs="Arial"/>
            <w:color w:val="000000"/>
          </w:rPr>
          <w:t>.0501</w:t>
        </w:r>
      </w:hyperlink>
    </w:p>
    <w:p w:rsidR="006C6F84" w:rsidRPr="003B1FDE" w:rsidRDefault="00BF2CE2" w:rsidP="006C6F84">
      <w:pPr>
        <w:divId w:val="517743624"/>
        <w:rPr>
          <w:rFonts w:ascii="Arial" w:hAnsi="Arial" w:cs="Arial"/>
          <w:color w:val="000000"/>
        </w:rPr>
      </w:pPr>
      <w:hyperlink r:id="rId2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2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25" w:history="1">
        <w:r w:rsidR="006C6F84" w:rsidRPr="003B1FDE">
          <w:rPr>
            <w:rStyle w:val="Hyperlink"/>
            <w:rFonts w:ascii="Arial" w:hAnsi="Arial" w:cs="Arial"/>
            <w:color w:val="000000"/>
          </w:rPr>
          <w:t>.0502</w:t>
        </w:r>
      </w:hyperlink>
    </w:p>
    <w:p w:rsidR="006C6F84" w:rsidRPr="003B1FDE" w:rsidRDefault="00BF2CE2" w:rsidP="006C6F84">
      <w:pPr>
        <w:divId w:val="517743624"/>
        <w:rPr>
          <w:rFonts w:ascii="Arial" w:hAnsi="Arial" w:cs="Arial"/>
          <w:color w:val="000000"/>
        </w:rPr>
      </w:pPr>
      <w:hyperlink r:id="rId2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29" w:history="1">
        <w:r w:rsidR="006C6F84" w:rsidRPr="003B1FDE">
          <w:rPr>
            <w:rStyle w:val="Hyperlink"/>
            <w:rFonts w:ascii="Arial" w:hAnsi="Arial" w:cs="Arial"/>
            <w:color w:val="000000"/>
          </w:rPr>
          <w:t>.0503</w:t>
        </w:r>
      </w:hyperlink>
    </w:p>
    <w:p w:rsidR="006C6F84" w:rsidRPr="003B1FDE" w:rsidRDefault="00BF2CE2" w:rsidP="006C6F84">
      <w:pPr>
        <w:divId w:val="517743624"/>
        <w:rPr>
          <w:rFonts w:ascii="Arial" w:hAnsi="Arial" w:cs="Arial"/>
          <w:color w:val="000000"/>
        </w:rPr>
      </w:pPr>
      <w:hyperlink r:id="rId2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3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33" w:history="1">
        <w:r w:rsidR="006C6F84" w:rsidRPr="003B1FDE">
          <w:rPr>
            <w:rStyle w:val="Hyperlink"/>
            <w:rFonts w:ascii="Arial" w:hAnsi="Arial" w:cs="Arial"/>
            <w:color w:val="000000"/>
          </w:rPr>
          <w:t>.0504</w:t>
        </w:r>
      </w:hyperlink>
    </w:p>
    <w:p w:rsidR="006C6F84" w:rsidRPr="003B1FDE" w:rsidRDefault="00BF2CE2" w:rsidP="006C6F84">
      <w:pPr>
        <w:divId w:val="517743624"/>
        <w:rPr>
          <w:rFonts w:ascii="Arial" w:hAnsi="Arial" w:cs="Arial"/>
          <w:color w:val="000000"/>
        </w:rPr>
      </w:pPr>
      <w:hyperlink r:id="rId2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3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37" w:history="1">
        <w:r w:rsidR="006C6F84" w:rsidRPr="003B1FDE">
          <w:rPr>
            <w:rStyle w:val="Hyperlink"/>
            <w:rFonts w:ascii="Arial" w:hAnsi="Arial" w:cs="Arial"/>
            <w:color w:val="000000"/>
          </w:rPr>
          <w:t>.0507</w:t>
        </w:r>
      </w:hyperlink>
    </w:p>
    <w:p w:rsidR="006C6F84" w:rsidRPr="003B1FDE" w:rsidRDefault="00BF2CE2" w:rsidP="006C6F84">
      <w:pPr>
        <w:divId w:val="517743624"/>
        <w:rPr>
          <w:rFonts w:ascii="Arial" w:hAnsi="Arial" w:cs="Arial"/>
          <w:color w:val="000000"/>
        </w:rPr>
      </w:pPr>
      <w:hyperlink r:id="rId2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4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41" w:history="1">
        <w:r w:rsidR="006C6F84" w:rsidRPr="003B1FDE">
          <w:rPr>
            <w:rStyle w:val="Hyperlink"/>
            <w:rFonts w:ascii="Arial" w:hAnsi="Arial" w:cs="Arial"/>
            <w:color w:val="000000"/>
          </w:rPr>
          <w:t>.0508</w:t>
        </w:r>
      </w:hyperlink>
    </w:p>
    <w:p w:rsidR="006C6F84" w:rsidRPr="003B1FDE" w:rsidRDefault="00BF2CE2" w:rsidP="006C6F84">
      <w:pPr>
        <w:divId w:val="517743624"/>
        <w:rPr>
          <w:rFonts w:ascii="Arial" w:hAnsi="Arial" w:cs="Arial"/>
          <w:color w:val="000000"/>
        </w:rPr>
      </w:pPr>
      <w:hyperlink r:id="rId2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4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45" w:history="1">
        <w:r w:rsidR="006C6F84" w:rsidRPr="003B1FDE">
          <w:rPr>
            <w:rStyle w:val="Hyperlink"/>
            <w:rFonts w:ascii="Arial" w:hAnsi="Arial" w:cs="Arial"/>
            <w:color w:val="000000"/>
          </w:rPr>
          <w:t>.0509</w:t>
        </w:r>
      </w:hyperlink>
    </w:p>
    <w:p w:rsidR="006C6F84" w:rsidRPr="003B1FDE" w:rsidRDefault="00BF2CE2" w:rsidP="006C6F84">
      <w:pPr>
        <w:divId w:val="517743624"/>
        <w:rPr>
          <w:rFonts w:ascii="Arial" w:hAnsi="Arial" w:cs="Arial"/>
          <w:color w:val="000000"/>
        </w:rPr>
      </w:pPr>
      <w:hyperlink r:id="rId2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4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49" w:history="1">
        <w:r w:rsidR="006C6F84" w:rsidRPr="003B1FDE">
          <w:rPr>
            <w:rStyle w:val="Hyperlink"/>
            <w:rFonts w:ascii="Arial" w:hAnsi="Arial" w:cs="Arial"/>
            <w:color w:val="000000"/>
          </w:rPr>
          <w:t>.0601</w:t>
        </w:r>
      </w:hyperlink>
    </w:p>
    <w:p w:rsidR="006C6F84" w:rsidRPr="003B1FDE" w:rsidRDefault="00BF2CE2" w:rsidP="006C6F84">
      <w:pPr>
        <w:divId w:val="517743624"/>
        <w:rPr>
          <w:rFonts w:ascii="Arial" w:hAnsi="Arial" w:cs="Arial"/>
          <w:color w:val="000000"/>
        </w:rPr>
      </w:pPr>
      <w:hyperlink r:id="rId2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5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53" w:history="1">
        <w:r w:rsidR="006C6F84" w:rsidRPr="003B1FDE">
          <w:rPr>
            <w:rStyle w:val="Hyperlink"/>
            <w:rFonts w:ascii="Arial" w:hAnsi="Arial" w:cs="Arial"/>
            <w:color w:val="000000"/>
          </w:rPr>
          <w:t>.0702</w:t>
        </w:r>
      </w:hyperlink>
    </w:p>
    <w:p w:rsidR="006C6F84" w:rsidRPr="003B1FDE" w:rsidRDefault="00BF2CE2" w:rsidP="006C6F84">
      <w:pPr>
        <w:divId w:val="517743624"/>
        <w:rPr>
          <w:rFonts w:ascii="Arial" w:hAnsi="Arial" w:cs="Arial"/>
          <w:color w:val="000000"/>
        </w:rPr>
      </w:pPr>
      <w:hyperlink r:id="rId2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5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57" w:history="1">
        <w:r w:rsidR="006C6F84" w:rsidRPr="003B1FDE">
          <w:rPr>
            <w:rStyle w:val="Hyperlink"/>
            <w:rFonts w:ascii="Arial" w:hAnsi="Arial" w:cs="Arial"/>
            <w:color w:val="000000"/>
          </w:rPr>
          <w:t>.0703</w:t>
        </w:r>
      </w:hyperlink>
    </w:p>
    <w:p w:rsidR="006C6F84" w:rsidRPr="003B1FDE" w:rsidRDefault="00BF2CE2" w:rsidP="006C6F84">
      <w:pPr>
        <w:divId w:val="517743624"/>
        <w:rPr>
          <w:rFonts w:ascii="Arial" w:hAnsi="Arial" w:cs="Arial"/>
          <w:color w:val="000000"/>
        </w:rPr>
      </w:pPr>
      <w:hyperlink r:id="rId2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6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61" w:history="1">
        <w:r w:rsidR="006C6F84" w:rsidRPr="003B1FDE">
          <w:rPr>
            <w:rStyle w:val="Hyperlink"/>
            <w:rFonts w:ascii="Arial" w:hAnsi="Arial" w:cs="Arial"/>
            <w:color w:val="000000"/>
          </w:rPr>
          <w:t>.0704</w:t>
        </w:r>
      </w:hyperlink>
    </w:p>
    <w:p w:rsidR="006C6F84" w:rsidRPr="003B1FDE" w:rsidRDefault="00BF2CE2" w:rsidP="006C6F84">
      <w:pPr>
        <w:divId w:val="517743624"/>
        <w:rPr>
          <w:rFonts w:ascii="Arial" w:hAnsi="Arial" w:cs="Arial"/>
          <w:color w:val="000000"/>
        </w:rPr>
      </w:pPr>
      <w:hyperlink r:id="rId2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6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65" w:history="1">
        <w:r w:rsidR="006C6F84" w:rsidRPr="003B1FDE">
          <w:rPr>
            <w:rStyle w:val="Hyperlink"/>
            <w:rFonts w:ascii="Arial" w:hAnsi="Arial" w:cs="Arial"/>
            <w:color w:val="000000"/>
          </w:rPr>
          <w:t>.0705</w:t>
        </w:r>
      </w:hyperlink>
    </w:p>
    <w:p w:rsidR="006C6F84" w:rsidRPr="003B1FDE" w:rsidRDefault="00BF2CE2" w:rsidP="006C6F84">
      <w:pPr>
        <w:divId w:val="517743624"/>
        <w:rPr>
          <w:rFonts w:ascii="Arial" w:hAnsi="Arial" w:cs="Arial"/>
          <w:color w:val="000000"/>
        </w:rPr>
      </w:pPr>
      <w:hyperlink r:id="rId26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6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69" w:history="1">
        <w:r w:rsidR="006C6F84" w:rsidRPr="003B1FDE">
          <w:rPr>
            <w:rStyle w:val="Hyperlink"/>
            <w:rFonts w:ascii="Arial" w:hAnsi="Arial" w:cs="Arial"/>
            <w:color w:val="000000"/>
          </w:rPr>
          <w:t>.0801</w:t>
        </w:r>
      </w:hyperlink>
    </w:p>
    <w:p w:rsidR="006C6F84" w:rsidRPr="003B1FDE" w:rsidRDefault="00BF2CE2" w:rsidP="006C6F84">
      <w:pPr>
        <w:divId w:val="517743624"/>
        <w:rPr>
          <w:rFonts w:ascii="Arial" w:hAnsi="Arial" w:cs="Arial"/>
          <w:color w:val="000000"/>
        </w:rPr>
      </w:pPr>
      <w:hyperlink r:id="rId27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7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73" w:history="1">
        <w:r w:rsidR="006C6F84" w:rsidRPr="003B1FDE">
          <w:rPr>
            <w:rStyle w:val="Hyperlink"/>
            <w:rFonts w:ascii="Arial" w:hAnsi="Arial" w:cs="Arial"/>
            <w:color w:val="000000"/>
          </w:rPr>
          <w:t>.0802</w:t>
        </w:r>
      </w:hyperlink>
    </w:p>
    <w:p w:rsidR="006C6F84" w:rsidRPr="003B1FDE" w:rsidRDefault="00BF2CE2" w:rsidP="006C6F84">
      <w:pPr>
        <w:divId w:val="517743624"/>
        <w:rPr>
          <w:rFonts w:ascii="Arial" w:hAnsi="Arial" w:cs="Arial"/>
          <w:color w:val="000000"/>
        </w:rPr>
      </w:pPr>
      <w:hyperlink r:id="rId27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7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77" w:history="1">
        <w:r w:rsidR="006C6F84" w:rsidRPr="003B1FDE">
          <w:rPr>
            <w:rStyle w:val="Hyperlink"/>
            <w:rFonts w:ascii="Arial" w:hAnsi="Arial" w:cs="Arial"/>
            <w:color w:val="000000"/>
          </w:rPr>
          <w:t>.0903</w:t>
        </w:r>
      </w:hyperlink>
    </w:p>
    <w:p w:rsidR="006C6F84" w:rsidRPr="003B1FDE" w:rsidRDefault="00BF2CE2" w:rsidP="006C6F84">
      <w:pPr>
        <w:divId w:val="517743624"/>
        <w:rPr>
          <w:rFonts w:ascii="Arial" w:hAnsi="Arial" w:cs="Arial"/>
          <w:color w:val="000000"/>
        </w:rPr>
      </w:pPr>
      <w:hyperlink r:id="rId27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8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81" w:history="1">
        <w:r w:rsidR="006C6F84" w:rsidRPr="003B1FDE">
          <w:rPr>
            <w:rStyle w:val="Hyperlink"/>
            <w:rFonts w:ascii="Arial" w:hAnsi="Arial" w:cs="Arial"/>
            <w:color w:val="000000"/>
          </w:rPr>
          <w:t>.0904</w:t>
        </w:r>
      </w:hyperlink>
    </w:p>
    <w:p w:rsidR="006C6F84" w:rsidRPr="003B1FDE" w:rsidRDefault="00BF2CE2" w:rsidP="006C6F84">
      <w:pPr>
        <w:divId w:val="517743624"/>
        <w:rPr>
          <w:rFonts w:ascii="Arial" w:hAnsi="Arial" w:cs="Arial"/>
          <w:color w:val="000000"/>
        </w:rPr>
      </w:pPr>
      <w:hyperlink r:id="rId28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8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85" w:history="1">
        <w:r w:rsidR="006C6F84" w:rsidRPr="003B1FDE">
          <w:rPr>
            <w:rStyle w:val="Hyperlink"/>
            <w:rFonts w:ascii="Arial" w:hAnsi="Arial" w:cs="Arial"/>
            <w:color w:val="000000"/>
          </w:rPr>
          <w:t>.0905</w:t>
        </w:r>
      </w:hyperlink>
    </w:p>
    <w:p w:rsidR="006C6F84" w:rsidRPr="003B1FDE" w:rsidRDefault="00BF2CE2" w:rsidP="006C6F84">
      <w:pPr>
        <w:divId w:val="517743624"/>
        <w:rPr>
          <w:rFonts w:ascii="Arial" w:hAnsi="Arial" w:cs="Arial"/>
          <w:color w:val="000000"/>
        </w:rPr>
      </w:pPr>
      <w:hyperlink r:id="rId28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8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89" w:history="1">
        <w:r w:rsidR="006C6F84" w:rsidRPr="003B1FDE">
          <w:rPr>
            <w:rStyle w:val="Hyperlink"/>
            <w:rFonts w:ascii="Arial" w:hAnsi="Arial" w:cs="Arial"/>
            <w:color w:val="000000"/>
          </w:rPr>
          <w:t>.1005</w:t>
        </w:r>
      </w:hyperlink>
    </w:p>
    <w:p w:rsidR="006C6F84" w:rsidRPr="003B1FDE" w:rsidRDefault="00BF2CE2" w:rsidP="006C6F84">
      <w:pPr>
        <w:divId w:val="517743624"/>
        <w:rPr>
          <w:rFonts w:ascii="Arial" w:hAnsi="Arial" w:cs="Arial"/>
          <w:color w:val="000000"/>
        </w:rPr>
      </w:pPr>
      <w:hyperlink r:id="rId29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9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93" w:history="1">
        <w:r w:rsidR="006C6F84" w:rsidRPr="003B1FDE">
          <w:rPr>
            <w:rStyle w:val="Hyperlink"/>
            <w:rFonts w:ascii="Arial" w:hAnsi="Arial" w:cs="Arial"/>
            <w:color w:val="000000"/>
          </w:rPr>
          <w:t>.1006</w:t>
        </w:r>
      </w:hyperlink>
    </w:p>
    <w:p w:rsidR="006C6F84" w:rsidRPr="003B1FDE" w:rsidRDefault="00BF2CE2" w:rsidP="006C6F84">
      <w:pPr>
        <w:divId w:val="517743624"/>
        <w:rPr>
          <w:rFonts w:ascii="Arial" w:hAnsi="Arial" w:cs="Arial"/>
          <w:color w:val="000000"/>
        </w:rPr>
      </w:pPr>
      <w:hyperlink r:id="rId29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29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297" w:history="1">
        <w:r w:rsidR="006C6F84" w:rsidRPr="003B1FDE">
          <w:rPr>
            <w:rStyle w:val="Hyperlink"/>
            <w:rFonts w:ascii="Arial" w:hAnsi="Arial" w:cs="Arial"/>
            <w:color w:val="000000"/>
          </w:rPr>
          <w:t>.1102</w:t>
        </w:r>
      </w:hyperlink>
    </w:p>
    <w:p w:rsidR="006C6F84" w:rsidRPr="003B1FDE" w:rsidRDefault="00BF2CE2" w:rsidP="006C6F84">
      <w:pPr>
        <w:divId w:val="517743624"/>
        <w:rPr>
          <w:rFonts w:ascii="Arial" w:hAnsi="Arial" w:cs="Arial"/>
          <w:color w:val="000000"/>
        </w:rPr>
      </w:pPr>
      <w:hyperlink r:id="rId29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2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0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01" w:history="1">
        <w:r w:rsidR="006C6F84" w:rsidRPr="003B1FDE">
          <w:rPr>
            <w:rStyle w:val="Hyperlink"/>
            <w:rFonts w:ascii="Arial" w:hAnsi="Arial" w:cs="Arial"/>
            <w:color w:val="000000"/>
          </w:rPr>
          <w:t>.1103</w:t>
        </w:r>
      </w:hyperlink>
    </w:p>
    <w:p w:rsidR="006C6F84" w:rsidRPr="003B1FDE" w:rsidRDefault="00BF2CE2" w:rsidP="006C6F84">
      <w:pPr>
        <w:divId w:val="517743624"/>
        <w:rPr>
          <w:rFonts w:ascii="Arial" w:hAnsi="Arial" w:cs="Arial"/>
          <w:color w:val="000000"/>
        </w:rPr>
      </w:pPr>
      <w:hyperlink r:id="rId30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0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05" w:history="1">
        <w:r w:rsidR="006C6F84" w:rsidRPr="003B1FDE">
          <w:rPr>
            <w:rStyle w:val="Hyperlink"/>
            <w:rFonts w:ascii="Arial" w:hAnsi="Arial" w:cs="Arial"/>
            <w:color w:val="000000"/>
          </w:rPr>
          <w:t>.1106</w:t>
        </w:r>
      </w:hyperlink>
    </w:p>
    <w:p w:rsidR="006C6F84" w:rsidRPr="003B1FDE" w:rsidRDefault="00BF2CE2" w:rsidP="006C6F84">
      <w:pPr>
        <w:divId w:val="517743624"/>
        <w:rPr>
          <w:rFonts w:ascii="Arial" w:hAnsi="Arial" w:cs="Arial"/>
          <w:color w:val="000000"/>
        </w:rPr>
      </w:pPr>
      <w:hyperlink r:id="rId30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0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09" w:history="1">
        <w:r w:rsidR="006C6F84" w:rsidRPr="003B1FDE">
          <w:rPr>
            <w:rStyle w:val="Hyperlink"/>
            <w:rFonts w:ascii="Arial" w:hAnsi="Arial" w:cs="Arial"/>
            <w:color w:val="000000"/>
          </w:rPr>
          <w:t>.1207</w:t>
        </w:r>
      </w:hyperlink>
    </w:p>
    <w:p w:rsidR="006C6F84" w:rsidRPr="003B1FDE" w:rsidRDefault="00BF2CE2" w:rsidP="006C6F84">
      <w:pPr>
        <w:divId w:val="517743624"/>
        <w:rPr>
          <w:rFonts w:ascii="Arial" w:hAnsi="Arial" w:cs="Arial"/>
          <w:color w:val="000000"/>
        </w:rPr>
      </w:pPr>
      <w:hyperlink r:id="rId3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1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13" w:history="1">
        <w:r w:rsidR="006C6F84" w:rsidRPr="003B1FDE">
          <w:rPr>
            <w:rStyle w:val="Hyperlink"/>
            <w:rFonts w:ascii="Arial" w:hAnsi="Arial" w:cs="Arial"/>
            <w:color w:val="000000"/>
          </w:rPr>
          <w:t>.1208</w:t>
        </w:r>
      </w:hyperlink>
    </w:p>
    <w:p w:rsidR="006C6F84" w:rsidRPr="003B1FDE" w:rsidRDefault="00BF2CE2" w:rsidP="006C6F84">
      <w:pPr>
        <w:divId w:val="517743624"/>
        <w:rPr>
          <w:rFonts w:ascii="Arial" w:hAnsi="Arial" w:cs="Arial"/>
          <w:color w:val="000000"/>
        </w:rPr>
      </w:pPr>
      <w:hyperlink r:id="rId3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1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17" w:history="1">
        <w:r w:rsidR="006C6F84" w:rsidRPr="003B1FDE">
          <w:rPr>
            <w:rStyle w:val="Hyperlink"/>
            <w:rFonts w:ascii="Arial" w:hAnsi="Arial" w:cs="Arial"/>
            <w:color w:val="000000"/>
          </w:rPr>
          <w:t>.1214</w:t>
        </w:r>
      </w:hyperlink>
    </w:p>
    <w:p w:rsidR="006C6F84" w:rsidRPr="003B1FDE" w:rsidRDefault="00BF2CE2" w:rsidP="006C6F84">
      <w:pPr>
        <w:divId w:val="517743624"/>
        <w:rPr>
          <w:rFonts w:ascii="Arial" w:hAnsi="Arial" w:cs="Arial"/>
          <w:color w:val="000000"/>
        </w:rPr>
      </w:pPr>
      <w:hyperlink r:id="rId3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2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21" w:history="1">
        <w:r w:rsidR="006C6F84" w:rsidRPr="003B1FDE">
          <w:rPr>
            <w:rStyle w:val="Hyperlink"/>
            <w:rFonts w:ascii="Arial" w:hAnsi="Arial" w:cs="Arial"/>
            <w:color w:val="000000"/>
          </w:rPr>
          <w:t>.1301</w:t>
        </w:r>
      </w:hyperlink>
    </w:p>
    <w:p w:rsidR="006C6F84" w:rsidRPr="003B1FDE" w:rsidRDefault="00BF2CE2" w:rsidP="006C6F84">
      <w:pPr>
        <w:divId w:val="517743624"/>
        <w:rPr>
          <w:rFonts w:ascii="Arial" w:hAnsi="Arial" w:cs="Arial"/>
          <w:color w:val="000000"/>
        </w:rPr>
      </w:pPr>
      <w:hyperlink r:id="rId3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2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25" w:history="1">
        <w:r w:rsidR="006C6F84" w:rsidRPr="003B1FDE">
          <w:rPr>
            <w:rStyle w:val="Hyperlink"/>
            <w:rFonts w:ascii="Arial" w:hAnsi="Arial" w:cs="Arial"/>
            <w:color w:val="000000"/>
          </w:rPr>
          <w:t>.1601</w:t>
        </w:r>
      </w:hyperlink>
    </w:p>
    <w:p w:rsidR="006C6F84" w:rsidRPr="003B1FDE" w:rsidRDefault="00BF2CE2" w:rsidP="006C6F84">
      <w:pPr>
        <w:divId w:val="517743624"/>
        <w:rPr>
          <w:rFonts w:ascii="Arial" w:hAnsi="Arial" w:cs="Arial"/>
          <w:color w:val="000000"/>
        </w:rPr>
      </w:pPr>
      <w:hyperlink r:id="rId3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29" w:history="1">
        <w:r w:rsidR="006C6F84" w:rsidRPr="003B1FDE">
          <w:rPr>
            <w:rStyle w:val="Hyperlink"/>
            <w:rFonts w:ascii="Arial" w:hAnsi="Arial" w:cs="Arial"/>
            <w:color w:val="000000"/>
          </w:rPr>
          <w:t>.1602</w:t>
        </w:r>
      </w:hyperlink>
    </w:p>
    <w:p w:rsidR="006C6F84" w:rsidRPr="003B1FDE" w:rsidRDefault="00BF2CE2" w:rsidP="006C6F84">
      <w:pPr>
        <w:divId w:val="517743624"/>
        <w:rPr>
          <w:rFonts w:ascii="Arial" w:hAnsi="Arial" w:cs="Arial"/>
          <w:color w:val="000000"/>
        </w:rPr>
      </w:pPr>
      <w:hyperlink r:id="rId3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3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33" w:history="1">
        <w:r w:rsidR="006C6F84" w:rsidRPr="003B1FDE">
          <w:rPr>
            <w:rStyle w:val="Hyperlink"/>
            <w:rFonts w:ascii="Arial" w:hAnsi="Arial" w:cs="Arial"/>
            <w:color w:val="000000"/>
          </w:rPr>
          <w:t>.1603</w:t>
        </w:r>
      </w:hyperlink>
    </w:p>
    <w:p w:rsidR="006C6F84" w:rsidRPr="003B1FDE" w:rsidRDefault="00BF2CE2" w:rsidP="006C6F84">
      <w:pPr>
        <w:divId w:val="517743624"/>
        <w:rPr>
          <w:rFonts w:ascii="Arial" w:hAnsi="Arial" w:cs="Arial"/>
          <w:color w:val="000000"/>
        </w:rPr>
      </w:pPr>
      <w:hyperlink r:id="rId3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3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37" w:history="1">
        <w:r w:rsidR="006C6F84" w:rsidRPr="003B1FDE">
          <w:rPr>
            <w:rStyle w:val="Hyperlink"/>
            <w:rFonts w:ascii="Arial" w:hAnsi="Arial" w:cs="Arial"/>
            <w:color w:val="000000"/>
          </w:rPr>
          <w:t>.1604</w:t>
        </w:r>
      </w:hyperlink>
    </w:p>
    <w:p w:rsidR="006C6F84" w:rsidRPr="003B1FDE" w:rsidRDefault="00BF2CE2" w:rsidP="006C6F84">
      <w:pPr>
        <w:divId w:val="517743624"/>
        <w:rPr>
          <w:rFonts w:ascii="Arial" w:hAnsi="Arial" w:cs="Arial"/>
          <w:color w:val="000000"/>
        </w:rPr>
      </w:pPr>
      <w:hyperlink r:id="rId3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4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341" w:history="1">
        <w:r w:rsidR="006C6F84" w:rsidRPr="003B1FDE">
          <w:rPr>
            <w:rStyle w:val="Hyperlink"/>
            <w:rFonts w:ascii="Arial" w:hAnsi="Arial" w:cs="Arial"/>
            <w:color w:val="000000"/>
          </w:rPr>
          <w:t>.1605</w:t>
        </w:r>
      </w:hyperlink>
    </w:p>
    <w:p w:rsidR="006C6F84" w:rsidRPr="003B1FDE" w:rsidRDefault="006C6F84" w:rsidP="006C6F84">
      <w:pPr>
        <w:divId w:val="517743624"/>
        <w:rPr>
          <w:rFonts w:ascii="Arial" w:hAnsi="Arial" w:cs="Arial"/>
          <w:b/>
          <w:bCs/>
          <w:color w:val="000000"/>
          <w:szCs w:val="27"/>
        </w:rPr>
      </w:pPr>
    </w:p>
    <w:p w:rsidR="006C6F84" w:rsidRPr="003B1FDE" w:rsidRDefault="006C6F84" w:rsidP="006C6F84">
      <w:pPr>
        <w:divId w:val="517743624"/>
        <w:rPr>
          <w:rFonts w:ascii="Arial" w:hAnsi="Arial" w:cs="Arial"/>
          <w:b/>
          <w:bCs/>
          <w:color w:val="000000"/>
          <w:szCs w:val="27"/>
        </w:rPr>
      </w:pPr>
      <w:r w:rsidRPr="003B1FDE">
        <w:rPr>
          <w:rFonts w:ascii="Arial" w:hAnsi="Arial" w:cs="Arial"/>
          <w:b/>
          <w:bCs/>
          <w:color w:val="000000"/>
          <w:szCs w:val="27"/>
        </w:rPr>
        <w:t>Public Health, Commission for</w:t>
      </w:r>
    </w:p>
    <w:p w:rsidR="006C6F84" w:rsidRPr="003B1FDE" w:rsidRDefault="00BF2CE2" w:rsidP="006C6F84">
      <w:pPr>
        <w:divId w:val="517743624"/>
        <w:rPr>
          <w:rFonts w:ascii="Arial" w:hAnsi="Arial" w:cs="Arial"/>
          <w:color w:val="000000"/>
        </w:rPr>
      </w:pPr>
      <w:hyperlink r:id="rId3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4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45" w:history="1">
        <w:r w:rsidR="006C6F84" w:rsidRPr="003B1FDE">
          <w:rPr>
            <w:rStyle w:val="Hyperlink"/>
            <w:rFonts w:ascii="Arial" w:hAnsi="Arial" w:cs="Arial"/>
            <w:color w:val="000000"/>
          </w:rPr>
          <w:t>.0304</w:t>
        </w:r>
      </w:hyperlink>
    </w:p>
    <w:p w:rsidR="006C6F84" w:rsidRPr="003B1FDE" w:rsidRDefault="00BF2CE2" w:rsidP="006C6F84">
      <w:pPr>
        <w:divId w:val="517743624"/>
        <w:rPr>
          <w:rFonts w:ascii="Arial" w:hAnsi="Arial" w:cs="Arial"/>
          <w:color w:val="000000"/>
        </w:rPr>
      </w:pPr>
      <w:hyperlink r:id="rId3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4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49" w:history="1">
        <w:r w:rsidR="006C6F84" w:rsidRPr="003B1FDE">
          <w:rPr>
            <w:rStyle w:val="Hyperlink"/>
            <w:rFonts w:ascii="Arial" w:hAnsi="Arial" w:cs="Arial"/>
            <w:color w:val="000000"/>
          </w:rPr>
          <w:t>.0601</w:t>
        </w:r>
      </w:hyperlink>
    </w:p>
    <w:p w:rsidR="006C6F84" w:rsidRPr="003B1FDE" w:rsidRDefault="00BF2CE2" w:rsidP="006C6F84">
      <w:pPr>
        <w:divId w:val="517743624"/>
        <w:rPr>
          <w:rFonts w:ascii="Arial" w:hAnsi="Arial" w:cs="Arial"/>
          <w:color w:val="000000"/>
        </w:rPr>
      </w:pPr>
      <w:hyperlink r:id="rId3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5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53" w:history="1">
        <w:r w:rsidR="006C6F84" w:rsidRPr="003B1FDE">
          <w:rPr>
            <w:rStyle w:val="Hyperlink"/>
            <w:rFonts w:ascii="Arial" w:hAnsi="Arial" w:cs="Arial"/>
            <w:color w:val="000000"/>
          </w:rPr>
          <w:t>.0602</w:t>
        </w:r>
      </w:hyperlink>
    </w:p>
    <w:p w:rsidR="006C6F84" w:rsidRPr="003B1FDE" w:rsidRDefault="00BF2CE2" w:rsidP="006C6F84">
      <w:pPr>
        <w:divId w:val="517743624"/>
        <w:rPr>
          <w:rFonts w:ascii="Arial" w:hAnsi="Arial" w:cs="Arial"/>
          <w:color w:val="000000"/>
        </w:rPr>
      </w:pPr>
      <w:hyperlink r:id="rId3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5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57" w:history="1">
        <w:r w:rsidR="006C6F84" w:rsidRPr="003B1FDE">
          <w:rPr>
            <w:rStyle w:val="Hyperlink"/>
            <w:rFonts w:ascii="Arial" w:hAnsi="Arial" w:cs="Arial"/>
            <w:color w:val="000000"/>
          </w:rPr>
          <w:t>.0608</w:t>
        </w:r>
      </w:hyperlink>
    </w:p>
    <w:p w:rsidR="006C6F84" w:rsidRPr="003B1FDE" w:rsidRDefault="00BF2CE2" w:rsidP="006C6F84">
      <w:pPr>
        <w:divId w:val="517743624"/>
        <w:rPr>
          <w:rFonts w:ascii="Arial" w:hAnsi="Arial" w:cs="Arial"/>
          <w:color w:val="000000"/>
        </w:rPr>
      </w:pPr>
      <w:hyperlink r:id="rId3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6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61" w:history="1">
        <w:r w:rsidR="006C6F84" w:rsidRPr="003B1FDE">
          <w:rPr>
            <w:rStyle w:val="Hyperlink"/>
            <w:rFonts w:ascii="Arial" w:hAnsi="Arial" w:cs="Arial"/>
            <w:color w:val="000000"/>
          </w:rPr>
          <w:t>.0701</w:t>
        </w:r>
      </w:hyperlink>
    </w:p>
    <w:p w:rsidR="006C6F84" w:rsidRPr="003B1FDE" w:rsidRDefault="00BF2CE2" w:rsidP="006C6F84">
      <w:pPr>
        <w:divId w:val="517743624"/>
        <w:rPr>
          <w:rFonts w:ascii="Arial" w:hAnsi="Arial" w:cs="Arial"/>
          <w:color w:val="000000"/>
        </w:rPr>
      </w:pPr>
      <w:hyperlink r:id="rId3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3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6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365" w:history="1">
        <w:r w:rsidR="006C6F84" w:rsidRPr="003B1FDE">
          <w:rPr>
            <w:rStyle w:val="Hyperlink"/>
            <w:rFonts w:ascii="Arial" w:hAnsi="Arial" w:cs="Arial"/>
            <w:color w:val="000000"/>
          </w:rPr>
          <w:t>.0703</w:t>
        </w:r>
      </w:hyperlink>
    </w:p>
    <w:p w:rsidR="006C6F84" w:rsidRPr="003B1FDE" w:rsidRDefault="006C6F84" w:rsidP="006C6F84">
      <w:pPr>
        <w:divId w:val="517743624"/>
        <w:rPr>
          <w:rFonts w:ascii="Arial" w:hAnsi="Arial" w:cs="Arial"/>
          <w:b/>
          <w:bCs/>
          <w:color w:val="000000"/>
          <w:szCs w:val="27"/>
        </w:rPr>
      </w:pPr>
    </w:p>
    <w:p w:rsidR="006C6F84" w:rsidRDefault="006C6F84" w:rsidP="006C6F84">
      <w:pPr>
        <w:divId w:val="517743624"/>
        <w:rPr>
          <w:rFonts w:ascii="Arial" w:hAnsi="Arial" w:cs="Arial"/>
          <w:b/>
          <w:bCs/>
          <w:color w:val="000000"/>
          <w:szCs w:val="27"/>
        </w:rPr>
      </w:pPr>
      <w:r w:rsidRPr="003B1FDE">
        <w:rPr>
          <w:rFonts w:ascii="Arial" w:hAnsi="Arial" w:cs="Arial"/>
          <w:b/>
          <w:bCs/>
          <w:color w:val="000000"/>
          <w:szCs w:val="27"/>
        </w:rPr>
        <w:t xml:space="preserve">Environmental Management </w:t>
      </w:r>
    </w:p>
    <w:p w:rsidR="006C6F84" w:rsidRPr="003B1FDE" w:rsidRDefault="006C6F84" w:rsidP="006C6F84">
      <w:pPr>
        <w:divId w:val="517743624"/>
        <w:rPr>
          <w:rFonts w:ascii="Arial" w:hAnsi="Arial" w:cs="Arial"/>
          <w:b/>
          <w:bCs/>
          <w:color w:val="000000"/>
          <w:szCs w:val="27"/>
        </w:rPr>
      </w:pPr>
      <w:r w:rsidRPr="003B1FDE">
        <w:rPr>
          <w:rFonts w:ascii="Arial" w:hAnsi="Arial" w:cs="Arial"/>
          <w:b/>
          <w:bCs/>
          <w:color w:val="000000"/>
          <w:szCs w:val="27"/>
        </w:rPr>
        <w:t>Commission</w:t>
      </w:r>
    </w:p>
    <w:p w:rsidR="006C6F84" w:rsidRPr="003B1FDE" w:rsidRDefault="00BF2CE2" w:rsidP="006C6F84">
      <w:pPr>
        <w:divId w:val="517743624"/>
        <w:rPr>
          <w:rFonts w:ascii="Arial" w:hAnsi="Arial" w:cs="Arial"/>
          <w:color w:val="000000"/>
        </w:rPr>
      </w:pPr>
      <w:hyperlink r:id="rId36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68"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69"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37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72"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73"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37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76"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77"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37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80"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81" w:history="1">
        <w:r w:rsidR="006C6F84" w:rsidRPr="003B1FDE">
          <w:rPr>
            <w:rStyle w:val="Hyperlink"/>
            <w:rFonts w:ascii="Arial" w:hAnsi="Arial" w:cs="Arial"/>
            <w:color w:val="000000"/>
          </w:rPr>
          <w:t>.0106</w:t>
        </w:r>
      </w:hyperlink>
    </w:p>
    <w:p w:rsidR="006C6F84" w:rsidRPr="003B1FDE" w:rsidRDefault="00BF2CE2" w:rsidP="006C6F84">
      <w:pPr>
        <w:divId w:val="517743624"/>
        <w:rPr>
          <w:rFonts w:ascii="Arial" w:hAnsi="Arial" w:cs="Arial"/>
          <w:color w:val="000000"/>
        </w:rPr>
      </w:pPr>
      <w:hyperlink r:id="rId38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84"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85" w:history="1">
        <w:r w:rsidR="006C6F84" w:rsidRPr="003B1FDE">
          <w:rPr>
            <w:rStyle w:val="Hyperlink"/>
            <w:rFonts w:ascii="Arial" w:hAnsi="Arial" w:cs="Arial"/>
            <w:color w:val="000000"/>
          </w:rPr>
          <w:t>.0203</w:t>
        </w:r>
      </w:hyperlink>
    </w:p>
    <w:p w:rsidR="006C6F84" w:rsidRPr="003B1FDE" w:rsidRDefault="00BF2CE2" w:rsidP="006C6F84">
      <w:pPr>
        <w:divId w:val="517743624"/>
        <w:rPr>
          <w:rFonts w:ascii="Arial" w:hAnsi="Arial" w:cs="Arial"/>
          <w:color w:val="000000"/>
        </w:rPr>
      </w:pPr>
      <w:hyperlink r:id="rId38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88"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89" w:history="1">
        <w:r w:rsidR="006C6F84" w:rsidRPr="003B1FDE">
          <w:rPr>
            <w:rStyle w:val="Hyperlink"/>
            <w:rFonts w:ascii="Arial" w:hAnsi="Arial" w:cs="Arial"/>
            <w:color w:val="000000"/>
          </w:rPr>
          <w:t>.0302</w:t>
        </w:r>
      </w:hyperlink>
    </w:p>
    <w:p w:rsidR="006C6F84" w:rsidRPr="003B1FDE" w:rsidRDefault="00BF2CE2" w:rsidP="006C6F84">
      <w:pPr>
        <w:divId w:val="517743624"/>
        <w:rPr>
          <w:rFonts w:ascii="Arial" w:hAnsi="Arial" w:cs="Arial"/>
          <w:color w:val="000000"/>
        </w:rPr>
      </w:pPr>
      <w:hyperlink r:id="rId39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92"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93" w:history="1">
        <w:r w:rsidR="006C6F84" w:rsidRPr="003B1FDE">
          <w:rPr>
            <w:rStyle w:val="Hyperlink"/>
            <w:rFonts w:ascii="Arial" w:hAnsi="Arial" w:cs="Arial"/>
            <w:color w:val="000000"/>
          </w:rPr>
          <w:t>.0501</w:t>
        </w:r>
      </w:hyperlink>
    </w:p>
    <w:p w:rsidR="006C6F84" w:rsidRPr="003B1FDE" w:rsidRDefault="00BF2CE2" w:rsidP="006C6F84">
      <w:pPr>
        <w:divId w:val="517743624"/>
        <w:rPr>
          <w:rFonts w:ascii="Arial" w:hAnsi="Arial" w:cs="Arial"/>
          <w:color w:val="000000"/>
        </w:rPr>
      </w:pPr>
      <w:hyperlink r:id="rId39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396"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397" w:history="1">
        <w:r w:rsidR="006C6F84" w:rsidRPr="003B1FDE">
          <w:rPr>
            <w:rStyle w:val="Hyperlink"/>
            <w:rFonts w:ascii="Arial" w:hAnsi="Arial" w:cs="Arial"/>
            <w:color w:val="000000"/>
          </w:rPr>
          <w:t>.0502</w:t>
        </w:r>
      </w:hyperlink>
    </w:p>
    <w:p w:rsidR="006C6F84" w:rsidRPr="003B1FDE" w:rsidRDefault="00BF2CE2" w:rsidP="006C6F84">
      <w:pPr>
        <w:divId w:val="517743624"/>
        <w:rPr>
          <w:rFonts w:ascii="Arial" w:hAnsi="Arial" w:cs="Arial"/>
          <w:color w:val="000000"/>
        </w:rPr>
      </w:pPr>
      <w:hyperlink r:id="rId39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3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00"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401" w:history="1">
        <w:r w:rsidR="006C6F84" w:rsidRPr="003B1FDE">
          <w:rPr>
            <w:rStyle w:val="Hyperlink"/>
            <w:rFonts w:ascii="Arial" w:hAnsi="Arial" w:cs="Arial"/>
            <w:color w:val="000000"/>
          </w:rPr>
          <w:t>.0503</w:t>
        </w:r>
      </w:hyperlink>
    </w:p>
    <w:p w:rsidR="006C6F84" w:rsidRPr="003B1FDE" w:rsidRDefault="00BF2CE2" w:rsidP="006C6F84">
      <w:pPr>
        <w:divId w:val="517743624"/>
        <w:rPr>
          <w:rFonts w:ascii="Arial" w:hAnsi="Arial" w:cs="Arial"/>
          <w:color w:val="000000"/>
        </w:rPr>
      </w:pPr>
      <w:hyperlink r:id="rId40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04"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405" w:history="1">
        <w:r w:rsidR="006C6F84" w:rsidRPr="003B1FDE">
          <w:rPr>
            <w:rStyle w:val="Hyperlink"/>
            <w:rFonts w:ascii="Arial" w:hAnsi="Arial" w:cs="Arial"/>
            <w:color w:val="000000"/>
          </w:rPr>
          <w:t>.0504</w:t>
        </w:r>
      </w:hyperlink>
    </w:p>
    <w:p w:rsidR="006C6F84" w:rsidRPr="003B1FDE" w:rsidRDefault="00BF2CE2" w:rsidP="006C6F84">
      <w:pPr>
        <w:divId w:val="517743624"/>
        <w:rPr>
          <w:rFonts w:ascii="Arial" w:hAnsi="Arial" w:cs="Arial"/>
          <w:color w:val="000000"/>
        </w:rPr>
      </w:pPr>
      <w:hyperlink r:id="rId40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08"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409" w:history="1">
        <w:r w:rsidR="006C6F84" w:rsidRPr="003B1FDE">
          <w:rPr>
            <w:rStyle w:val="Hyperlink"/>
            <w:rFonts w:ascii="Arial" w:hAnsi="Arial" w:cs="Arial"/>
            <w:color w:val="000000"/>
          </w:rPr>
          <w:t>.0601</w:t>
        </w:r>
      </w:hyperlink>
    </w:p>
    <w:p w:rsidR="006C6F84" w:rsidRPr="003B1FDE" w:rsidRDefault="00BF2CE2" w:rsidP="006C6F84">
      <w:pPr>
        <w:divId w:val="517743624"/>
        <w:rPr>
          <w:rFonts w:ascii="Arial" w:hAnsi="Arial" w:cs="Arial"/>
          <w:color w:val="000000"/>
        </w:rPr>
      </w:pPr>
      <w:hyperlink r:id="rId41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12"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413" w:history="1">
        <w:r w:rsidR="006C6F84" w:rsidRPr="003B1FDE">
          <w:rPr>
            <w:rStyle w:val="Hyperlink"/>
            <w:rFonts w:ascii="Arial" w:hAnsi="Arial" w:cs="Arial"/>
            <w:color w:val="000000"/>
          </w:rPr>
          <w:t>.0602</w:t>
        </w:r>
      </w:hyperlink>
    </w:p>
    <w:p w:rsidR="006C6F84" w:rsidRPr="003B1FDE" w:rsidRDefault="00BF2CE2" w:rsidP="006C6F84">
      <w:pPr>
        <w:divId w:val="517743624"/>
        <w:rPr>
          <w:rFonts w:ascii="Arial" w:hAnsi="Arial" w:cs="Arial"/>
          <w:color w:val="000000"/>
        </w:rPr>
      </w:pPr>
      <w:hyperlink r:id="rId41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16"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417" w:history="1">
        <w:r w:rsidR="006C6F84" w:rsidRPr="003B1FDE">
          <w:rPr>
            <w:rStyle w:val="Hyperlink"/>
            <w:rFonts w:ascii="Arial" w:hAnsi="Arial" w:cs="Arial"/>
            <w:color w:val="000000"/>
          </w:rPr>
          <w:t>.0603</w:t>
        </w:r>
      </w:hyperlink>
    </w:p>
    <w:p w:rsidR="006C6F84" w:rsidRPr="003B1FDE" w:rsidRDefault="00BF2CE2" w:rsidP="006C6F84">
      <w:pPr>
        <w:divId w:val="517743624"/>
        <w:rPr>
          <w:rFonts w:ascii="Arial" w:hAnsi="Arial" w:cs="Arial"/>
          <w:color w:val="000000"/>
        </w:rPr>
      </w:pPr>
      <w:hyperlink r:id="rId41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20"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21"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42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24"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25"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42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28"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29" w:history="1">
        <w:r w:rsidR="006C6F84" w:rsidRPr="003B1FDE">
          <w:rPr>
            <w:rStyle w:val="Hyperlink"/>
            <w:rFonts w:ascii="Arial" w:hAnsi="Arial" w:cs="Arial"/>
            <w:color w:val="000000"/>
          </w:rPr>
          <w:t>.0104</w:t>
        </w:r>
      </w:hyperlink>
    </w:p>
    <w:p w:rsidR="006C6F84" w:rsidRPr="003B1FDE" w:rsidRDefault="00BF2CE2" w:rsidP="006C6F84">
      <w:pPr>
        <w:divId w:val="517743624"/>
        <w:rPr>
          <w:rFonts w:ascii="Arial" w:hAnsi="Arial" w:cs="Arial"/>
          <w:color w:val="000000"/>
        </w:rPr>
      </w:pPr>
      <w:hyperlink r:id="rId43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32"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33" w:history="1">
        <w:r w:rsidR="006C6F84" w:rsidRPr="003B1FDE">
          <w:rPr>
            <w:rStyle w:val="Hyperlink"/>
            <w:rFonts w:ascii="Arial" w:hAnsi="Arial" w:cs="Arial"/>
            <w:color w:val="000000"/>
          </w:rPr>
          <w:t>.0106</w:t>
        </w:r>
      </w:hyperlink>
    </w:p>
    <w:p w:rsidR="006C6F84" w:rsidRPr="003B1FDE" w:rsidRDefault="00BF2CE2" w:rsidP="006C6F84">
      <w:pPr>
        <w:divId w:val="517743624"/>
        <w:rPr>
          <w:rFonts w:ascii="Arial" w:hAnsi="Arial" w:cs="Arial"/>
          <w:color w:val="000000"/>
        </w:rPr>
      </w:pPr>
      <w:hyperlink r:id="rId43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36"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37" w:history="1">
        <w:r w:rsidR="006C6F84" w:rsidRPr="003B1FDE">
          <w:rPr>
            <w:rStyle w:val="Hyperlink"/>
            <w:rFonts w:ascii="Arial" w:hAnsi="Arial" w:cs="Arial"/>
            <w:color w:val="000000"/>
          </w:rPr>
          <w:t>.0107</w:t>
        </w:r>
      </w:hyperlink>
    </w:p>
    <w:p w:rsidR="006C6F84" w:rsidRPr="003B1FDE" w:rsidRDefault="00BF2CE2" w:rsidP="006C6F84">
      <w:pPr>
        <w:divId w:val="517743624"/>
        <w:rPr>
          <w:rFonts w:ascii="Arial" w:hAnsi="Arial" w:cs="Arial"/>
          <w:color w:val="000000"/>
        </w:rPr>
      </w:pPr>
      <w:hyperlink r:id="rId43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40"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41" w:history="1">
        <w:r w:rsidR="006C6F84" w:rsidRPr="003B1FDE">
          <w:rPr>
            <w:rStyle w:val="Hyperlink"/>
            <w:rFonts w:ascii="Arial" w:hAnsi="Arial" w:cs="Arial"/>
            <w:color w:val="000000"/>
          </w:rPr>
          <w:t>.0108</w:t>
        </w:r>
      </w:hyperlink>
    </w:p>
    <w:p w:rsidR="006C6F84" w:rsidRPr="003B1FDE" w:rsidRDefault="00BF2CE2" w:rsidP="006C6F84">
      <w:pPr>
        <w:divId w:val="517743624"/>
        <w:rPr>
          <w:rFonts w:ascii="Arial" w:hAnsi="Arial" w:cs="Arial"/>
          <w:color w:val="000000"/>
        </w:rPr>
      </w:pPr>
      <w:hyperlink r:id="rId44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44"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45" w:history="1">
        <w:r w:rsidR="006C6F84" w:rsidRPr="003B1FDE">
          <w:rPr>
            <w:rStyle w:val="Hyperlink"/>
            <w:rFonts w:ascii="Arial" w:hAnsi="Arial" w:cs="Arial"/>
            <w:color w:val="000000"/>
          </w:rPr>
          <w:t>.0109</w:t>
        </w:r>
      </w:hyperlink>
    </w:p>
    <w:p w:rsidR="006C6F84" w:rsidRPr="003B1FDE" w:rsidRDefault="00BF2CE2" w:rsidP="006C6F84">
      <w:pPr>
        <w:divId w:val="517743624"/>
        <w:rPr>
          <w:rFonts w:ascii="Arial" w:hAnsi="Arial" w:cs="Arial"/>
          <w:color w:val="000000"/>
        </w:rPr>
      </w:pPr>
      <w:hyperlink r:id="rId44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48"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49" w:history="1">
        <w:r w:rsidR="006C6F84" w:rsidRPr="003B1FDE">
          <w:rPr>
            <w:rStyle w:val="Hyperlink"/>
            <w:rFonts w:ascii="Arial" w:hAnsi="Arial" w:cs="Arial"/>
            <w:color w:val="000000"/>
          </w:rPr>
          <w:t>.0110</w:t>
        </w:r>
      </w:hyperlink>
    </w:p>
    <w:p w:rsidR="006C6F84" w:rsidRPr="003B1FDE" w:rsidRDefault="00BF2CE2" w:rsidP="006C6F84">
      <w:pPr>
        <w:divId w:val="517743624"/>
        <w:rPr>
          <w:rFonts w:ascii="Arial" w:hAnsi="Arial" w:cs="Arial"/>
          <w:color w:val="000000"/>
        </w:rPr>
      </w:pPr>
      <w:hyperlink r:id="rId45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52"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453" w:history="1">
        <w:r w:rsidR="006C6F84" w:rsidRPr="003B1FDE">
          <w:rPr>
            <w:rStyle w:val="Hyperlink"/>
            <w:rFonts w:ascii="Arial" w:hAnsi="Arial" w:cs="Arial"/>
            <w:color w:val="000000"/>
          </w:rPr>
          <w:t>.0111</w:t>
        </w:r>
      </w:hyperlink>
    </w:p>
    <w:p w:rsidR="006C6F84" w:rsidRPr="003B1FDE" w:rsidRDefault="006C6F84" w:rsidP="006C6F84">
      <w:pPr>
        <w:divId w:val="517743624"/>
        <w:rPr>
          <w:rFonts w:ascii="Arial" w:hAnsi="Arial" w:cs="Arial"/>
          <w:b/>
          <w:bCs/>
          <w:color w:val="000000"/>
          <w:szCs w:val="27"/>
        </w:rPr>
      </w:pPr>
    </w:p>
    <w:p w:rsidR="006C6F84" w:rsidRPr="003B1FDE" w:rsidRDefault="006C6F84" w:rsidP="006C6F84">
      <w:pPr>
        <w:divId w:val="517743624"/>
        <w:rPr>
          <w:rFonts w:ascii="Arial" w:hAnsi="Arial" w:cs="Arial"/>
          <w:b/>
          <w:bCs/>
          <w:color w:val="000000"/>
          <w:szCs w:val="27"/>
        </w:rPr>
      </w:pPr>
      <w:r w:rsidRPr="003B1FDE">
        <w:rPr>
          <w:rFonts w:ascii="Arial" w:hAnsi="Arial" w:cs="Arial"/>
          <w:b/>
          <w:bCs/>
          <w:color w:val="000000"/>
          <w:szCs w:val="27"/>
        </w:rPr>
        <w:t>Wildlife Resources Commission</w:t>
      </w:r>
    </w:p>
    <w:p w:rsidR="006C6F84" w:rsidRPr="003B1FDE" w:rsidRDefault="00BF2CE2" w:rsidP="006C6F84">
      <w:pPr>
        <w:divId w:val="517743624"/>
        <w:rPr>
          <w:rFonts w:ascii="Arial" w:hAnsi="Arial" w:cs="Arial"/>
          <w:color w:val="000000"/>
        </w:rPr>
      </w:pPr>
      <w:hyperlink r:id="rId45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5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57" w:history="1">
        <w:r w:rsidR="006C6F84" w:rsidRPr="003B1FDE">
          <w:rPr>
            <w:rStyle w:val="Hyperlink"/>
            <w:rFonts w:ascii="Arial" w:hAnsi="Arial" w:cs="Arial"/>
            <w:color w:val="000000"/>
          </w:rPr>
          <w:t>.0401</w:t>
        </w:r>
      </w:hyperlink>
    </w:p>
    <w:p w:rsidR="006C6F84" w:rsidRPr="003B1FDE" w:rsidRDefault="00BF2CE2" w:rsidP="006C6F84">
      <w:pPr>
        <w:divId w:val="517743624"/>
        <w:rPr>
          <w:rFonts w:ascii="Arial" w:hAnsi="Arial" w:cs="Arial"/>
          <w:color w:val="000000"/>
        </w:rPr>
      </w:pPr>
      <w:hyperlink r:id="rId45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6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61" w:history="1">
        <w:r w:rsidR="006C6F84" w:rsidRPr="003B1FDE">
          <w:rPr>
            <w:rStyle w:val="Hyperlink"/>
            <w:rFonts w:ascii="Arial" w:hAnsi="Arial" w:cs="Arial"/>
            <w:color w:val="000000"/>
          </w:rPr>
          <w:t>.0402</w:t>
        </w:r>
      </w:hyperlink>
    </w:p>
    <w:p w:rsidR="006C6F84" w:rsidRPr="003B1FDE" w:rsidRDefault="00BF2CE2" w:rsidP="006C6F84">
      <w:pPr>
        <w:divId w:val="517743624"/>
        <w:rPr>
          <w:rFonts w:ascii="Arial" w:hAnsi="Arial" w:cs="Arial"/>
          <w:color w:val="000000"/>
        </w:rPr>
      </w:pPr>
      <w:hyperlink r:id="rId46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6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65" w:history="1">
        <w:r w:rsidR="006C6F84" w:rsidRPr="003B1FDE">
          <w:rPr>
            <w:rStyle w:val="Hyperlink"/>
            <w:rFonts w:ascii="Arial" w:hAnsi="Arial" w:cs="Arial"/>
            <w:color w:val="000000"/>
          </w:rPr>
          <w:t>.0501</w:t>
        </w:r>
      </w:hyperlink>
    </w:p>
    <w:p w:rsidR="006C6F84" w:rsidRPr="003B1FDE" w:rsidRDefault="00BF2CE2" w:rsidP="006C6F84">
      <w:pPr>
        <w:divId w:val="517743624"/>
        <w:rPr>
          <w:rFonts w:ascii="Arial" w:hAnsi="Arial" w:cs="Arial"/>
          <w:color w:val="000000"/>
        </w:rPr>
      </w:pPr>
      <w:hyperlink r:id="rId46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6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69" w:history="1">
        <w:r w:rsidR="006C6F84" w:rsidRPr="003B1FDE">
          <w:rPr>
            <w:rStyle w:val="Hyperlink"/>
            <w:rFonts w:ascii="Arial" w:hAnsi="Arial" w:cs="Arial"/>
            <w:color w:val="000000"/>
          </w:rPr>
          <w:t>.0502</w:t>
        </w:r>
      </w:hyperlink>
    </w:p>
    <w:p w:rsidR="006C6F84" w:rsidRPr="003B1FDE" w:rsidRDefault="00BF2CE2" w:rsidP="006C6F84">
      <w:pPr>
        <w:divId w:val="517743624"/>
        <w:rPr>
          <w:rFonts w:ascii="Arial" w:hAnsi="Arial" w:cs="Arial"/>
          <w:color w:val="000000"/>
        </w:rPr>
      </w:pPr>
      <w:hyperlink r:id="rId47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7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73" w:history="1">
        <w:r w:rsidR="006C6F84" w:rsidRPr="003B1FDE">
          <w:rPr>
            <w:rStyle w:val="Hyperlink"/>
            <w:rFonts w:ascii="Arial" w:hAnsi="Arial" w:cs="Arial"/>
            <w:color w:val="000000"/>
          </w:rPr>
          <w:t>.0503</w:t>
        </w:r>
      </w:hyperlink>
    </w:p>
    <w:p w:rsidR="006C6F84" w:rsidRPr="003B1FDE" w:rsidRDefault="00BF2CE2" w:rsidP="006C6F84">
      <w:pPr>
        <w:divId w:val="517743624"/>
        <w:rPr>
          <w:rFonts w:ascii="Arial" w:hAnsi="Arial" w:cs="Arial"/>
          <w:color w:val="000000"/>
        </w:rPr>
      </w:pPr>
      <w:hyperlink r:id="rId47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7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77" w:history="1">
        <w:r w:rsidR="006C6F84" w:rsidRPr="003B1FDE">
          <w:rPr>
            <w:rStyle w:val="Hyperlink"/>
            <w:rFonts w:ascii="Arial" w:hAnsi="Arial" w:cs="Arial"/>
            <w:color w:val="000000"/>
          </w:rPr>
          <w:t>.1001</w:t>
        </w:r>
      </w:hyperlink>
    </w:p>
    <w:p w:rsidR="006C6F84" w:rsidRPr="003B1FDE" w:rsidRDefault="00BF2CE2" w:rsidP="006C6F84">
      <w:pPr>
        <w:divId w:val="517743624"/>
        <w:rPr>
          <w:rFonts w:ascii="Arial" w:hAnsi="Arial" w:cs="Arial"/>
          <w:color w:val="000000"/>
        </w:rPr>
      </w:pPr>
      <w:hyperlink r:id="rId47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8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81" w:history="1">
        <w:r w:rsidR="006C6F84" w:rsidRPr="003B1FDE">
          <w:rPr>
            <w:rStyle w:val="Hyperlink"/>
            <w:rFonts w:ascii="Arial" w:hAnsi="Arial" w:cs="Arial"/>
            <w:color w:val="000000"/>
          </w:rPr>
          <w:t>.1101</w:t>
        </w:r>
      </w:hyperlink>
    </w:p>
    <w:p w:rsidR="006C6F84" w:rsidRPr="003B1FDE" w:rsidRDefault="00BF2CE2" w:rsidP="006C6F84">
      <w:pPr>
        <w:divId w:val="517743624"/>
        <w:rPr>
          <w:rFonts w:ascii="Arial" w:hAnsi="Arial" w:cs="Arial"/>
          <w:color w:val="000000"/>
        </w:rPr>
      </w:pPr>
      <w:hyperlink r:id="rId48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8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85" w:history="1">
        <w:r w:rsidR="006C6F84" w:rsidRPr="003B1FDE">
          <w:rPr>
            <w:rStyle w:val="Hyperlink"/>
            <w:rFonts w:ascii="Arial" w:hAnsi="Arial" w:cs="Arial"/>
            <w:color w:val="000000"/>
          </w:rPr>
          <w:t>.1201</w:t>
        </w:r>
      </w:hyperlink>
    </w:p>
    <w:p w:rsidR="006C6F84" w:rsidRPr="003B1FDE" w:rsidRDefault="00BF2CE2" w:rsidP="006C6F84">
      <w:pPr>
        <w:divId w:val="517743624"/>
        <w:rPr>
          <w:rFonts w:ascii="Arial" w:hAnsi="Arial" w:cs="Arial"/>
          <w:color w:val="000000"/>
        </w:rPr>
      </w:pPr>
      <w:hyperlink r:id="rId48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8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89" w:history="1">
        <w:r w:rsidR="006C6F84" w:rsidRPr="003B1FDE">
          <w:rPr>
            <w:rStyle w:val="Hyperlink"/>
            <w:rFonts w:ascii="Arial" w:hAnsi="Arial" w:cs="Arial"/>
            <w:color w:val="000000"/>
          </w:rPr>
          <w:t>.1301</w:t>
        </w:r>
      </w:hyperlink>
    </w:p>
    <w:p w:rsidR="006C6F84" w:rsidRPr="003B1FDE" w:rsidRDefault="00BF2CE2" w:rsidP="006C6F84">
      <w:pPr>
        <w:divId w:val="517743624"/>
        <w:rPr>
          <w:rFonts w:ascii="Arial" w:hAnsi="Arial" w:cs="Arial"/>
          <w:color w:val="000000"/>
        </w:rPr>
      </w:pPr>
      <w:hyperlink r:id="rId49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9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93" w:history="1">
        <w:r w:rsidR="006C6F84" w:rsidRPr="003B1FDE">
          <w:rPr>
            <w:rStyle w:val="Hyperlink"/>
            <w:rFonts w:ascii="Arial" w:hAnsi="Arial" w:cs="Arial"/>
            <w:color w:val="000000"/>
          </w:rPr>
          <w:t>.1302</w:t>
        </w:r>
      </w:hyperlink>
    </w:p>
    <w:p w:rsidR="006C6F84" w:rsidRPr="003B1FDE" w:rsidRDefault="00BF2CE2" w:rsidP="006C6F84">
      <w:pPr>
        <w:divId w:val="517743624"/>
        <w:rPr>
          <w:rFonts w:ascii="Arial" w:hAnsi="Arial" w:cs="Arial"/>
          <w:color w:val="000000"/>
        </w:rPr>
      </w:pPr>
      <w:hyperlink r:id="rId49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49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497" w:history="1">
        <w:r w:rsidR="006C6F84" w:rsidRPr="003B1FDE">
          <w:rPr>
            <w:rStyle w:val="Hyperlink"/>
            <w:rFonts w:ascii="Arial" w:hAnsi="Arial" w:cs="Arial"/>
            <w:color w:val="000000"/>
          </w:rPr>
          <w:t>.1303</w:t>
        </w:r>
      </w:hyperlink>
    </w:p>
    <w:p w:rsidR="006C6F84" w:rsidRPr="003B1FDE" w:rsidRDefault="00BF2CE2" w:rsidP="006C6F84">
      <w:pPr>
        <w:divId w:val="517743624"/>
        <w:rPr>
          <w:rFonts w:ascii="Arial" w:hAnsi="Arial" w:cs="Arial"/>
          <w:color w:val="000000"/>
        </w:rPr>
      </w:pPr>
      <w:hyperlink r:id="rId49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4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00" w:history="1">
        <w:r w:rsidR="006C6F84" w:rsidRPr="003B1FDE">
          <w:rPr>
            <w:rStyle w:val="Hyperlink"/>
            <w:rFonts w:ascii="Arial" w:hAnsi="Arial" w:cs="Arial"/>
            <w:color w:val="000000"/>
          </w:rPr>
          <w:t>10D</w:t>
        </w:r>
      </w:hyperlink>
      <w:r w:rsidR="006C6F84" w:rsidRPr="003B1FDE">
        <w:rPr>
          <w:rFonts w:ascii="Arial" w:hAnsi="Arial" w:cs="Arial"/>
          <w:color w:val="000000"/>
        </w:rPr>
        <w:t xml:space="preserve"> </w:t>
      </w:r>
      <w:hyperlink r:id="rId501"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50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04" w:history="1">
        <w:r w:rsidR="006C6F84" w:rsidRPr="003B1FDE">
          <w:rPr>
            <w:rStyle w:val="Hyperlink"/>
            <w:rFonts w:ascii="Arial" w:hAnsi="Arial" w:cs="Arial"/>
            <w:color w:val="000000"/>
          </w:rPr>
          <w:t>10D</w:t>
        </w:r>
      </w:hyperlink>
      <w:r w:rsidR="006C6F84" w:rsidRPr="003B1FDE">
        <w:rPr>
          <w:rFonts w:ascii="Arial" w:hAnsi="Arial" w:cs="Arial"/>
          <w:color w:val="000000"/>
        </w:rPr>
        <w:t xml:space="preserve"> </w:t>
      </w:r>
      <w:hyperlink r:id="rId505"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50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08" w:history="1">
        <w:r w:rsidR="006C6F84" w:rsidRPr="003B1FDE">
          <w:rPr>
            <w:rStyle w:val="Hyperlink"/>
            <w:rFonts w:ascii="Arial" w:hAnsi="Arial" w:cs="Arial"/>
            <w:color w:val="000000"/>
          </w:rPr>
          <w:t>10D</w:t>
        </w:r>
      </w:hyperlink>
      <w:r w:rsidR="006C6F84" w:rsidRPr="003B1FDE">
        <w:rPr>
          <w:rFonts w:ascii="Arial" w:hAnsi="Arial" w:cs="Arial"/>
          <w:color w:val="000000"/>
        </w:rPr>
        <w:t xml:space="preserve"> </w:t>
      </w:r>
      <w:hyperlink r:id="rId509" w:history="1">
        <w:r w:rsidR="006C6F84" w:rsidRPr="003B1FDE">
          <w:rPr>
            <w:rStyle w:val="Hyperlink"/>
            <w:rFonts w:ascii="Arial" w:hAnsi="Arial" w:cs="Arial"/>
            <w:color w:val="000000"/>
          </w:rPr>
          <w:t>.0104</w:t>
        </w:r>
      </w:hyperlink>
    </w:p>
    <w:p w:rsidR="006C6F84" w:rsidRPr="003B1FDE" w:rsidRDefault="00BF2CE2" w:rsidP="006C6F84">
      <w:pPr>
        <w:divId w:val="517743624"/>
        <w:rPr>
          <w:rFonts w:ascii="Arial" w:hAnsi="Arial" w:cs="Arial"/>
          <w:color w:val="000000"/>
        </w:rPr>
      </w:pPr>
      <w:hyperlink r:id="rId51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12" w:history="1">
        <w:r w:rsidR="006C6F84" w:rsidRPr="003B1FDE">
          <w:rPr>
            <w:rStyle w:val="Hyperlink"/>
            <w:rFonts w:ascii="Arial" w:hAnsi="Arial" w:cs="Arial"/>
            <w:color w:val="000000"/>
          </w:rPr>
          <w:t>10D</w:t>
        </w:r>
      </w:hyperlink>
      <w:r w:rsidR="006C6F84" w:rsidRPr="003B1FDE">
        <w:rPr>
          <w:rFonts w:ascii="Arial" w:hAnsi="Arial" w:cs="Arial"/>
          <w:color w:val="000000"/>
        </w:rPr>
        <w:t xml:space="preserve"> </w:t>
      </w:r>
      <w:hyperlink r:id="rId513" w:history="1">
        <w:r w:rsidR="006C6F84" w:rsidRPr="003B1FDE">
          <w:rPr>
            <w:rStyle w:val="Hyperlink"/>
            <w:rFonts w:ascii="Arial" w:hAnsi="Arial" w:cs="Arial"/>
            <w:color w:val="000000"/>
          </w:rPr>
          <w:t>.0105</w:t>
        </w:r>
      </w:hyperlink>
    </w:p>
    <w:p w:rsidR="006C6F84" w:rsidRPr="003B1FDE" w:rsidRDefault="00BF2CE2" w:rsidP="006C6F84">
      <w:pPr>
        <w:divId w:val="517743624"/>
        <w:rPr>
          <w:rFonts w:ascii="Arial" w:hAnsi="Arial" w:cs="Arial"/>
          <w:color w:val="000000"/>
        </w:rPr>
      </w:pPr>
      <w:hyperlink r:id="rId51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16" w:history="1">
        <w:r w:rsidR="006C6F84" w:rsidRPr="003B1FDE">
          <w:rPr>
            <w:rStyle w:val="Hyperlink"/>
            <w:rFonts w:ascii="Arial" w:hAnsi="Arial" w:cs="Arial"/>
            <w:color w:val="000000"/>
          </w:rPr>
          <w:t>10E</w:t>
        </w:r>
      </w:hyperlink>
      <w:r w:rsidR="006C6F84" w:rsidRPr="003B1FDE">
        <w:rPr>
          <w:rFonts w:ascii="Arial" w:hAnsi="Arial" w:cs="Arial"/>
          <w:color w:val="000000"/>
        </w:rPr>
        <w:t xml:space="preserve"> </w:t>
      </w:r>
      <w:hyperlink r:id="rId517"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51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20" w:history="1">
        <w:r w:rsidR="006C6F84" w:rsidRPr="003B1FDE">
          <w:rPr>
            <w:rStyle w:val="Hyperlink"/>
            <w:rFonts w:ascii="Arial" w:hAnsi="Arial" w:cs="Arial"/>
            <w:color w:val="000000"/>
          </w:rPr>
          <w:t>10E</w:t>
        </w:r>
      </w:hyperlink>
      <w:r w:rsidR="006C6F84" w:rsidRPr="003B1FDE">
        <w:rPr>
          <w:rFonts w:ascii="Arial" w:hAnsi="Arial" w:cs="Arial"/>
          <w:color w:val="000000"/>
        </w:rPr>
        <w:t xml:space="preserve"> </w:t>
      </w:r>
      <w:hyperlink r:id="rId521"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52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24" w:history="1">
        <w:r w:rsidR="006C6F84" w:rsidRPr="003B1FDE">
          <w:rPr>
            <w:rStyle w:val="Hyperlink"/>
            <w:rFonts w:ascii="Arial" w:hAnsi="Arial" w:cs="Arial"/>
            <w:color w:val="000000"/>
          </w:rPr>
          <w:t>10E</w:t>
        </w:r>
      </w:hyperlink>
      <w:r w:rsidR="006C6F84" w:rsidRPr="003B1FDE">
        <w:rPr>
          <w:rFonts w:ascii="Arial" w:hAnsi="Arial" w:cs="Arial"/>
          <w:color w:val="000000"/>
        </w:rPr>
        <w:t xml:space="preserve"> </w:t>
      </w:r>
      <w:hyperlink r:id="rId525"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52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28" w:history="1">
        <w:r w:rsidR="006C6F84" w:rsidRPr="003B1FDE">
          <w:rPr>
            <w:rStyle w:val="Hyperlink"/>
            <w:rFonts w:ascii="Arial" w:hAnsi="Arial" w:cs="Arial"/>
            <w:color w:val="000000"/>
          </w:rPr>
          <w:t>10E</w:t>
        </w:r>
      </w:hyperlink>
      <w:r w:rsidR="006C6F84" w:rsidRPr="003B1FDE">
        <w:rPr>
          <w:rFonts w:ascii="Arial" w:hAnsi="Arial" w:cs="Arial"/>
          <w:color w:val="000000"/>
        </w:rPr>
        <w:t xml:space="preserve"> </w:t>
      </w:r>
      <w:hyperlink r:id="rId529" w:history="1">
        <w:r w:rsidR="006C6F84" w:rsidRPr="003B1FDE">
          <w:rPr>
            <w:rStyle w:val="Hyperlink"/>
            <w:rFonts w:ascii="Arial" w:hAnsi="Arial" w:cs="Arial"/>
            <w:color w:val="000000"/>
          </w:rPr>
          <w:t>.0104</w:t>
        </w:r>
      </w:hyperlink>
    </w:p>
    <w:p w:rsidR="006C6F84" w:rsidRPr="003B1FDE" w:rsidRDefault="00BF2CE2" w:rsidP="006C6F84">
      <w:pPr>
        <w:divId w:val="517743624"/>
        <w:rPr>
          <w:rFonts w:ascii="Arial" w:hAnsi="Arial" w:cs="Arial"/>
          <w:color w:val="000000"/>
        </w:rPr>
      </w:pPr>
      <w:hyperlink r:id="rId53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32" w:history="1">
        <w:r w:rsidR="006C6F84" w:rsidRPr="003B1FDE">
          <w:rPr>
            <w:rStyle w:val="Hyperlink"/>
            <w:rFonts w:ascii="Arial" w:hAnsi="Arial" w:cs="Arial"/>
            <w:color w:val="000000"/>
          </w:rPr>
          <w:t>10G</w:t>
        </w:r>
      </w:hyperlink>
      <w:r w:rsidR="006C6F84" w:rsidRPr="003B1FDE">
        <w:rPr>
          <w:rFonts w:ascii="Arial" w:hAnsi="Arial" w:cs="Arial"/>
          <w:color w:val="000000"/>
        </w:rPr>
        <w:t xml:space="preserve"> </w:t>
      </w:r>
      <w:hyperlink r:id="rId533" w:history="1">
        <w:r w:rsidR="006C6F84" w:rsidRPr="003B1FDE">
          <w:rPr>
            <w:rStyle w:val="Hyperlink"/>
            <w:rFonts w:ascii="Arial" w:hAnsi="Arial" w:cs="Arial"/>
            <w:color w:val="000000"/>
          </w:rPr>
          <w:t>.0401</w:t>
        </w:r>
      </w:hyperlink>
    </w:p>
    <w:p w:rsidR="006C6F84" w:rsidRPr="003B1FDE" w:rsidRDefault="00BF2CE2" w:rsidP="006C6F84">
      <w:pPr>
        <w:divId w:val="517743624"/>
        <w:rPr>
          <w:rFonts w:ascii="Arial" w:hAnsi="Arial" w:cs="Arial"/>
          <w:color w:val="000000"/>
        </w:rPr>
      </w:pPr>
      <w:hyperlink r:id="rId53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36" w:history="1">
        <w:r w:rsidR="006C6F84" w:rsidRPr="003B1FDE">
          <w:rPr>
            <w:rStyle w:val="Hyperlink"/>
            <w:rFonts w:ascii="Arial" w:hAnsi="Arial" w:cs="Arial"/>
            <w:color w:val="000000"/>
          </w:rPr>
          <w:t>10G</w:t>
        </w:r>
      </w:hyperlink>
      <w:r w:rsidR="006C6F84" w:rsidRPr="003B1FDE">
        <w:rPr>
          <w:rFonts w:ascii="Arial" w:hAnsi="Arial" w:cs="Arial"/>
          <w:color w:val="000000"/>
        </w:rPr>
        <w:t xml:space="preserve"> </w:t>
      </w:r>
      <w:hyperlink r:id="rId537" w:history="1">
        <w:r w:rsidR="006C6F84" w:rsidRPr="003B1FDE">
          <w:rPr>
            <w:rStyle w:val="Hyperlink"/>
            <w:rFonts w:ascii="Arial" w:hAnsi="Arial" w:cs="Arial"/>
            <w:color w:val="000000"/>
          </w:rPr>
          <w:t>.0402</w:t>
        </w:r>
      </w:hyperlink>
    </w:p>
    <w:p w:rsidR="006C6F84" w:rsidRPr="003B1FDE" w:rsidRDefault="00BF2CE2" w:rsidP="006C6F84">
      <w:pPr>
        <w:divId w:val="517743624"/>
        <w:rPr>
          <w:rFonts w:ascii="Arial" w:hAnsi="Arial" w:cs="Arial"/>
          <w:color w:val="000000"/>
        </w:rPr>
      </w:pPr>
      <w:hyperlink r:id="rId53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40" w:history="1">
        <w:r w:rsidR="006C6F84" w:rsidRPr="003B1FDE">
          <w:rPr>
            <w:rStyle w:val="Hyperlink"/>
            <w:rFonts w:ascii="Arial" w:hAnsi="Arial" w:cs="Arial"/>
            <w:color w:val="000000"/>
          </w:rPr>
          <w:t>10G</w:t>
        </w:r>
      </w:hyperlink>
      <w:r w:rsidR="006C6F84" w:rsidRPr="003B1FDE">
        <w:rPr>
          <w:rFonts w:ascii="Arial" w:hAnsi="Arial" w:cs="Arial"/>
          <w:color w:val="000000"/>
        </w:rPr>
        <w:t xml:space="preserve"> </w:t>
      </w:r>
      <w:hyperlink r:id="rId541" w:history="1">
        <w:r w:rsidR="006C6F84" w:rsidRPr="003B1FDE">
          <w:rPr>
            <w:rStyle w:val="Hyperlink"/>
            <w:rFonts w:ascii="Arial" w:hAnsi="Arial" w:cs="Arial"/>
            <w:color w:val="000000"/>
          </w:rPr>
          <w:t>.0403</w:t>
        </w:r>
      </w:hyperlink>
    </w:p>
    <w:p w:rsidR="006C6F84" w:rsidRPr="003B1FDE" w:rsidRDefault="00BF2CE2" w:rsidP="006C6F84">
      <w:pPr>
        <w:divId w:val="517743624"/>
        <w:rPr>
          <w:rFonts w:ascii="Arial" w:hAnsi="Arial" w:cs="Arial"/>
          <w:color w:val="000000"/>
        </w:rPr>
      </w:pPr>
      <w:hyperlink r:id="rId54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44" w:history="1">
        <w:r w:rsidR="006C6F84" w:rsidRPr="003B1FDE">
          <w:rPr>
            <w:rStyle w:val="Hyperlink"/>
            <w:rFonts w:ascii="Arial" w:hAnsi="Arial" w:cs="Arial"/>
            <w:color w:val="000000"/>
          </w:rPr>
          <w:t>10G</w:t>
        </w:r>
      </w:hyperlink>
      <w:r w:rsidR="006C6F84" w:rsidRPr="003B1FDE">
        <w:rPr>
          <w:rFonts w:ascii="Arial" w:hAnsi="Arial" w:cs="Arial"/>
          <w:color w:val="000000"/>
        </w:rPr>
        <w:t xml:space="preserve"> </w:t>
      </w:r>
      <w:hyperlink r:id="rId545" w:history="1">
        <w:r w:rsidR="006C6F84" w:rsidRPr="003B1FDE">
          <w:rPr>
            <w:rStyle w:val="Hyperlink"/>
            <w:rFonts w:ascii="Arial" w:hAnsi="Arial" w:cs="Arial"/>
            <w:color w:val="000000"/>
          </w:rPr>
          <w:t>.0405</w:t>
        </w:r>
      </w:hyperlink>
    </w:p>
    <w:p w:rsidR="006C6F84" w:rsidRPr="003B1FDE" w:rsidRDefault="00BF2CE2" w:rsidP="006C6F84">
      <w:pPr>
        <w:divId w:val="517743624"/>
        <w:rPr>
          <w:rFonts w:ascii="Arial" w:hAnsi="Arial" w:cs="Arial"/>
          <w:color w:val="000000"/>
        </w:rPr>
      </w:pPr>
      <w:hyperlink r:id="rId54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48" w:history="1">
        <w:r w:rsidR="006C6F84" w:rsidRPr="003B1FDE">
          <w:rPr>
            <w:rStyle w:val="Hyperlink"/>
            <w:rFonts w:ascii="Arial" w:hAnsi="Arial" w:cs="Arial"/>
            <w:color w:val="000000"/>
          </w:rPr>
          <w:t>10G</w:t>
        </w:r>
      </w:hyperlink>
      <w:r w:rsidR="006C6F84" w:rsidRPr="003B1FDE">
        <w:rPr>
          <w:rFonts w:ascii="Arial" w:hAnsi="Arial" w:cs="Arial"/>
          <w:color w:val="000000"/>
        </w:rPr>
        <w:t xml:space="preserve"> </w:t>
      </w:r>
      <w:hyperlink r:id="rId549" w:history="1">
        <w:r w:rsidR="006C6F84" w:rsidRPr="003B1FDE">
          <w:rPr>
            <w:rStyle w:val="Hyperlink"/>
            <w:rFonts w:ascii="Arial" w:hAnsi="Arial" w:cs="Arial"/>
            <w:color w:val="000000"/>
          </w:rPr>
          <w:t>.0501</w:t>
        </w:r>
      </w:hyperlink>
    </w:p>
    <w:p w:rsidR="006C6F84" w:rsidRPr="003B1FDE" w:rsidRDefault="00BF2CE2" w:rsidP="006C6F84">
      <w:pPr>
        <w:divId w:val="517743624"/>
        <w:rPr>
          <w:rFonts w:ascii="Arial" w:hAnsi="Arial" w:cs="Arial"/>
          <w:color w:val="000000"/>
        </w:rPr>
      </w:pPr>
      <w:hyperlink r:id="rId55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52" w:history="1">
        <w:r w:rsidR="006C6F84" w:rsidRPr="003B1FDE">
          <w:rPr>
            <w:rStyle w:val="Hyperlink"/>
            <w:rFonts w:ascii="Arial" w:hAnsi="Arial" w:cs="Arial"/>
            <w:color w:val="000000"/>
          </w:rPr>
          <w:t>10I</w:t>
        </w:r>
      </w:hyperlink>
      <w:r w:rsidR="006C6F84" w:rsidRPr="003B1FDE">
        <w:rPr>
          <w:rFonts w:ascii="Arial" w:hAnsi="Arial" w:cs="Arial"/>
          <w:color w:val="000000"/>
        </w:rPr>
        <w:t xml:space="preserve"> </w:t>
      </w:r>
      <w:hyperlink r:id="rId553"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55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56" w:history="1">
        <w:r w:rsidR="006C6F84" w:rsidRPr="003B1FDE">
          <w:rPr>
            <w:rStyle w:val="Hyperlink"/>
            <w:rFonts w:ascii="Arial" w:hAnsi="Arial" w:cs="Arial"/>
            <w:color w:val="000000"/>
          </w:rPr>
          <w:t>10I</w:t>
        </w:r>
      </w:hyperlink>
      <w:r w:rsidR="006C6F84" w:rsidRPr="003B1FDE">
        <w:rPr>
          <w:rFonts w:ascii="Arial" w:hAnsi="Arial" w:cs="Arial"/>
          <w:color w:val="000000"/>
        </w:rPr>
        <w:t xml:space="preserve"> </w:t>
      </w:r>
      <w:hyperlink r:id="rId557"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55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60" w:history="1">
        <w:r w:rsidR="006C6F84" w:rsidRPr="003B1FDE">
          <w:rPr>
            <w:rStyle w:val="Hyperlink"/>
            <w:rFonts w:ascii="Arial" w:hAnsi="Arial" w:cs="Arial"/>
            <w:color w:val="000000"/>
          </w:rPr>
          <w:t>10I</w:t>
        </w:r>
      </w:hyperlink>
      <w:r w:rsidR="006C6F84" w:rsidRPr="003B1FDE">
        <w:rPr>
          <w:rFonts w:ascii="Arial" w:hAnsi="Arial" w:cs="Arial"/>
          <w:color w:val="000000"/>
        </w:rPr>
        <w:t xml:space="preserve"> </w:t>
      </w:r>
      <w:hyperlink r:id="rId561" w:history="1">
        <w:r w:rsidR="006C6F84" w:rsidRPr="003B1FDE">
          <w:rPr>
            <w:rStyle w:val="Hyperlink"/>
            <w:rFonts w:ascii="Arial" w:hAnsi="Arial" w:cs="Arial"/>
            <w:color w:val="000000"/>
          </w:rPr>
          <w:t>.0104</w:t>
        </w:r>
      </w:hyperlink>
    </w:p>
    <w:p w:rsidR="006C6F84" w:rsidRPr="003B1FDE" w:rsidRDefault="00BF2CE2" w:rsidP="006C6F84">
      <w:pPr>
        <w:divId w:val="517743624"/>
        <w:rPr>
          <w:rFonts w:ascii="Arial" w:hAnsi="Arial" w:cs="Arial"/>
          <w:color w:val="000000"/>
        </w:rPr>
      </w:pPr>
      <w:hyperlink r:id="rId56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64" w:history="1">
        <w:r w:rsidR="006C6F84" w:rsidRPr="003B1FDE">
          <w:rPr>
            <w:rStyle w:val="Hyperlink"/>
            <w:rFonts w:ascii="Arial" w:hAnsi="Arial" w:cs="Arial"/>
            <w:color w:val="000000"/>
          </w:rPr>
          <w:t>10I</w:t>
        </w:r>
      </w:hyperlink>
      <w:r w:rsidR="006C6F84" w:rsidRPr="003B1FDE">
        <w:rPr>
          <w:rFonts w:ascii="Arial" w:hAnsi="Arial" w:cs="Arial"/>
          <w:color w:val="000000"/>
        </w:rPr>
        <w:t xml:space="preserve"> </w:t>
      </w:r>
      <w:hyperlink r:id="rId565" w:history="1">
        <w:r w:rsidR="006C6F84" w:rsidRPr="003B1FDE">
          <w:rPr>
            <w:rStyle w:val="Hyperlink"/>
            <w:rFonts w:ascii="Arial" w:hAnsi="Arial" w:cs="Arial"/>
            <w:color w:val="000000"/>
          </w:rPr>
          <w:t>.0105</w:t>
        </w:r>
      </w:hyperlink>
    </w:p>
    <w:p w:rsidR="006C6F84" w:rsidRPr="003B1FDE" w:rsidRDefault="00BF2CE2" w:rsidP="006C6F84">
      <w:pPr>
        <w:divId w:val="517743624"/>
        <w:rPr>
          <w:rFonts w:ascii="Arial" w:hAnsi="Arial" w:cs="Arial"/>
          <w:color w:val="000000"/>
        </w:rPr>
      </w:pPr>
      <w:hyperlink r:id="rId56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68" w:history="1">
        <w:r w:rsidR="006C6F84" w:rsidRPr="003B1FDE">
          <w:rPr>
            <w:rStyle w:val="Hyperlink"/>
            <w:rFonts w:ascii="Arial" w:hAnsi="Arial" w:cs="Arial"/>
            <w:color w:val="000000"/>
          </w:rPr>
          <w:t>10J</w:t>
        </w:r>
      </w:hyperlink>
      <w:r w:rsidR="006C6F84" w:rsidRPr="003B1FDE">
        <w:rPr>
          <w:rFonts w:ascii="Arial" w:hAnsi="Arial" w:cs="Arial"/>
          <w:color w:val="000000"/>
        </w:rPr>
        <w:t xml:space="preserve"> </w:t>
      </w:r>
      <w:hyperlink r:id="rId569"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57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72" w:history="1">
        <w:r w:rsidR="006C6F84" w:rsidRPr="003B1FDE">
          <w:rPr>
            <w:rStyle w:val="Hyperlink"/>
            <w:rFonts w:ascii="Arial" w:hAnsi="Arial" w:cs="Arial"/>
            <w:color w:val="000000"/>
          </w:rPr>
          <w:t>10J</w:t>
        </w:r>
      </w:hyperlink>
      <w:r w:rsidR="006C6F84" w:rsidRPr="003B1FDE">
        <w:rPr>
          <w:rFonts w:ascii="Arial" w:hAnsi="Arial" w:cs="Arial"/>
          <w:color w:val="000000"/>
        </w:rPr>
        <w:t xml:space="preserve"> </w:t>
      </w:r>
      <w:hyperlink r:id="rId573"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57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76" w:history="1">
        <w:r w:rsidR="006C6F84" w:rsidRPr="003B1FDE">
          <w:rPr>
            <w:rStyle w:val="Hyperlink"/>
            <w:rFonts w:ascii="Arial" w:hAnsi="Arial" w:cs="Arial"/>
            <w:color w:val="000000"/>
          </w:rPr>
          <w:t>10J</w:t>
        </w:r>
      </w:hyperlink>
      <w:r w:rsidR="006C6F84" w:rsidRPr="003B1FDE">
        <w:rPr>
          <w:rFonts w:ascii="Arial" w:hAnsi="Arial" w:cs="Arial"/>
          <w:color w:val="000000"/>
        </w:rPr>
        <w:t xml:space="preserve"> </w:t>
      </w:r>
      <w:hyperlink r:id="rId577" w:history="1">
        <w:r w:rsidR="006C6F84" w:rsidRPr="003B1FDE">
          <w:rPr>
            <w:rStyle w:val="Hyperlink"/>
            <w:rFonts w:ascii="Arial" w:hAnsi="Arial" w:cs="Arial"/>
            <w:color w:val="000000"/>
          </w:rPr>
          <w:t>.0103</w:t>
        </w:r>
      </w:hyperlink>
    </w:p>
    <w:p w:rsidR="006C6F84" w:rsidRPr="003B1FDE" w:rsidRDefault="00BF2CE2" w:rsidP="006C6F84">
      <w:pPr>
        <w:divId w:val="517743624"/>
        <w:rPr>
          <w:rFonts w:ascii="Arial" w:hAnsi="Arial" w:cs="Arial"/>
          <w:color w:val="000000"/>
        </w:rPr>
      </w:pPr>
      <w:hyperlink r:id="rId57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80" w:history="1">
        <w:r w:rsidR="006C6F84" w:rsidRPr="003B1FDE">
          <w:rPr>
            <w:rStyle w:val="Hyperlink"/>
            <w:rFonts w:ascii="Arial" w:hAnsi="Arial" w:cs="Arial"/>
            <w:color w:val="000000"/>
          </w:rPr>
          <w:t>10J</w:t>
        </w:r>
      </w:hyperlink>
      <w:r w:rsidR="006C6F84" w:rsidRPr="003B1FDE">
        <w:rPr>
          <w:rFonts w:ascii="Arial" w:hAnsi="Arial" w:cs="Arial"/>
          <w:color w:val="000000"/>
        </w:rPr>
        <w:t xml:space="preserve"> </w:t>
      </w:r>
      <w:hyperlink r:id="rId581" w:history="1">
        <w:r w:rsidR="006C6F84" w:rsidRPr="003B1FDE">
          <w:rPr>
            <w:rStyle w:val="Hyperlink"/>
            <w:rFonts w:ascii="Arial" w:hAnsi="Arial" w:cs="Arial"/>
            <w:color w:val="000000"/>
          </w:rPr>
          <w:t>.0104</w:t>
        </w:r>
      </w:hyperlink>
    </w:p>
    <w:p w:rsidR="006C6F84" w:rsidRPr="003B1FDE" w:rsidRDefault="00BF2CE2" w:rsidP="006C6F84">
      <w:pPr>
        <w:divId w:val="517743624"/>
        <w:rPr>
          <w:rFonts w:ascii="Arial" w:hAnsi="Arial" w:cs="Arial"/>
          <w:color w:val="000000"/>
        </w:rPr>
      </w:pPr>
      <w:hyperlink r:id="rId58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84" w:history="1">
        <w:r w:rsidR="006C6F84" w:rsidRPr="003B1FDE">
          <w:rPr>
            <w:rStyle w:val="Hyperlink"/>
            <w:rFonts w:ascii="Arial" w:hAnsi="Arial" w:cs="Arial"/>
            <w:color w:val="000000"/>
          </w:rPr>
          <w:t>10K</w:t>
        </w:r>
      </w:hyperlink>
      <w:r w:rsidR="006C6F84" w:rsidRPr="003B1FDE">
        <w:rPr>
          <w:rFonts w:ascii="Arial" w:hAnsi="Arial" w:cs="Arial"/>
          <w:color w:val="000000"/>
        </w:rPr>
        <w:t xml:space="preserve"> </w:t>
      </w:r>
      <w:hyperlink r:id="rId585" w:history="1">
        <w:r w:rsidR="006C6F84" w:rsidRPr="003B1FDE">
          <w:rPr>
            <w:rStyle w:val="Hyperlink"/>
            <w:rFonts w:ascii="Arial" w:hAnsi="Arial" w:cs="Arial"/>
            <w:color w:val="000000"/>
          </w:rPr>
          <w:t>.0101</w:t>
        </w:r>
      </w:hyperlink>
    </w:p>
    <w:p w:rsidR="006C6F84" w:rsidRPr="003B1FDE" w:rsidRDefault="00BF2CE2" w:rsidP="006C6F84">
      <w:pPr>
        <w:divId w:val="517743624"/>
        <w:rPr>
          <w:rFonts w:ascii="Arial" w:hAnsi="Arial" w:cs="Arial"/>
          <w:color w:val="000000"/>
        </w:rPr>
      </w:pPr>
      <w:hyperlink r:id="rId58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88" w:history="1">
        <w:r w:rsidR="006C6F84" w:rsidRPr="003B1FDE">
          <w:rPr>
            <w:rStyle w:val="Hyperlink"/>
            <w:rFonts w:ascii="Arial" w:hAnsi="Arial" w:cs="Arial"/>
            <w:color w:val="000000"/>
          </w:rPr>
          <w:t>10K</w:t>
        </w:r>
      </w:hyperlink>
      <w:r w:rsidR="006C6F84" w:rsidRPr="003B1FDE">
        <w:rPr>
          <w:rFonts w:ascii="Arial" w:hAnsi="Arial" w:cs="Arial"/>
          <w:color w:val="000000"/>
        </w:rPr>
        <w:t xml:space="preserve"> </w:t>
      </w:r>
      <w:hyperlink r:id="rId589" w:history="1">
        <w:r w:rsidR="006C6F84" w:rsidRPr="003B1FDE">
          <w:rPr>
            <w:rStyle w:val="Hyperlink"/>
            <w:rFonts w:ascii="Arial" w:hAnsi="Arial" w:cs="Arial"/>
            <w:color w:val="000000"/>
          </w:rPr>
          <w:t>.0102</w:t>
        </w:r>
      </w:hyperlink>
    </w:p>
    <w:p w:rsidR="006C6F84" w:rsidRPr="003B1FDE" w:rsidRDefault="00BF2CE2" w:rsidP="006C6F84">
      <w:pPr>
        <w:divId w:val="517743624"/>
        <w:rPr>
          <w:rFonts w:ascii="Arial" w:hAnsi="Arial" w:cs="Arial"/>
          <w:color w:val="000000"/>
        </w:rPr>
      </w:pPr>
      <w:hyperlink r:id="rId59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5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92" w:history="1">
        <w:r w:rsidR="006C6F84" w:rsidRPr="003B1FDE">
          <w:rPr>
            <w:rStyle w:val="Hyperlink"/>
            <w:rFonts w:ascii="Arial" w:hAnsi="Arial" w:cs="Arial"/>
            <w:color w:val="000000"/>
          </w:rPr>
          <w:t>10K</w:t>
        </w:r>
      </w:hyperlink>
      <w:r w:rsidR="006C6F84" w:rsidRPr="003B1FDE">
        <w:rPr>
          <w:rFonts w:ascii="Arial" w:hAnsi="Arial" w:cs="Arial"/>
          <w:color w:val="000000"/>
        </w:rPr>
        <w:t xml:space="preserve"> </w:t>
      </w:r>
      <w:hyperlink r:id="rId593" w:history="1">
        <w:r w:rsidR="006C6F84" w:rsidRPr="003B1FDE">
          <w:rPr>
            <w:rStyle w:val="Hyperlink"/>
            <w:rFonts w:ascii="Arial" w:hAnsi="Arial" w:cs="Arial"/>
            <w:color w:val="000000"/>
          </w:rPr>
          <w:t>.0103</w:t>
        </w:r>
      </w:hyperlink>
    </w:p>
    <w:p w:rsidR="006C6F84" w:rsidRPr="003B1FDE" w:rsidRDefault="006C6F84" w:rsidP="006C6F84">
      <w:pPr>
        <w:divId w:val="708065118"/>
        <w:rPr>
          <w:rFonts w:ascii="Arial" w:hAnsi="Arial" w:cs="Arial"/>
          <w:color w:val="000000"/>
        </w:rPr>
        <w:sectPr w:rsidR="006C6F84" w:rsidRPr="003B1FDE" w:rsidSect="003B0FA6">
          <w:type w:val="continuous"/>
          <w:pgSz w:w="12240" w:h="15840"/>
          <w:pgMar w:top="360" w:right="720" w:bottom="360" w:left="720" w:header="360" w:footer="360" w:gutter="0"/>
          <w:cols w:num="3" w:space="720"/>
          <w:docGrid w:linePitch="360"/>
        </w:sectPr>
      </w:pPr>
    </w:p>
    <w:p w:rsidR="006C6F84" w:rsidRPr="003B1FDE" w:rsidRDefault="006C6F84" w:rsidP="006C6F84">
      <w:pPr>
        <w:divId w:val="708065118"/>
        <w:rPr>
          <w:rFonts w:ascii="Arial" w:hAnsi="Arial" w:cs="Arial"/>
          <w:color w:val="000000"/>
        </w:rPr>
      </w:pPr>
    </w:p>
    <w:p w:rsidR="006C6F84" w:rsidRDefault="006C6F84" w:rsidP="006C6F84">
      <w:pPr>
        <w:pBdr>
          <w:top w:val="single" w:sz="18" w:space="1" w:color="auto"/>
        </w:pBdr>
        <w:rPr>
          <w:rFonts w:ascii="Arial" w:hAnsi="Arial" w:cs="Arial"/>
          <w:b/>
          <w:bCs/>
          <w:caps/>
          <w:color w:val="000000"/>
          <w:szCs w:val="33"/>
        </w:rPr>
      </w:pPr>
    </w:p>
    <w:p w:rsidR="006C6F84" w:rsidRPr="003B1FDE" w:rsidRDefault="006C6F84" w:rsidP="006C6F84">
      <w:pPr>
        <w:jc w:val="center"/>
        <w:rPr>
          <w:rFonts w:ascii="Arial" w:hAnsi="Arial" w:cs="Arial"/>
          <w:b/>
          <w:bCs/>
          <w:caps/>
          <w:color w:val="000000"/>
          <w:szCs w:val="33"/>
        </w:rPr>
      </w:pPr>
      <w:r>
        <w:rPr>
          <w:rFonts w:ascii="Arial" w:hAnsi="Arial" w:cs="Arial"/>
          <w:b/>
          <w:bCs/>
          <w:color w:val="000000"/>
          <w:szCs w:val="33"/>
        </w:rPr>
        <w:lastRenderedPageBreak/>
        <w:t>RRC Determination</w:t>
      </w:r>
      <w:r w:rsidRPr="003B1FDE">
        <w:rPr>
          <w:rFonts w:ascii="Arial" w:hAnsi="Arial" w:cs="Arial"/>
          <w:b/>
          <w:bCs/>
          <w:caps/>
          <w:color w:val="000000"/>
          <w:szCs w:val="33"/>
        </w:rPr>
        <w:br/>
      </w:r>
      <w:r>
        <w:rPr>
          <w:rFonts w:ascii="Arial" w:hAnsi="Arial" w:cs="Arial"/>
          <w:b/>
          <w:bCs/>
          <w:color w:val="000000"/>
          <w:szCs w:val="33"/>
        </w:rPr>
        <w:t>Periodic Rule Review</w:t>
      </w:r>
    </w:p>
    <w:p w:rsidR="006C6F84" w:rsidRPr="003B1FDE" w:rsidRDefault="006C6F84" w:rsidP="006C6F84">
      <w:pPr>
        <w:jc w:val="center"/>
        <w:rPr>
          <w:rFonts w:ascii="Arial" w:hAnsi="Arial" w:cs="Arial"/>
          <w:b/>
          <w:bCs/>
          <w:color w:val="000000"/>
          <w:szCs w:val="30"/>
        </w:rPr>
      </w:pPr>
      <w:r w:rsidRPr="003B1FDE">
        <w:rPr>
          <w:rFonts w:ascii="Arial" w:hAnsi="Arial" w:cs="Arial"/>
          <w:b/>
          <w:bCs/>
          <w:color w:val="000000"/>
          <w:szCs w:val="30"/>
        </w:rPr>
        <w:t>December 13, 2018</w:t>
      </w:r>
    </w:p>
    <w:p w:rsidR="006C6F84" w:rsidRPr="003B1FDE" w:rsidRDefault="006C6F84" w:rsidP="006C6F84">
      <w:pPr>
        <w:jc w:val="center"/>
        <w:rPr>
          <w:rFonts w:ascii="Arial" w:hAnsi="Arial" w:cs="Arial"/>
          <w:b/>
          <w:bCs/>
          <w:color w:val="000000"/>
          <w:szCs w:val="30"/>
        </w:rPr>
      </w:pPr>
      <w:r w:rsidRPr="003B1FDE">
        <w:rPr>
          <w:rFonts w:ascii="Arial" w:hAnsi="Arial" w:cs="Arial"/>
          <w:b/>
          <w:bCs/>
          <w:color w:val="000000"/>
          <w:szCs w:val="30"/>
        </w:rPr>
        <w:t>Necessary without substantive public interest</w:t>
      </w:r>
    </w:p>
    <w:p w:rsidR="006C6F84" w:rsidRPr="003B1FDE" w:rsidRDefault="006C6F84" w:rsidP="006C6F84">
      <w:pPr>
        <w:rPr>
          <w:rFonts w:ascii="Arial" w:hAnsi="Arial" w:cs="Arial"/>
          <w:b/>
          <w:bCs/>
          <w:color w:val="000000"/>
          <w:szCs w:val="30"/>
        </w:rPr>
      </w:pPr>
    </w:p>
    <w:p w:rsidR="006C6F84" w:rsidRPr="003B1FDE" w:rsidRDefault="006C6F84" w:rsidP="006C6F84">
      <w:pPr>
        <w:divId w:val="2130010196"/>
        <w:rPr>
          <w:rFonts w:ascii="Arial" w:hAnsi="Arial" w:cs="Arial"/>
          <w:b/>
          <w:bCs/>
          <w:color w:val="000000"/>
          <w:szCs w:val="27"/>
        </w:rPr>
        <w:sectPr w:rsidR="006C6F84" w:rsidRPr="003B1FDE" w:rsidSect="00E37644">
          <w:type w:val="continuous"/>
          <w:pgSz w:w="12240" w:h="15840"/>
          <w:pgMar w:top="360" w:right="720" w:bottom="360" w:left="720" w:header="360" w:footer="360" w:gutter="0"/>
          <w:cols w:space="720"/>
          <w:docGrid w:linePitch="360"/>
        </w:sectPr>
      </w:pPr>
    </w:p>
    <w:p w:rsidR="006C6F84" w:rsidRPr="003B1FDE" w:rsidRDefault="006C6F84" w:rsidP="006C6F84">
      <w:pPr>
        <w:divId w:val="2130010196"/>
        <w:rPr>
          <w:rFonts w:ascii="Arial" w:hAnsi="Arial" w:cs="Arial"/>
          <w:b/>
          <w:bCs/>
          <w:color w:val="000000"/>
          <w:szCs w:val="27"/>
        </w:rPr>
      </w:pPr>
      <w:r w:rsidRPr="003B1FDE">
        <w:rPr>
          <w:rFonts w:ascii="Arial" w:hAnsi="Arial" w:cs="Arial"/>
          <w:b/>
          <w:bCs/>
          <w:color w:val="000000"/>
          <w:szCs w:val="27"/>
        </w:rPr>
        <w:t>Medical Care Commission</w:t>
      </w:r>
    </w:p>
    <w:p w:rsidR="006C6F84" w:rsidRPr="003B1FDE" w:rsidRDefault="00BF2CE2" w:rsidP="006C6F84">
      <w:pPr>
        <w:divId w:val="2130010196"/>
        <w:rPr>
          <w:rFonts w:ascii="Arial" w:hAnsi="Arial" w:cs="Arial"/>
          <w:color w:val="000000"/>
        </w:rPr>
      </w:pPr>
      <w:hyperlink r:id="rId59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5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59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597" w:history="1">
        <w:r w:rsidR="006C6F84" w:rsidRPr="003B1FDE">
          <w:rPr>
            <w:rStyle w:val="Hyperlink"/>
            <w:rFonts w:ascii="Arial" w:hAnsi="Arial" w:cs="Arial"/>
            <w:color w:val="000000"/>
          </w:rPr>
          <w:t>.0201</w:t>
        </w:r>
      </w:hyperlink>
    </w:p>
    <w:p w:rsidR="006C6F84" w:rsidRPr="003B1FDE" w:rsidRDefault="00BF2CE2" w:rsidP="006C6F84">
      <w:pPr>
        <w:divId w:val="2130010196"/>
        <w:rPr>
          <w:rFonts w:ascii="Arial" w:hAnsi="Arial" w:cs="Arial"/>
          <w:color w:val="000000"/>
        </w:rPr>
      </w:pPr>
      <w:hyperlink r:id="rId59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5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0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01" w:history="1">
        <w:r w:rsidR="006C6F84" w:rsidRPr="003B1FDE">
          <w:rPr>
            <w:rStyle w:val="Hyperlink"/>
            <w:rFonts w:ascii="Arial" w:hAnsi="Arial" w:cs="Arial"/>
            <w:color w:val="000000"/>
          </w:rPr>
          <w:t>.0211</w:t>
        </w:r>
      </w:hyperlink>
    </w:p>
    <w:p w:rsidR="006C6F84" w:rsidRPr="003B1FDE" w:rsidRDefault="00BF2CE2" w:rsidP="006C6F84">
      <w:pPr>
        <w:divId w:val="2130010196"/>
        <w:rPr>
          <w:rFonts w:ascii="Arial" w:hAnsi="Arial" w:cs="Arial"/>
          <w:color w:val="000000"/>
        </w:rPr>
      </w:pPr>
      <w:hyperlink r:id="rId60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0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05" w:history="1">
        <w:r w:rsidR="006C6F84" w:rsidRPr="003B1FDE">
          <w:rPr>
            <w:rStyle w:val="Hyperlink"/>
            <w:rFonts w:ascii="Arial" w:hAnsi="Arial" w:cs="Arial"/>
            <w:color w:val="000000"/>
          </w:rPr>
          <w:t>.0303</w:t>
        </w:r>
      </w:hyperlink>
    </w:p>
    <w:p w:rsidR="006C6F84" w:rsidRPr="003B1FDE" w:rsidRDefault="00BF2CE2" w:rsidP="006C6F84">
      <w:pPr>
        <w:divId w:val="2130010196"/>
        <w:rPr>
          <w:rFonts w:ascii="Arial" w:hAnsi="Arial" w:cs="Arial"/>
          <w:color w:val="000000"/>
        </w:rPr>
      </w:pPr>
      <w:hyperlink r:id="rId60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0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09" w:history="1">
        <w:r w:rsidR="006C6F84" w:rsidRPr="003B1FDE">
          <w:rPr>
            <w:rStyle w:val="Hyperlink"/>
            <w:rFonts w:ascii="Arial" w:hAnsi="Arial" w:cs="Arial"/>
            <w:color w:val="000000"/>
          </w:rPr>
          <w:t>.0304</w:t>
        </w:r>
      </w:hyperlink>
    </w:p>
    <w:p w:rsidR="006C6F84" w:rsidRPr="003B1FDE" w:rsidRDefault="00BF2CE2" w:rsidP="006C6F84">
      <w:pPr>
        <w:divId w:val="2130010196"/>
        <w:rPr>
          <w:rFonts w:ascii="Arial" w:hAnsi="Arial" w:cs="Arial"/>
          <w:color w:val="000000"/>
        </w:rPr>
      </w:pPr>
      <w:hyperlink r:id="rId6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1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13" w:history="1">
        <w:r w:rsidR="006C6F84" w:rsidRPr="003B1FDE">
          <w:rPr>
            <w:rStyle w:val="Hyperlink"/>
            <w:rFonts w:ascii="Arial" w:hAnsi="Arial" w:cs="Arial"/>
            <w:color w:val="000000"/>
          </w:rPr>
          <w:t>.0305</w:t>
        </w:r>
      </w:hyperlink>
    </w:p>
    <w:p w:rsidR="006C6F84" w:rsidRPr="003B1FDE" w:rsidRDefault="00BF2CE2" w:rsidP="006C6F84">
      <w:pPr>
        <w:divId w:val="2130010196"/>
        <w:rPr>
          <w:rFonts w:ascii="Arial" w:hAnsi="Arial" w:cs="Arial"/>
          <w:color w:val="000000"/>
        </w:rPr>
      </w:pPr>
      <w:hyperlink r:id="rId6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1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17" w:history="1">
        <w:r w:rsidR="006C6F84" w:rsidRPr="003B1FDE">
          <w:rPr>
            <w:rStyle w:val="Hyperlink"/>
            <w:rFonts w:ascii="Arial" w:hAnsi="Arial" w:cs="Arial"/>
            <w:color w:val="000000"/>
          </w:rPr>
          <w:t>.0308</w:t>
        </w:r>
      </w:hyperlink>
    </w:p>
    <w:p w:rsidR="006C6F84" w:rsidRPr="003B1FDE" w:rsidRDefault="00BF2CE2" w:rsidP="006C6F84">
      <w:pPr>
        <w:divId w:val="2130010196"/>
        <w:rPr>
          <w:rFonts w:ascii="Arial" w:hAnsi="Arial" w:cs="Arial"/>
          <w:color w:val="000000"/>
        </w:rPr>
      </w:pPr>
      <w:hyperlink r:id="rId6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2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21" w:history="1">
        <w:r w:rsidR="006C6F84" w:rsidRPr="003B1FDE">
          <w:rPr>
            <w:rStyle w:val="Hyperlink"/>
            <w:rFonts w:ascii="Arial" w:hAnsi="Arial" w:cs="Arial"/>
            <w:color w:val="000000"/>
          </w:rPr>
          <w:t>.0310</w:t>
        </w:r>
      </w:hyperlink>
    </w:p>
    <w:p w:rsidR="006C6F84" w:rsidRPr="003B1FDE" w:rsidRDefault="00BF2CE2" w:rsidP="006C6F84">
      <w:pPr>
        <w:divId w:val="2130010196"/>
        <w:rPr>
          <w:rFonts w:ascii="Arial" w:hAnsi="Arial" w:cs="Arial"/>
          <w:color w:val="000000"/>
        </w:rPr>
      </w:pPr>
      <w:hyperlink r:id="rId6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2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25" w:history="1">
        <w:r w:rsidR="006C6F84" w:rsidRPr="003B1FDE">
          <w:rPr>
            <w:rStyle w:val="Hyperlink"/>
            <w:rFonts w:ascii="Arial" w:hAnsi="Arial" w:cs="Arial"/>
            <w:color w:val="000000"/>
          </w:rPr>
          <w:t>.0311</w:t>
        </w:r>
      </w:hyperlink>
    </w:p>
    <w:p w:rsidR="006C6F84" w:rsidRPr="003B1FDE" w:rsidRDefault="00BF2CE2" w:rsidP="006C6F84">
      <w:pPr>
        <w:divId w:val="2130010196"/>
        <w:rPr>
          <w:rFonts w:ascii="Arial" w:hAnsi="Arial" w:cs="Arial"/>
          <w:color w:val="000000"/>
        </w:rPr>
      </w:pPr>
      <w:hyperlink r:id="rId6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29" w:history="1">
        <w:r w:rsidR="006C6F84" w:rsidRPr="003B1FDE">
          <w:rPr>
            <w:rStyle w:val="Hyperlink"/>
            <w:rFonts w:ascii="Arial" w:hAnsi="Arial" w:cs="Arial"/>
            <w:color w:val="000000"/>
          </w:rPr>
          <w:t>.0313</w:t>
        </w:r>
      </w:hyperlink>
    </w:p>
    <w:p w:rsidR="006C6F84" w:rsidRPr="003B1FDE" w:rsidRDefault="00BF2CE2" w:rsidP="006C6F84">
      <w:pPr>
        <w:divId w:val="2130010196"/>
        <w:rPr>
          <w:rFonts w:ascii="Arial" w:hAnsi="Arial" w:cs="Arial"/>
          <w:color w:val="000000"/>
        </w:rPr>
      </w:pPr>
      <w:hyperlink r:id="rId6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3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33" w:history="1">
        <w:r w:rsidR="006C6F84" w:rsidRPr="003B1FDE">
          <w:rPr>
            <w:rStyle w:val="Hyperlink"/>
            <w:rFonts w:ascii="Arial" w:hAnsi="Arial" w:cs="Arial"/>
            <w:color w:val="000000"/>
          </w:rPr>
          <w:t>.0314</w:t>
        </w:r>
      </w:hyperlink>
    </w:p>
    <w:p w:rsidR="006C6F84" w:rsidRPr="003B1FDE" w:rsidRDefault="00BF2CE2" w:rsidP="006C6F84">
      <w:pPr>
        <w:divId w:val="2130010196"/>
        <w:rPr>
          <w:rFonts w:ascii="Arial" w:hAnsi="Arial" w:cs="Arial"/>
          <w:color w:val="000000"/>
        </w:rPr>
      </w:pPr>
      <w:hyperlink r:id="rId6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3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37" w:history="1">
        <w:r w:rsidR="006C6F84" w:rsidRPr="003B1FDE">
          <w:rPr>
            <w:rStyle w:val="Hyperlink"/>
            <w:rFonts w:ascii="Arial" w:hAnsi="Arial" w:cs="Arial"/>
            <w:color w:val="000000"/>
          </w:rPr>
          <w:t>.0316</w:t>
        </w:r>
      </w:hyperlink>
    </w:p>
    <w:p w:rsidR="006C6F84" w:rsidRPr="003B1FDE" w:rsidRDefault="00BF2CE2" w:rsidP="006C6F84">
      <w:pPr>
        <w:divId w:val="2130010196"/>
        <w:rPr>
          <w:rFonts w:ascii="Arial" w:hAnsi="Arial" w:cs="Arial"/>
          <w:color w:val="000000"/>
        </w:rPr>
      </w:pPr>
      <w:hyperlink r:id="rId6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4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41" w:history="1">
        <w:r w:rsidR="006C6F84" w:rsidRPr="003B1FDE">
          <w:rPr>
            <w:rStyle w:val="Hyperlink"/>
            <w:rFonts w:ascii="Arial" w:hAnsi="Arial" w:cs="Arial"/>
            <w:color w:val="000000"/>
          </w:rPr>
          <w:t>.0505</w:t>
        </w:r>
      </w:hyperlink>
    </w:p>
    <w:p w:rsidR="006C6F84" w:rsidRPr="003B1FDE" w:rsidRDefault="00BF2CE2" w:rsidP="006C6F84">
      <w:pPr>
        <w:divId w:val="2130010196"/>
        <w:rPr>
          <w:rFonts w:ascii="Arial" w:hAnsi="Arial" w:cs="Arial"/>
          <w:color w:val="000000"/>
        </w:rPr>
      </w:pPr>
      <w:hyperlink r:id="rId6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4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45" w:history="1">
        <w:r w:rsidR="006C6F84" w:rsidRPr="003B1FDE">
          <w:rPr>
            <w:rStyle w:val="Hyperlink"/>
            <w:rFonts w:ascii="Arial" w:hAnsi="Arial" w:cs="Arial"/>
            <w:color w:val="000000"/>
          </w:rPr>
          <w:t>.0506</w:t>
        </w:r>
      </w:hyperlink>
    </w:p>
    <w:p w:rsidR="006C6F84" w:rsidRPr="003B1FDE" w:rsidRDefault="00BF2CE2" w:rsidP="006C6F84">
      <w:pPr>
        <w:divId w:val="2130010196"/>
        <w:rPr>
          <w:rFonts w:ascii="Arial" w:hAnsi="Arial" w:cs="Arial"/>
          <w:color w:val="000000"/>
        </w:rPr>
      </w:pPr>
      <w:hyperlink r:id="rId6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4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49" w:history="1">
        <w:r w:rsidR="006C6F84" w:rsidRPr="003B1FDE">
          <w:rPr>
            <w:rStyle w:val="Hyperlink"/>
            <w:rFonts w:ascii="Arial" w:hAnsi="Arial" w:cs="Arial"/>
            <w:color w:val="000000"/>
          </w:rPr>
          <w:t>.0512</w:t>
        </w:r>
      </w:hyperlink>
    </w:p>
    <w:p w:rsidR="006C6F84" w:rsidRPr="003B1FDE" w:rsidRDefault="00BF2CE2" w:rsidP="006C6F84">
      <w:pPr>
        <w:divId w:val="2130010196"/>
        <w:rPr>
          <w:rFonts w:ascii="Arial" w:hAnsi="Arial" w:cs="Arial"/>
          <w:color w:val="000000"/>
        </w:rPr>
      </w:pPr>
      <w:hyperlink r:id="rId6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5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53" w:history="1">
        <w:r w:rsidR="006C6F84" w:rsidRPr="003B1FDE">
          <w:rPr>
            <w:rStyle w:val="Hyperlink"/>
            <w:rFonts w:ascii="Arial" w:hAnsi="Arial" w:cs="Arial"/>
            <w:color w:val="000000"/>
          </w:rPr>
          <w:t>.0701</w:t>
        </w:r>
      </w:hyperlink>
    </w:p>
    <w:p w:rsidR="006C6F84" w:rsidRPr="003B1FDE" w:rsidRDefault="00BF2CE2" w:rsidP="006C6F84">
      <w:pPr>
        <w:divId w:val="2130010196"/>
        <w:rPr>
          <w:rFonts w:ascii="Arial" w:hAnsi="Arial" w:cs="Arial"/>
          <w:color w:val="000000"/>
        </w:rPr>
      </w:pPr>
      <w:hyperlink r:id="rId6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5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57" w:history="1">
        <w:r w:rsidR="006C6F84" w:rsidRPr="003B1FDE">
          <w:rPr>
            <w:rStyle w:val="Hyperlink"/>
            <w:rFonts w:ascii="Arial" w:hAnsi="Arial" w:cs="Arial"/>
            <w:color w:val="000000"/>
          </w:rPr>
          <w:t>.0901</w:t>
        </w:r>
      </w:hyperlink>
    </w:p>
    <w:p w:rsidR="006C6F84" w:rsidRPr="003B1FDE" w:rsidRDefault="00BF2CE2" w:rsidP="006C6F84">
      <w:pPr>
        <w:divId w:val="2130010196"/>
        <w:rPr>
          <w:rFonts w:ascii="Arial" w:hAnsi="Arial" w:cs="Arial"/>
          <w:color w:val="000000"/>
        </w:rPr>
      </w:pPr>
      <w:hyperlink r:id="rId6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6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61" w:history="1">
        <w:r w:rsidR="006C6F84" w:rsidRPr="003B1FDE">
          <w:rPr>
            <w:rStyle w:val="Hyperlink"/>
            <w:rFonts w:ascii="Arial" w:hAnsi="Arial" w:cs="Arial"/>
            <w:color w:val="000000"/>
          </w:rPr>
          <w:t>.0902</w:t>
        </w:r>
      </w:hyperlink>
    </w:p>
    <w:p w:rsidR="006C6F84" w:rsidRPr="003B1FDE" w:rsidRDefault="00BF2CE2" w:rsidP="006C6F84">
      <w:pPr>
        <w:divId w:val="2130010196"/>
        <w:rPr>
          <w:rFonts w:ascii="Arial" w:hAnsi="Arial" w:cs="Arial"/>
          <w:color w:val="000000"/>
        </w:rPr>
      </w:pPr>
      <w:hyperlink r:id="rId6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6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65" w:history="1">
        <w:r w:rsidR="006C6F84" w:rsidRPr="003B1FDE">
          <w:rPr>
            <w:rStyle w:val="Hyperlink"/>
            <w:rFonts w:ascii="Arial" w:hAnsi="Arial" w:cs="Arial"/>
            <w:color w:val="000000"/>
          </w:rPr>
          <w:t>.0906</w:t>
        </w:r>
      </w:hyperlink>
    </w:p>
    <w:p w:rsidR="006C6F84" w:rsidRPr="003B1FDE" w:rsidRDefault="00BF2CE2" w:rsidP="006C6F84">
      <w:pPr>
        <w:divId w:val="2130010196"/>
        <w:rPr>
          <w:rFonts w:ascii="Arial" w:hAnsi="Arial" w:cs="Arial"/>
          <w:color w:val="000000"/>
        </w:rPr>
      </w:pPr>
      <w:hyperlink r:id="rId66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6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69" w:history="1">
        <w:r w:rsidR="006C6F84" w:rsidRPr="003B1FDE">
          <w:rPr>
            <w:rStyle w:val="Hyperlink"/>
            <w:rFonts w:ascii="Arial" w:hAnsi="Arial" w:cs="Arial"/>
            <w:color w:val="000000"/>
          </w:rPr>
          <w:t>.0907</w:t>
        </w:r>
      </w:hyperlink>
    </w:p>
    <w:p w:rsidR="006C6F84" w:rsidRPr="003B1FDE" w:rsidRDefault="00BF2CE2" w:rsidP="006C6F84">
      <w:pPr>
        <w:divId w:val="2130010196"/>
        <w:rPr>
          <w:rFonts w:ascii="Arial" w:hAnsi="Arial" w:cs="Arial"/>
          <w:color w:val="000000"/>
        </w:rPr>
      </w:pPr>
      <w:hyperlink r:id="rId67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7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73" w:history="1">
        <w:r w:rsidR="006C6F84" w:rsidRPr="003B1FDE">
          <w:rPr>
            <w:rStyle w:val="Hyperlink"/>
            <w:rFonts w:ascii="Arial" w:hAnsi="Arial" w:cs="Arial"/>
            <w:color w:val="000000"/>
          </w:rPr>
          <w:t>.0909</w:t>
        </w:r>
      </w:hyperlink>
    </w:p>
    <w:p w:rsidR="006C6F84" w:rsidRPr="003B1FDE" w:rsidRDefault="00BF2CE2" w:rsidP="006C6F84">
      <w:pPr>
        <w:divId w:val="2130010196"/>
        <w:rPr>
          <w:rFonts w:ascii="Arial" w:hAnsi="Arial" w:cs="Arial"/>
          <w:color w:val="000000"/>
        </w:rPr>
      </w:pPr>
      <w:hyperlink r:id="rId67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7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77" w:history="1">
        <w:r w:rsidR="006C6F84" w:rsidRPr="003B1FDE">
          <w:rPr>
            <w:rStyle w:val="Hyperlink"/>
            <w:rFonts w:ascii="Arial" w:hAnsi="Arial" w:cs="Arial"/>
            <w:color w:val="000000"/>
          </w:rPr>
          <w:t>.1001</w:t>
        </w:r>
      </w:hyperlink>
    </w:p>
    <w:p w:rsidR="006C6F84" w:rsidRPr="003B1FDE" w:rsidRDefault="00BF2CE2" w:rsidP="006C6F84">
      <w:pPr>
        <w:divId w:val="2130010196"/>
        <w:rPr>
          <w:rFonts w:ascii="Arial" w:hAnsi="Arial" w:cs="Arial"/>
          <w:color w:val="000000"/>
        </w:rPr>
      </w:pPr>
      <w:hyperlink r:id="rId67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8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81" w:history="1">
        <w:r w:rsidR="006C6F84" w:rsidRPr="003B1FDE">
          <w:rPr>
            <w:rStyle w:val="Hyperlink"/>
            <w:rFonts w:ascii="Arial" w:hAnsi="Arial" w:cs="Arial"/>
            <w:color w:val="000000"/>
          </w:rPr>
          <w:t>.1002</w:t>
        </w:r>
      </w:hyperlink>
    </w:p>
    <w:p w:rsidR="006C6F84" w:rsidRPr="003B1FDE" w:rsidRDefault="00BF2CE2" w:rsidP="006C6F84">
      <w:pPr>
        <w:divId w:val="2130010196"/>
        <w:rPr>
          <w:rFonts w:ascii="Arial" w:hAnsi="Arial" w:cs="Arial"/>
          <w:color w:val="000000"/>
        </w:rPr>
      </w:pPr>
      <w:hyperlink r:id="rId68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8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85" w:history="1">
        <w:r w:rsidR="006C6F84" w:rsidRPr="003B1FDE">
          <w:rPr>
            <w:rStyle w:val="Hyperlink"/>
            <w:rFonts w:ascii="Arial" w:hAnsi="Arial" w:cs="Arial"/>
            <w:color w:val="000000"/>
          </w:rPr>
          <w:t>.1003</w:t>
        </w:r>
      </w:hyperlink>
    </w:p>
    <w:p w:rsidR="006C6F84" w:rsidRPr="003B1FDE" w:rsidRDefault="00BF2CE2" w:rsidP="006C6F84">
      <w:pPr>
        <w:divId w:val="2130010196"/>
        <w:rPr>
          <w:rFonts w:ascii="Arial" w:hAnsi="Arial" w:cs="Arial"/>
          <w:color w:val="000000"/>
        </w:rPr>
      </w:pPr>
      <w:hyperlink r:id="rId68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8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89" w:history="1">
        <w:r w:rsidR="006C6F84" w:rsidRPr="003B1FDE">
          <w:rPr>
            <w:rStyle w:val="Hyperlink"/>
            <w:rFonts w:ascii="Arial" w:hAnsi="Arial" w:cs="Arial"/>
            <w:color w:val="000000"/>
          </w:rPr>
          <w:t>.1004</w:t>
        </w:r>
      </w:hyperlink>
    </w:p>
    <w:p w:rsidR="006C6F84" w:rsidRPr="003B1FDE" w:rsidRDefault="00BF2CE2" w:rsidP="006C6F84">
      <w:pPr>
        <w:divId w:val="2130010196"/>
        <w:rPr>
          <w:rFonts w:ascii="Arial" w:hAnsi="Arial" w:cs="Arial"/>
          <w:color w:val="000000"/>
        </w:rPr>
      </w:pPr>
      <w:hyperlink r:id="rId69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9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93" w:history="1">
        <w:r w:rsidR="006C6F84" w:rsidRPr="003B1FDE">
          <w:rPr>
            <w:rStyle w:val="Hyperlink"/>
            <w:rFonts w:ascii="Arial" w:hAnsi="Arial" w:cs="Arial"/>
            <w:color w:val="000000"/>
          </w:rPr>
          <w:t>.1007</w:t>
        </w:r>
      </w:hyperlink>
    </w:p>
    <w:p w:rsidR="006C6F84" w:rsidRPr="003B1FDE" w:rsidRDefault="00BF2CE2" w:rsidP="006C6F84">
      <w:pPr>
        <w:divId w:val="2130010196"/>
        <w:rPr>
          <w:rFonts w:ascii="Arial" w:hAnsi="Arial" w:cs="Arial"/>
          <w:color w:val="000000"/>
        </w:rPr>
      </w:pPr>
      <w:hyperlink r:id="rId69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69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697" w:history="1">
        <w:r w:rsidR="006C6F84" w:rsidRPr="003B1FDE">
          <w:rPr>
            <w:rStyle w:val="Hyperlink"/>
            <w:rFonts w:ascii="Arial" w:hAnsi="Arial" w:cs="Arial"/>
            <w:color w:val="000000"/>
          </w:rPr>
          <w:t>.1008</w:t>
        </w:r>
      </w:hyperlink>
    </w:p>
    <w:p w:rsidR="006C6F84" w:rsidRPr="003B1FDE" w:rsidRDefault="00BF2CE2" w:rsidP="006C6F84">
      <w:pPr>
        <w:divId w:val="2130010196"/>
        <w:rPr>
          <w:rFonts w:ascii="Arial" w:hAnsi="Arial" w:cs="Arial"/>
          <w:color w:val="000000"/>
        </w:rPr>
      </w:pPr>
      <w:hyperlink r:id="rId69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6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0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01" w:history="1">
        <w:r w:rsidR="006C6F84" w:rsidRPr="003B1FDE">
          <w:rPr>
            <w:rStyle w:val="Hyperlink"/>
            <w:rFonts w:ascii="Arial" w:hAnsi="Arial" w:cs="Arial"/>
            <w:color w:val="000000"/>
          </w:rPr>
          <w:t>.1009</w:t>
        </w:r>
      </w:hyperlink>
    </w:p>
    <w:p w:rsidR="006C6F84" w:rsidRPr="003B1FDE" w:rsidRDefault="00BF2CE2" w:rsidP="006C6F84">
      <w:pPr>
        <w:divId w:val="2130010196"/>
        <w:rPr>
          <w:rFonts w:ascii="Arial" w:hAnsi="Arial" w:cs="Arial"/>
          <w:color w:val="000000"/>
        </w:rPr>
      </w:pPr>
      <w:hyperlink r:id="rId70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0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05" w:history="1">
        <w:r w:rsidR="006C6F84" w:rsidRPr="003B1FDE">
          <w:rPr>
            <w:rStyle w:val="Hyperlink"/>
            <w:rFonts w:ascii="Arial" w:hAnsi="Arial" w:cs="Arial"/>
            <w:color w:val="000000"/>
          </w:rPr>
          <w:t>.1010</w:t>
        </w:r>
      </w:hyperlink>
    </w:p>
    <w:p w:rsidR="006C6F84" w:rsidRPr="003B1FDE" w:rsidRDefault="00BF2CE2" w:rsidP="006C6F84">
      <w:pPr>
        <w:divId w:val="2130010196"/>
        <w:rPr>
          <w:rFonts w:ascii="Arial" w:hAnsi="Arial" w:cs="Arial"/>
          <w:color w:val="000000"/>
        </w:rPr>
      </w:pPr>
      <w:hyperlink r:id="rId70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0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09" w:history="1">
        <w:r w:rsidR="006C6F84" w:rsidRPr="003B1FDE">
          <w:rPr>
            <w:rStyle w:val="Hyperlink"/>
            <w:rFonts w:ascii="Arial" w:hAnsi="Arial" w:cs="Arial"/>
            <w:color w:val="000000"/>
          </w:rPr>
          <w:t>.1101</w:t>
        </w:r>
      </w:hyperlink>
    </w:p>
    <w:p w:rsidR="006C6F84" w:rsidRPr="003B1FDE" w:rsidRDefault="00BF2CE2" w:rsidP="006C6F84">
      <w:pPr>
        <w:divId w:val="2130010196"/>
        <w:rPr>
          <w:rFonts w:ascii="Arial" w:hAnsi="Arial" w:cs="Arial"/>
          <w:color w:val="000000"/>
        </w:rPr>
      </w:pPr>
      <w:hyperlink r:id="rId7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1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13" w:history="1">
        <w:r w:rsidR="006C6F84" w:rsidRPr="003B1FDE">
          <w:rPr>
            <w:rStyle w:val="Hyperlink"/>
            <w:rFonts w:ascii="Arial" w:hAnsi="Arial" w:cs="Arial"/>
            <w:color w:val="000000"/>
          </w:rPr>
          <w:t>.1104</w:t>
        </w:r>
      </w:hyperlink>
    </w:p>
    <w:p w:rsidR="006C6F84" w:rsidRPr="003B1FDE" w:rsidRDefault="00BF2CE2" w:rsidP="006C6F84">
      <w:pPr>
        <w:divId w:val="2130010196"/>
        <w:rPr>
          <w:rFonts w:ascii="Arial" w:hAnsi="Arial" w:cs="Arial"/>
          <w:color w:val="000000"/>
        </w:rPr>
      </w:pPr>
      <w:hyperlink r:id="rId7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1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17" w:history="1">
        <w:r w:rsidR="006C6F84" w:rsidRPr="003B1FDE">
          <w:rPr>
            <w:rStyle w:val="Hyperlink"/>
            <w:rFonts w:ascii="Arial" w:hAnsi="Arial" w:cs="Arial"/>
            <w:color w:val="000000"/>
          </w:rPr>
          <w:t>.1105</w:t>
        </w:r>
      </w:hyperlink>
    </w:p>
    <w:p w:rsidR="006C6F84" w:rsidRPr="003B1FDE" w:rsidRDefault="00BF2CE2" w:rsidP="006C6F84">
      <w:pPr>
        <w:divId w:val="2130010196"/>
        <w:rPr>
          <w:rFonts w:ascii="Arial" w:hAnsi="Arial" w:cs="Arial"/>
          <w:color w:val="000000"/>
        </w:rPr>
      </w:pPr>
      <w:hyperlink r:id="rId7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2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21" w:history="1">
        <w:r w:rsidR="006C6F84" w:rsidRPr="003B1FDE">
          <w:rPr>
            <w:rStyle w:val="Hyperlink"/>
            <w:rFonts w:ascii="Arial" w:hAnsi="Arial" w:cs="Arial"/>
            <w:color w:val="000000"/>
          </w:rPr>
          <w:t>.1201</w:t>
        </w:r>
      </w:hyperlink>
    </w:p>
    <w:p w:rsidR="006C6F84" w:rsidRPr="003B1FDE" w:rsidRDefault="00BF2CE2" w:rsidP="006C6F84">
      <w:pPr>
        <w:divId w:val="2130010196"/>
        <w:rPr>
          <w:rFonts w:ascii="Arial" w:hAnsi="Arial" w:cs="Arial"/>
          <w:color w:val="000000"/>
        </w:rPr>
      </w:pPr>
      <w:hyperlink r:id="rId7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2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25" w:history="1">
        <w:r w:rsidR="006C6F84" w:rsidRPr="003B1FDE">
          <w:rPr>
            <w:rStyle w:val="Hyperlink"/>
            <w:rFonts w:ascii="Arial" w:hAnsi="Arial" w:cs="Arial"/>
            <w:color w:val="000000"/>
          </w:rPr>
          <w:t>.1202</w:t>
        </w:r>
      </w:hyperlink>
    </w:p>
    <w:p w:rsidR="006C6F84" w:rsidRPr="003B1FDE" w:rsidRDefault="00BF2CE2" w:rsidP="006C6F84">
      <w:pPr>
        <w:divId w:val="2130010196"/>
        <w:rPr>
          <w:rFonts w:ascii="Arial" w:hAnsi="Arial" w:cs="Arial"/>
          <w:color w:val="000000"/>
        </w:rPr>
      </w:pPr>
      <w:hyperlink r:id="rId7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29" w:history="1">
        <w:r w:rsidR="006C6F84" w:rsidRPr="003B1FDE">
          <w:rPr>
            <w:rStyle w:val="Hyperlink"/>
            <w:rFonts w:ascii="Arial" w:hAnsi="Arial" w:cs="Arial"/>
            <w:color w:val="000000"/>
          </w:rPr>
          <w:t>.1203</w:t>
        </w:r>
      </w:hyperlink>
    </w:p>
    <w:p w:rsidR="006C6F84" w:rsidRPr="003B1FDE" w:rsidRDefault="00BF2CE2" w:rsidP="006C6F84">
      <w:pPr>
        <w:divId w:val="2130010196"/>
        <w:rPr>
          <w:rFonts w:ascii="Arial" w:hAnsi="Arial" w:cs="Arial"/>
          <w:color w:val="000000"/>
        </w:rPr>
      </w:pPr>
      <w:hyperlink r:id="rId7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3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33" w:history="1">
        <w:r w:rsidR="006C6F84" w:rsidRPr="003B1FDE">
          <w:rPr>
            <w:rStyle w:val="Hyperlink"/>
            <w:rFonts w:ascii="Arial" w:hAnsi="Arial" w:cs="Arial"/>
            <w:color w:val="000000"/>
          </w:rPr>
          <w:t>.1206</w:t>
        </w:r>
      </w:hyperlink>
    </w:p>
    <w:p w:rsidR="006C6F84" w:rsidRPr="003B1FDE" w:rsidRDefault="00BF2CE2" w:rsidP="006C6F84">
      <w:pPr>
        <w:divId w:val="2130010196"/>
        <w:rPr>
          <w:rFonts w:ascii="Arial" w:hAnsi="Arial" w:cs="Arial"/>
          <w:color w:val="000000"/>
        </w:rPr>
      </w:pPr>
      <w:hyperlink r:id="rId7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3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37" w:history="1">
        <w:r w:rsidR="006C6F84" w:rsidRPr="003B1FDE">
          <w:rPr>
            <w:rStyle w:val="Hyperlink"/>
            <w:rFonts w:ascii="Arial" w:hAnsi="Arial" w:cs="Arial"/>
            <w:color w:val="000000"/>
          </w:rPr>
          <w:t>.1209</w:t>
        </w:r>
      </w:hyperlink>
    </w:p>
    <w:p w:rsidR="006C6F84" w:rsidRPr="003B1FDE" w:rsidRDefault="00BF2CE2" w:rsidP="006C6F84">
      <w:pPr>
        <w:divId w:val="2130010196"/>
        <w:rPr>
          <w:rFonts w:ascii="Arial" w:hAnsi="Arial" w:cs="Arial"/>
          <w:color w:val="000000"/>
        </w:rPr>
      </w:pPr>
      <w:hyperlink r:id="rId7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4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41" w:history="1">
        <w:r w:rsidR="006C6F84" w:rsidRPr="003B1FDE">
          <w:rPr>
            <w:rStyle w:val="Hyperlink"/>
            <w:rFonts w:ascii="Arial" w:hAnsi="Arial" w:cs="Arial"/>
            <w:color w:val="000000"/>
          </w:rPr>
          <w:t>.1210</w:t>
        </w:r>
      </w:hyperlink>
    </w:p>
    <w:p w:rsidR="006C6F84" w:rsidRPr="003B1FDE" w:rsidRDefault="00BF2CE2" w:rsidP="006C6F84">
      <w:pPr>
        <w:divId w:val="2130010196"/>
        <w:rPr>
          <w:rFonts w:ascii="Arial" w:hAnsi="Arial" w:cs="Arial"/>
          <w:color w:val="000000"/>
        </w:rPr>
      </w:pPr>
      <w:hyperlink r:id="rId7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4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45" w:history="1">
        <w:r w:rsidR="006C6F84" w:rsidRPr="003B1FDE">
          <w:rPr>
            <w:rStyle w:val="Hyperlink"/>
            <w:rFonts w:ascii="Arial" w:hAnsi="Arial" w:cs="Arial"/>
            <w:color w:val="000000"/>
          </w:rPr>
          <w:t>.1211</w:t>
        </w:r>
      </w:hyperlink>
    </w:p>
    <w:p w:rsidR="006C6F84" w:rsidRPr="003B1FDE" w:rsidRDefault="00BF2CE2" w:rsidP="006C6F84">
      <w:pPr>
        <w:divId w:val="2130010196"/>
        <w:rPr>
          <w:rFonts w:ascii="Arial" w:hAnsi="Arial" w:cs="Arial"/>
          <w:color w:val="000000"/>
        </w:rPr>
      </w:pPr>
      <w:hyperlink r:id="rId7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4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49" w:history="1">
        <w:r w:rsidR="006C6F84" w:rsidRPr="003B1FDE">
          <w:rPr>
            <w:rStyle w:val="Hyperlink"/>
            <w:rFonts w:ascii="Arial" w:hAnsi="Arial" w:cs="Arial"/>
            <w:color w:val="000000"/>
          </w:rPr>
          <w:t>.1212</w:t>
        </w:r>
      </w:hyperlink>
    </w:p>
    <w:p w:rsidR="006C6F84" w:rsidRDefault="00BF2CE2" w:rsidP="006C6F84">
      <w:pPr>
        <w:divId w:val="2130010196"/>
        <w:rPr>
          <w:rStyle w:val="Hyperlink"/>
          <w:rFonts w:ascii="Arial" w:hAnsi="Arial" w:cs="Arial"/>
          <w:color w:val="000000"/>
        </w:rPr>
      </w:pPr>
      <w:hyperlink r:id="rId7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5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753" w:history="1">
        <w:r w:rsidR="006C6F84" w:rsidRPr="003B1FDE">
          <w:rPr>
            <w:rStyle w:val="Hyperlink"/>
            <w:rFonts w:ascii="Arial" w:hAnsi="Arial" w:cs="Arial"/>
            <w:color w:val="000000"/>
          </w:rPr>
          <w:t>.1213</w:t>
        </w:r>
      </w:hyperlink>
    </w:p>
    <w:p w:rsidR="006C6F84" w:rsidRPr="003B1FDE" w:rsidRDefault="006C6F84" w:rsidP="006C6F84">
      <w:pPr>
        <w:divId w:val="2130010196"/>
        <w:rPr>
          <w:rFonts w:ascii="Arial" w:hAnsi="Arial" w:cs="Arial"/>
          <w:color w:val="000000"/>
        </w:rPr>
      </w:pPr>
    </w:p>
    <w:p w:rsidR="006C6F84" w:rsidRPr="003B1FDE" w:rsidRDefault="006C6F84" w:rsidP="006C6F84">
      <w:pPr>
        <w:divId w:val="2130010196"/>
        <w:rPr>
          <w:rFonts w:ascii="Arial" w:hAnsi="Arial" w:cs="Arial"/>
          <w:b/>
          <w:bCs/>
          <w:color w:val="000000"/>
          <w:szCs w:val="27"/>
        </w:rPr>
      </w:pPr>
      <w:r w:rsidRPr="003B1FDE">
        <w:rPr>
          <w:rFonts w:ascii="Arial" w:hAnsi="Arial" w:cs="Arial"/>
          <w:b/>
          <w:bCs/>
          <w:color w:val="000000"/>
          <w:szCs w:val="27"/>
        </w:rPr>
        <w:t>Public Health, Commission for</w:t>
      </w:r>
    </w:p>
    <w:p w:rsidR="006C6F84" w:rsidRPr="003B1FDE" w:rsidRDefault="00BF2CE2" w:rsidP="006C6F84">
      <w:pPr>
        <w:divId w:val="2130010196"/>
        <w:rPr>
          <w:rFonts w:ascii="Arial" w:hAnsi="Arial" w:cs="Arial"/>
          <w:color w:val="000000"/>
        </w:rPr>
      </w:pPr>
      <w:hyperlink r:id="rId7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5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57" w:history="1">
        <w:r w:rsidR="006C6F84" w:rsidRPr="003B1FDE">
          <w:rPr>
            <w:rStyle w:val="Hyperlink"/>
            <w:rFonts w:ascii="Arial" w:hAnsi="Arial" w:cs="Arial"/>
            <w:color w:val="000000"/>
          </w:rPr>
          <w:t>.0102</w:t>
        </w:r>
      </w:hyperlink>
    </w:p>
    <w:p w:rsidR="006C6F84" w:rsidRPr="003B1FDE" w:rsidRDefault="00BF2CE2" w:rsidP="006C6F84">
      <w:pPr>
        <w:divId w:val="2130010196"/>
        <w:rPr>
          <w:rFonts w:ascii="Arial" w:hAnsi="Arial" w:cs="Arial"/>
          <w:color w:val="000000"/>
        </w:rPr>
      </w:pPr>
      <w:hyperlink r:id="rId7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6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61" w:history="1">
        <w:r w:rsidR="006C6F84" w:rsidRPr="003B1FDE">
          <w:rPr>
            <w:rStyle w:val="Hyperlink"/>
            <w:rFonts w:ascii="Arial" w:hAnsi="Arial" w:cs="Arial"/>
            <w:color w:val="000000"/>
          </w:rPr>
          <w:t>.0302</w:t>
        </w:r>
      </w:hyperlink>
    </w:p>
    <w:p w:rsidR="006C6F84" w:rsidRPr="003B1FDE" w:rsidRDefault="00BF2CE2" w:rsidP="006C6F84">
      <w:pPr>
        <w:divId w:val="2130010196"/>
        <w:rPr>
          <w:rFonts w:ascii="Arial" w:hAnsi="Arial" w:cs="Arial"/>
          <w:color w:val="000000"/>
        </w:rPr>
      </w:pPr>
      <w:hyperlink r:id="rId7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6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65" w:history="1">
        <w:r w:rsidR="006C6F84" w:rsidRPr="003B1FDE">
          <w:rPr>
            <w:rStyle w:val="Hyperlink"/>
            <w:rFonts w:ascii="Arial" w:hAnsi="Arial" w:cs="Arial"/>
            <w:color w:val="000000"/>
          </w:rPr>
          <w:t>.0303</w:t>
        </w:r>
      </w:hyperlink>
    </w:p>
    <w:p w:rsidR="006C6F84" w:rsidRPr="003B1FDE" w:rsidRDefault="00BF2CE2" w:rsidP="006C6F84">
      <w:pPr>
        <w:divId w:val="2130010196"/>
        <w:rPr>
          <w:rFonts w:ascii="Arial" w:hAnsi="Arial" w:cs="Arial"/>
          <w:color w:val="000000"/>
        </w:rPr>
      </w:pPr>
      <w:hyperlink r:id="rId76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6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69" w:history="1">
        <w:r w:rsidR="006C6F84" w:rsidRPr="003B1FDE">
          <w:rPr>
            <w:rStyle w:val="Hyperlink"/>
            <w:rFonts w:ascii="Arial" w:hAnsi="Arial" w:cs="Arial"/>
            <w:color w:val="000000"/>
          </w:rPr>
          <w:t>.0305</w:t>
        </w:r>
      </w:hyperlink>
    </w:p>
    <w:p w:rsidR="006C6F84" w:rsidRPr="003B1FDE" w:rsidRDefault="00BF2CE2" w:rsidP="006C6F84">
      <w:pPr>
        <w:divId w:val="2130010196"/>
        <w:rPr>
          <w:rFonts w:ascii="Arial" w:hAnsi="Arial" w:cs="Arial"/>
          <w:color w:val="000000"/>
        </w:rPr>
      </w:pPr>
      <w:hyperlink r:id="rId77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7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73" w:history="1">
        <w:r w:rsidR="006C6F84" w:rsidRPr="003B1FDE">
          <w:rPr>
            <w:rStyle w:val="Hyperlink"/>
            <w:rFonts w:ascii="Arial" w:hAnsi="Arial" w:cs="Arial"/>
            <w:color w:val="000000"/>
          </w:rPr>
          <w:t>.0306</w:t>
        </w:r>
      </w:hyperlink>
    </w:p>
    <w:p w:rsidR="006C6F84" w:rsidRPr="003B1FDE" w:rsidRDefault="00BF2CE2" w:rsidP="006C6F84">
      <w:pPr>
        <w:divId w:val="2130010196"/>
        <w:rPr>
          <w:rFonts w:ascii="Arial" w:hAnsi="Arial" w:cs="Arial"/>
          <w:color w:val="000000"/>
        </w:rPr>
      </w:pPr>
      <w:hyperlink r:id="rId77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7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77" w:history="1">
        <w:r w:rsidR="006C6F84" w:rsidRPr="003B1FDE">
          <w:rPr>
            <w:rStyle w:val="Hyperlink"/>
            <w:rFonts w:ascii="Arial" w:hAnsi="Arial" w:cs="Arial"/>
            <w:color w:val="000000"/>
          </w:rPr>
          <w:t>.0401</w:t>
        </w:r>
      </w:hyperlink>
    </w:p>
    <w:p w:rsidR="006C6F84" w:rsidRPr="003B1FDE" w:rsidRDefault="00BF2CE2" w:rsidP="006C6F84">
      <w:pPr>
        <w:divId w:val="2130010196"/>
        <w:rPr>
          <w:rFonts w:ascii="Arial" w:hAnsi="Arial" w:cs="Arial"/>
          <w:color w:val="000000"/>
        </w:rPr>
      </w:pPr>
      <w:hyperlink r:id="rId77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8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81" w:history="1">
        <w:r w:rsidR="006C6F84" w:rsidRPr="003B1FDE">
          <w:rPr>
            <w:rStyle w:val="Hyperlink"/>
            <w:rFonts w:ascii="Arial" w:hAnsi="Arial" w:cs="Arial"/>
            <w:color w:val="000000"/>
          </w:rPr>
          <w:t>.0402</w:t>
        </w:r>
      </w:hyperlink>
    </w:p>
    <w:p w:rsidR="006C6F84" w:rsidRPr="003B1FDE" w:rsidRDefault="00BF2CE2" w:rsidP="006C6F84">
      <w:pPr>
        <w:divId w:val="2130010196"/>
        <w:rPr>
          <w:rFonts w:ascii="Arial" w:hAnsi="Arial" w:cs="Arial"/>
          <w:color w:val="000000"/>
        </w:rPr>
      </w:pPr>
      <w:hyperlink r:id="rId78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8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85" w:history="1">
        <w:r w:rsidR="006C6F84" w:rsidRPr="003B1FDE">
          <w:rPr>
            <w:rStyle w:val="Hyperlink"/>
            <w:rFonts w:ascii="Arial" w:hAnsi="Arial" w:cs="Arial"/>
            <w:color w:val="000000"/>
          </w:rPr>
          <w:t>.0603</w:t>
        </w:r>
      </w:hyperlink>
    </w:p>
    <w:p w:rsidR="006C6F84" w:rsidRPr="003B1FDE" w:rsidRDefault="00BF2CE2" w:rsidP="006C6F84">
      <w:pPr>
        <w:divId w:val="2130010196"/>
        <w:rPr>
          <w:rFonts w:ascii="Arial" w:hAnsi="Arial" w:cs="Arial"/>
          <w:color w:val="000000"/>
        </w:rPr>
      </w:pPr>
      <w:hyperlink r:id="rId78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8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89" w:history="1">
        <w:r w:rsidR="006C6F84" w:rsidRPr="003B1FDE">
          <w:rPr>
            <w:rStyle w:val="Hyperlink"/>
            <w:rFonts w:ascii="Arial" w:hAnsi="Arial" w:cs="Arial"/>
            <w:color w:val="000000"/>
          </w:rPr>
          <w:t>.0604</w:t>
        </w:r>
      </w:hyperlink>
    </w:p>
    <w:p w:rsidR="006C6F84" w:rsidRPr="003B1FDE" w:rsidRDefault="00BF2CE2" w:rsidP="006C6F84">
      <w:pPr>
        <w:divId w:val="2130010196"/>
        <w:rPr>
          <w:rFonts w:ascii="Arial" w:hAnsi="Arial" w:cs="Arial"/>
          <w:color w:val="000000"/>
        </w:rPr>
      </w:pPr>
      <w:hyperlink r:id="rId79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9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93" w:history="1">
        <w:r w:rsidR="006C6F84" w:rsidRPr="003B1FDE">
          <w:rPr>
            <w:rStyle w:val="Hyperlink"/>
            <w:rFonts w:ascii="Arial" w:hAnsi="Arial" w:cs="Arial"/>
            <w:color w:val="000000"/>
          </w:rPr>
          <w:t>.0605</w:t>
        </w:r>
      </w:hyperlink>
    </w:p>
    <w:p w:rsidR="006C6F84" w:rsidRPr="003B1FDE" w:rsidRDefault="00BF2CE2" w:rsidP="006C6F84">
      <w:pPr>
        <w:divId w:val="2130010196"/>
        <w:rPr>
          <w:rFonts w:ascii="Arial" w:hAnsi="Arial" w:cs="Arial"/>
          <w:color w:val="000000"/>
        </w:rPr>
      </w:pPr>
      <w:hyperlink r:id="rId79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79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797" w:history="1">
        <w:r w:rsidR="006C6F84" w:rsidRPr="003B1FDE">
          <w:rPr>
            <w:rStyle w:val="Hyperlink"/>
            <w:rFonts w:ascii="Arial" w:hAnsi="Arial" w:cs="Arial"/>
            <w:color w:val="000000"/>
          </w:rPr>
          <w:t>.0606</w:t>
        </w:r>
      </w:hyperlink>
    </w:p>
    <w:p w:rsidR="006C6F84" w:rsidRPr="003B1FDE" w:rsidRDefault="00BF2CE2" w:rsidP="006C6F84">
      <w:pPr>
        <w:divId w:val="2130010196"/>
        <w:rPr>
          <w:rFonts w:ascii="Arial" w:hAnsi="Arial" w:cs="Arial"/>
          <w:color w:val="000000"/>
        </w:rPr>
      </w:pPr>
      <w:hyperlink r:id="rId79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7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0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01" w:history="1">
        <w:r w:rsidR="006C6F84" w:rsidRPr="003B1FDE">
          <w:rPr>
            <w:rStyle w:val="Hyperlink"/>
            <w:rFonts w:ascii="Arial" w:hAnsi="Arial" w:cs="Arial"/>
            <w:color w:val="000000"/>
          </w:rPr>
          <w:t>.0607</w:t>
        </w:r>
      </w:hyperlink>
    </w:p>
    <w:p w:rsidR="006C6F84" w:rsidRPr="003B1FDE" w:rsidRDefault="00BF2CE2" w:rsidP="006C6F84">
      <w:pPr>
        <w:divId w:val="2130010196"/>
        <w:rPr>
          <w:rFonts w:ascii="Arial" w:hAnsi="Arial" w:cs="Arial"/>
          <w:color w:val="000000"/>
        </w:rPr>
      </w:pPr>
      <w:hyperlink r:id="rId80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0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05" w:history="1">
        <w:r w:rsidR="006C6F84" w:rsidRPr="003B1FDE">
          <w:rPr>
            <w:rStyle w:val="Hyperlink"/>
            <w:rFonts w:ascii="Arial" w:hAnsi="Arial" w:cs="Arial"/>
            <w:color w:val="000000"/>
          </w:rPr>
          <w:t>.0609</w:t>
        </w:r>
      </w:hyperlink>
    </w:p>
    <w:p w:rsidR="006C6F84" w:rsidRPr="003B1FDE" w:rsidRDefault="00BF2CE2" w:rsidP="006C6F84">
      <w:pPr>
        <w:divId w:val="2130010196"/>
        <w:rPr>
          <w:rFonts w:ascii="Arial" w:hAnsi="Arial" w:cs="Arial"/>
          <w:color w:val="000000"/>
        </w:rPr>
      </w:pPr>
      <w:hyperlink r:id="rId80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0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09" w:history="1">
        <w:r w:rsidR="006C6F84" w:rsidRPr="003B1FDE">
          <w:rPr>
            <w:rStyle w:val="Hyperlink"/>
            <w:rFonts w:ascii="Arial" w:hAnsi="Arial" w:cs="Arial"/>
            <w:color w:val="000000"/>
          </w:rPr>
          <w:t>.0610</w:t>
        </w:r>
      </w:hyperlink>
    </w:p>
    <w:p w:rsidR="006C6F84" w:rsidRPr="003B1FDE" w:rsidRDefault="00BF2CE2" w:rsidP="006C6F84">
      <w:pPr>
        <w:divId w:val="2130010196"/>
        <w:rPr>
          <w:rFonts w:ascii="Arial" w:hAnsi="Arial" w:cs="Arial"/>
          <w:color w:val="000000"/>
        </w:rPr>
      </w:pPr>
      <w:hyperlink r:id="rId8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1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13" w:history="1">
        <w:r w:rsidR="006C6F84" w:rsidRPr="003B1FDE">
          <w:rPr>
            <w:rStyle w:val="Hyperlink"/>
            <w:rFonts w:ascii="Arial" w:hAnsi="Arial" w:cs="Arial"/>
            <w:color w:val="000000"/>
          </w:rPr>
          <w:t>.0611</w:t>
        </w:r>
      </w:hyperlink>
    </w:p>
    <w:p w:rsidR="006C6F84" w:rsidRPr="003B1FDE" w:rsidRDefault="00BF2CE2" w:rsidP="006C6F84">
      <w:pPr>
        <w:divId w:val="2130010196"/>
        <w:rPr>
          <w:rFonts w:ascii="Arial" w:hAnsi="Arial" w:cs="Arial"/>
          <w:color w:val="000000"/>
        </w:rPr>
      </w:pPr>
      <w:hyperlink r:id="rId8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1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17" w:history="1">
        <w:r w:rsidR="006C6F84" w:rsidRPr="003B1FDE">
          <w:rPr>
            <w:rStyle w:val="Hyperlink"/>
            <w:rFonts w:ascii="Arial" w:hAnsi="Arial" w:cs="Arial"/>
            <w:color w:val="000000"/>
          </w:rPr>
          <w:t>.0702</w:t>
        </w:r>
      </w:hyperlink>
    </w:p>
    <w:p w:rsidR="006C6F84" w:rsidRPr="003B1FDE" w:rsidRDefault="00BF2CE2" w:rsidP="006C6F84">
      <w:pPr>
        <w:divId w:val="2130010196"/>
        <w:rPr>
          <w:rFonts w:ascii="Arial" w:hAnsi="Arial" w:cs="Arial"/>
          <w:color w:val="000000"/>
        </w:rPr>
      </w:pPr>
      <w:hyperlink r:id="rId8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2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21" w:history="1">
        <w:r w:rsidR="006C6F84" w:rsidRPr="003B1FDE">
          <w:rPr>
            <w:rStyle w:val="Hyperlink"/>
            <w:rFonts w:ascii="Arial" w:hAnsi="Arial" w:cs="Arial"/>
            <w:color w:val="000000"/>
          </w:rPr>
          <w:t>.0801</w:t>
        </w:r>
      </w:hyperlink>
    </w:p>
    <w:p w:rsidR="006C6F84" w:rsidRPr="003B1FDE" w:rsidRDefault="00BF2CE2" w:rsidP="006C6F84">
      <w:pPr>
        <w:divId w:val="2130010196"/>
        <w:rPr>
          <w:rFonts w:ascii="Arial" w:hAnsi="Arial" w:cs="Arial"/>
          <w:color w:val="000000"/>
        </w:rPr>
      </w:pPr>
      <w:hyperlink r:id="rId8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2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25" w:history="1">
        <w:r w:rsidR="006C6F84" w:rsidRPr="003B1FDE">
          <w:rPr>
            <w:rStyle w:val="Hyperlink"/>
            <w:rFonts w:ascii="Arial" w:hAnsi="Arial" w:cs="Arial"/>
            <w:color w:val="000000"/>
          </w:rPr>
          <w:t>.0802</w:t>
        </w:r>
      </w:hyperlink>
    </w:p>
    <w:p w:rsidR="006C6F84" w:rsidRPr="003B1FDE" w:rsidRDefault="00BF2CE2" w:rsidP="006C6F84">
      <w:pPr>
        <w:divId w:val="2130010196"/>
        <w:rPr>
          <w:rFonts w:ascii="Arial" w:hAnsi="Arial" w:cs="Arial"/>
          <w:color w:val="000000"/>
        </w:rPr>
      </w:pPr>
      <w:hyperlink r:id="rId8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2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29" w:history="1">
        <w:r w:rsidR="006C6F84" w:rsidRPr="003B1FDE">
          <w:rPr>
            <w:rStyle w:val="Hyperlink"/>
            <w:rFonts w:ascii="Arial" w:hAnsi="Arial" w:cs="Arial"/>
            <w:color w:val="000000"/>
          </w:rPr>
          <w:t>.0803</w:t>
        </w:r>
      </w:hyperlink>
    </w:p>
    <w:p w:rsidR="006C6F84" w:rsidRPr="003B1FDE" w:rsidRDefault="00BF2CE2" w:rsidP="006C6F84">
      <w:pPr>
        <w:divId w:val="2130010196"/>
        <w:rPr>
          <w:rFonts w:ascii="Arial" w:hAnsi="Arial" w:cs="Arial"/>
          <w:color w:val="000000"/>
        </w:rPr>
      </w:pPr>
      <w:hyperlink r:id="rId8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3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33" w:history="1">
        <w:r w:rsidR="006C6F84" w:rsidRPr="003B1FDE">
          <w:rPr>
            <w:rStyle w:val="Hyperlink"/>
            <w:rFonts w:ascii="Arial" w:hAnsi="Arial" w:cs="Arial"/>
            <w:color w:val="000000"/>
          </w:rPr>
          <w:t>.0804</w:t>
        </w:r>
      </w:hyperlink>
    </w:p>
    <w:p w:rsidR="006C6F84" w:rsidRPr="003B1FDE" w:rsidRDefault="00BF2CE2" w:rsidP="006C6F84">
      <w:pPr>
        <w:divId w:val="2130010196"/>
        <w:rPr>
          <w:rFonts w:ascii="Arial" w:hAnsi="Arial" w:cs="Arial"/>
          <w:color w:val="000000"/>
        </w:rPr>
      </w:pPr>
      <w:hyperlink r:id="rId8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3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37" w:history="1">
        <w:r w:rsidR="006C6F84" w:rsidRPr="003B1FDE">
          <w:rPr>
            <w:rStyle w:val="Hyperlink"/>
            <w:rFonts w:ascii="Arial" w:hAnsi="Arial" w:cs="Arial"/>
            <w:color w:val="000000"/>
          </w:rPr>
          <w:t>.0805</w:t>
        </w:r>
      </w:hyperlink>
    </w:p>
    <w:p w:rsidR="006C6F84" w:rsidRPr="003B1FDE" w:rsidRDefault="00BF2CE2" w:rsidP="006C6F84">
      <w:pPr>
        <w:divId w:val="2130010196"/>
        <w:rPr>
          <w:rFonts w:ascii="Arial" w:hAnsi="Arial" w:cs="Arial"/>
          <w:color w:val="000000"/>
        </w:rPr>
      </w:pPr>
      <w:hyperlink r:id="rId83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4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41" w:history="1">
        <w:r w:rsidR="006C6F84" w:rsidRPr="003B1FDE">
          <w:rPr>
            <w:rStyle w:val="Hyperlink"/>
            <w:rFonts w:ascii="Arial" w:hAnsi="Arial" w:cs="Arial"/>
            <w:color w:val="000000"/>
          </w:rPr>
          <w:t>.0806</w:t>
        </w:r>
      </w:hyperlink>
    </w:p>
    <w:p w:rsidR="006C6F84" w:rsidRPr="003B1FDE" w:rsidRDefault="00BF2CE2" w:rsidP="006C6F84">
      <w:pPr>
        <w:divId w:val="2130010196"/>
        <w:rPr>
          <w:rFonts w:ascii="Arial" w:hAnsi="Arial" w:cs="Arial"/>
          <w:color w:val="000000"/>
        </w:rPr>
      </w:pPr>
      <w:hyperlink r:id="rId84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4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45" w:history="1">
        <w:r w:rsidR="006C6F84" w:rsidRPr="003B1FDE">
          <w:rPr>
            <w:rStyle w:val="Hyperlink"/>
            <w:rFonts w:ascii="Arial" w:hAnsi="Arial" w:cs="Arial"/>
            <w:color w:val="000000"/>
          </w:rPr>
          <w:t>.0807</w:t>
        </w:r>
      </w:hyperlink>
    </w:p>
    <w:p w:rsidR="006C6F84" w:rsidRPr="003B1FDE" w:rsidRDefault="00BF2CE2" w:rsidP="006C6F84">
      <w:pPr>
        <w:divId w:val="2130010196"/>
        <w:rPr>
          <w:rFonts w:ascii="Arial" w:hAnsi="Arial" w:cs="Arial"/>
          <w:color w:val="000000"/>
        </w:rPr>
      </w:pPr>
      <w:hyperlink r:id="rId84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4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49" w:history="1">
        <w:r w:rsidR="006C6F84" w:rsidRPr="003B1FDE">
          <w:rPr>
            <w:rStyle w:val="Hyperlink"/>
            <w:rFonts w:ascii="Arial" w:hAnsi="Arial" w:cs="Arial"/>
            <w:color w:val="000000"/>
          </w:rPr>
          <w:t>.0808</w:t>
        </w:r>
      </w:hyperlink>
    </w:p>
    <w:p w:rsidR="006C6F84" w:rsidRPr="003B1FDE" w:rsidRDefault="00BF2CE2" w:rsidP="006C6F84">
      <w:pPr>
        <w:divId w:val="2130010196"/>
        <w:rPr>
          <w:rFonts w:ascii="Arial" w:hAnsi="Arial" w:cs="Arial"/>
          <w:color w:val="000000"/>
        </w:rPr>
      </w:pPr>
      <w:hyperlink r:id="rId85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5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53" w:history="1">
        <w:r w:rsidR="006C6F84" w:rsidRPr="003B1FDE">
          <w:rPr>
            <w:rStyle w:val="Hyperlink"/>
            <w:rFonts w:ascii="Arial" w:hAnsi="Arial" w:cs="Arial"/>
            <w:color w:val="000000"/>
          </w:rPr>
          <w:t>.0809</w:t>
        </w:r>
      </w:hyperlink>
    </w:p>
    <w:p w:rsidR="006C6F84" w:rsidRPr="003B1FDE" w:rsidRDefault="00BF2CE2" w:rsidP="006C6F84">
      <w:pPr>
        <w:divId w:val="2130010196"/>
        <w:rPr>
          <w:rFonts w:ascii="Arial" w:hAnsi="Arial" w:cs="Arial"/>
          <w:color w:val="000000"/>
        </w:rPr>
      </w:pPr>
      <w:hyperlink r:id="rId85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5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57" w:history="1">
        <w:r w:rsidR="006C6F84" w:rsidRPr="003B1FDE">
          <w:rPr>
            <w:rStyle w:val="Hyperlink"/>
            <w:rFonts w:ascii="Arial" w:hAnsi="Arial" w:cs="Arial"/>
            <w:color w:val="000000"/>
          </w:rPr>
          <w:t>.0901</w:t>
        </w:r>
      </w:hyperlink>
    </w:p>
    <w:p w:rsidR="006C6F84" w:rsidRPr="003B1FDE" w:rsidRDefault="00BF2CE2" w:rsidP="006C6F84">
      <w:pPr>
        <w:divId w:val="2130010196"/>
        <w:rPr>
          <w:rFonts w:ascii="Arial" w:hAnsi="Arial" w:cs="Arial"/>
          <w:color w:val="000000"/>
        </w:rPr>
      </w:pPr>
      <w:hyperlink r:id="rId85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6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61" w:history="1">
        <w:r w:rsidR="006C6F84" w:rsidRPr="003B1FDE">
          <w:rPr>
            <w:rStyle w:val="Hyperlink"/>
            <w:rFonts w:ascii="Arial" w:hAnsi="Arial" w:cs="Arial"/>
            <w:color w:val="000000"/>
          </w:rPr>
          <w:t>.0902</w:t>
        </w:r>
      </w:hyperlink>
    </w:p>
    <w:p w:rsidR="006C6F84" w:rsidRPr="003B1FDE" w:rsidRDefault="00BF2CE2" w:rsidP="006C6F84">
      <w:pPr>
        <w:divId w:val="2130010196"/>
        <w:rPr>
          <w:rFonts w:ascii="Arial" w:hAnsi="Arial" w:cs="Arial"/>
          <w:color w:val="000000"/>
        </w:rPr>
      </w:pPr>
      <w:hyperlink r:id="rId86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64"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65" w:history="1">
        <w:r w:rsidR="006C6F84" w:rsidRPr="003B1FDE">
          <w:rPr>
            <w:rStyle w:val="Hyperlink"/>
            <w:rFonts w:ascii="Arial" w:hAnsi="Arial" w:cs="Arial"/>
            <w:color w:val="000000"/>
          </w:rPr>
          <w:t>.0903</w:t>
        </w:r>
      </w:hyperlink>
    </w:p>
    <w:p w:rsidR="006C6F84" w:rsidRPr="003B1FDE" w:rsidRDefault="00BF2CE2" w:rsidP="006C6F84">
      <w:pPr>
        <w:divId w:val="2130010196"/>
        <w:rPr>
          <w:rFonts w:ascii="Arial" w:hAnsi="Arial" w:cs="Arial"/>
          <w:color w:val="000000"/>
        </w:rPr>
      </w:pPr>
      <w:hyperlink r:id="rId86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68"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69" w:history="1">
        <w:r w:rsidR="006C6F84" w:rsidRPr="003B1FDE">
          <w:rPr>
            <w:rStyle w:val="Hyperlink"/>
            <w:rFonts w:ascii="Arial" w:hAnsi="Arial" w:cs="Arial"/>
            <w:color w:val="000000"/>
          </w:rPr>
          <w:t>.0904</w:t>
        </w:r>
      </w:hyperlink>
    </w:p>
    <w:p w:rsidR="006C6F84" w:rsidRPr="003B1FDE" w:rsidRDefault="00BF2CE2" w:rsidP="006C6F84">
      <w:pPr>
        <w:divId w:val="2130010196"/>
        <w:rPr>
          <w:rFonts w:ascii="Arial" w:hAnsi="Arial" w:cs="Arial"/>
          <w:color w:val="000000"/>
        </w:rPr>
      </w:pPr>
      <w:hyperlink r:id="rId87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7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73" w:history="1">
        <w:r w:rsidR="006C6F84" w:rsidRPr="003B1FDE">
          <w:rPr>
            <w:rStyle w:val="Hyperlink"/>
            <w:rFonts w:ascii="Arial" w:hAnsi="Arial" w:cs="Arial"/>
            <w:color w:val="000000"/>
          </w:rPr>
          <w:t>.0905</w:t>
        </w:r>
      </w:hyperlink>
    </w:p>
    <w:p w:rsidR="006C6F84" w:rsidRPr="003B1FDE" w:rsidRDefault="00BF2CE2" w:rsidP="006C6F84">
      <w:pPr>
        <w:divId w:val="2130010196"/>
        <w:rPr>
          <w:rFonts w:ascii="Arial" w:hAnsi="Arial" w:cs="Arial"/>
          <w:color w:val="000000"/>
        </w:rPr>
      </w:pPr>
      <w:hyperlink r:id="rId87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7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77" w:history="1">
        <w:r w:rsidR="006C6F84" w:rsidRPr="003B1FDE">
          <w:rPr>
            <w:rStyle w:val="Hyperlink"/>
            <w:rFonts w:ascii="Arial" w:hAnsi="Arial" w:cs="Arial"/>
            <w:color w:val="000000"/>
          </w:rPr>
          <w:t>.0906</w:t>
        </w:r>
      </w:hyperlink>
    </w:p>
    <w:p w:rsidR="006C6F84" w:rsidRPr="003B1FDE" w:rsidRDefault="00BF2CE2" w:rsidP="006C6F84">
      <w:pPr>
        <w:divId w:val="2130010196"/>
        <w:rPr>
          <w:rFonts w:ascii="Arial" w:hAnsi="Arial" w:cs="Arial"/>
          <w:color w:val="000000"/>
        </w:rPr>
      </w:pPr>
      <w:hyperlink r:id="rId87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8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80"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881" w:history="1">
        <w:r w:rsidR="006C6F84" w:rsidRPr="003B1FDE">
          <w:rPr>
            <w:rStyle w:val="Hyperlink"/>
            <w:rFonts w:ascii="Arial" w:hAnsi="Arial" w:cs="Arial"/>
            <w:color w:val="000000"/>
          </w:rPr>
          <w:t>.0907</w:t>
        </w:r>
      </w:hyperlink>
    </w:p>
    <w:p w:rsidR="006C6F84" w:rsidRPr="003B1FDE" w:rsidRDefault="006C6F84" w:rsidP="006C6F84">
      <w:pPr>
        <w:divId w:val="2130010196"/>
        <w:rPr>
          <w:rFonts w:ascii="Arial" w:hAnsi="Arial" w:cs="Arial"/>
          <w:b/>
          <w:bCs/>
          <w:color w:val="000000"/>
          <w:szCs w:val="27"/>
        </w:rPr>
      </w:pPr>
    </w:p>
    <w:p w:rsidR="006C6F84" w:rsidRDefault="006C6F84" w:rsidP="006C6F84">
      <w:pPr>
        <w:divId w:val="2130010196"/>
        <w:rPr>
          <w:rFonts w:ascii="Arial" w:hAnsi="Arial" w:cs="Arial"/>
          <w:b/>
          <w:bCs/>
          <w:color w:val="000000"/>
          <w:szCs w:val="27"/>
        </w:rPr>
      </w:pPr>
      <w:r w:rsidRPr="003B1FDE">
        <w:rPr>
          <w:rFonts w:ascii="Arial" w:hAnsi="Arial" w:cs="Arial"/>
          <w:b/>
          <w:bCs/>
          <w:color w:val="000000"/>
          <w:szCs w:val="27"/>
        </w:rPr>
        <w:t xml:space="preserve">Health and Human Services, </w:t>
      </w:r>
    </w:p>
    <w:p w:rsidR="006C6F84" w:rsidRPr="003B1FDE" w:rsidRDefault="006C6F84" w:rsidP="006C6F84">
      <w:pPr>
        <w:divId w:val="2130010196"/>
        <w:rPr>
          <w:rFonts w:ascii="Arial" w:hAnsi="Arial" w:cs="Arial"/>
          <w:b/>
          <w:bCs/>
          <w:color w:val="000000"/>
          <w:szCs w:val="27"/>
        </w:rPr>
      </w:pPr>
      <w:r w:rsidRPr="003B1FDE">
        <w:rPr>
          <w:rFonts w:ascii="Arial" w:hAnsi="Arial" w:cs="Arial"/>
          <w:b/>
          <w:bCs/>
          <w:color w:val="000000"/>
          <w:szCs w:val="27"/>
        </w:rPr>
        <w:t>Department of</w:t>
      </w:r>
    </w:p>
    <w:p w:rsidR="006C6F84" w:rsidRPr="003B1FDE" w:rsidRDefault="00BF2CE2" w:rsidP="006C6F84">
      <w:pPr>
        <w:divId w:val="2130010196"/>
        <w:rPr>
          <w:rFonts w:ascii="Arial" w:hAnsi="Arial" w:cs="Arial"/>
          <w:color w:val="000000"/>
        </w:rPr>
      </w:pPr>
      <w:hyperlink r:id="rId88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8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84"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885" w:history="1">
        <w:r w:rsidR="006C6F84" w:rsidRPr="003B1FDE">
          <w:rPr>
            <w:rStyle w:val="Hyperlink"/>
            <w:rFonts w:ascii="Arial" w:hAnsi="Arial" w:cs="Arial"/>
            <w:color w:val="000000"/>
          </w:rPr>
          <w:t>.0102</w:t>
        </w:r>
      </w:hyperlink>
    </w:p>
    <w:p w:rsidR="006C6F84" w:rsidRPr="003B1FDE" w:rsidRDefault="00BF2CE2" w:rsidP="006C6F84">
      <w:pPr>
        <w:divId w:val="2130010196"/>
        <w:rPr>
          <w:rFonts w:ascii="Arial" w:hAnsi="Arial" w:cs="Arial"/>
          <w:color w:val="000000"/>
        </w:rPr>
      </w:pPr>
      <w:hyperlink r:id="rId88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8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88"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889" w:history="1">
        <w:r w:rsidR="006C6F84" w:rsidRPr="003B1FDE">
          <w:rPr>
            <w:rStyle w:val="Hyperlink"/>
            <w:rFonts w:ascii="Arial" w:hAnsi="Arial" w:cs="Arial"/>
            <w:color w:val="000000"/>
          </w:rPr>
          <w:t>.0102</w:t>
        </w:r>
      </w:hyperlink>
    </w:p>
    <w:p w:rsidR="006C6F84" w:rsidRPr="003B1FDE" w:rsidRDefault="00BF2CE2" w:rsidP="006C6F84">
      <w:pPr>
        <w:divId w:val="2130010196"/>
        <w:rPr>
          <w:rFonts w:ascii="Arial" w:hAnsi="Arial" w:cs="Arial"/>
          <w:color w:val="000000"/>
        </w:rPr>
      </w:pPr>
      <w:hyperlink r:id="rId89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8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92"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893" w:history="1">
        <w:r w:rsidR="006C6F84" w:rsidRPr="003B1FDE">
          <w:rPr>
            <w:rStyle w:val="Hyperlink"/>
            <w:rFonts w:ascii="Arial" w:hAnsi="Arial" w:cs="Arial"/>
            <w:color w:val="000000"/>
          </w:rPr>
          <w:t>.0103</w:t>
        </w:r>
      </w:hyperlink>
    </w:p>
    <w:p w:rsidR="006C6F84" w:rsidRPr="003B1FDE" w:rsidRDefault="00BF2CE2" w:rsidP="006C6F84">
      <w:pPr>
        <w:divId w:val="2130010196"/>
        <w:rPr>
          <w:rFonts w:ascii="Arial" w:hAnsi="Arial" w:cs="Arial"/>
          <w:color w:val="000000"/>
        </w:rPr>
      </w:pPr>
      <w:hyperlink r:id="rId89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8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896"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897" w:history="1">
        <w:r w:rsidR="006C6F84" w:rsidRPr="003B1FDE">
          <w:rPr>
            <w:rStyle w:val="Hyperlink"/>
            <w:rFonts w:ascii="Arial" w:hAnsi="Arial" w:cs="Arial"/>
            <w:color w:val="000000"/>
          </w:rPr>
          <w:t>.0104</w:t>
        </w:r>
      </w:hyperlink>
    </w:p>
    <w:p w:rsidR="006C6F84" w:rsidRPr="003B1FDE" w:rsidRDefault="00BF2CE2" w:rsidP="006C6F84">
      <w:pPr>
        <w:divId w:val="2130010196"/>
        <w:rPr>
          <w:rFonts w:ascii="Arial" w:hAnsi="Arial" w:cs="Arial"/>
          <w:color w:val="000000"/>
        </w:rPr>
      </w:pPr>
      <w:hyperlink r:id="rId89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8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00"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901" w:history="1">
        <w:r w:rsidR="006C6F84" w:rsidRPr="003B1FDE">
          <w:rPr>
            <w:rStyle w:val="Hyperlink"/>
            <w:rFonts w:ascii="Arial" w:hAnsi="Arial" w:cs="Arial"/>
            <w:color w:val="000000"/>
          </w:rPr>
          <w:t>.0105</w:t>
        </w:r>
      </w:hyperlink>
    </w:p>
    <w:p w:rsidR="006C6F84" w:rsidRPr="003B1FDE" w:rsidRDefault="00BF2CE2" w:rsidP="006C6F84">
      <w:pPr>
        <w:divId w:val="2130010196"/>
        <w:rPr>
          <w:rFonts w:ascii="Arial" w:hAnsi="Arial" w:cs="Arial"/>
          <w:color w:val="000000"/>
        </w:rPr>
      </w:pPr>
      <w:hyperlink r:id="rId90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04"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905" w:history="1">
        <w:r w:rsidR="006C6F84" w:rsidRPr="003B1FDE">
          <w:rPr>
            <w:rStyle w:val="Hyperlink"/>
            <w:rFonts w:ascii="Arial" w:hAnsi="Arial" w:cs="Arial"/>
            <w:color w:val="000000"/>
          </w:rPr>
          <w:t>.0106</w:t>
        </w:r>
      </w:hyperlink>
    </w:p>
    <w:p w:rsidR="006C6F84" w:rsidRPr="003B1FDE" w:rsidRDefault="00BF2CE2" w:rsidP="006C6F84">
      <w:pPr>
        <w:divId w:val="2130010196"/>
        <w:rPr>
          <w:rFonts w:ascii="Arial" w:hAnsi="Arial" w:cs="Arial"/>
          <w:color w:val="000000"/>
        </w:rPr>
      </w:pPr>
      <w:hyperlink r:id="rId90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08"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909" w:history="1">
        <w:r w:rsidR="006C6F84" w:rsidRPr="003B1FDE">
          <w:rPr>
            <w:rStyle w:val="Hyperlink"/>
            <w:rFonts w:ascii="Arial" w:hAnsi="Arial" w:cs="Arial"/>
            <w:color w:val="000000"/>
          </w:rPr>
          <w:t>.0107</w:t>
        </w:r>
      </w:hyperlink>
    </w:p>
    <w:p w:rsidR="006C6F84" w:rsidRPr="003B1FDE" w:rsidRDefault="00BF2CE2" w:rsidP="006C6F84">
      <w:pPr>
        <w:divId w:val="2130010196"/>
        <w:rPr>
          <w:rFonts w:ascii="Arial" w:hAnsi="Arial" w:cs="Arial"/>
          <w:color w:val="000000"/>
        </w:rPr>
      </w:pPr>
      <w:hyperlink r:id="rId91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12"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913" w:history="1">
        <w:r w:rsidR="006C6F84" w:rsidRPr="003B1FDE">
          <w:rPr>
            <w:rStyle w:val="Hyperlink"/>
            <w:rFonts w:ascii="Arial" w:hAnsi="Arial" w:cs="Arial"/>
            <w:color w:val="000000"/>
          </w:rPr>
          <w:t>.0108</w:t>
        </w:r>
      </w:hyperlink>
    </w:p>
    <w:p w:rsidR="006C6F84" w:rsidRPr="003B1FDE" w:rsidRDefault="00BF2CE2" w:rsidP="006C6F84">
      <w:pPr>
        <w:divId w:val="2130010196"/>
        <w:rPr>
          <w:rFonts w:ascii="Arial" w:hAnsi="Arial" w:cs="Arial"/>
          <w:color w:val="000000"/>
        </w:rPr>
      </w:pPr>
      <w:hyperlink r:id="rId91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16" w:history="1">
        <w:r w:rsidR="006C6F84" w:rsidRPr="003B1FDE">
          <w:rPr>
            <w:rStyle w:val="Hyperlink"/>
            <w:rFonts w:ascii="Arial" w:hAnsi="Arial" w:cs="Arial"/>
            <w:color w:val="000000"/>
          </w:rPr>
          <w:t>01O</w:t>
        </w:r>
      </w:hyperlink>
      <w:r w:rsidR="006C6F84" w:rsidRPr="003B1FDE">
        <w:rPr>
          <w:rFonts w:ascii="Arial" w:hAnsi="Arial" w:cs="Arial"/>
          <w:color w:val="000000"/>
        </w:rPr>
        <w:t xml:space="preserve"> </w:t>
      </w:r>
      <w:hyperlink r:id="rId917" w:history="1">
        <w:r w:rsidR="006C6F84" w:rsidRPr="003B1FDE">
          <w:rPr>
            <w:rStyle w:val="Hyperlink"/>
            <w:rFonts w:ascii="Arial" w:hAnsi="Arial" w:cs="Arial"/>
            <w:color w:val="000000"/>
          </w:rPr>
          <w:t>.0109</w:t>
        </w:r>
      </w:hyperlink>
    </w:p>
    <w:p w:rsidR="006C6F84" w:rsidRPr="003B1FDE" w:rsidRDefault="006C6F84" w:rsidP="006C6F84">
      <w:pPr>
        <w:divId w:val="2130010196"/>
        <w:rPr>
          <w:rFonts w:ascii="Arial" w:hAnsi="Arial" w:cs="Arial"/>
          <w:b/>
          <w:bCs/>
          <w:color w:val="000000"/>
          <w:szCs w:val="27"/>
        </w:rPr>
      </w:pPr>
    </w:p>
    <w:p w:rsidR="006C6F84" w:rsidRDefault="006C6F84" w:rsidP="006C6F84">
      <w:pPr>
        <w:divId w:val="2130010196"/>
        <w:rPr>
          <w:rFonts w:ascii="Arial" w:hAnsi="Arial" w:cs="Arial"/>
          <w:b/>
          <w:bCs/>
          <w:color w:val="000000"/>
          <w:szCs w:val="27"/>
        </w:rPr>
      </w:pPr>
      <w:r w:rsidRPr="003B1FDE">
        <w:rPr>
          <w:rFonts w:ascii="Arial" w:hAnsi="Arial" w:cs="Arial"/>
          <w:b/>
          <w:bCs/>
          <w:color w:val="000000"/>
          <w:szCs w:val="27"/>
        </w:rPr>
        <w:t xml:space="preserve">Environmental Management </w:t>
      </w:r>
    </w:p>
    <w:p w:rsidR="006C6F84" w:rsidRPr="003B1FDE" w:rsidRDefault="006C6F84" w:rsidP="006C6F84">
      <w:pPr>
        <w:divId w:val="2130010196"/>
        <w:rPr>
          <w:rFonts w:ascii="Arial" w:hAnsi="Arial" w:cs="Arial"/>
          <w:b/>
          <w:bCs/>
          <w:color w:val="000000"/>
          <w:szCs w:val="27"/>
        </w:rPr>
      </w:pPr>
      <w:r w:rsidRPr="003B1FDE">
        <w:rPr>
          <w:rFonts w:ascii="Arial" w:hAnsi="Arial" w:cs="Arial"/>
          <w:b/>
          <w:bCs/>
          <w:color w:val="000000"/>
          <w:szCs w:val="27"/>
        </w:rPr>
        <w:t>Commission</w:t>
      </w:r>
    </w:p>
    <w:p w:rsidR="006C6F84" w:rsidRPr="003B1FDE" w:rsidRDefault="00BF2CE2" w:rsidP="006C6F84">
      <w:pPr>
        <w:divId w:val="2130010196"/>
        <w:rPr>
          <w:rFonts w:ascii="Arial" w:hAnsi="Arial" w:cs="Arial"/>
          <w:color w:val="000000"/>
        </w:rPr>
      </w:pPr>
      <w:hyperlink r:id="rId91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20"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21" w:history="1">
        <w:r w:rsidR="006C6F84" w:rsidRPr="003B1FDE">
          <w:rPr>
            <w:rStyle w:val="Hyperlink"/>
            <w:rFonts w:ascii="Arial" w:hAnsi="Arial" w:cs="Arial"/>
            <w:color w:val="000000"/>
          </w:rPr>
          <w:t>.0102</w:t>
        </w:r>
      </w:hyperlink>
    </w:p>
    <w:p w:rsidR="006C6F84" w:rsidRPr="003B1FDE" w:rsidRDefault="00BF2CE2" w:rsidP="006C6F84">
      <w:pPr>
        <w:divId w:val="2130010196"/>
        <w:rPr>
          <w:rFonts w:ascii="Arial" w:hAnsi="Arial" w:cs="Arial"/>
          <w:color w:val="000000"/>
        </w:rPr>
      </w:pPr>
      <w:hyperlink r:id="rId92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24"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25" w:history="1">
        <w:r w:rsidR="006C6F84" w:rsidRPr="003B1FDE">
          <w:rPr>
            <w:rStyle w:val="Hyperlink"/>
            <w:rFonts w:ascii="Arial" w:hAnsi="Arial" w:cs="Arial"/>
            <w:color w:val="000000"/>
          </w:rPr>
          <w:t>.0103</w:t>
        </w:r>
      </w:hyperlink>
    </w:p>
    <w:p w:rsidR="006C6F84" w:rsidRPr="003B1FDE" w:rsidRDefault="00BF2CE2" w:rsidP="006C6F84">
      <w:pPr>
        <w:divId w:val="2130010196"/>
        <w:rPr>
          <w:rFonts w:ascii="Arial" w:hAnsi="Arial" w:cs="Arial"/>
          <w:color w:val="000000"/>
        </w:rPr>
      </w:pPr>
      <w:hyperlink r:id="rId92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28"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29" w:history="1">
        <w:r w:rsidR="006C6F84" w:rsidRPr="003B1FDE">
          <w:rPr>
            <w:rStyle w:val="Hyperlink"/>
            <w:rFonts w:ascii="Arial" w:hAnsi="Arial" w:cs="Arial"/>
            <w:color w:val="000000"/>
          </w:rPr>
          <w:t>.0104</w:t>
        </w:r>
      </w:hyperlink>
    </w:p>
    <w:p w:rsidR="006C6F84" w:rsidRPr="003B1FDE" w:rsidRDefault="00BF2CE2" w:rsidP="006C6F84">
      <w:pPr>
        <w:divId w:val="2130010196"/>
        <w:rPr>
          <w:rFonts w:ascii="Arial" w:hAnsi="Arial" w:cs="Arial"/>
          <w:color w:val="000000"/>
        </w:rPr>
      </w:pPr>
      <w:hyperlink r:id="rId93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32"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33" w:history="1">
        <w:r w:rsidR="006C6F84" w:rsidRPr="003B1FDE">
          <w:rPr>
            <w:rStyle w:val="Hyperlink"/>
            <w:rFonts w:ascii="Arial" w:hAnsi="Arial" w:cs="Arial"/>
            <w:color w:val="000000"/>
          </w:rPr>
          <w:t>.0105</w:t>
        </w:r>
      </w:hyperlink>
    </w:p>
    <w:p w:rsidR="006C6F84" w:rsidRPr="003B1FDE" w:rsidRDefault="00BF2CE2" w:rsidP="006C6F84">
      <w:pPr>
        <w:divId w:val="2130010196"/>
        <w:rPr>
          <w:rFonts w:ascii="Arial" w:hAnsi="Arial" w:cs="Arial"/>
          <w:color w:val="000000"/>
        </w:rPr>
      </w:pPr>
      <w:hyperlink r:id="rId93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36"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37" w:history="1">
        <w:r w:rsidR="006C6F84" w:rsidRPr="003B1FDE">
          <w:rPr>
            <w:rStyle w:val="Hyperlink"/>
            <w:rFonts w:ascii="Arial" w:hAnsi="Arial" w:cs="Arial"/>
            <w:color w:val="000000"/>
          </w:rPr>
          <w:t>.0106</w:t>
        </w:r>
      </w:hyperlink>
    </w:p>
    <w:p w:rsidR="006C6F84" w:rsidRPr="003B1FDE" w:rsidRDefault="00BF2CE2" w:rsidP="006C6F84">
      <w:pPr>
        <w:divId w:val="2130010196"/>
        <w:rPr>
          <w:rFonts w:ascii="Arial" w:hAnsi="Arial" w:cs="Arial"/>
          <w:color w:val="000000"/>
        </w:rPr>
      </w:pPr>
      <w:hyperlink r:id="rId93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40"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41" w:history="1">
        <w:r w:rsidR="006C6F84" w:rsidRPr="003B1FDE">
          <w:rPr>
            <w:rStyle w:val="Hyperlink"/>
            <w:rFonts w:ascii="Arial" w:hAnsi="Arial" w:cs="Arial"/>
            <w:color w:val="000000"/>
          </w:rPr>
          <w:t>.0107</w:t>
        </w:r>
      </w:hyperlink>
    </w:p>
    <w:p w:rsidR="006C6F84" w:rsidRPr="003B1FDE" w:rsidRDefault="00BF2CE2" w:rsidP="006C6F84">
      <w:pPr>
        <w:divId w:val="2130010196"/>
        <w:rPr>
          <w:rFonts w:ascii="Arial" w:hAnsi="Arial" w:cs="Arial"/>
          <w:color w:val="000000"/>
        </w:rPr>
      </w:pPr>
      <w:hyperlink r:id="rId94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44"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45" w:history="1">
        <w:r w:rsidR="006C6F84" w:rsidRPr="003B1FDE">
          <w:rPr>
            <w:rStyle w:val="Hyperlink"/>
            <w:rFonts w:ascii="Arial" w:hAnsi="Arial" w:cs="Arial"/>
            <w:color w:val="000000"/>
          </w:rPr>
          <w:t>.0501</w:t>
        </w:r>
      </w:hyperlink>
    </w:p>
    <w:p w:rsidR="006C6F84" w:rsidRPr="003B1FDE" w:rsidRDefault="00BF2CE2" w:rsidP="006C6F84">
      <w:pPr>
        <w:divId w:val="2130010196"/>
        <w:rPr>
          <w:rFonts w:ascii="Arial" w:hAnsi="Arial" w:cs="Arial"/>
          <w:color w:val="000000"/>
        </w:rPr>
      </w:pPr>
      <w:hyperlink r:id="rId94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48"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49" w:history="1">
        <w:r w:rsidR="006C6F84" w:rsidRPr="003B1FDE">
          <w:rPr>
            <w:rStyle w:val="Hyperlink"/>
            <w:rFonts w:ascii="Arial" w:hAnsi="Arial" w:cs="Arial"/>
            <w:color w:val="000000"/>
          </w:rPr>
          <w:t>.0502</w:t>
        </w:r>
      </w:hyperlink>
    </w:p>
    <w:p w:rsidR="006C6F84" w:rsidRPr="003B1FDE" w:rsidRDefault="00BF2CE2" w:rsidP="006C6F84">
      <w:pPr>
        <w:divId w:val="2130010196"/>
        <w:rPr>
          <w:rFonts w:ascii="Arial" w:hAnsi="Arial" w:cs="Arial"/>
          <w:color w:val="000000"/>
        </w:rPr>
      </w:pPr>
      <w:hyperlink r:id="rId95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52"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53" w:history="1">
        <w:r w:rsidR="006C6F84" w:rsidRPr="003B1FDE">
          <w:rPr>
            <w:rStyle w:val="Hyperlink"/>
            <w:rFonts w:ascii="Arial" w:hAnsi="Arial" w:cs="Arial"/>
            <w:color w:val="000000"/>
          </w:rPr>
          <w:t>.0503</w:t>
        </w:r>
      </w:hyperlink>
    </w:p>
    <w:p w:rsidR="006C6F84" w:rsidRPr="003B1FDE" w:rsidRDefault="00BF2CE2" w:rsidP="006C6F84">
      <w:pPr>
        <w:divId w:val="2130010196"/>
        <w:rPr>
          <w:rFonts w:ascii="Arial" w:hAnsi="Arial" w:cs="Arial"/>
          <w:color w:val="000000"/>
        </w:rPr>
      </w:pPr>
      <w:hyperlink r:id="rId95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56"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57" w:history="1">
        <w:r w:rsidR="006C6F84" w:rsidRPr="003B1FDE">
          <w:rPr>
            <w:rStyle w:val="Hyperlink"/>
            <w:rFonts w:ascii="Arial" w:hAnsi="Arial" w:cs="Arial"/>
            <w:color w:val="000000"/>
          </w:rPr>
          <w:t>.0504</w:t>
        </w:r>
      </w:hyperlink>
    </w:p>
    <w:p w:rsidR="006C6F84" w:rsidRPr="003B1FDE" w:rsidRDefault="00BF2CE2" w:rsidP="006C6F84">
      <w:pPr>
        <w:divId w:val="2130010196"/>
        <w:rPr>
          <w:rFonts w:ascii="Arial" w:hAnsi="Arial" w:cs="Arial"/>
          <w:color w:val="000000"/>
        </w:rPr>
      </w:pPr>
      <w:hyperlink r:id="rId95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5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60"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61" w:history="1">
        <w:r w:rsidR="006C6F84" w:rsidRPr="003B1FDE">
          <w:rPr>
            <w:rStyle w:val="Hyperlink"/>
            <w:rFonts w:ascii="Arial" w:hAnsi="Arial" w:cs="Arial"/>
            <w:color w:val="000000"/>
          </w:rPr>
          <w:t>.0505</w:t>
        </w:r>
      </w:hyperlink>
    </w:p>
    <w:p w:rsidR="006C6F84" w:rsidRPr="003B1FDE" w:rsidRDefault="00BF2CE2" w:rsidP="006C6F84">
      <w:pPr>
        <w:divId w:val="2130010196"/>
        <w:rPr>
          <w:rFonts w:ascii="Arial" w:hAnsi="Arial" w:cs="Arial"/>
          <w:color w:val="000000"/>
        </w:rPr>
      </w:pPr>
      <w:hyperlink r:id="rId96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6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64"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65" w:history="1">
        <w:r w:rsidR="006C6F84" w:rsidRPr="003B1FDE">
          <w:rPr>
            <w:rStyle w:val="Hyperlink"/>
            <w:rFonts w:ascii="Arial" w:hAnsi="Arial" w:cs="Arial"/>
            <w:color w:val="000000"/>
          </w:rPr>
          <w:t>.0506</w:t>
        </w:r>
      </w:hyperlink>
    </w:p>
    <w:p w:rsidR="006C6F84" w:rsidRPr="003B1FDE" w:rsidRDefault="00BF2CE2" w:rsidP="006C6F84">
      <w:pPr>
        <w:divId w:val="2130010196"/>
        <w:rPr>
          <w:rFonts w:ascii="Arial" w:hAnsi="Arial" w:cs="Arial"/>
          <w:color w:val="000000"/>
        </w:rPr>
      </w:pPr>
      <w:hyperlink r:id="rId96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6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68"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69" w:history="1">
        <w:r w:rsidR="006C6F84" w:rsidRPr="003B1FDE">
          <w:rPr>
            <w:rStyle w:val="Hyperlink"/>
            <w:rFonts w:ascii="Arial" w:hAnsi="Arial" w:cs="Arial"/>
            <w:color w:val="000000"/>
          </w:rPr>
          <w:t>.0507</w:t>
        </w:r>
      </w:hyperlink>
    </w:p>
    <w:p w:rsidR="006C6F84" w:rsidRPr="003B1FDE" w:rsidRDefault="00BF2CE2" w:rsidP="006C6F84">
      <w:pPr>
        <w:divId w:val="2130010196"/>
        <w:rPr>
          <w:rFonts w:ascii="Arial" w:hAnsi="Arial" w:cs="Arial"/>
          <w:color w:val="000000"/>
        </w:rPr>
      </w:pPr>
      <w:hyperlink r:id="rId97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7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72"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973" w:history="1">
        <w:r w:rsidR="006C6F84" w:rsidRPr="003B1FDE">
          <w:rPr>
            <w:rStyle w:val="Hyperlink"/>
            <w:rFonts w:ascii="Arial" w:hAnsi="Arial" w:cs="Arial"/>
            <w:color w:val="000000"/>
          </w:rPr>
          <w:t>.0602</w:t>
        </w:r>
      </w:hyperlink>
    </w:p>
    <w:p w:rsidR="006C6F84" w:rsidRPr="003B1FDE" w:rsidRDefault="00BF2CE2" w:rsidP="006C6F84">
      <w:pPr>
        <w:divId w:val="2130010196"/>
        <w:rPr>
          <w:rFonts w:ascii="Arial" w:hAnsi="Arial" w:cs="Arial"/>
          <w:color w:val="000000"/>
        </w:rPr>
      </w:pPr>
      <w:hyperlink r:id="rId97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7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76"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977" w:history="1">
        <w:r w:rsidR="006C6F84" w:rsidRPr="003B1FDE">
          <w:rPr>
            <w:rStyle w:val="Hyperlink"/>
            <w:rFonts w:ascii="Arial" w:hAnsi="Arial" w:cs="Arial"/>
            <w:color w:val="000000"/>
          </w:rPr>
          <w:t>.0104</w:t>
        </w:r>
      </w:hyperlink>
    </w:p>
    <w:p w:rsidR="006C6F84" w:rsidRPr="003B1FDE" w:rsidRDefault="00BF2CE2" w:rsidP="006C6F84">
      <w:pPr>
        <w:divId w:val="2130010196"/>
        <w:rPr>
          <w:rFonts w:ascii="Arial" w:hAnsi="Arial" w:cs="Arial"/>
          <w:color w:val="000000"/>
        </w:rPr>
      </w:pPr>
      <w:hyperlink r:id="rId97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7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80"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981" w:history="1">
        <w:r w:rsidR="006C6F84" w:rsidRPr="003B1FDE">
          <w:rPr>
            <w:rStyle w:val="Hyperlink"/>
            <w:rFonts w:ascii="Arial" w:hAnsi="Arial" w:cs="Arial"/>
            <w:color w:val="000000"/>
          </w:rPr>
          <w:t>.0105</w:t>
        </w:r>
      </w:hyperlink>
    </w:p>
    <w:p w:rsidR="006C6F84" w:rsidRPr="003B1FDE" w:rsidRDefault="00BF2CE2" w:rsidP="006C6F84">
      <w:pPr>
        <w:divId w:val="2130010196"/>
        <w:rPr>
          <w:rFonts w:ascii="Arial" w:hAnsi="Arial" w:cs="Arial"/>
          <w:color w:val="000000"/>
        </w:rPr>
      </w:pPr>
      <w:hyperlink r:id="rId98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8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84"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985" w:history="1">
        <w:r w:rsidR="006C6F84" w:rsidRPr="003B1FDE">
          <w:rPr>
            <w:rStyle w:val="Hyperlink"/>
            <w:rFonts w:ascii="Arial" w:hAnsi="Arial" w:cs="Arial"/>
            <w:color w:val="000000"/>
          </w:rPr>
          <w:t>.0301</w:t>
        </w:r>
      </w:hyperlink>
    </w:p>
    <w:p w:rsidR="006C6F84" w:rsidRPr="003B1FDE" w:rsidRDefault="00BF2CE2" w:rsidP="006C6F84">
      <w:pPr>
        <w:divId w:val="2130010196"/>
        <w:rPr>
          <w:rFonts w:ascii="Arial" w:hAnsi="Arial" w:cs="Arial"/>
          <w:color w:val="000000"/>
        </w:rPr>
      </w:pPr>
      <w:hyperlink r:id="rId98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8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88" w:history="1">
        <w:r w:rsidR="006C6F84" w:rsidRPr="003B1FDE">
          <w:rPr>
            <w:rStyle w:val="Hyperlink"/>
            <w:rFonts w:ascii="Arial" w:hAnsi="Arial" w:cs="Arial"/>
            <w:color w:val="000000"/>
          </w:rPr>
          <w:t>02I</w:t>
        </w:r>
      </w:hyperlink>
      <w:r w:rsidR="006C6F84" w:rsidRPr="003B1FDE">
        <w:rPr>
          <w:rFonts w:ascii="Arial" w:hAnsi="Arial" w:cs="Arial"/>
          <w:color w:val="000000"/>
        </w:rPr>
        <w:t xml:space="preserve"> </w:t>
      </w:r>
      <w:hyperlink r:id="rId989" w:history="1">
        <w:r w:rsidR="006C6F84" w:rsidRPr="003B1FDE">
          <w:rPr>
            <w:rStyle w:val="Hyperlink"/>
            <w:rFonts w:ascii="Arial" w:hAnsi="Arial" w:cs="Arial"/>
            <w:color w:val="000000"/>
          </w:rPr>
          <w:t>.0402</w:t>
        </w:r>
      </w:hyperlink>
    </w:p>
    <w:p w:rsidR="006C6F84" w:rsidRPr="003B1FDE" w:rsidRDefault="00BF2CE2" w:rsidP="006C6F84">
      <w:pPr>
        <w:divId w:val="2130010196"/>
        <w:rPr>
          <w:rFonts w:ascii="Arial" w:hAnsi="Arial" w:cs="Arial"/>
          <w:color w:val="000000"/>
        </w:rPr>
      </w:pPr>
      <w:hyperlink r:id="rId99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99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92" w:history="1">
        <w:r w:rsidR="006C6F84" w:rsidRPr="003B1FDE">
          <w:rPr>
            <w:rStyle w:val="Hyperlink"/>
            <w:rFonts w:ascii="Arial" w:hAnsi="Arial" w:cs="Arial"/>
            <w:color w:val="000000"/>
          </w:rPr>
          <w:t>02J</w:t>
        </w:r>
      </w:hyperlink>
      <w:r w:rsidR="006C6F84" w:rsidRPr="003B1FDE">
        <w:rPr>
          <w:rFonts w:ascii="Arial" w:hAnsi="Arial" w:cs="Arial"/>
          <w:color w:val="000000"/>
        </w:rPr>
        <w:t xml:space="preserve"> </w:t>
      </w:r>
      <w:hyperlink r:id="rId993" w:history="1">
        <w:r w:rsidR="006C6F84" w:rsidRPr="003B1FDE">
          <w:rPr>
            <w:rStyle w:val="Hyperlink"/>
            <w:rFonts w:ascii="Arial" w:hAnsi="Arial" w:cs="Arial"/>
            <w:color w:val="000000"/>
          </w:rPr>
          <w:t>.0101</w:t>
        </w:r>
      </w:hyperlink>
    </w:p>
    <w:p w:rsidR="006C6F84" w:rsidRPr="003B1FDE" w:rsidRDefault="006C6F84" w:rsidP="006C6F84">
      <w:pPr>
        <w:divId w:val="2130010196"/>
        <w:rPr>
          <w:rFonts w:ascii="Arial" w:hAnsi="Arial" w:cs="Arial"/>
          <w:color w:val="000000"/>
        </w:rPr>
      </w:pPr>
    </w:p>
    <w:p w:rsidR="006C6F84" w:rsidRPr="003B1FDE" w:rsidRDefault="006C6F84" w:rsidP="006C6F84">
      <w:pPr>
        <w:divId w:val="2130010196"/>
        <w:rPr>
          <w:rFonts w:ascii="Arial" w:hAnsi="Arial" w:cs="Arial"/>
          <w:color w:val="000000"/>
        </w:rPr>
      </w:pPr>
    </w:p>
    <w:p w:rsidR="006C6F84" w:rsidRPr="003B1FDE" w:rsidRDefault="006C6F84" w:rsidP="006C6F84">
      <w:pPr>
        <w:divId w:val="708065118"/>
        <w:rPr>
          <w:rFonts w:ascii="Arial" w:hAnsi="Arial" w:cs="Arial"/>
          <w:color w:val="000000"/>
        </w:rPr>
        <w:sectPr w:rsidR="006C6F84" w:rsidRPr="003B1FDE" w:rsidSect="003B0FA6">
          <w:type w:val="continuous"/>
          <w:pgSz w:w="12240" w:h="15840"/>
          <w:pgMar w:top="360" w:right="720" w:bottom="360" w:left="720" w:header="360" w:footer="360" w:gutter="0"/>
          <w:cols w:num="3" w:space="720"/>
          <w:docGrid w:linePitch="360"/>
        </w:sectPr>
      </w:pPr>
    </w:p>
    <w:p w:rsidR="006C6F84" w:rsidRPr="003B1FDE" w:rsidRDefault="006C6F84" w:rsidP="006C6F84">
      <w:pPr>
        <w:divId w:val="708065118"/>
        <w:rPr>
          <w:rFonts w:ascii="Arial" w:hAnsi="Arial" w:cs="Arial"/>
          <w:color w:val="000000"/>
        </w:rPr>
      </w:pPr>
    </w:p>
    <w:p w:rsidR="006C6F84" w:rsidRDefault="006C6F84" w:rsidP="006C6F84">
      <w:pPr>
        <w:pBdr>
          <w:top w:val="single" w:sz="18" w:space="1" w:color="auto"/>
        </w:pBdr>
        <w:divId w:val="708065118"/>
        <w:rPr>
          <w:rFonts w:ascii="Arial" w:hAnsi="Arial" w:cs="Arial"/>
          <w:b/>
          <w:bCs/>
          <w:caps/>
          <w:color w:val="000000"/>
          <w:szCs w:val="33"/>
        </w:rPr>
      </w:pPr>
    </w:p>
    <w:p w:rsidR="006C6F84" w:rsidRPr="003B1FDE" w:rsidRDefault="006C6F84" w:rsidP="006C6F84">
      <w:pPr>
        <w:jc w:val="center"/>
        <w:divId w:val="708065118"/>
        <w:rPr>
          <w:rFonts w:ascii="Arial" w:hAnsi="Arial" w:cs="Arial"/>
          <w:b/>
          <w:bCs/>
          <w:caps/>
          <w:color w:val="000000"/>
          <w:szCs w:val="33"/>
        </w:rPr>
      </w:pPr>
      <w:r>
        <w:rPr>
          <w:rFonts w:ascii="Arial" w:hAnsi="Arial" w:cs="Arial"/>
          <w:b/>
          <w:bCs/>
          <w:color w:val="000000"/>
          <w:szCs w:val="33"/>
        </w:rPr>
        <w:t>RRC Determination</w:t>
      </w:r>
      <w:r w:rsidRPr="003B1FDE">
        <w:rPr>
          <w:rFonts w:ascii="Arial" w:hAnsi="Arial" w:cs="Arial"/>
          <w:b/>
          <w:bCs/>
          <w:caps/>
          <w:color w:val="000000"/>
          <w:szCs w:val="33"/>
        </w:rPr>
        <w:br/>
      </w:r>
      <w:r>
        <w:rPr>
          <w:rFonts w:ascii="Arial" w:hAnsi="Arial" w:cs="Arial"/>
          <w:b/>
          <w:bCs/>
          <w:color w:val="000000"/>
          <w:szCs w:val="33"/>
        </w:rPr>
        <w:t>Periodic Rule Review</w:t>
      </w:r>
    </w:p>
    <w:p w:rsidR="006C6F84" w:rsidRPr="003B1FDE" w:rsidRDefault="006C6F84" w:rsidP="006C6F84">
      <w:pPr>
        <w:jc w:val="center"/>
        <w:divId w:val="708065118"/>
        <w:rPr>
          <w:rFonts w:ascii="Arial" w:hAnsi="Arial" w:cs="Arial"/>
          <w:b/>
          <w:bCs/>
          <w:color w:val="000000"/>
          <w:szCs w:val="30"/>
        </w:rPr>
      </w:pPr>
      <w:r w:rsidRPr="003B1FDE">
        <w:rPr>
          <w:rFonts w:ascii="Arial" w:hAnsi="Arial" w:cs="Arial"/>
          <w:b/>
          <w:bCs/>
          <w:color w:val="000000"/>
          <w:szCs w:val="30"/>
        </w:rPr>
        <w:t>December 13, 2018</w:t>
      </w:r>
    </w:p>
    <w:p w:rsidR="006C6F84" w:rsidRPr="003B1FDE" w:rsidRDefault="006C6F84" w:rsidP="006C6F84">
      <w:pPr>
        <w:jc w:val="center"/>
        <w:divId w:val="708065118"/>
        <w:rPr>
          <w:rFonts w:ascii="Arial" w:hAnsi="Arial" w:cs="Arial"/>
          <w:b/>
          <w:bCs/>
          <w:color w:val="000000"/>
          <w:szCs w:val="30"/>
        </w:rPr>
      </w:pPr>
      <w:r w:rsidRPr="003B1FDE">
        <w:rPr>
          <w:rFonts w:ascii="Arial" w:hAnsi="Arial" w:cs="Arial"/>
          <w:b/>
          <w:bCs/>
          <w:color w:val="000000"/>
          <w:szCs w:val="30"/>
        </w:rPr>
        <w:t>Unnecessary</w:t>
      </w:r>
    </w:p>
    <w:p w:rsidR="006C6F84" w:rsidRPr="003B1FDE" w:rsidRDefault="006C6F84" w:rsidP="006C6F84">
      <w:pPr>
        <w:divId w:val="708065118"/>
        <w:rPr>
          <w:rFonts w:ascii="Arial" w:hAnsi="Arial" w:cs="Arial"/>
          <w:b/>
          <w:bCs/>
          <w:color w:val="000000"/>
          <w:szCs w:val="30"/>
        </w:rPr>
      </w:pPr>
    </w:p>
    <w:p w:rsidR="006C6F84" w:rsidRPr="003B1FDE" w:rsidRDefault="006C6F84" w:rsidP="006C6F84">
      <w:pPr>
        <w:divId w:val="708065118"/>
        <w:rPr>
          <w:rFonts w:ascii="Arial" w:hAnsi="Arial" w:cs="Arial"/>
          <w:b/>
          <w:bCs/>
          <w:color w:val="000000"/>
          <w:szCs w:val="27"/>
        </w:rPr>
        <w:sectPr w:rsidR="006C6F84" w:rsidRPr="003B1FDE" w:rsidSect="006C6F84">
          <w:type w:val="continuous"/>
          <w:pgSz w:w="12240" w:h="15840"/>
          <w:pgMar w:top="360" w:right="720" w:bottom="360" w:left="720" w:header="720" w:footer="720" w:gutter="0"/>
          <w:cols w:space="720"/>
          <w:docGrid w:linePitch="360"/>
        </w:sectPr>
      </w:pPr>
    </w:p>
    <w:p w:rsidR="008C479A" w:rsidRDefault="006C6F84" w:rsidP="006C6F84">
      <w:pPr>
        <w:divId w:val="708065118"/>
        <w:rPr>
          <w:rFonts w:ascii="Arial" w:hAnsi="Arial" w:cs="Arial"/>
          <w:b/>
          <w:bCs/>
          <w:color w:val="000000"/>
          <w:szCs w:val="27"/>
        </w:rPr>
      </w:pPr>
      <w:r w:rsidRPr="003B1FDE">
        <w:rPr>
          <w:rFonts w:ascii="Arial" w:hAnsi="Arial" w:cs="Arial"/>
          <w:b/>
          <w:bCs/>
          <w:color w:val="000000"/>
          <w:szCs w:val="27"/>
        </w:rPr>
        <w:t xml:space="preserve">Environmental Quality, </w:t>
      </w:r>
    </w:p>
    <w:p w:rsidR="006C6F84" w:rsidRPr="003B1FDE" w:rsidRDefault="006C6F84" w:rsidP="006C6F84">
      <w:pPr>
        <w:divId w:val="708065118"/>
        <w:rPr>
          <w:rFonts w:ascii="Arial" w:hAnsi="Arial" w:cs="Arial"/>
          <w:b/>
          <w:bCs/>
          <w:color w:val="000000"/>
          <w:szCs w:val="27"/>
        </w:rPr>
      </w:pPr>
      <w:r w:rsidRPr="003B1FDE">
        <w:rPr>
          <w:rFonts w:ascii="Arial" w:hAnsi="Arial" w:cs="Arial"/>
          <w:b/>
          <w:bCs/>
          <w:color w:val="000000"/>
          <w:szCs w:val="27"/>
        </w:rPr>
        <w:t>Department of</w:t>
      </w:r>
    </w:p>
    <w:p w:rsidR="006C6F84" w:rsidRPr="003B1FDE" w:rsidRDefault="00BF2CE2" w:rsidP="006C6F84">
      <w:pPr>
        <w:divId w:val="708065118"/>
        <w:rPr>
          <w:rFonts w:ascii="Arial" w:hAnsi="Arial" w:cs="Arial"/>
          <w:color w:val="000000"/>
        </w:rPr>
      </w:pPr>
      <w:hyperlink r:id="rId994"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99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996" w:history="1">
        <w:r w:rsidR="006C6F84" w:rsidRPr="003B1FDE">
          <w:rPr>
            <w:rStyle w:val="Hyperlink"/>
            <w:rFonts w:ascii="Arial" w:hAnsi="Arial" w:cs="Arial"/>
            <w:color w:val="000000"/>
          </w:rPr>
          <w:t>41A</w:t>
        </w:r>
      </w:hyperlink>
      <w:r w:rsidR="006C6F84" w:rsidRPr="003B1FDE">
        <w:rPr>
          <w:rFonts w:ascii="Arial" w:hAnsi="Arial" w:cs="Arial"/>
          <w:color w:val="000000"/>
        </w:rPr>
        <w:t xml:space="preserve"> </w:t>
      </w:r>
      <w:hyperlink r:id="rId997" w:history="1">
        <w:r w:rsidR="006C6F84" w:rsidRPr="003B1FDE">
          <w:rPr>
            <w:rStyle w:val="Hyperlink"/>
            <w:rFonts w:ascii="Arial" w:hAnsi="Arial" w:cs="Arial"/>
            <w:color w:val="000000"/>
          </w:rPr>
          <w:t>.0101</w:t>
        </w:r>
      </w:hyperlink>
    </w:p>
    <w:p w:rsidR="006C6F84" w:rsidRPr="003B1FDE" w:rsidRDefault="00BF2CE2" w:rsidP="006C6F84">
      <w:pPr>
        <w:divId w:val="708065118"/>
        <w:rPr>
          <w:rFonts w:ascii="Arial" w:hAnsi="Arial" w:cs="Arial"/>
          <w:color w:val="000000"/>
        </w:rPr>
      </w:pPr>
      <w:hyperlink r:id="rId998"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99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00" w:history="1">
        <w:r w:rsidR="006C6F84" w:rsidRPr="003B1FDE">
          <w:rPr>
            <w:rStyle w:val="Hyperlink"/>
            <w:rFonts w:ascii="Arial" w:hAnsi="Arial" w:cs="Arial"/>
            <w:color w:val="000000"/>
          </w:rPr>
          <w:t>41A</w:t>
        </w:r>
      </w:hyperlink>
      <w:r w:rsidR="006C6F84" w:rsidRPr="003B1FDE">
        <w:rPr>
          <w:rFonts w:ascii="Arial" w:hAnsi="Arial" w:cs="Arial"/>
          <w:color w:val="000000"/>
        </w:rPr>
        <w:t xml:space="preserve"> </w:t>
      </w:r>
      <w:hyperlink r:id="rId1001" w:history="1">
        <w:r w:rsidR="006C6F84" w:rsidRPr="003B1FDE">
          <w:rPr>
            <w:rStyle w:val="Hyperlink"/>
            <w:rFonts w:ascii="Arial" w:hAnsi="Arial" w:cs="Arial"/>
            <w:color w:val="000000"/>
          </w:rPr>
          <w:t>.0102</w:t>
        </w:r>
      </w:hyperlink>
    </w:p>
    <w:p w:rsidR="006C6F84" w:rsidRPr="003B1FDE" w:rsidRDefault="00BF2CE2" w:rsidP="006C6F84">
      <w:pPr>
        <w:divId w:val="708065118"/>
        <w:rPr>
          <w:rFonts w:ascii="Arial" w:hAnsi="Arial" w:cs="Arial"/>
          <w:color w:val="000000"/>
        </w:rPr>
      </w:pPr>
      <w:hyperlink r:id="rId1002"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00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04" w:history="1">
        <w:r w:rsidR="006C6F84" w:rsidRPr="003B1FDE">
          <w:rPr>
            <w:rStyle w:val="Hyperlink"/>
            <w:rFonts w:ascii="Arial" w:hAnsi="Arial" w:cs="Arial"/>
            <w:color w:val="000000"/>
          </w:rPr>
          <w:t>41A</w:t>
        </w:r>
      </w:hyperlink>
      <w:r w:rsidR="006C6F84" w:rsidRPr="003B1FDE">
        <w:rPr>
          <w:rFonts w:ascii="Arial" w:hAnsi="Arial" w:cs="Arial"/>
          <w:color w:val="000000"/>
        </w:rPr>
        <w:t xml:space="preserve"> </w:t>
      </w:r>
      <w:hyperlink r:id="rId1005" w:history="1">
        <w:r w:rsidR="006C6F84" w:rsidRPr="003B1FDE">
          <w:rPr>
            <w:rStyle w:val="Hyperlink"/>
            <w:rFonts w:ascii="Arial" w:hAnsi="Arial" w:cs="Arial"/>
            <w:color w:val="000000"/>
          </w:rPr>
          <w:t>.0103</w:t>
        </w:r>
      </w:hyperlink>
    </w:p>
    <w:p w:rsidR="006C6F84" w:rsidRPr="003B1FDE" w:rsidRDefault="00BF2CE2" w:rsidP="006C6F84">
      <w:pPr>
        <w:divId w:val="708065118"/>
        <w:rPr>
          <w:rFonts w:ascii="Arial" w:hAnsi="Arial" w:cs="Arial"/>
          <w:color w:val="000000"/>
        </w:rPr>
      </w:pPr>
      <w:hyperlink r:id="rId1006" w:history="1">
        <w:r w:rsidR="006C6F84" w:rsidRPr="003B1FDE">
          <w:rPr>
            <w:rStyle w:val="Hyperlink"/>
            <w:rFonts w:ascii="Arial" w:hAnsi="Arial" w:cs="Arial"/>
            <w:color w:val="000000"/>
          </w:rPr>
          <w:t>01</w:t>
        </w:r>
      </w:hyperlink>
      <w:r w:rsidR="006C6F84" w:rsidRPr="003B1FDE">
        <w:rPr>
          <w:rFonts w:ascii="Arial" w:hAnsi="Arial" w:cs="Arial"/>
          <w:color w:val="000000"/>
        </w:rPr>
        <w:t xml:space="preserve"> </w:t>
      </w:r>
      <w:hyperlink r:id="rId100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08" w:history="1">
        <w:r w:rsidR="006C6F84" w:rsidRPr="003B1FDE">
          <w:rPr>
            <w:rStyle w:val="Hyperlink"/>
            <w:rFonts w:ascii="Arial" w:hAnsi="Arial" w:cs="Arial"/>
            <w:color w:val="000000"/>
          </w:rPr>
          <w:t>41E</w:t>
        </w:r>
      </w:hyperlink>
      <w:r w:rsidR="006C6F84" w:rsidRPr="003B1FDE">
        <w:rPr>
          <w:rFonts w:ascii="Arial" w:hAnsi="Arial" w:cs="Arial"/>
          <w:color w:val="000000"/>
        </w:rPr>
        <w:t xml:space="preserve"> </w:t>
      </w:r>
      <w:hyperlink r:id="rId1009" w:history="1">
        <w:r w:rsidR="006C6F84" w:rsidRPr="003B1FDE">
          <w:rPr>
            <w:rStyle w:val="Hyperlink"/>
            <w:rFonts w:ascii="Arial" w:hAnsi="Arial" w:cs="Arial"/>
            <w:color w:val="000000"/>
          </w:rPr>
          <w:t>.0101</w:t>
        </w:r>
      </w:hyperlink>
    </w:p>
    <w:p w:rsidR="006C6F84" w:rsidRPr="003B1FDE" w:rsidRDefault="006C6F84" w:rsidP="006C6F84">
      <w:pPr>
        <w:divId w:val="708065118"/>
        <w:rPr>
          <w:rFonts w:ascii="Arial" w:hAnsi="Arial" w:cs="Arial"/>
          <w:b/>
          <w:bCs/>
          <w:color w:val="000000"/>
          <w:szCs w:val="27"/>
        </w:rPr>
      </w:pPr>
    </w:p>
    <w:p w:rsidR="006C6F84" w:rsidRPr="003B1FDE" w:rsidRDefault="006C6F84" w:rsidP="006C6F84">
      <w:pPr>
        <w:divId w:val="708065118"/>
        <w:rPr>
          <w:rFonts w:ascii="Arial" w:hAnsi="Arial" w:cs="Arial"/>
          <w:b/>
          <w:bCs/>
          <w:color w:val="000000"/>
          <w:szCs w:val="27"/>
        </w:rPr>
      </w:pPr>
      <w:r w:rsidRPr="003B1FDE">
        <w:rPr>
          <w:rFonts w:ascii="Arial" w:hAnsi="Arial" w:cs="Arial"/>
          <w:b/>
          <w:bCs/>
          <w:color w:val="000000"/>
          <w:szCs w:val="27"/>
        </w:rPr>
        <w:t>Medical Care Commission</w:t>
      </w:r>
    </w:p>
    <w:p w:rsidR="006C6F84" w:rsidRPr="003B1FDE" w:rsidRDefault="00BF2CE2" w:rsidP="006C6F84">
      <w:pPr>
        <w:divId w:val="708065118"/>
        <w:rPr>
          <w:rFonts w:ascii="Arial" w:hAnsi="Arial" w:cs="Arial"/>
          <w:color w:val="000000"/>
        </w:rPr>
      </w:pPr>
      <w:hyperlink r:id="rId101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1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12"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013" w:history="1">
        <w:r w:rsidR="006C6F84" w:rsidRPr="003B1FDE">
          <w:rPr>
            <w:rStyle w:val="Hyperlink"/>
            <w:rFonts w:ascii="Arial" w:hAnsi="Arial" w:cs="Arial"/>
            <w:color w:val="000000"/>
          </w:rPr>
          <w:t>.0203</w:t>
        </w:r>
      </w:hyperlink>
    </w:p>
    <w:p w:rsidR="006C6F84" w:rsidRPr="003B1FDE" w:rsidRDefault="00BF2CE2" w:rsidP="006C6F84">
      <w:pPr>
        <w:divId w:val="708065118"/>
        <w:rPr>
          <w:rFonts w:ascii="Arial" w:hAnsi="Arial" w:cs="Arial"/>
          <w:color w:val="000000"/>
        </w:rPr>
      </w:pPr>
      <w:hyperlink r:id="rId101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1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16"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017" w:history="1">
        <w:r w:rsidR="006C6F84" w:rsidRPr="003B1FDE">
          <w:rPr>
            <w:rStyle w:val="Hyperlink"/>
            <w:rFonts w:ascii="Arial" w:hAnsi="Arial" w:cs="Arial"/>
            <w:color w:val="000000"/>
          </w:rPr>
          <w:t>.0215</w:t>
        </w:r>
      </w:hyperlink>
    </w:p>
    <w:p w:rsidR="006C6F84" w:rsidRPr="003B1FDE" w:rsidRDefault="00BF2CE2" w:rsidP="006C6F84">
      <w:pPr>
        <w:divId w:val="708065118"/>
        <w:rPr>
          <w:rFonts w:ascii="Arial" w:hAnsi="Arial" w:cs="Arial"/>
          <w:color w:val="000000"/>
        </w:rPr>
      </w:pPr>
      <w:hyperlink r:id="rId1018"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1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20"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021" w:history="1">
        <w:r w:rsidR="006C6F84" w:rsidRPr="003B1FDE">
          <w:rPr>
            <w:rStyle w:val="Hyperlink"/>
            <w:rFonts w:ascii="Arial" w:hAnsi="Arial" w:cs="Arial"/>
            <w:color w:val="000000"/>
          </w:rPr>
          <w:t>.0407</w:t>
        </w:r>
      </w:hyperlink>
    </w:p>
    <w:p w:rsidR="006C6F84" w:rsidRPr="003B1FDE" w:rsidRDefault="00BF2CE2" w:rsidP="006C6F84">
      <w:pPr>
        <w:divId w:val="708065118"/>
        <w:rPr>
          <w:rFonts w:ascii="Arial" w:hAnsi="Arial" w:cs="Arial"/>
          <w:color w:val="000000"/>
        </w:rPr>
      </w:pPr>
      <w:hyperlink r:id="rId1022"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2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24"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025" w:history="1">
        <w:r w:rsidR="006C6F84" w:rsidRPr="003B1FDE">
          <w:rPr>
            <w:rStyle w:val="Hyperlink"/>
            <w:rFonts w:ascii="Arial" w:hAnsi="Arial" w:cs="Arial"/>
            <w:color w:val="000000"/>
          </w:rPr>
          <w:t>.0602</w:t>
        </w:r>
      </w:hyperlink>
    </w:p>
    <w:p w:rsidR="006C6F84" w:rsidRPr="003B1FDE" w:rsidRDefault="00BF2CE2" w:rsidP="006C6F84">
      <w:pPr>
        <w:divId w:val="708065118"/>
        <w:rPr>
          <w:rFonts w:ascii="Arial" w:hAnsi="Arial" w:cs="Arial"/>
          <w:color w:val="000000"/>
        </w:rPr>
      </w:pPr>
      <w:hyperlink r:id="rId1026"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2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28" w:history="1">
        <w:r w:rsidR="006C6F84" w:rsidRPr="003B1FDE">
          <w:rPr>
            <w:rStyle w:val="Hyperlink"/>
            <w:rFonts w:ascii="Arial" w:hAnsi="Arial" w:cs="Arial"/>
            <w:color w:val="000000"/>
          </w:rPr>
          <w:t>13G</w:t>
        </w:r>
      </w:hyperlink>
      <w:r w:rsidR="006C6F84" w:rsidRPr="003B1FDE">
        <w:rPr>
          <w:rFonts w:ascii="Arial" w:hAnsi="Arial" w:cs="Arial"/>
          <w:color w:val="000000"/>
        </w:rPr>
        <w:t xml:space="preserve"> </w:t>
      </w:r>
      <w:hyperlink r:id="rId1029" w:history="1">
        <w:r w:rsidR="006C6F84" w:rsidRPr="003B1FDE">
          <w:rPr>
            <w:rStyle w:val="Hyperlink"/>
            <w:rFonts w:ascii="Arial" w:hAnsi="Arial" w:cs="Arial"/>
            <w:color w:val="000000"/>
          </w:rPr>
          <w:t>.0908</w:t>
        </w:r>
      </w:hyperlink>
    </w:p>
    <w:p w:rsidR="006C6F84" w:rsidRPr="003B1FDE" w:rsidRDefault="006C6F84" w:rsidP="006C6F84">
      <w:pPr>
        <w:divId w:val="708065118"/>
        <w:rPr>
          <w:rFonts w:ascii="Arial" w:hAnsi="Arial" w:cs="Arial"/>
          <w:b/>
          <w:bCs/>
          <w:color w:val="000000"/>
          <w:szCs w:val="27"/>
        </w:rPr>
      </w:pPr>
    </w:p>
    <w:p w:rsidR="006C6F84" w:rsidRPr="003B1FDE" w:rsidRDefault="006C6F84" w:rsidP="006C6F84">
      <w:pPr>
        <w:divId w:val="708065118"/>
        <w:rPr>
          <w:rFonts w:ascii="Arial" w:hAnsi="Arial" w:cs="Arial"/>
          <w:b/>
          <w:bCs/>
          <w:color w:val="000000"/>
          <w:szCs w:val="27"/>
        </w:rPr>
      </w:pPr>
      <w:r w:rsidRPr="003B1FDE">
        <w:rPr>
          <w:rFonts w:ascii="Arial" w:hAnsi="Arial" w:cs="Arial"/>
          <w:b/>
          <w:bCs/>
          <w:color w:val="000000"/>
          <w:szCs w:val="27"/>
        </w:rPr>
        <w:t>Public Health, Commission for</w:t>
      </w:r>
    </w:p>
    <w:p w:rsidR="006C6F84" w:rsidRPr="003B1FDE" w:rsidRDefault="00BF2CE2" w:rsidP="006C6F84">
      <w:pPr>
        <w:divId w:val="708065118"/>
        <w:rPr>
          <w:rFonts w:ascii="Arial" w:hAnsi="Arial" w:cs="Arial"/>
          <w:color w:val="000000"/>
        </w:rPr>
      </w:pPr>
      <w:hyperlink r:id="rId1030"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3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32"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1033" w:history="1">
        <w:r w:rsidR="006C6F84" w:rsidRPr="003B1FDE">
          <w:rPr>
            <w:rStyle w:val="Hyperlink"/>
            <w:rFonts w:ascii="Arial" w:hAnsi="Arial" w:cs="Arial"/>
            <w:color w:val="000000"/>
          </w:rPr>
          <w:t>.0204</w:t>
        </w:r>
      </w:hyperlink>
    </w:p>
    <w:p w:rsidR="006C6F84" w:rsidRPr="003B1FDE" w:rsidRDefault="00BF2CE2" w:rsidP="006C6F84">
      <w:pPr>
        <w:divId w:val="708065118"/>
        <w:rPr>
          <w:rFonts w:ascii="Arial" w:hAnsi="Arial" w:cs="Arial"/>
          <w:color w:val="000000"/>
        </w:rPr>
      </w:pPr>
      <w:hyperlink r:id="rId1034" w:history="1">
        <w:r w:rsidR="006C6F84" w:rsidRPr="003B1FDE">
          <w:rPr>
            <w:rStyle w:val="Hyperlink"/>
            <w:rFonts w:ascii="Arial" w:hAnsi="Arial" w:cs="Arial"/>
            <w:color w:val="000000"/>
          </w:rPr>
          <w:t>10A</w:t>
        </w:r>
      </w:hyperlink>
      <w:r w:rsidR="006C6F84" w:rsidRPr="003B1FDE">
        <w:rPr>
          <w:rFonts w:ascii="Arial" w:hAnsi="Arial" w:cs="Arial"/>
          <w:color w:val="000000"/>
        </w:rPr>
        <w:t xml:space="preserve"> </w:t>
      </w:r>
      <w:hyperlink r:id="rId103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36" w:history="1">
        <w:r w:rsidR="006C6F84" w:rsidRPr="003B1FDE">
          <w:rPr>
            <w:rStyle w:val="Hyperlink"/>
            <w:rFonts w:ascii="Arial" w:hAnsi="Arial" w:cs="Arial"/>
            <w:color w:val="000000"/>
          </w:rPr>
          <w:t>41C</w:t>
        </w:r>
      </w:hyperlink>
      <w:r w:rsidR="006C6F84" w:rsidRPr="003B1FDE">
        <w:rPr>
          <w:rFonts w:ascii="Arial" w:hAnsi="Arial" w:cs="Arial"/>
          <w:color w:val="000000"/>
        </w:rPr>
        <w:t xml:space="preserve"> </w:t>
      </w:r>
      <w:hyperlink r:id="rId1037" w:history="1">
        <w:r w:rsidR="006C6F84" w:rsidRPr="003B1FDE">
          <w:rPr>
            <w:rStyle w:val="Hyperlink"/>
            <w:rFonts w:ascii="Arial" w:hAnsi="Arial" w:cs="Arial"/>
            <w:color w:val="000000"/>
          </w:rPr>
          <w:t>.0206</w:t>
        </w:r>
      </w:hyperlink>
    </w:p>
    <w:p w:rsidR="006C6F84" w:rsidRPr="003B1FDE" w:rsidRDefault="006C6F84" w:rsidP="006C6F84">
      <w:pPr>
        <w:divId w:val="708065118"/>
        <w:rPr>
          <w:rFonts w:ascii="Arial" w:hAnsi="Arial" w:cs="Arial"/>
          <w:b/>
          <w:bCs/>
          <w:color w:val="000000"/>
          <w:szCs w:val="27"/>
        </w:rPr>
      </w:pPr>
    </w:p>
    <w:p w:rsidR="008C479A" w:rsidRDefault="006C6F84" w:rsidP="006C6F84">
      <w:pPr>
        <w:divId w:val="708065118"/>
        <w:rPr>
          <w:rFonts w:ascii="Arial" w:hAnsi="Arial" w:cs="Arial"/>
          <w:b/>
          <w:bCs/>
          <w:color w:val="000000"/>
          <w:szCs w:val="27"/>
        </w:rPr>
      </w:pPr>
      <w:r w:rsidRPr="003B1FDE">
        <w:rPr>
          <w:rFonts w:ascii="Arial" w:hAnsi="Arial" w:cs="Arial"/>
          <w:b/>
          <w:bCs/>
          <w:color w:val="000000"/>
          <w:szCs w:val="27"/>
        </w:rPr>
        <w:t xml:space="preserve">Environmental Management </w:t>
      </w:r>
    </w:p>
    <w:p w:rsidR="006C6F84" w:rsidRPr="003B1FDE" w:rsidRDefault="006C6F84" w:rsidP="006C6F84">
      <w:pPr>
        <w:divId w:val="708065118"/>
        <w:rPr>
          <w:rFonts w:ascii="Arial" w:hAnsi="Arial" w:cs="Arial"/>
          <w:b/>
          <w:bCs/>
          <w:color w:val="000000"/>
          <w:szCs w:val="27"/>
        </w:rPr>
      </w:pPr>
      <w:r w:rsidRPr="003B1FDE">
        <w:rPr>
          <w:rFonts w:ascii="Arial" w:hAnsi="Arial" w:cs="Arial"/>
          <w:b/>
          <w:bCs/>
          <w:color w:val="000000"/>
          <w:szCs w:val="27"/>
        </w:rPr>
        <w:t>Commission</w:t>
      </w:r>
    </w:p>
    <w:p w:rsidR="006C6F84" w:rsidRPr="003B1FDE" w:rsidRDefault="00BF2CE2" w:rsidP="006C6F84">
      <w:pPr>
        <w:divId w:val="708065118"/>
        <w:rPr>
          <w:rFonts w:ascii="Arial" w:hAnsi="Arial" w:cs="Arial"/>
          <w:color w:val="000000"/>
        </w:rPr>
      </w:pPr>
      <w:hyperlink r:id="rId1038"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1039"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40"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1041" w:history="1">
        <w:r w:rsidR="006C6F84" w:rsidRPr="003B1FDE">
          <w:rPr>
            <w:rStyle w:val="Hyperlink"/>
            <w:rFonts w:ascii="Arial" w:hAnsi="Arial" w:cs="Arial"/>
            <w:color w:val="000000"/>
          </w:rPr>
          <w:t>.0301</w:t>
        </w:r>
      </w:hyperlink>
    </w:p>
    <w:p w:rsidR="006C6F84" w:rsidRPr="003B1FDE" w:rsidRDefault="00BF2CE2" w:rsidP="006C6F84">
      <w:pPr>
        <w:divId w:val="708065118"/>
        <w:rPr>
          <w:rFonts w:ascii="Arial" w:hAnsi="Arial" w:cs="Arial"/>
          <w:color w:val="000000"/>
        </w:rPr>
      </w:pPr>
      <w:hyperlink r:id="rId1042"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1043"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44"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1045" w:history="1">
        <w:r w:rsidR="006C6F84" w:rsidRPr="003B1FDE">
          <w:rPr>
            <w:rStyle w:val="Hyperlink"/>
            <w:rFonts w:ascii="Arial" w:hAnsi="Arial" w:cs="Arial"/>
            <w:color w:val="000000"/>
          </w:rPr>
          <w:t>.0302</w:t>
        </w:r>
      </w:hyperlink>
    </w:p>
    <w:p w:rsidR="006C6F84" w:rsidRPr="003B1FDE" w:rsidRDefault="00BF2CE2" w:rsidP="006C6F84">
      <w:pPr>
        <w:divId w:val="708065118"/>
        <w:rPr>
          <w:rFonts w:ascii="Arial" w:hAnsi="Arial" w:cs="Arial"/>
          <w:color w:val="000000"/>
        </w:rPr>
      </w:pPr>
      <w:hyperlink r:id="rId1046"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1047"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48"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1049" w:history="1">
        <w:r w:rsidR="006C6F84" w:rsidRPr="003B1FDE">
          <w:rPr>
            <w:rStyle w:val="Hyperlink"/>
            <w:rFonts w:ascii="Arial" w:hAnsi="Arial" w:cs="Arial"/>
            <w:color w:val="000000"/>
          </w:rPr>
          <w:t>.0303</w:t>
        </w:r>
      </w:hyperlink>
    </w:p>
    <w:p w:rsidR="006C6F84" w:rsidRPr="003B1FDE" w:rsidRDefault="00BF2CE2" w:rsidP="006C6F84">
      <w:pPr>
        <w:divId w:val="708065118"/>
        <w:rPr>
          <w:rFonts w:ascii="Arial" w:hAnsi="Arial" w:cs="Arial"/>
          <w:color w:val="000000"/>
        </w:rPr>
      </w:pPr>
      <w:hyperlink r:id="rId1050"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1051"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52"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1053" w:history="1">
        <w:r w:rsidR="006C6F84" w:rsidRPr="003B1FDE">
          <w:rPr>
            <w:rStyle w:val="Hyperlink"/>
            <w:rFonts w:ascii="Arial" w:hAnsi="Arial" w:cs="Arial"/>
            <w:color w:val="000000"/>
          </w:rPr>
          <w:t>.0304</w:t>
        </w:r>
      </w:hyperlink>
    </w:p>
    <w:p w:rsidR="006C6F84" w:rsidRPr="003B1FDE" w:rsidRDefault="00BF2CE2" w:rsidP="006C6F84">
      <w:pPr>
        <w:divId w:val="708065118"/>
        <w:rPr>
          <w:rFonts w:ascii="Arial" w:hAnsi="Arial" w:cs="Arial"/>
          <w:color w:val="000000"/>
        </w:rPr>
      </w:pPr>
      <w:hyperlink r:id="rId1054" w:history="1">
        <w:r w:rsidR="006C6F84" w:rsidRPr="003B1FDE">
          <w:rPr>
            <w:rStyle w:val="Hyperlink"/>
            <w:rFonts w:ascii="Arial" w:hAnsi="Arial" w:cs="Arial"/>
            <w:color w:val="000000"/>
          </w:rPr>
          <w:t>15A</w:t>
        </w:r>
      </w:hyperlink>
      <w:r w:rsidR="006C6F84" w:rsidRPr="003B1FDE">
        <w:rPr>
          <w:rFonts w:ascii="Arial" w:hAnsi="Arial" w:cs="Arial"/>
          <w:color w:val="000000"/>
        </w:rPr>
        <w:t xml:space="preserve"> </w:t>
      </w:r>
      <w:hyperlink r:id="rId1055" w:history="1">
        <w:r w:rsidR="006C6F84" w:rsidRPr="003B1FDE">
          <w:rPr>
            <w:rStyle w:val="Hyperlink"/>
            <w:rFonts w:ascii="Arial" w:hAnsi="Arial" w:cs="Arial"/>
            <w:color w:val="000000"/>
          </w:rPr>
          <w:t>NCAC</w:t>
        </w:r>
      </w:hyperlink>
      <w:r w:rsidR="006C6F84" w:rsidRPr="003B1FDE">
        <w:rPr>
          <w:rFonts w:ascii="Arial" w:hAnsi="Arial" w:cs="Arial"/>
          <w:color w:val="000000"/>
        </w:rPr>
        <w:t xml:space="preserve"> </w:t>
      </w:r>
      <w:hyperlink r:id="rId1056" w:history="1">
        <w:r w:rsidR="006C6F84" w:rsidRPr="003B1FDE">
          <w:rPr>
            <w:rStyle w:val="Hyperlink"/>
            <w:rFonts w:ascii="Arial" w:hAnsi="Arial" w:cs="Arial"/>
            <w:color w:val="000000"/>
          </w:rPr>
          <w:t>02G</w:t>
        </w:r>
      </w:hyperlink>
      <w:r w:rsidR="006C6F84" w:rsidRPr="003B1FDE">
        <w:rPr>
          <w:rFonts w:ascii="Arial" w:hAnsi="Arial" w:cs="Arial"/>
          <w:color w:val="000000"/>
        </w:rPr>
        <w:t xml:space="preserve"> </w:t>
      </w:r>
      <w:hyperlink r:id="rId1057" w:history="1">
        <w:r w:rsidR="006C6F84" w:rsidRPr="003B1FDE">
          <w:rPr>
            <w:rStyle w:val="Hyperlink"/>
            <w:rFonts w:ascii="Arial" w:hAnsi="Arial" w:cs="Arial"/>
            <w:color w:val="000000"/>
          </w:rPr>
          <w:t>.0402</w:t>
        </w:r>
      </w:hyperlink>
    </w:p>
    <w:p w:rsidR="006C6F84" w:rsidRDefault="006C6F84" w:rsidP="006C6F84">
      <w:pPr>
        <w:divId w:val="708065118"/>
        <w:rPr>
          <w:rFonts w:ascii="Arial" w:hAnsi="Arial" w:cs="Arial"/>
          <w:color w:val="000000"/>
        </w:rPr>
      </w:pPr>
    </w:p>
    <w:p w:rsidR="006C6F84" w:rsidRDefault="006C6F84" w:rsidP="006C6F84">
      <w:pPr>
        <w:divId w:val="708065118"/>
        <w:rPr>
          <w:rFonts w:ascii="Arial" w:hAnsi="Arial" w:cs="Arial"/>
          <w:color w:val="000000"/>
        </w:rPr>
        <w:sectPr w:rsidR="006C6F84" w:rsidSect="00E37644">
          <w:type w:val="continuous"/>
          <w:pgSz w:w="12240" w:h="15840"/>
          <w:pgMar w:top="360" w:right="720" w:bottom="360" w:left="720" w:header="360" w:footer="360" w:gutter="0"/>
          <w:cols w:num="3" w:space="720"/>
          <w:docGrid w:linePitch="360"/>
        </w:sectPr>
      </w:pPr>
    </w:p>
    <w:p w:rsidR="006C6F84" w:rsidRPr="003B1FDE" w:rsidRDefault="006C6F84" w:rsidP="006C6F84">
      <w:pPr>
        <w:rPr>
          <w:rFonts w:ascii="Arial" w:hAnsi="Arial" w:cs="Arial"/>
          <w:color w:val="000000"/>
        </w:rPr>
      </w:pPr>
    </w:p>
    <w:p w:rsidR="006C6F84" w:rsidRDefault="006C6F84" w:rsidP="006C6F84">
      <w:pPr>
        <w:pBdr>
          <w:top w:val="single" w:sz="18" w:space="1" w:color="auto"/>
        </w:pBdr>
        <w:rPr>
          <w:rFonts w:ascii="Arial" w:hAnsi="Arial" w:cs="Arial"/>
          <w:b/>
          <w:bCs/>
          <w:caps/>
          <w:color w:val="000000"/>
          <w:szCs w:val="33"/>
        </w:rPr>
      </w:pPr>
    </w:p>
    <w:p w:rsidR="006C6F84" w:rsidRPr="00E77FAA" w:rsidRDefault="006C6F84" w:rsidP="006C6F84">
      <w:pPr>
        <w:pStyle w:val="Section"/>
        <w:rPr>
          <w:rFonts w:ascii="Arial" w:hAnsi="Arial" w:cs="Arial"/>
          <w:i/>
        </w:rPr>
      </w:pPr>
      <w:r w:rsidRPr="00E77FAA">
        <w:rPr>
          <w:rFonts w:ascii="Arial" w:hAnsi="Arial" w:cs="Arial"/>
          <w:i/>
        </w:rPr>
        <w:t>AGENDA</w:t>
      </w:r>
    </w:p>
    <w:p w:rsidR="006C6F84" w:rsidRPr="00E77FAA" w:rsidRDefault="006C6F84" w:rsidP="006C6F84">
      <w:pPr>
        <w:pStyle w:val="Section"/>
        <w:rPr>
          <w:rFonts w:ascii="Arial" w:hAnsi="Arial" w:cs="Arial"/>
          <w:i/>
        </w:rPr>
      </w:pPr>
      <w:r w:rsidRPr="00E77FAA">
        <w:rPr>
          <w:rFonts w:ascii="Arial" w:hAnsi="Arial" w:cs="Arial"/>
          <w:i/>
        </w:rPr>
        <w:t>RULES REVIEW COMMISSION</w:t>
      </w:r>
    </w:p>
    <w:p w:rsidR="006C6F84" w:rsidRPr="00E77FAA" w:rsidRDefault="006C6F84" w:rsidP="006C6F84">
      <w:pPr>
        <w:pStyle w:val="Chapter"/>
        <w:rPr>
          <w:rFonts w:ascii="Arial" w:hAnsi="Arial" w:cs="Arial"/>
          <w:i/>
        </w:rPr>
      </w:pPr>
      <w:r w:rsidRPr="00E77FAA">
        <w:rPr>
          <w:rFonts w:ascii="Arial" w:hAnsi="Arial" w:cs="Arial"/>
          <w:i/>
        </w:rPr>
        <w:t>Thursday, January 17, 2019 9:00 A.M.</w:t>
      </w:r>
    </w:p>
    <w:p w:rsidR="006C6F84" w:rsidRPr="00E77FAA" w:rsidRDefault="006C6F84" w:rsidP="006C6F84">
      <w:pPr>
        <w:pStyle w:val="Paragraph"/>
        <w:jc w:val="center"/>
        <w:rPr>
          <w:rFonts w:ascii="Arial" w:hAnsi="Arial" w:cs="Arial"/>
          <w:b/>
          <w:i/>
        </w:rPr>
      </w:pPr>
      <w:r w:rsidRPr="00E77FAA">
        <w:rPr>
          <w:rFonts w:ascii="Arial" w:hAnsi="Arial" w:cs="Arial"/>
          <w:b/>
          <w:i/>
        </w:rPr>
        <w:t>1711 New Hope Church Rd., Raleigh, NC 27609</w:t>
      </w:r>
    </w:p>
    <w:p w:rsidR="006C6F84" w:rsidRPr="00E77FAA" w:rsidRDefault="006C6F84" w:rsidP="006C6F84">
      <w:pPr>
        <w:pStyle w:val="Paragraph"/>
        <w:numPr>
          <w:ilvl w:val="0"/>
          <w:numId w:val="4"/>
        </w:numPr>
        <w:suppressAutoHyphens/>
        <w:spacing w:before="120"/>
        <w:rPr>
          <w:rFonts w:ascii="Arial" w:hAnsi="Arial" w:cs="Arial"/>
        </w:rPr>
      </w:pPr>
      <w:r w:rsidRPr="00E77FAA">
        <w:rPr>
          <w:rFonts w:ascii="Arial" w:hAnsi="Arial" w:cs="Arial"/>
        </w:rPr>
        <w:t>Ethics reminder by the chair as set out in G.S. 1</w:t>
      </w:r>
      <w:r w:rsidRPr="00E77FAA">
        <w:rPr>
          <w:rFonts w:ascii="Arial" w:hAnsi="Arial" w:cs="Arial"/>
          <w:color w:val="000000" w:themeColor="text1"/>
        </w:rPr>
        <w:t>63A-159(e)</w:t>
      </w:r>
    </w:p>
    <w:p w:rsidR="006C6F84" w:rsidRPr="00E77FAA" w:rsidRDefault="006C6F84" w:rsidP="006C6F84">
      <w:pPr>
        <w:pStyle w:val="Paragraph"/>
        <w:numPr>
          <w:ilvl w:val="0"/>
          <w:numId w:val="4"/>
        </w:numPr>
        <w:suppressAutoHyphens/>
        <w:rPr>
          <w:rFonts w:ascii="Arial" w:hAnsi="Arial" w:cs="Arial"/>
        </w:rPr>
      </w:pPr>
      <w:r w:rsidRPr="00E77FAA">
        <w:rPr>
          <w:rFonts w:ascii="Arial" w:hAnsi="Arial" w:cs="Arial"/>
        </w:rPr>
        <w:t>Approval of the minutes from the last meeting</w:t>
      </w:r>
    </w:p>
    <w:p w:rsidR="006C6F84" w:rsidRPr="00E77FAA" w:rsidRDefault="006C6F84" w:rsidP="006C6F84">
      <w:pPr>
        <w:pStyle w:val="Paragraph"/>
        <w:numPr>
          <w:ilvl w:val="0"/>
          <w:numId w:val="4"/>
        </w:numPr>
        <w:tabs>
          <w:tab w:val="left" w:pos="720"/>
        </w:tabs>
        <w:suppressAutoHyphens/>
        <w:rPr>
          <w:rFonts w:ascii="Arial" w:hAnsi="Arial" w:cs="Arial"/>
        </w:rPr>
      </w:pPr>
      <w:r w:rsidRPr="00E77FAA">
        <w:rPr>
          <w:rFonts w:ascii="Arial" w:hAnsi="Arial" w:cs="Arial"/>
        </w:rPr>
        <w:t>Follow-up matters</w:t>
      </w:r>
    </w:p>
    <w:p w:rsidR="006C6F84" w:rsidRPr="00E77FAA" w:rsidRDefault="006C6F84" w:rsidP="006C6F84">
      <w:pPr>
        <w:pStyle w:val="ListParagraph"/>
        <w:numPr>
          <w:ilvl w:val="0"/>
          <w:numId w:val="7"/>
        </w:numPr>
      </w:pPr>
      <w:r w:rsidRPr="00E77FAA">
        <w:t>Board of Elections and Ethics Enforcement - 08 NCAC 02 .0112, .0113; 03 .0101, .0102, .0103, .0104, .0105, .0106, .0201, .0202, .0301, .0302; 04 .0302, .0304, .0305, .0306, .0307; 06B .0103, .0104, .0105; 08 .0104; 09 .0106, .0107, .0108, .0109; 10B .0101, .0102, .0103, .0104, .0105, .0106, .0107 (May)</w:t>
      </w:r>
    </w:p>
    <w:p w:rsidR="006C6F84" w:rsidRPr="00E77FAA" w:rsidRDefault="006C6F84" w:rsidP="006C6F84">
      <w:pPr>
        <w:pStyle w:val="ListParagraph"/>
        <w:numPr>
          <w:ilvl w:val="0"/>
          <w:numId w:val="7"/>
        </w:numPr>
      </w:pPr>
      <w:r w:rsidRPr="00E77FAA">
        <w:t>DHHS/Division of Health Benefits – 10A NCAC 22F .0301 (May)</w:t>
      </w:r>
    </w:p>
    <w:p w:rsidR="006C6F84" w:rsidRPr="00E77FAA" w:rsidRDefault="006C6F84" w:rsidP="006C6F84">
      <w:pPr>
        <w:pStyle w:val="ListParagraph"/>
        <w:numPr>
          <w:ilvl w:val="0"/>
          <w:numId w:val="7"/>
        </w:numPr>
      </w:pPr>
      <w:r w:rsidRPr="00E77FAA">
        <w:t>Commission for the Blind - 10A NCAC 63C .0203, .0204, .0403, .0601 (Thomas)</w:t>
      </w:r>
    </w:p>
    <w:p w:rsidR="006C6F84" w:rsidRPr="00E77FAA" w:rsidRDefault="006C6F84" w:rsidP="006C6F84">
      <w:pPr>
        <w:pStyle w:val="ListParagraph"/>
        <w:numPr>
          <w:ilvl w:val="0"/>
          <w:numId w:val="7"/>
        </w:numPr>
      </w:pPr>
      <w:r w:rsidRPr="00E77FAA">
        <w:t>Environmental Management Commission - 15A NCAC 13B .0830, .0831, .0832, .0833, .0834, .0835, .0836, .0837, .0838, .0839, .0840, .0841, .0842, .0843, .0844, .0845, and .0846 (May)</w:t>
      </w:r>
    </w:p>
    <w:p w:rsidR="006C6F84" w:rsidRPr="00E77FAA" w:rsidRDefault="006C6F84" w:rsidP="006C6F84">
      <w:pPr>
        <w:pStyle w:val="Paragraph"/>
        <w:numPr>
          <w:ilvl w:val="0"/>
          <w:numId w:val="4"/>
        </w:numPr>
        <w:tabs>
          <w:tab w:val="left" w:pos="720"/>
          <w:tab w:val="left" w:pos="2700"/>
        </w:tabs>
        <w:suppressAutoHyphens/>
        <w:spacing w:before="100"/>
        <w:rPr>
          <w:rFonts w:ascii="Arial" w:hAnsi="Arial" w:cs="Arial"/>
        </w:rPr>
      </w:pPr>
      <w:r w:rsidRPr="00E77FAA">
        <w:rPr>
          <w:rFonts w:ascii="Arial" w:hAnsi="Arial" w:cs="Arial"/>
        </w:rPr>
        <w:t xml:space="preserve">Review of Log of Filings (Permanent Rules) for rules filed </w:t>
      </w:r>
      <w:r w:rsidRPr="00E77FAA">
        <w:rPr>
          <w:rFonts w:ascii="Arial" w:hAnsi="Arial" w:cs="Arial"/>
          <w:bCs/>
          <w:iCs/>
        </w:rPr>
        <w:t>November 21, 2018 through December 20, 2018</w:t>
      </w:r>
    </w:p>
    <w:p w:rsidR="006C6F84" w:rsidRPr="00E77FAA" w:rsidRDefault="006C6F84" w:rsidP="006C6F84">
      <w:pPr>
        <w:pStyle w:val="Paragraph"/>
        <w:numPr>
          <w:ilvl w:val="2"/>
          <w:numId w:val="10"/>
        </w:numPr>
        <w:tabs>
          <w:tab w:val="left" w:pos="720"/>
          <w:tab w:val="left" w:pos="1080"/>
        </w:tabs>
        <w:suppressAutoHyphens/>
        <w:snapToGrid w:val="0"/>
        <w:ind w:hanging="1620"/>
        <w:rPr>
          <w:rFonts w:ascii="Arial" w:hAnsi="Arial" w:cs="Arial"/>
          <w:bCs/>
        </w:rPr>
      </w:pPr>
      <w:r w:rsidRPr="00E77FAA">
        <w:rPr>
          <w:rFonts w:ascii="Arial" w:hAnsi="Arial" w:cs="Arial"/>
        </w:rPr>
        <w:t>Pre-Reviewed Rules</w:t>
      </w:r>
    </w:p>
    <w:p w:rsidR="006C6F84" w:rsidRPr="00E77FAA" w:rsidRDefault="006C6F84" w:rsidP="006C6F84">
      <w:pPr>
        <w:pStyle w:val="Paragraph"/>
        <w:numPr>
          <w:ilvl w:val="3"/>
          <w:numId w:val="6"/>
        </w:numPr>
        <w:tabs>
          <w:tab w:val="left" w:pos="720"/>
          <w:tab w:val="left" w:pos="1080"/>
        </w:tabs>
        <w:suppressAutoHyphens/>
        <w:snapToGrid w:val="0"/>
        <w:ind w:hanging="720"/>
        <w:rPr>
          <w:rFonts w:ascii="Arial" w:hAnsi="Arial" w:cs="Arial"/>
          <w:bCs/>
          <w:color w:val="000000" w:themeColor="text1"/>
        </w:rPr>
      </w:pPr>
      <w:r w:rsidRPr="00E77FAA">
        <w:rPr>
          <w:rFonts w:ascii="Arial" w:hAnsi="Arial" w:cs="Arial"/>
          <w:bCs/>
          <w:color w:val="000000" w:themeColor="text1"/>
        </w:rPr>
        <w:t>Board of Agriculture 09B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Soil and Water Conservation Commission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Board of Barber Examiners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Board of Dental Examiners (May)</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 xml:space="preserve">Substance Abuse Professional Practice Board (Reeder)  </w:t>
      </w:r>
    </w:p>
    <w:p w:rsidR="006C6F84" w:rsidRPr="00E77FAA" w:rsidRDefault="006C6F84" w:rsidP="006C6F84">
      <w:pPr>
        <w:pStyle w:val="Paragraph"/>
        <w:numPr>
          <w:ilvl w:val="2"/>
          <w:numId w:val="6"/>
        </w:numPr>
        <w:tabs>
          <w:tab w:val="left" w:pos="720"/>
          <w:tab w:val="left" w:pos="1080"/>
        </w:tabs>
        <w:suppressAutoHyphens/>
        <w:snapToGrid w:val="0"/>
        <w:ind w:hanging="900"/>
        <w:rPr>
          <w:rFonts w:ascii="Arial" w:hAnsi="Arial" w:cs="Arial"/>
          <w:bCs/>
        </w:rPr>
      </w:pPr>
      <w:r w:rsidRPr="00E77FAA">
        <w:rPr>
          <w:rFonts w:ascii="Arial" w:hAnsi="Arial" w:cs="Arial"/>
        </w:rPr>
        <w:t>Non Pre-Reviewed Rules</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Board of Agriculture 37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Commissioner of Agriculture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Board of Agriculture  60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Department of Insurance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Alcoholic Beverage Control Commission (Reeder)</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Marine Fisheries Commission (Thomas)</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Coastal Resources Commission (May)</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Department of Transportation (May)</w:t>
      </w:r>
    </w:p>
    <w:p w:rsidR="006C6F84" w:rsidRPr="00E77FAA" w:rsidRDefault="006C6F84" w:rsidP="006C6F84">
      <w:pPr>
        <w:pStyle w:val="Paragraph"/>
        <w:numPr>
          <w:ilvl w:val="2"/>
          <w:numId w:val="6"/>
        </w:numPr>
        <w:tabs>
          <w:tab w:val="left" w:pos="720"/>
          <w:tab w:val="left" w:pos="1080"/>
        </w:tabs>
        <w:suppressAutoHyphens/>
        <w:snapToGrid w:val="0"/>
        <w:rPr>
          <w:rFonts w:ascii="Arial" w:hAnsi="Arial" w:cs="Arial"/>
          <w:bCs/>
          <w:color w:val="000000" w:themeColor="text1"/>
        </w:rPr>
      </w:pPr>
      <w:r w:rsidRPr="00E77FAA">
        <w:rPr>
          <w:rFonts w:ascii="Arial" w:hAnsi="Arial" w:cs="Arial"/>
          <w:bCs/>
          <w:color w:val="000000" w:themeColor="text1"/>
        </w:rPr>
        <w:t>Board of Examiners of Electrical Contractors (Reeder)</w:t>
      </w:r>
    </w:p>
    <w:p w:rsidR="006C6F84" w:rsidRPr="00E77FAA" w:rsidRDefault="006C6F84" w:rsidP="006C6F84">
      <w:pPr>
        <w:pStyle w:val="ListParagraph"/>
        <w:numPr>
          <w:ilvl w:val="0"/>
          <w:numId w:val="4"/>
        </w:numPr>
      </w:pPr>
      <w:r w:rsidRPr="00E77FAA">
        <w:t>Review of Log of Filings (Temporary Rules) for any rule filed within 15 business days prior to the RRC Meeting</w:t>
      </w:r>
    </w:p>
    <w:p w:rsidR="006C6F84" w:rsidRPr="00E77FAA" w:rsidRDefault="006C6F84" w:rsidP="006C6F84">
      <w:pPr>
        <w:pStyle w:val="ListParagraph"/>
        <w:numPr>
          <w:ilvl w:val="0"/>
          <w:numId w:val="7"/>
        </w:numPr>
      </w:pPr>
      <w:r w:rsidRPr="00E77FAA">
        <w:t>Department of Administration – 01 NCAC 06F .0101, .0102 (May)</w:t>
      </w:r>
    </w:p>
    <w:p w:rsidR="006C6F84" w:rsidRPr="00E77FAA" w:rsidRDefault="006C6F84" w:rsidP="006C6F84">
      <w:pPr>
        <w:pStyle w:val="Paragraph"/>
        <w:spacing w:before="100"/>
        <w:rPr>
          <w:rFonts w:ascii="Arial" w:hAnsi="Arial" w:cs="Arial"/>
        </w:rPr>
      </w:pPr>
      <w:r w:rsidRPr="00E77FAA">
        <w:rPr>
          <w:rFonts w:ascii="Arial" w:hAnsi="Arial" w:cs="Arial"/>
        </w:rPr>
        <w:t>VI.</w:t>
      </w:r>
      <w:r w:rsidRPr="00E77FAA">
        <w:rPr>
          <w:rFonts w:ascii="Arial" w:hAnsi="Arial" w:cs="Arial"/>
        </w:rPr>
        <w:tab/>
        <w:t>Existing Rules Review</w:t>
      </w:r>
    </w:p>
    <w:p w:rsidR="006C6F84" w:rsidRPr="00E77FAA" w:rsidRDefault="006C6F84" w:rsidP="006C6F84">
      <w:pPr>
        <w:pStyle w:val="Paragraph"/>
        <w:numPr>
          <w:ilvl w:val="3"/>
          <w:numId w:val="5"/>
        </w:numPr>
        <w:suppressAutoHyphens/>
        <w:ind w:left="720"/>
        <w:rPr>
          <w:rFonts w:ascii="Arial" w:hAnsi="Arial" w:cs="Arial"/>
        </w:rPr>
      </w:pPr>
      <w:r w:rsidRPr="00E77FAA">
        <w:rPr>
          <w:rFonts w:ascii="Arial" w:hAnsi="Arial" w:cs="Arial"/>
        </w:rPr>
        <w:t>Review of Reports</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 xml:space="preserve">02 NCAC 46 - Board of Agriculture (Reeder) </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02 NCAC 48A – Board of Agriculture (Reeder)</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02 NCAC 48B – Board of Agriculture (Reeder)</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02 NCAC 52J - Board of Agriculture (Reeder)</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02 NCAC 61- Board of Agriculture (Reeder)</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11 NCAC 01- Department of Insurance (Thomas)</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11 NCAC 04 - Department of Insurance (Thomas)</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11 NCAC 17- Department of Insurance (Thomas)</w:t>
      </w:r>
    </w:p>
    <w:p w:rsidR="006C6F84" w:rsidRPr="00E77FAA" w:rsidRDefault="006C6F84" w:rsidP="006C6F84">
      <w:pPr>
        <w:pStyle w:val="Paragraph"/>
        <w:numPr>
          <w:ilvl w:val="3"/>
          <w:numId w:val="8"/>
        </w:numPr>
        <w:suppressAutoHyphens/>
        <w:rPr>
          <w:rFonts w:ascii="Arial" w:hAnsi="Arial" w:cs="Arial"/>
        </w:rPr>
      </w:pPr>
      <w:r w:rsidRPr="00E77FAA">
        <w:rPr>
          <w:rFonts w:ascii="Arial" w:hAnsi="Arial" w:cs="Arial"/>
        </w:rPr>
        <w:t xml:space="preserve">15A NCAC 18A, Sections .0100, .0300 - .0900 and .3400 – Marine Fisheries </w:t>
      </w:r>
    </w:p>
    <w:p w:rsidR="006C6F84" w:rsidRPr="00E77FAA" w:rsidRDefault="006C6F84" w:rsidP="006C6F84">
      <w:pPr>
        <w:pStyle w:val="Paragraph"/>
        <w:ind w:left="1350"/>
        <w:rPr>
          <w:rFonts w:ascii="Arial" w:hAnsi="Arial" w:cs="Arial"/>
        </w:rPr>
      </w:pPr>
      <w:r w:rsidRPr="00E77FAA">
        <w:rPr>
          <w:rFonts w:ascii="Arial" w:hAnsi="Arial" w:cs="Arial"/>
        </w:rPr>
        <w:t>Commission (Reeder)</w:t>
      </w:r>
    </w:p>
    <w:p w:rsidR="006C6F84" w:rsidRPr="00E77FAA" w:rsidRDefault="006C6F84" w:rsidP="006C6F84">
      <w:pPr>
        <w:pStyle w:val="Paragraph"/>
        <w:numPr>
          <w:ilvl w:val="3"/>
          <w:numId w:val="5"/>
        </w:numPr>
        <w:suppressAutoHyphens/>
        <w:ind w:left="720"/>
        <w:rPr>
          <w:rFonts w:ascii="Arial" w:hAnsi="Arial" w:cs="Arial"/>
        </w:rPr>
      </w:pPr>
      <w:r w:rsidRPr="00E77FAA">
        <w:rPr>
          <w:rFonts w:ascii="Arial" w:hAnsi="Arial" w:cs="Arial"/>
        </w:rPr>
        <w:t>Readoptions</w:t>
      </w:r>
    </w:p>
    <w:p w:rsidR="006C6F84" w:rsidRPr="00E77FAA" w:rsidRDefault="006C6F84" w:rsidP="006C6F84">
      <w:pPr>
        <w:pStyle w:val="Paragraph"/>
        <w:numPr>
          <w:ilvl w:val="0"/>
          <w:numId w:val="11"/>
        </w:numPr>
        <w:suppressAutoHyphens/>
        <w:rPr>
          <w:rFonts w:ascii="Arial" w:hAnsi="Arial" w:cs="Arial"/>
        </w:rPr>
      </w:pPr>
      <w:r w:rsidRPr="00E77FAA">
        <w:rPr>
          <w:rFonts w:ascii="Arial" w:hAnsi="Arial" w:cs="Arial"/>
        </w:rPr>
        <w:t>10A NCAC 13K - Medical Care Commission (May)</w:t>
      </w:r>
    </w:p>
    <w:p w:rsidR="006C6F84" w:rsidRPr="00E77FAA" w:rsidRDefault="006C6F84" w:rsidP="006C6F84">
      <w:pPr>
        <w:pStyle w:val="Paragraph"/>
        <w:numPr>
          <w:ilvl w:val="0"/>
          <w:numId w:val="11"/>
        </w:numPr>
        <w:suppressAutoHyphens/>
        <w:rPr>
          <w:rFonts w:ascii="Arial" w:hAnsi="Arial" w:cs="Arial"/>
        </w:rPr>
      </w:pPr>
      <w:r w:rsidRPr="00E77FAA">
        <w:rPr>
          <w:rFonts w:ascii="Arial" w:hAnsi="Arial" w:cs="Arial"/>
        </w:rPr>
        <w:t>14B NCAC 09 - Victims Compensation Commission (May)</w:t>
      </w:r>
    </w:p>
    <w:p w:rsidR="006C6F84" w:rsidRPr="00E77FAA" w:rsidRDefault="006C6F84" w:rsidP="006C6F84">
      <w:pPr>
        <w:pStyle w:val="Paragraph"/>
        <w:numPr>
          <w:ilvl w:val="4"/>
          <w:numId w:val="5"/>
        </w:numPr>
        <w:suppressAutoHyphens/>
        <w:spacing w:before="120"/>
        <w:rPr>
          <w:rFonts w:ascii="Arial" w:hAnsi="Arial" w:cs="Arial"/>
        </w:rPr>
      </w:pPr>
      <w:r w:rsidRPr="00E77FAA">
        <w:rPr>
          <w:rFonts w:ascii="Arial" w:hAnsi="Arial" w:cs="Arial"/>
        </w:rPr>
        <w:t>Review of the 2019 State Medical Facilities Plan (Reeder</w:t>
      </w:r>
      <w:r w:rsidRPr="00E77FAA">
        <w:t>)</w:t>
      </w:r>
    </w:p>
    <w:p w:rsidR="006C6F84" w:rsidRPr="00E77FAA" w:rsidRDefault="006C6F84" w:rsidP="006C6F84">
      <w:pPr>
        <w:rPr>
          <w:rFonts w:ascii="Arial" w:hAnsi="Arial" w:cs="Arial"/>
        </w:rPr>
      </w:pPr>
      <w:r w:rsidRPr="00E77FAA">
        <w:rPr>
          <w:rFonts w:ascii="Arial" w:hAnsi="Arial" w:cs="Arial"/>
        </w:rPr>
        <w:t>VIII.       Commission Business</w:t>
      </w:r>
    </w:p>
    <w:p w:rsidR="006C6F84" w:rsidRPr="00E77FAA" w:rsidRDefault="006C6F84" w:rsidP="006C6F84">
      <w:pPr>
        <w:pStyle w:val="ListParagraph"/>
        <w:numPr>
          <w:ilvl w:val="0"/>
          <w:numId w:val="7"/>
        </w:numPr>
        <w:spacing w:before="0"/>
      </w:pPr>
      <w:r w:rsidRPr="00E77FAA">
        <w:t>Periodic Review and Expiration of Existing Rules Readoption Schedule</w:t>
      </w:r>
    </w:p>
    <w:p w:rsidR="006C6F84" w:rsidRPr="00E77FAA" w:rsidRDefault="006C6F84" w:rsidP="006C6F84">
      <w:pPr>
        <w:pStyle w:val="ListParagraph"/>
        <w:numPr>
          <w:ilvl w:val="3"/>
          <w:numId w:val="5"/>
        </w:numPr>
        <w:spacing w:before="0"/>
      </w:pPr>
      <w:r w:rsidRPr="00E77FAA">
        <w:t>Executive Committee to meet following Commission Business</w:t>
      </w:r>
    </w:p>
    <w:p w:rsidR="006C6F84" w:rsidRPr="00E77FAA" w:rsidRDefault="006C6F84" w:rsidP="006C6F84">
      <w:pPr>
        <w:pStyle w:val="ListParagraph"/>
        <w:numPr>
          <w:ilvl w:val="3"/>
          <w:numId w:val="9"/>
        </w:numPr>
      </w:pPr>
      <w:r w:rsidRPr="00E77FAA">
        <w:t>Next meeting: Thursday, February 21, 2019</w:t>
      </w:r>
    </w:p>
    <w:p w:rsidR="003B0FA6" w:rsidRPr="003B1FDE" w:rsidRDefault="003B0FA6" w:rsidP="003B0FA6">
      <w:pPr>
        <w:rPr>
          <w:rFonts w:ascii="Arial" w:hAnsi="Arial" w:cs="Arial"/>
          <w:color w:val="000000"/>
        </w:rPr>
      </w:pPr>
    </w:p>
    <w:p w:rsidR="003B0FA6" w:rsidRDefault="003B0FA6" w:rsidP="003B0FA6">
      <w:pPr>
        <w:pBdr>
          <w:top w:val="single" w:sz="18" w:space="1" w:color="auto"/>
        </w:pBdr>
        <w:rPr>
          <w:rFonts w:ascii="Arial" w:hAnsi="Arial" w:cs="Arial"/>
          <w:b/>
          <w:bCs/>
          <w:caps/>
          <w:color w:val="000000"/>
          <w:szCs w:val="33"/>
        </w:rPr>
      </w:pPr>
    </w:p>
    <w:p w:rsidR="006C6F84" w:rsidRPr="0012701C" w:rsidRDefault="006C6F84" w:rsidP="006C6F84">
      <w:pPr>
        <w:jc w:val="center"/>
        <w:rPr>
          <w:rFonts w:ascii="Arial" w:hAnsi="Arial" w:cs="Arial"/>
          <w:b/>
          <w:bCs/>
        </w:rPr>
      </w:pPr>
      <w:r w:rsidRPr="0012701C">
        <w:rPr>
          <w:rFonts w:ascii="Arial" w:hAnsi="Arial" w:cs="Arial"/>
          <w:b/>
          <w:bCs/>
        </w:rPr>
        <w:t>Commission Review</w:t>
      </w:r>
    </w:p>
    <w:p w:rsidR="006C6F84" w:rsidRPr="0012701C" w:rsidRDefault="006C6F84" w:rsidP="006C6F84">
      <w:pPr>
        <w:jc w:val="center"/>
        <w:rPr>
          <w:rFonts w:ascii="Arial" w:hAnsi="Arial" w:cs="Arial"/>
          <w:b/>
          <w:bCs/>
          <w:i/>
          <w:iCs/>
        </w:rPr>
      </w:pPr>
      <w:r w:rsidRPr="0012701C">
        <w:rPr>
          <w:rFonts w:ascii="Arial" w:hAnsi="Arial" w:cs="Arial"/>
          <w:b/>
          <w:bCs/>
          <w:i/>
          <w:iCs/>
        </w:rPr>
        <w:t>Log of Permanent Rule Filings</w:t>
      </w:r>
    </w:p>
    <w:p w:rsidR="006C6F84" w:rsidRPr="0012701C" w:rsidRDefault="006C6F84" w:rsidP="006C6F84">
      <w:pPr>
        <w:jc w:val="center"/>
        <w:rPr>
          <w:rFonts w:ascii="Arial" w:hAnsi="Arial" w:cs="Arial"/>
          <w:b/>
          <w:bCs/>
          <w:i/>
          <w:iCs/>
        </w:rPr>
      </w:pPr>
      <w:r w:rsidRPr="0012701C">
        <w:rPr>
          <w:rFonts w:ascii="Arial" w:hAnsi="Arial" w:cs="Arial"/>
          <w:b/>
          <w:bCs/>
          <w:i/>
          <w:iCs/>
        </w:rPr>
        <w:t>November 21, 2018 through December 20, 2018</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Agriculture, Board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Chapter 9 are from the Food and Drug Protection Division. </w:t>
            </w:r>
          </w:p>
          <w:p w:rsidR="006C6F84" w:rsidRPr="0012701C" w:rsidRDefault="006C6F84" w:rsidP="006C6F84">
            <w:pPr>
              <w:rPr>
                <w:rFonts w:ascii="Arial" w:hAnsi="Arial" w:cs="Arial"/>
              </w:rPr>
            </w:pPr>
          </w:p>
          <w:p w:rsidR="006C6F84" w:rsidRPr="0012701C" w:rsidRDefault="006C6F84" w:rsidP="006C6F84">
            <w:pPr>
              <w:rPr>
                <w:rFonts w:ascii="Arial" w:hAnsi="Arial" w:cs="Arial"/>
              </w:rPr>
            </w:pPr>
            <w:r w:rsidRPr="0012701C">
              <w:rPr>
                <w:rFonts w:ascii="Arial" w:hAnsi="Arial" w:cs="Arial"/>
              </w:rPr>
              <w:t>The rules in Subchapter 9B are the rules and standards adopted by reference.</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Adoptions by Reference</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09B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.0116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Current Good Manufacturing Practices for Retail Food Esta...</w:t>
            </w:r>
          </w:p>
          <w:p w:rsidR="006C6F84" w:rsidRPr="0012701C" w:rsidRDefault="006C6F84" w:rsidP="006C6F84">
            <w:pPr>
              <w:rPr>
                <w:rFonts w:ascii="Arial" w:hAnsi="Arial" w:cs="Arial"/>
              </w:rPr>
            </w:pPr>
            <w:r w:rsidRPr="0012701C">
              <w:rPr>
                <w:rFonts w:ascii="Arial" w:hAnsi="Arial" w:cs="Arial"/>
              </w:rPr>
              <w:t>Adopt*</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09B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.0135</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37 concern agronomic services.</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Nematode Advisory Service</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37</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.0203</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Agriculture, Commissioner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58 are for the agricultural development and farmland preservation trust fund.</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Evaluation of Applications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Grant Agreement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Reporting</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Records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.0108</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Soil and Water Conservation Commission</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59D concern the agriculture cost share program for nonpoint source pollution control.</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Purpose</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Definitions For Subchapter 59D</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Agriculture Cost Share Program Financial Assistance Alloc...</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Community Conservation Assistance Program Allocation Guid...</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Agricultural Water Resources Assistance Program Financial...</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Best Management Practices Eligible for Cost Share Payments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Cost Share and Incentive Payments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Technical Assistance Funds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lastRenderedPageBreak/>
              <w:t>Cost Share Agreement</w:t>
            </w:r>
          </w:p>
          <w:p w:rsidR="006C6F84" w:rsidRPr="0012701C" w:rsidRDefault="006C6F84" w:rsidP="006C6F84">
            <w:pPr>
              <w:rPr>
                <w:rFonts w:ascii="Arial" w:hAnsi="Arial" w:cs="Arial"/>
              </w:rPr>
            </w:pPr>
            <w:r w:rsidRPr="0012701C">
              <w:rPr>
                <w:rFonts w:ascii="Arial" w:hAnsi="Arial" w:cs="Arial"/>
              </w:rPr>
              <w:t>Adopt*</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.0109</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District Program Operation</w:t>
            </w:r>
          </w:p>
          <w:p w:rsidR="006C6F84" w:rsidRPr="0012701C" w:rsidRDefault="006C6F84" w:rsidP="006C6F84">
            <w:pPr>
              <w:rPr>
                <w:rFonts w:ascii="Arial" w:hAnsi="Arial" w:cs="Arial"/>
              </w:rPr>
            </w:pPr>
            <w:r w:rsidRPr="0012701C">
              <w:rPr>
                <w:rFonts w:ascii="Arial" w:hAnsi="Arial" w:cs="Arial"/>
              </w:rPr>
              <w:t>Adopt*</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.0110</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59H concern community conservation assistance program for nonpoint source pollution control</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Purpose</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Definitions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Allocation Guidelines and Procedures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Best Management Practices Eligible for Cost Share Payments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Cost Share and Incentive Payments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Technical Assistance Funds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Cost Share Agreement</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District Program Operation</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59H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.0108</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Agriculture, Board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Chapter 60 are for the division of forest resources. </w:t>
            </w:r>
          </w:p>
          <w:p w:rsidR="006C6F84" w:rsidRPr="0012701C" w:rsidRDefault="006C6F84" w:rsidP="006C6F84">
            <w:pPr>
              <w:rPr>
                <w:rFonts w:ascii="Arial" w:hAnsi="Arial" w:cs="Arial"/>
              </w:rPr>
            </w:pPr>
          </w:p>
          <w:p w:rsidR="006C6F84" w:rsidRPr="0012701C" w:rsidRDefault="006C6F84" w:rsidP="006C6F84">
            <w:pPr>
              <w:rPr>
                <w:rFonts w:ascii="Arial" w:hAnsi="Arial" w:cs="Arial"/>
              </w:rPr>
            </w:pPr>
            <w:r w:rsidRPr="0012701C">
              <w:rPr>
                <w:rFonts w:ascii="Arial" w:hAnsi="Arial" w:cs="Arial"/>
              </w:rPr>
              <w:t>The rules in Subchapter 60B concern the administration (.0100) of division programs including forest fire control (.0200); pest control (.0300); forest management (.0400); forest tree seedlings (.0500); custom forestry services (.0600); forest development program (.0700); urban and community forestry (.0800); NC prescribed burning act (.0900); and Dupont State Forest (.1000).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Administration of Program</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02</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60B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.0701</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Insurance, Department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20 concern managed care health benefit plans including managed care definitions (.0100); contracts between network plan carriers and health care providers (.0200); provider accessibility and availability (.0300); network provider credentials (.0400); HMO quality management programs (.0500); and significant modifications to HMO operations (.0600).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Scope and Definitions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20</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Alcoholic Beverage Control Commission</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Subchapter 15A concern organization rules: policies and procedures including general provisions (.0100); structure (.0200); publications, records, copies (.0300); rule-making (.0400); emergency rules (.0500); declaratory rulings (.0600); personnel policies: commission (.0700); adjudication: contested cases (.0800); fiscal rules for local boards (.0900); local abc board: personnel policies (.1000); local abc boards: relationship with state commission (.1100); openings and discontinuance of stores (.1200); storage and distribution of spirituous liquors: commercial transportation (.1300); purchase of alcoholic beverages by local boards (.1400); pricing of spirituous liquor (.1500); warehouse storage of spirituous liquors (.1600); retail sales of alcoholic beverages (.1700); purchase transportation permits for individuals </w:t>
            </w:r>
            <w:r w:rsidRPr="0012701C">
              <w:rPr>
                <w:rFonts w:ascii="Arial" w:hAnsi="Arial" w:cs="Arial"/>
              </w:rPr>
              <w:lastRenderedPageBreak/>
              <w:t>and mixed beverages permittees (.1800); sales of liquor to mixed beverages permittees (.1900); local board training (.2000); distillery permit holders' sale of spirituous liquor distilled on premises to visitors of the distillery for consumption off the premises (.2100); special one-time permits (.2200); and homemade wine and malt beverage events (.2300).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lastRenderedPageBreak/>
              <w:t>Location and Address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14B</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15A</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Marine Fisheries Commission</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3I are general and miscellaneous rules.</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Possession or Transportation Limits Through State Waters;...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03I</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.0120</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3J concern the use of nets in general (.0100) and in specific areas (.0200); the use of pots, dredges, and other fishing devices (.0300); fishing gear (.0400); and pound nets (.0500).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Nets or Net Stakes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Nets Pulled by More than One Vessel</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Chowan River and Meherrin River</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Currituck Sound and Its Tributaries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Southport Boat Harbor</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Nuclear Plant Intake Canal</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Albemarle Sound and Chowan River Herring Management...</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.0209</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Dredges and Mechanical Methods Prohibited</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Electrical Fishing Device in Cape Fear River</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Hook and Line</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03J</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.0306</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3K concern oyster, clams, scallops and mussels including shellfish, general (.0100); crabs (.0200); hard clams (mercenaria) (.0300); rangia clams (.0400); and scallops (.0500).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Size and Harvest Limits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Disposition of Meats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Dredges and Mechanical Methods Prohibited and Open Season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Oysters, Hard Clams, or Mussels Prohibited</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Bay Scallop Harvest Management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Taking Bay Scallops at Night and on Weekends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Bay Scallop Dredge Prohibited</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lastRenderedPageBreak/>
              <w:t>Calico Scallop Harvest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Marketing Scallops Taken from Shellfish Leases or Franchises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Scallop Aquaculture Harvest Exemptions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.0508</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3 are from the Marine Fisheries Commission. The rules in Subchapter 3L concern shrimp (.0100); crabs (.0200); and lobsters (.0300).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Stone Crabs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03L</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.0208</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3M cover harvesting of finfish including general rules (.0100); striped bass (.0200); mackerel (.0300); menhaden and Atlantic herring (.0400); and other finfish (.0500).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Mutilated Finfish</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Unmarketable Finfish</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Minimum Size Limits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Red Drum</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Mullet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Snapper Grouper Complex</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Billfish</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American Eel</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.0510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River Herring</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.0513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Dolphin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.0515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Wahoo</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.0517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Kingfishes (Sea Mullet)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.0518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Tuna</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.0520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Sheepshead</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03M</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.0521</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3O cover various licenses (.0100); leases and franchises (.0200); license appeal procedures (.0300); Standard Commercial Fishing License Eligibility Board (.0400); and licenses, leases and franchises (.0500).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Display of Licenses and Registrations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03O</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For-Hire License Requirements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03O</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.0112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Procedures and Requirements to Obtain Permits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03O</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Permit Conditions; Specific</w:t>
            </w:r>
          </w:p>
          <w:p w:rsidR="006C6F84" w:rsidRPr="0012701C" w:rsidRDefault="006C6F84" w:rsidP="006C6F84">
            <w:pPr>
              <w:rPr>
                <w:rFonts w:ascii="Arial" w:hAnsi="Arial" w:cs="Arial"/>
              </w:rPr>
            </w:pPr>
            <w:r w:rsidRPr="0012701C">
              <w:rPr>
                <w:rFonts w:ascii="Arial" w:hAnsi="Arial" w:cs="Arial"/>
              </w:rPr>
              <w:lastRenderedPageBreak/>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03O</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.0503</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3R specify boundaries for various areas (.0100); and fishery management areas (.0200).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Attended Gill Net Areas</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03R</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.0112</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Coastal Resources Commission</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Chapter 7 are coastal management rules. </w:t>
            </w:r>
          </w:p>
          <w:p w:rsidR="006C6F84" w:rsidRPr="0012701C" w:rsidRDefault="006C6F84" w:rsidP="006C6F84">
            <w:pPr>
              <w:rPr>
                <w:rFonts w:ascii="Arial" w:hAnsi="Arial" w:cs="Arial"/>
              </w:rPr>
            </w:pPr>
          </w:p>
          <w:p w:rsidR="006C6F84" w:rsidRPr="0012701C" w:rsidRDefault="006C6F84" w:rsidP="006C6F84">
            <w:pPr>
              <w:rPr>
                <w:rFonts w:ascii="Arial" w:hAnsi="Arial" w:cs="Arial"/>
              </w:rPr>
            </w:pPr>
            <w:r w:rsidRPr="0012701C">
              <w:rPr>
                <w:rFonts w:ascii="Arial" w:hAnsi="Arial" w:cs="Arial"/>
              </w:rPr>
              <w:t>The rules in Subchapter 7B are land use planning guidelines including introduction (.0600); land use planning (.0700); CAMA land use plan review and CRC certification (.0800); and CAMA land use plan amendments (.0900).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Public Hearing and Local Adoption Requirements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.0802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Certification and Use of the Plan</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.0803</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Subchapter 7H are the state guidelines for areas of environmental concern (AECs) including introduction and general comments (.0100); the estuarine system (.0200); ocean hazard areas (.0300); public water supplies (.0400); natural and cultural resource areas (.0500); development standards (.0600); general permits for construction or maintenance of bulkheads and the placement of riprap for shoreline protection in estuarine and public trust waters (.1100); piers, docks and boat houses in estuarine and public trust waters (.1200); general permit to construct boat ramps along estuarine and public trust shorelines and into estuarine and public trust waters (.1300); groins in estuarine and public trust waters (.1400); excavation within or connecting to existing canals, channels, basins, or ditches in estuarine waters, public trust waters, and estuarine shoreline AECs (.1500); aerial and subaqueous utility lines with attendant structures in coastal wetlands, estuarine waters, public trust waters and estuarine shorelines (.1600); emergency work requiring a CAMA or a dredge and fill permit (.1700); beach bulldozing landward of the mean high-water mark in the ocean hazard AEC (.1800); temporary structures within the estuarine and ocean hazard AECs (.1900); authorizing minor modifications and repair to existing pier/mooring facilities in estuarine and public trust waters and ocean hazard areas (.2000); construction of sheetpile sill for shoreline protection in estuarine and public trust waters (.2100); construction of freestanding moorings in established waters and public trust areas (.2200); replacement of existing bridges and culverts in estuarine waters, estuarine shorelines, public trust areas and coastal wetlands (.2300); placement of riprap for wetland protection in estuarine and public trust waters (.2400); replacement of structures; the reconstruction of primary or frontal dune systems; and the maintenance excavation of existing canals, basins, channels, or ditches, damaged, destroyed, or filled in by hurricanes or tropical storms (.2500); construction of wetland, stream and buffer mitigation sites by the North Carolina Ecosystem Enhancement Program or the North Carolina Wetlands Restoration Program (.2600); and the construction of riprap sills for wetland enhancement in estuarine and public trust waters (.2700). </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Coastal Shorelines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.0209</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Specific Use Standards for Ocean Hazard Areas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General Conditions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.1704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Specific Conditions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07H</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.1705</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7K set out activities in areas of environmental concern (AECs) which do not require a Coastal Area Management Act (CAMA) permit. These include activities that are not considered development (.0100); exempt minor maintenance and improvement (.0200); and exempt federal agency activities (.0400).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Maintenance and Repair</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Single Family Residences Exempted</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15A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07K</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.0208</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lastRenderedPageBreak/>
              <w:t>Transportation, Department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Chapter 2 are from the Division of Highways. </w:t>
            </w:r>
          </w:p>
          <w:p w:rsidR="006C6F84" w:rsidRPr="0012701C" w:rsidRDefault="006C6F84" w:rsidP="006C6F84">
            <w:pPr>
              <w:rPr>
                <w:rFonts w:ascii="Arial" w:hAnsi="Arial" w:cs="Arial"/>
              </w:rPr>
            </w:pPr>
          </w:p>
          <w:p w:rsidR="006C6F84" w:rsidRPr="0012701C" w:rsidRDefault="006C6F84" w:rsidP="006C6F84">
            <w:pPr>
              <w:rPr>
                <w:rFonts w:ascii="Arial" w:hAnsi="Arial" w:cs="Arial"/>
              </w:rPr>
            </w:pPr>
            <w:r w:rsidRPr="0012701C">
              <w:rPr>
                <w:rFonts w:ascii="Arial" w:hAnsi="Arial" w:cs="Arial"/>
              </w:rPr>
              <w:t>The rules in Subchapter 2B concern highway planning including right of way (.0100); traffic engineering (.0200); chief engineer-programs (.0300); relocation assistance procedures (.0400); utility encroachments (.0500); and driveway entrances (.0600).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The Sale of Surplus Lands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.0143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Copies of Forms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.0145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Definitions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Uniform Traffic Control Devices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Channelization for Entrances and Exits to Property</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.0240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Personal Property not to be Acquired</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.0316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Relocation Assistance</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.0432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Applicability</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.0433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Execution of Utility Agreement</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.0507</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2D concern highway operations including standards for design and construction (.0100); landscape (.0200); field operations-maintenance and equipment (.0400); ferry operations (.0500); oversize-overweight permits (.0600); highway design branch (.0700); prequalification advertising and bidding regulations (.0800); regulations for informal construction and repair contracts (.0900); adopt-a-highway program (.1000); and disadvantaged business enterprise, minority business enterprise and women business enterprise programs for highway and bridge construction contracts (.1100).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Minimum Size of Surface Drainage Pipeline</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Guidelines - Curb Cuts and Ramps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Temporary Bridge Weight Limits and Closings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General Regulations for Drawbridges</w:t>
            </w:r>
          </w:p>
          <w:p w:rsidR="006C6F84" w:rsidRPr="0012701C" w:rsidRDefault="006C6F84" w:rsidP="006C6F84">
            <w:pPr>
              <w:rPr>
                <w:rFonts w:ascii="Arial" w:hAnsi="Arial" w:cs="Arial"/>
              </w:rPr>
            </w:pPr>
            <w:r w:rsidRPr="0012701C">
              <w:rPr>
                <w:rFonts w:ascii="Arial" w:hAnsi="Arial" w:cs="Arial"/>
              </w:rPr>
              <w:t>Readopt/Repeal*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02D</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.0415</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2E concern miscellaneous operations including tort claims (.0100); outdoor advertising (.0200); junkyard control (.0300); general ordinances (.0400); selective vegetation removal policy (.0600); professional or specialized services (.0700); solicitation of contributions for religious purposes at rest areas (.0800); distribution of newspapers from dispensers at rest areas and welcome centers (.0900); scenic byways (.1000); tourist-oriented directional sign program (.1100); private property owners (.1200).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Aircraft Landing and Taking Off on Highways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Parades on Highway System Roads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Parking Vehicle for Sale or Distribution of Goods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lastRenderedPageBreak/>
              <w:t>Advertising Signs within Right of Way</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Private Drives or Roads Intersecting Highways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Commercial Entrances Intersecting with Right of Way</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Fencing within Right-of-Way</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Cultivating Crops and Maintaining Pastures within Right-o...</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.0419</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Construction within Right-of-Way</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.0420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Utility Wires or Cables Over Highways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.0421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Use of Runaway Truck Ramps</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.0422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Application for Designation</w:t>
            </w:r>
          </w:p>
          <w:p w:rsidR="006C6F84" w:rsidRPr="0012701C" w:rsidRDefault="006C6F84" w:rsidP="006C6F84">
            <w:pPr>
              <w:rPr>
                <w:rFonts w:ascii="Arial" w:hAnsi="Arial" w:cs="Arial"/>
              </w:rPr>
            </w:pPr>
            <w:r w:rsidRPr="0012701C">
              <w:rPr>
                <w:rFonts w:ascii="Arial" w:hAnsi="Arial" w:cs="Arial"/>
              </w:rPr>
              <w:t>Readopt without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19A</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02E</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.1006</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Barber Examiners, Board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 xml:space="preserve">The rules in Subchapter 6N establish fees and provide for the use of various forms. </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Fees, Access to Forms, and Renewals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06N</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Dental Examiners, Board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16P concern the advertisement of dental services.</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Advertising as a Specialist</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16P</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.0105</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16Q concern general anesthesia and sedation including definitions (.0100); general anesthesia (.0200); parenteral conscious sedation (.0300); enteral conscious sedation (.0400); renewal of permits (.0500); reporting and penalties (.0600); and penalty for non-compliance (.0700).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General Anesthesia Equipment and Clinical Requirements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Procedure for General Anesthesia Evaluation or Inspection...</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Credentials and Permits for Moderate Parenteral and Enter...</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Moderate Parenteral and Enteral Conscious Sedation Clinic...</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Procedure for Moderate Conscious Sedation Evaluation or I...</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Minimal Conscious Sedation Credentials, Evaluation and Pe...</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Minimal Conscious Sedation Permit Requirements, Clinical ...</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Credentials and Permits for Moderate Pediatric Conscious ...</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.0404</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Moderate Pediatric Conscious Sedation Clinical Requiremen...</w:t>
            </w:r>
          </w:p>
          <w:p w:rsidR="006C6F84" w:rsidRPr="0012701C" w:rsidRDefault="006C6F84" w:rsidP="006C6F84">
            <w:pPr>
              <w:rPr>
                <w:rFonts w:ascii="Arial" w:hAnsi="Arial" w:cs="Arial"/>
              </w:rPr>
            </w:pPr>
            <w:r w:rsidRPr="0012701C">
              <w:rPr>
                <w:rFonts w:ascii="Arial" w:hAnsi="Arial" w:cs="Arial"/>
              </w:rPr>
              <w:lastRenderedPageBreak/>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Procedure for Moderate Pediatric Conscious Sedation Evalu...</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.0408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Annual Renewal Required</w:t>
            </w:r>
          </w:p>
          <w:p w:rsidR="006C6F84" w:rsidRPr="0012701C" w:rsidRDefault="006C6F84" w:rsidP="006C6F84">
            <w:pPr>
              <w:rPr>
                <w:rFonts w:ascii="Arial" w:hAnsi="Arial" w:cs="Arial"/>
              </w:rPr>
            </w:pPr>
            <w:r w:rsidRPr="0012701C">
              <w:rPr>
                <w:rFonts w:ascii="Arial" w:hAnsi="Arial" w:cs="Arial"/>
              </w:rPr>
              <w:t>Repeal*</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16Q</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.0501</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Electrical Contractors, Board of Examiners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18B are from the Board of Electrical Contractors including general provisions (.0100); examinations and qualifications (.0200); terms and definitions applicable to licensing (.0300); licensing requirements (.0400); reciprocal licensing agreements with other states (.0700); special restricted licenses (.0800); violations and contested case hearings (.0900); forms, certificates, and publications of the board (.1000); and continuing education courses and requirements (.1100).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Requirements for All Examination Applicants</w:t>
            </w:r>
          </w:p>
          <w:p w:rsidR="006C6F84" w:rsidRPr="0012701C" w:rsidRDefault="006C6F84" w:rsidP="006C6F84">
            <w:pPr>
              <w:rPr>
                <w:rFonts w:ascii="Arial" w:hAnsi="Arial" w:cs="Arial"/>
              </w:rPr>
            </w:pPr>
            <w:r w:rsidRPr="0012701C">
              <w:rPr>
                <w:rFonts w:ascii="Arial" w:hAnsi="Arial" w:cs="Arial"/>
              </w:rPr>
              <w:t>Amend*</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18B</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.0201</w:t>
            </w:r>
          </w:p>
        </w:tc>
      </w:tr>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Substance Abuse Professional Practice Board</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Chapter 68 include general provisions (.0100); certification (.0200); clinical addictions specialist (.0300); education (.0400); ethical principles of conduct (.0500); grounds for discipline and disciplinary procedures (.0600); and appeals process (.0700).</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Designation as Substance Abuse Counselor Intern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.0203</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Certified Substance Abuse Counselor Certification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Process for Prevention Consultant Certification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.0206</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Certification or Licensure Period</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.0207</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Renewal Requirements for Counselor, Criminal Justice Addi...</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.0208</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Process for Clinical Supervisor Certification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.0211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Process for Residential Facility Director Certification</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.0212</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Licensure Requirements for Initial Applicants for Licensu...</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.0305</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Renewal of Individual Licensure as Clinical Addictions Sp...</w:t>
            </w:r>
          </w:p>
          <w:p w:rsidR="006C6F84" w:rsidRPr="0012701C" w:rsidRDefault="006C6F84" w:rsidP="006C6F84">
            <w:pPr>
              <w:rPr>
                <w:rFonts w:ascii="Arial" w:hAnsi="Arial" w:cs="Arial"/>
              </w:rPr>
            </w:pPr>
            <w:r w:rsidRPr="0012701C">
              <w:rPr>
                <w:rFonts w:ascii="Arial" w:hAnsi="Arial" w:cs="Arial"/>
              </w:rPr>
              <w:t>Readopt with Changes*</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21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68</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.0306</w:t>
            </w:r>
          </w:p>
        </w:tc>
      </w:tr>
    </w:tbl>
    <w:p w:rsidR="006C6F84" w:rsidRDefault="006C6F84" w:rsidP="006C6F84">
      <w:pPr>
        <w:rPr>
          <w:rFonts w:ascii="Arial" w:hAnsi="Arial" w:cs="Arial"/>
        </w:rPr>
      </w:pPr>
    </w:p>
    <w:p w:rsidR="006C6F84" w:rsidRPr="0012701C" w:rsidRDefault="006C6F84" w:rsidP="006C6F84">
      <w:pPr>
        <w:jc w:val="center"/>
        <w:rPr>
          <w:rFonts w:ascii="Arial" w:hAnsi="Arial" w:cs="Arial"/>
          <w:b/>
          <w:bCs/>
        </w:rPr>
      </w:pPr>
      <w:r w:rsidRPr="0012701C">
        <w:rPr>
          <w:rFonts w:ascii="Arial" w:hAnsi="Arial" w:cs="Arial"/>
          <w:b/>
          <w:bCs/>
        </w:rPr>
        <w:t>Commission Review</w:t>
      </w:r>
    </w:p>
    <w:p w:rsidR="006C6F84" w:rsidRPr="0012701C" w:rsidRDefault="006C6F84" w:rsidP="006C6F84">
      <w:pPr>
        <w:jc w:val="center"/>
        <w:rPr>
          <w:rFonts w:ascii="Arial" w:hAnsi="Arial" w:cs="Arial"/>
          <w:b/>
          <w:bCs/>
          <w:i/>
          <w:iCs/>
        </w:rPr>
      </w:pPr>
      <w:r w:rsidRPr="0012701C">
        <w:rPr>
          <w:rFonts w:ascii="Arial" w:hAnsi="Arial" w:cs="Arial"/>
          <w:b/>
          <w:bCs/>
          <w:i/>
          <w:iCs/>
        </w:rPr>
        <w:t>Log of Temporary Rule Filings</w:t>
      </w:r>
    </w:p>
    <w:p w:rsidR="006C6F84" w:rsidRPr="0012701C" w:rsidRDefault="006C6F84" w:rsidP="006C6F84">
      <w:pPr>
        <w:jc w:val="center"/>
        <w:rPr>
          <w:rFonts w:ascii="Arial" w:hAnsi="Arial" w:cs="Arial"/>
          <w:b/>
          <w:bCs/>
          <w:i/>
          <w:iCs/>
        </w:rPr>
      </w:pPr>
      <w:r w:rsidRPr="0012701C">
        <w:rPr>
          <w:rFonts w:ascii="Arial" w:hAnsi="Arial" w:cs="Arial"/>
          <w:b/>
          <w:bCs/>
          <w:i/>
          <w:iCs/>
        </w:rPr>
        <w:t>December 27, 2018 through January 17, 2019</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6C6F84" w:rsidRPr="0012701C" w:rsidTr="006C6F84">
        <w:trPr>
          <w:tblCellSpacing w:w="15" w:type="dxa"/>
        </w:trPr>
        <w:tc>
          <w:tcPr>
            <w:tcW w:w="10740" w:type="dxa"/>
            <w:gridSpan w:val="6"/>
            <w:shd w:val="clear" w:color="auto" w:fill="auto"/>
            <w:tcMar>
              <w:top w:w="375" w:type="dxa"/>
              <w:left w:w="15" w:type="dxa"/>
              <w:bottom w:w="15" w:type="dxa"/>
              <w:right w:w="15" w:type="dxa"/>
            </w:tcMar>
            <w:vAlign w:val="center"/>
            <w:hideMark/>
          </w:tcPr>
          <w:p w:rsidR="006C6F84" w:rsidRPr="0012701C" w:rsidRDefault="006C6F84" w:rsidP="006C6F84">
            <w:pPr>
              <w:rPr>
                <w:rFonts w:ascii="Arial" w:hAnsi="Arial" w:cs="Arial"/>
                <w:b/>
                <w:bCs/>
                <w:caps/>
              </w:rPr>
            </w:pPr>
            <w:r w:rsidRPr="0012701C">
              <w:rPr>
                <w:rFonts w:ascii="Arial" w:hAnsi="Arial" w:cs="Arial"/>
                <w:b/>
                <w:bCs/>
                <w:caps/>
              </w:rPr>
              <w:t>Administration, Department of</w:t>
            </w:r>
          </w:p>
        </w:tc>
      </w:tr>
      <w:tr w:rsidR="006C6F84" w:rsidRPr="0012701C" w:rsidTr="006C6F84">
        <w:trPr>
          <w:tblCellSpacing w:w="15" w:type="dxa"/>
        </w:trPr>
        <w:tc>
          <w:tcPr>
            <w:tcW w:w="10740" w:type="dxa"/>
            <w:gridSpan w:val="6"/>
            <w:shd w:val="clear" w:color="auto" w:fill="auto"/>
            <w:tcMar>
              <w:top w:w="144" w:type="dxa"/>
              <w:left w:w="144" w:type="dxa"/>
              <w:bottom w:w="144" w:type="dxa"/>
              <w:right w:w="144" w:type="dxa"/>
            </w:tcMar>
            <w:vAlign w:val="center"/>
            <w:hideMark/>
          </w:tcPr>
          <w:p w:rsidR="006C6F84" w:rsidRPr="0012701C" w:rsidRDefault="006C6F84" w:rsidP="006C6F84">
            <w:pPr>
              <w:rPr>
                <w:rFonts w:ascii="Arial" w:hAnsi="Arial" w:cs="Arial"/>
              </w:rPr>
            </w:pPr>
            <w:r w:rsidRPr="0012701C">
              <w:rPr>
                <w:rFonts w:ascii="Arial" w:hAnsi="Arial" w:cs="Arial"/>
              </w:rPr>
              <w:t>The rules in Subchapter 6F concern telecommunications facilities for broadband providers.</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Procedures</w:t>
            </w:r>
          </w:p>
          <w:p w:rsidR="006C6F84" w:rsidRPr="0012701C" w:rsidRDefault="006C6F84" w:rsidP="006C6F84">
            <w:pPr>
              <w:rPr>
                <w:rFonts w:ascii="Arial" w:hAnsi="Arial" w:cs="Arial"/>
              </w:rPr>
            </w:pPr>
            <w:r w:rsidRPr="0012701C">
              <w:rPr>
                <w:rFonts w:ascii="Arial" w:hAnsi="Arial" w:cs="Arial"/>
              </w:rPr>
              <w:t>Adopt*</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06F</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.0101</w:t>
            </w:r>
          </w:p>
        </w:tc>
      </w:tr>
      <w:tr w:rsidR="006C6F84" w:rsidRPr="0012701C" w:rsidTr="006C6F84">
        <w:trPr>
          <w:tblCellSpacing w:w="15" w:type="dxa"/>
        </w:trPr>
        <w:tc>
          <w:tcPr>
            <w:tcW w:w="7498" w:type="dxa"/>
            <w:shd w:val="clear" w:color="auto" w:fill="auto"/>
            <w:hideMark/>
          </w:tcPr>
          <w:p w:rsidR="006C6F84" w:rsidRPr="0012701C" w:rsidRDefault="006C6F84" w:rsidP="006C6F84">
            <w:pPr>
              <w:rPr>
                <w:rFonts w:ascii="Arial" w:hAnsi="Arial" w:cs="Arial"/>
              </w:rPr>
            </w:pPr>
            <w:r w:rsidRPr="0012701C">
              <w:rPr>
                <w:rFonts w:ascii="Arial" w:hAnsi="Arial" w:cs="Arial"/>
                <w:u w:val="single"/>
              </w:rPr>
              <w:t>Terms and Conditions</w:t>
            </w:r>
          </w:p>
          <w:p w:rsidR="006C6F84" w:rsidRPr="0012701C" w:rsidRDefault="006C6F84" w:rsidP="006C6F84">
            <w:pPr>
              <w:rPr>
                <w:rFonts w:ascii="Arial" w:hAnsi="Arial" w:cs="Arial"/>
              </w:rPr>
            </w:pPr>
            <w:r w:rsidRPr="0012701C">
              <w:rPr>
                <w:rFonts w:ascii="Arial" w:hAnsi="Arial" w:cs="Arial"/>
              </w:rPr>
              <w:t>Adopt*</w:t>
            </w:r>
          </w:p>
        </w:tc>
        <w:tc>
          <w:tcPr>
            <w:tcW w:w="168" w:type="dxa"/>
            <w:shd w:val="clear" w:color="auto" w:fill="auto"/>
            <w:vAlign w:val="center"/>
            <w:hideMark/>
          </w:tcPr>
          <w:p w:rsidR="006C6F84" w:rsidRPr="0012701C" w:rsidRDefault="006C6F84" w:rsidP="006C6F84">
            <w:pPr>
              <w:rPr>
                <w:rFonts w:ascii="Arial" w:hAnsi="Arial" w:cs="Arial"/>
              </w:rPr>
            </w:pPr>
          </w:p>
        </w:tc>
        <w:tc>
          <w:tcPr>
            <w:tcW w:w="991" w:type="dxa"/>
            <w:shd w:val="clear" w:color="auto" w:fill="auto"/>
            <w:noWrap/>
            <w:tcMar>
              <w:top w:w="15" w:type="dxa"/>
              <w:left w:w="450" w:type="dxa"/>
              <w:bottom w:w="15" w:type="dxa"/>
              <w:right w:w="15" w:type="dxa"/>
            </w:tcMar>
            <w:hideMark/>
          </w:tcPr>
          <w:p w:rsidR="006C6F84" w:rsidRPr="0012701C" w:rsidRDefault="006C6F84" w:rsidP="006C6F84">
            <w:pPr>
              <w:rPr>
                <w:rFonts w:ascii="Arial" w:hAnsi="Arial" w:cs="Arial"/>
              </w:rPr>
            </w:pPr>
            <w:r w:rsidRPr="0012701C">
              <w:rPr>
                <w:rFonts w:ascii="Arial" w:hAnsi="Arial" w:cs="Arial"/>
              </w:rPr>
              <w:t>01</w:t>
            </w:r>
          </w:p>
        </w:tc>
        <w:tc>
          <w:tcPr>
            <w:tcW w:w="739" w:type="dxa"/>
            <w:shd w:val="clear" w:color="auto" w:fill="auto"/>
            <w:noWrap/>
            <w:hideMark/>
          </w:tcPr>
          <w:p w:rsidR="006C6F84" w:rsidRPr="0012701C" w:rsidRDefault="006C6F84" w:rsidP="006C6F84">
            <w:pPr>
              <w:rPr>
                <w:rFonts w:ascii="Arial" w:hAnsi="Arial" w:cs="Arial"/>
              </w:rPr>
            </w:pPr>
            <w:r w:rsidRPr="0012701C">
              <w:rPr>
                <w:rFonts w:ascii="Arial" w:hAnsi="Arial" w:cs="Arial"/>
              </w:rPr>
              <w:t>NCAC</w:t>
            </w:r>
          </w:p>
        </w:tc>
        <w:tc>
          <w:tcPr>
            <w:tcW w:w="521" w:type="dxa"/>
            <w:shd w:val="clear" w:color="auto" w:fill="auto"/>
            <w:noWrap/>
            <w:hideMark/>
          </w:tcPr>
          <w:p w:rsidR="006C6F84" w:rsidRPr="0012701C" w:rsidRDefault="006C6F84" w:rsidP="006C6F84">
            <w:pPr>
              <w:rPr>
                <w:rFonts w:ascii="Arial" w:hAnsi="Arial" w:cs="Arial"/>
              </w:rPr>
            </w:pPr>
            <w:r w:rsidRPr="0012701C">
              <w:rPr>
                <w:rFonts w:ascii="Arial" w:hAnsi="Arial" w:cs="Arial"/>
              </w:rPr>
              <w:t>06F</w:t>
            </w:r>
          </w:p>
        </w:tc>
        <w:tc>
          <w:tcPr>
            <w:tcW w:w="673" w:type="dxa"/>
            <w:shd w:val="clear" w:color="auto" w:fill="auto"/>
            <w:noWrap/>
            <w:hideMark/>
          </w:tcPr>
          <w:p w:rsidR="006C6F84" w:rsidRPr="0012701C" w:rsidRDefault="006C6F84" w:rsidP="006C6F84">
            <w:pPr>
              <w:rPr>
                <w:rFonts w:ascii="Arial" w:hAnsi="Arial" w:cs="Arial"/>
              </w:rPr>
            </w:pPr>
            <w:r w:rsidRPr="0012701C">
              <w:rPr>
                <w:rFonts w:ascii="Arial" w:hAnsi="Arial" w:cs="Arial"/>
              </w:rPr>
              <w:t>.0102</w:t>
            </w:r>
          </w:p>
        </w:tc>
      </w:tr>
    </w:tbl>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7D0CF2">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7D0CF2">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7D0CF2">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D52FD0">
      <w:pPr>
        <w:rPr>
          <w:kern w:val="0"/>
        </w:rPr>
        <w:sectPr w:rsidR="00E84F57">
          <w:headerReference w:type="default" r:id="rId1058"/>
          <w:footerReference w:type="default" r:id="rId1059"/>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6100A7" w:rsidRPr="00C71671" w:rsidTr="00EA10DD">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Date Decision</w:t>
            </w:r>
            <w:r w:rsidRPr="00C71671">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6100A7" w:rsidRPr="00C71671" w:rsidRDefault="006100A7" w:rsidP="00EA10DD">
            <w:pPr>
              <w:rPr>
                <w:b/>
                <w:kern w:val="0"/>
              </w:rPr>
            </w:pPr>
            <w:r w:rsidRPr="00C71671">
              <w:rPr>
                <w:b/>
                <w:kern w:val="0"/>
              </w:rPr>
              <w:t>ALJ</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sz w:val="24"/>
                <w:szCs w:val="24"/>
              </w:rPr>
            </w:pP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406B9F" w:rsidRDefault="006100A7" w:rsidP="00EA10DD">
            <w:pPr>
              <w:rPr>
                <w:b/>
                <w:kern w:val="0"/>
                <w:u w:val="single"/>
              </w:rPr>
            </w:pPr>
            <w:r w:rsidRPr="00406B9F">
              <w:rPr>
                <w:b/>
                <w:kern w:val="0"/>
                <w:u w:val="single"/>
              </w:rPr>
              <w:t>PUBLISHED</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17</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ABC</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06296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10/24/2018; 10/25/2018</w:t>
            </w:r>
          </w:p>
        </w:tc>
        <w:tc>
          <w:tcPr>
            <w:tcW w:w="1893"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Bees Town Inc T/A Bees Town</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Ward</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8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17</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04630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8/6/2018; 10/9/2018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Managed Health Resources, IncMHR), controlled by The Charlotte Mecklenburg Hospital Authority (CMHA) d/b/a Atrium Heatlh</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Cardinal Innovations Healthcare Solutions</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Malherbe</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01530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10/22/2018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Juaneza Kay Gooch</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North Carolina Department of Health and Human Services DSS Program Integrity Food Stamps</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Ward</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02146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10/26/2018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Emma P Williams</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Sutton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02983</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Carla Denise Cook</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Department of Healh and Human Services</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Malherbe</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00592</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Jeffrey Laine Guyton</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Overby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02968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10/30/2018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Robert O Laney Jr</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02974</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10/30/2018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Tyler Stockton</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DOL</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01666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10/8/2018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xml:space="preserve">Signature Payroll Services LLC D/B/A </w:t>
            </w:r>
            <w:r w:rsidRPr="00C71671">
              <w:rPr>
                <w:kern w:val="0"/>
              </w:rPr>
              <w:lastRenderedPageBreak/>
              <w:t>Signature Payroll Services</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lastRenderedPageBreak/>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Labor</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Ward</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406B9F" w:rsidRDefault="006100A7" w:rsidP="00EA10DD">
            <w:pPr>
              <w:rPr>
                <w:b/>
                <w:kern w:val="0"/>
                <w:u w:val="single"/>
              </w:rPr>
            </w:pPr>
            <w:r w:rsidRPr="00406B9F">
              <w:rPr>
                <w:b/>
                <w:kern w:val="0"/>
                <w:u w:val="single"/>
              </w:rPr>
              <w:t>UNPUBLISHED</w:t>
            </w:r>
          </w:p>
        </w:tc>
        <w:tc>
          <w:tcPr>
            <w:tcW w:w="369" w:type="dxa"/>
            <w:gridSpan w:val="2"/>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ABC</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03296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10/24/2018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Alcoholic Beverage Control Commission</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Diversified Corp T/A Mansion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Elkins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BOG</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05185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10/23/2018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Donald Bruce Nothdurft</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North Carolina Board for Licensing of Geologists</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Malherbe</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CPS</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04672</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10/19/2018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Patricia Nevins</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Crime Victims Compensation Commission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CRA</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04538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10/8/2018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Clinton Driggers Jr</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Elkins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CSE</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03326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10/3/2018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Derrick Nicholson</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Social Services, Child Support Enforcement</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CSE</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03671</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10/23/2018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William O Martin</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Social Services, Child Support Enforcement Section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Malherbe</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03320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10/23/2018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Kezmit Howard</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The Division of Child Development and Early Education- Department of Health and Human Services</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Malherbe</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03448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10/24/2018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Joyce Sykes Fitch</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Public Health Environmental Health Section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Overby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03872</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10/11/2018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Jennifer R Lewis Executive Director Youth Focus Inc</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Health Service Regulation, Mental Health Licensure and Certification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04155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10/5/2018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Luis Reyes</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Office of EMS/Dept of Health &amp; Human Services</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04248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10/16/2018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Vanessa Diane Bradley</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DHHS Healthcare Registry</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25"/>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04614</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10/11/2018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Sharpe and Williams Kesha Spaulding</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04728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10/19/2018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Christopher D Quick</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Medicaid</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04880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10/4/2018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Jesusito Rondon Guzman Tienda Mexicana La Posadita 2</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WIC Agency</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Elkins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05125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10/24/2018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Paulette Powell</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05140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10/3/2018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Dianne Clark</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Dept of Health and Human Services, Division of Health Service</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Overby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05220</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10/25/2018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Daniel J Hall</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Department of Health and Human Services, Division of Health Service Regulation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lastRenderedPageBreak/>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DHR</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05228</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10/24/2018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Paradigm Inc Jason T Barnett Jeannette Barnett</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NCDHHS/ Office of Admin Hearing</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04889</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John Edward Suttles Jr.</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Criminal Justice Education and Training Standards Commission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Sutton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05016</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10/10/2018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Derrick Demond Lee</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DOJ</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05261</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10/19/2018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Stephen D Watson</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Sheriffs Education and Training Standards Commission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Sutton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DOT</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02605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10/5/2018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Jannett Stickland Smith</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NC Department of Transportation</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INS</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04329</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10/26/2018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Jennifer Weider</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North Carolina State Health Plan for Teachers and State Employees</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Overby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INS</w:t>
            </w: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05085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10/31/2018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Robert Michael Absher</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State Health Plan of NC</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May</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OSP</w:t>
            </w:r>
          </w:p>
        </w:tc>
        <w:tc>
          <w:tcPr>
            <w:tcW w:w="1274"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04572</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10/19/2018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Sanita Jefferies</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Murdoch Developmental Center</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SOS</w:t>
            </w:r>
          </w:p>
        </w:tc>
        <w:tc>
          <w:tcPr>
            <w:tcW w:w="1274"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04165</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10/5/2018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Paul Edward Nichols</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State of North Carolina Department of the Secretary of State</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Jacobs</w:t>
            </w:r>
          </w:p>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jc w:val="left"/>
              <w:rPr>
                <w:kern w:val="0"/>
              </w:rPr>
            </w:pPr>
          </w:p>
        </w:tc>
        <w:tc>
          <w:tcPr>
            <w:tcW w:w="1274"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 </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 </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tc>
      </w:tr>
      <w:tr w:rsidR="006100A7" w:rsidRPr="00C71671" w:rsidTr="00EA10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672"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18</w:t>
            </w:r>
          </w:p>
        </w:tc>
        <w:tc>
          <w:tcPr>
            <w:tcW w:w="661"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UNC</w:t>
            </w:r>
          </w:p>
        </w:tc>
        <w:tc>
          <w:tcPr>
            <w:tcW w:w="1274" w:type="dxa"/>
            <w:tcBorders>
              <w:top w:val="single" w:sz="4" w:space="0" w:color="auto"/>
              <w:left w:val="single" w:sz="4" w:space="0" w:color="auto"/>
              <w:bottom w:val="single" w:sz="4" w:space="0" w:color="auto"/>
              <w:right w:val="single" w:sz="4" w:space="0" w:color="auto"/>
            </w:tcBorders>
            <w:noWrap/>
            <w:hideMark/>
          </w:tcPr>
          <w:p w:rsidR="006100A7" w:rsidRPr="00C71671" w:rsidRDefault="006100A7" w:rsidP="00EA10DD">
            <w:pPr>
              <w:rPr>
                <w:kern w:val="0"/>
              </w:rPr>
            </w:pPr>
            <w:r w:rsidRPr="00C71671">
              <w:rPr>
                <w:kern w:val="0"/>
              </w:rPr>
              <w:t>03931</w:t>
            </w:r>
          </w:p>
        </w:tc>
        <w:tc>
          <w:tcPr>
            <w:tcW w:w="118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10/5/2018</w:t>
            </w:r>
          </w:p>
        </w:tc>
        <w:tc>
          <w:tcPr>
            <w:tcW w:w="1893"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Lisa M Seaton</w:t>
            </w:r>
          </w:p>
        </w:tc>
        <w:tc>
          <w:tcPr>
            <w:tcW w:w="369" w:type="dxa"/>
            <w:gridSpan w:val="2"/>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v.</w:t>
            </w:r>
          </w:p>
        </w:tc>
        <w:tc>
          <w:tcPr>
            <w:tcW w:w="348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UNC Hospital Patient Account Services</w:t>
            </w:r>
          </w:p>
        </w:tc>
        <w:tc>
          <w:tcPr>
            <w:tcW w:w="1261" w:type="dxa"/>
            <w:tcBorders>
              <w:top w:val="single" w:sz="4" w:space="0" w:color="auto"/>
              <w:left w:val="single" w:sz="4" w:space="0" w:color="auto"/>
              <w:bottom w:val="single" w:sz="4" w:space="0" w:color="auto"/>
              <w:right w:val="single" w:sz="4" w:space="0" w:color="auto"/>
            </w:tcBorders>
            <w:hideMark/>
          </w:tcPr>
          <w:p w:rsidR="006100A7" w:rsidRPr="00C71671" w:rsidRDefault="006100A7" w:rsidP="00EA10DD">
            <w:pPr>
              <w:rPr>
                <w:kern w:val="0"/>
              </w:rPr>
            </w:pPr>
            <w:r w:rsidRPr="00C71671">
              <w:rPr>
                <w:kern w:val="0"/>
              </w:rPr>
              <w:t>Mann</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060"/>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40EA" w:rsidRDefault="006C40EA" w:rsidP="007B698D">
      <w:r>
        <w:separator/>
      </w:r>
    </w:p>
  </w:endnote>
  <w:endnote w:type="continuationSeparator" w:id="0">
    <w:p w:rsidR="006C40EA" w:rsidRDefault="006C40EA"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5A121E" w:rsidRDefault="006C40EA"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F61BB9" w:rsidRDefault="006C40EA" w:rsidP="006978AE">
    <w:pPr>
      <w:tabs>
        <w:tab w:val="center" w:pos="4320"/>
        <w:tab w:val="right" w:pos="8640"/>
        <w:tab w:val="left" w:pos="10386"/>
        <w:tab w:val="left" w:pos="10602"/>
      </w:tabs>
      <w:rPr>
        <w:kern w:val="0"/>
        <w:szCs w:val="22"/>
      </w:rPr>
    </w:pPr>
  </w:p>
  <w:p w:rsidR="006C40EA" w:rsidRPr="00533688" w:rsidRDefault="00BF2CE2" w:rsidP="001908A6">
    <w:pPr>
      <w:pStyle w:val="RegisterHeaderFooterItalics"/>
    </w:pPr>
    <w:r>
      <w:fldChar w:fldCharType="begin"/>
    </w:r>
    <w:r>
      <w:instrText xml:space="preserve"> DOCPROPERTY  Volume  \* MERGEFORMAT </w:instrText>
    </w:r>
    <w:r>
      <w:fldChar w:fldCharType="separate"/>
    </w:r>
    <w:r>
      <w:t>33</w:t>
    </w:r>
    <w:r>
      <w:fldChar w:fldCharType="end"/>
    </w:r>
    <w:r w:rsidR="006C40EA">
      <w:t>:</w:t>
    </w:r>
    <w:r>
      <w:fldChar w:fldCharType="begin"/>
    </w:r>
    <w:r>
      <w:instrText xml:space="preserve"> DOCPROPERTY  Issue  \* MERGEFORMAT </w:instrText>
    </w:r>
    <w:r>
      <w:fldChar w:fldCharType="separate"/>
    </w:r>
    <w:r>
      <w:t>14</w:t>
    </w:r>
    <w:r>
      <w:fldChar w:fldCharType="end"/>
    </w:r>
    <w:r w:rsidR="006C40EA" w:rsidRPr="00533688">
      <w:tab/>
      <w:t>NORTH CAROLINA REGISTER</w:t>
    </w:r>
    <w:r w:rsidR="006C40EA" w:rsidRPr="00533688">
      <w:tab/>
    </w:r>
    <w:r>
      <w:fldChar w:fldCharType="begin"/>
    </w:r>
    <w:r>
      <w:instrText xml:space="preserve"> DOCPROPERTY  IssueDate  \* MERGEFORMAT </w:instrText>
    </w:r>
    <w:r>
      <w:fldChar w:fldCharType="separate"/>
    </w:r>
    <w:r>
      <w:t>January 15, 2019</w:t>
    </w:r>
    <w:r>
      <w:fldChar w:fldCharType="end"/>
    </w:r>
  </w:p>
  <w:p w:rsidR="006C40EA" w:rsidRPr="00F61BB9" w:rsidRDefault="006C40E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F61BB9" w:rsidRDefault="006C40EA" w:rsidP="006978AE">
    <w:pPr>
      <w:tabs>
        <w:tab w:val="center" w:pos="4320"/>
        <w:tab w:val="right" w:pos="8640"/>
        <w:tab w:val="left" w:pos="10386"/>
        <w:tab w:val="left" w:pos="10602"/>
      </w:tabs>
      <w:rPr>
        <w:kern w:val="0"/>
        <w:szCs w:val="22"/>
      </w:rPr>
    </w:pPr>
  </w:p>
  <w:p w:rsidR="006C40EA" w:rsidRPr="00533688" w:rsidRDefault="00BF2CE2" w:rsidP="001908A6">
    <w:pPr>
      <w:pStyle w:val="RegisterHeaderFooterItalics"/>
    </w:pPr>
    <w:r>
      <w:fldChar w:fldCharType="begin"/>
    </w:r>
    <w:r>
      <w:instrText xml:space="preserve"> DOCPROPERTY  Volume  \* MERGEFORMAT </w:instrText>
    </w:r>
    <w:r>
      <w:fldChar w:fldCharType="separate"/>
    </w:r>
    <w:r>
      <w:t>33</w:t>
    </w:r>
    <w:r>
      <w:fldChar w:fldCharType="end"/>
    </w:r>
    <w:r w:rsidR="006C40EA">
      <w:t>:</w:t>
    </w:r>
    <w:r>
      <w:fldChar w:fldCharType="begin"/>
    </w:r>
    <w:r>
      <w:instrText xml:space="preserve"> DOCPROPERTY  Issue  \* MERGEFORMAT </w:instrText>
    </w:r>
    <w:r>
      <w:fldChar w:fldCharType="separate"/>
    </w:r>
    <w:r>
      <w:t>14</w:t>
    </w:r>
    <w:r>
      <w:fldChar w:fldCharType="end"/>
    </w:r>
    <w:r w:rsidR="006C40EA" w:rsidRPr="00533688">
      <w:tab/>
      <w:t>NORTH CAROLINA REGISTER</w:t>
    </w:r>
    <w:r w:rsidR="006C40EA" w:rsidRPr="00533688">
      <w:tab/>
    </w:r>
    <w:r>
      <w:fldChar w:fldCharType="begin"/>
    </w:r>
    <w:r>
      <w:instrText xml:space="preserve"> DOCPROPERTY  IssueDate  \* MERGEFORMAT </w:instrText>
    </w:r>
    <w:r>
      <w:fldChar w:fldCharType="separate"/>
    </w:r>
    <w:r>
      <w:t>January 15, 2019</w:t>
    </w:r>
    <w:r>
      <w:fldChar w:fldCharType="end"/>
    </w:r>
  </w:p>
  <w:p w:rsidR="006C40EA" w:rsidRPr="00F61BB9" w:rsidRDefault="006C40E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F61BB9" w:rsidRDefault="006C40EA" w:rsidP="006978AE">
    <w:pPr>
      <w:tabs>
        <w:tab w:val="center" w:pos="4320"/>
        <w:tab w:val="right" w:pos="8640"/>
        <w:tab w:val="left" w:pos="10386"/>
        <w:tab w:val="left" w:pos="10602"/>
      </w:tabs>
      <w:rPr>
        <w:kern w:val="0"/>
        <w:szCs w:val="22"/>
      </w:rPr>
    </w:pPr>
  </w:p>
  <w:p w:rsidR="006C40EA" w:rsidRPr="00533688" w:rsidRDefault="00BF2CE2" w:rsidP="001908A6">
    <w:pPr>
      <w:pStyle w:val="RegisterHeaderFooterItalics"/>
    </w:pPr>
    <w:r>
      <w:fldChar w:fldCharType="begin"/>
    </w:r>
    <w:r>
      <w:instrText xml:space="preserve"> DOCPROPERTY  Volume  \* MERGEFORMAT </w:instrText>
    </w:r>
    <w:r>
      <w:fldChar w:fldCharType="separate"/>
    </w:r>
    <w:r>
      <w:t>33</w:t>
    </w:r>
    <w:r>
      <w:fldChar w:fldCharType="end"/>
    </w:r>
    <w:r w:rsidR="006C40EA">
      <w:t>:</w:t>
    </w:r>
    <w:r>
      <w:fldChar w:fldCharType="begin"/>
    </w:r>
    <w:r>
      <w:instrText xml:space="preserve"> DOCPROPERTY  Issue  \* MERGEFORMAT </w:instrText>
    </w:r>
    <w:r>
      <w:fldChar w:fldCharType="separate"/>
    </w:r>
    <w:r>
      <w:t>14</w:t>
    </w:r>
    <w:r>
      <w:fldChar w:fldCharType="end"/>
    </w:r>
    <w:r w:rsidR="006C40EA" w:rsidRPr="00533688">
      <w:tab/>
      <w:t>NORTH CAROLINA REGISTER</w:t>
    </w:r>
    <w:r w:rsidR="006C40EA" w:rsidRPr="00533688">
      <w:tab/>
    </w:r>
    <w:r>
      <w:fldChar w:fldCharType="begin"/>
    </w:r>
    <w:r>
      <w:instrText xml:space="preserve"> DOCPROPERTY  IssueDate  \* MERGEFORMAT </w:instrText>
    </w:r>
    <w:r>
      <w:fldChar w:fldCharType="separate"/>
    </w:r>
    <w:r>
      <w:t>January 15, 2019</w:t>
    </w:r>
    <w:r>
      <w:fldChar w:fldCharType="end"/>
    </w:r>
  </w:p>
  <w:p w:rsidR="006C40EA" w:rsidRPr="00F61BB9" w:rsidRDefault="006C40E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F61BB9" w:rsidRDefault="006C40EA" w:rsidP="006978AE">
    <w:pPr>
      <w:tabs>
        <w:tab w:val="center" w:pos="4320"/>
        <w:tab w:val="right" w:pos="8640"/>
        <w:tab w:val="left" w:pos="10386"/>
        <w:tab w:val="left" w:pos="10602"/>
      </w:tabs>
      <w:rPr>
        <w:kern w:val="0"/>
        <w:szCs w:val="22"/>
      </w:rPr>
    </w:pPr>
  </w:p>
  <w:p w:rsidR="006C40EA" w:rsidRPr="00533688" w:rsidRDefault="00BF2CE2" w:rsidP="001908A6">
    <w:pPr>
      <w:pStyle w:val="RegisterHeaderFooterItalics"/>
    </w:pPr>
    <w:r>
      <w:fldChar w:fldCharType="begin"/>
    </w:r>
    <w:r>
      <w:instrText xml:space="preserve"> DOCPROPERTY  Volume  \* MERGEFORMAT </w:instrText>
    </w:r>
    <w:r>
      <w:fldChar w:fldCharType="separate"/>
    </w:r>
    <w:r>
      <w:t>33</w:t>
    </w:r>
    <w:r>
      <w:fldChar w:fldCharType="end"/>
    </w:r>
    <w:r w:rsidR="006C40EA">
      <w:t>:</w:t>
    </w:r>
    <w:r>
      <w:fldChar w:fldCharType="begin"/>
    </w:r>
    <w:r>
      <w:instrText xml:space="preserve"> DOCPROPERTY  Issue  \* MERGEFORMAT </w:instrText>
    </w:r>
    <w:r>
      <w:fldChar w:fldCharType="separate"/>
    </w:r>
    <w:r>
      <w:t>14</w:t>
    </w:r>
    <w:r>
      <w:fldChar w:fldCharType="end"/>
    </w:r>
    <w:r w:rsidR="006C40EA" w:rsidRPr="00533688">
      <w:tab/>
      <w:t>NORTH CAROLINA REGISTER</w:t>
    </w:r>
    <w:r w:rsidR="006C40EA" w:rsidRPr="00533688">
      <w:tab/>
    </w:r>
    <w:r>
      <w:fldChar w:fldCharType="begin"/>
    </w:r>
    <w:r>
      <w:instrText xml:space="preserve"> DOCPROPERTY  IssueDate  \* MERGEFORMAT </w:instrText>
    </w:r>
    <w:r>
      <w:fldChar w:fldCharType="separate"/>
    </w:r>
    <w:r>
      <w:t>January 15, 2019</w:t>
    </w:r>
    <w:r>
      <w:fldChar w:fldCharType="end"/>
    </w:r>
  </w:p>
  <w:p w:rsidR="006C40EA" w:rsidRPr="00F61BB9" w:rsidRDefault="006C40E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F61BB9" w:rsidRDefault="006C40EA" w:rsidP="006978AE">
    <w:pPr>
      <w:tabs>
        <w:tab w:val="center" w:pos="4320"/>
        <w:tab w:val="right" w:pos="8640"/>
        <w:tab w:val="left" w:pos="10386"/>
        <w:tab w:val="left" w:pos="10602"/>
      </w:tabs>
      <w:rPr>
        <w:kern w:val="0"/>
        <w:szCs w:val="22"/>
      </w:rPr>
    </w:pPr>
  </w:p>
  <w:p w:rsidR="006C40EA" w:rsidRPr="00533688" w:rsidRDefault="00BF2CE2" w:rsidP="001908A6">
    <w:pPr>
      <w:pStyle w:val="RegisterHeaderFooterItalics"/>
    </w:pPr>
    <w:r>
      <w:fldChar w:fldCharType="begin"/>
    </w:r>
    <w:r>
      <w:instrText xml:space="preserve"> DOCPROPERTY  Volume  \* MERGEFORMAT </w:instrText>
    </w:r>
    <w:r>
      <w:fldChar w:fldCharType="separate"/>
    </w:r>
    <w:r>
      <w:t>33</w:t>
    </w:r>
    <w:r>
      <w:fldChar w:fldCharType="end"/>
    </w:r>
    <w:r w:rsidR="006C40EA">
      <w:t>:</w:t>
    </w:r>
    <w:r>
      <w:fldChar w:fldCharType="begin"/>
    </w:r>
    <w:r>
      <w:instrText xml:space="preserve"> DOCPROPERTY  Issue  \* MERGEFORMAT </w:instrText>
    </w:r>
    <w:r>
      <w:fldChar w:fldCharType="separate"/>
    </w:r>
    <w:r>
      <w:t>14</w:t>
    </w:r>
    <w:r>
      <w:fldChar w:fldCharType="end"/>
    </w:r>
    <w:r w:rsidR="006C40EA" w:rsidRPr="00533688">
      <w:tab/>
      <w:t>NORTH CAROLINA REGISTER</w:t>
    </w:r>
    <w:r w:rsidR="006C40EA" w:rsidRPr="00533688">
      <w:tab/>
    </w:r>
    <w:r>
      <w:fldChar w:fldCharType="begin"/>
    </w:r>
    <w:r>
      <w:instrText xml:space="preserve"> DOCPROPERTY  IssueDate  \* MERGEFORMAT </w:instrText>
    </w:r>
    <w:r>
      <w:fldChar w:fldCharType="separate"/>
    </w:r>
    <w:r>
      <w:t>January 15, 2019</w:t>
    </w:r>
    <w:r>
      <w:fldChar w:fldCharType="end"/>
    </w:r>
  </w:p>
  <w:p w:rsidR="006C40EA" w:rsidRPr="00F61BB9" w:rsidRDefault="006C40EA"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Default="006C40EA" w:rsidP="007B698D">
    <w:r>
      <w:fldChar w:fldCharType="begin"/>
    </w:r>
    <w:r>
      <w:fldChar w:fldCharType="begin"/>
    </w:r>
    <w:r>
      <w:instrText>NUMPAGES</w:instrText>
    </w:r>
    <w:r>
      <w:fldChar w:fldCharType="separate"/>
    </w:r>
    <w:r w:rsidR="00BF2CE2">
      <w:rPr>
        <w:noProof/>
      </w:rPr>
      <w:instrText>63</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40EA" w:rsidRDefault="006C40EA" w:rsidP="007B698D">
      <w:r>
        <w:separator/>
      </w:r>
    </w:p>
  </w:footnote>
  <w:footnote w:type="continuationSeparator" w:id="0">
    <w:p w:rsidR="006C40EA" w:rsidRDefault="006C40EA"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E212A1" w:rsidRDefault="006C40EA"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5A121E" w:rsidRDefault="006C40EA"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Default="006C40EA" w:rsidP="00533688">
    <w:pPr>
      <w:pStyle w:val="RegisterHeaderFooterItalics"/>
      <w:jc w:val="center"/>
    </w:pPr>
    <w:r>
      <w:t>EXECUTIVE ORDERS</w:t>
    </w:r>
  </w:p>
  <w:p w:rsidR="006C40EA" w:rsidRDefault="006C40EA"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533688" w:rsidRDefault="006C40EA" w:rsidP="00533688">
    <w:pPr>
      <w:pStyle w:val="RegisterHeaderFooterItalics"/>
    </w:pPr>
    <w:r w:rsidRPr="00533688">
      <w:tab/>
      <w:t>IN ADDITION</w:t>
    </w:r>
  </w:p>
  <w:p w:rsidR="006C40EA" w:rsidRDefault="006C40EA"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972C13" w:rsidRDefault="006C40EA" w:rsidP="007B39D0">
    <w:pPr>
      <w:pStyle w:val="RegisterHeaderFooterItalics"/>
    </w:pPr>
    <w:r>
      <w:tab/>
      <w:t>PROPOSED</w:t>
    </w:r>
    <w:r w:rsidRPr="00246CE8">
      <w:t xml:space="preserve"> RULES</w:t>
    </w:r>
  </w:p>
  <w:p w:rsidR="006C40EA" w:rsidRDefault="006C40EA"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972C13" w:rsidRDefault="006C40EA" w:rsidP="007B39D0">
    <w:pPr>
      <w:pStyle w:val="RegisterHeaderFooterItalics"/>
    </w:pPr>
    <w:r>
      <w:tab/>
      <w:t>APPROVED</w:t>
    </w:r>
    <w:r w:rsidRPr="00246CE8">
      <w:t xml:space="preserve"> RULES</w:t>
    </w:r>
  </w:p>
  <w:p w:rsidR="006C40EA" w:rsidRDefault="006C40EA"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972C13" w:rsidRDefault="006C40EA" w:rsidP="007B39D0">
    <w:pPr>
      <w:pStyle w:val="RegisterHeaderFooterItalics"/>
    </w:pPr>
    <w:r>
      <w:tab/>
      <w:t>Rules review commission</w:t>
    </w:r>
  </w:p>
  <w:p w:rsidR="006C40EA" w:rsidRDefault="006C40EA"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40EA" w:rsidRPr="00972C13" w:rsidRDefault="006C40EA" w:rsidP="007B39D0">
    <w:pPr>
      <w:pStyle w:val="RegisterHeaderFooterItalics"/>
    </w:pPr>
    <w:r>
      <w:tab/>
      <w:t>contested case Decisions</w:t>
    </w:r>
  </w:p>
  <w:p w:rsidR="006C40EA" w:rsidRDefault="006C40EA"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5579B"/>
    <w:multiLevelType w:val="hybridMultilevel"/>
    <w:tmpl w:val="2C4CB7E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 w15:restartNumberingAfterBreak="0">
    <w:nsid w:val="2A00004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2D426D9D"/>
    <w:multiLevelType w:val="hybridMultilevel"/>
    <w:tmpl w:val="88B4D8A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3" w15:restartNumberingAfterBreak="0">
    <w:nsid w:val="2FE111D3"/>
    <w:multiLevelType w:val="hybridMultilevel"/>
    <w:tmpl w:val="0E423696"/>
    <w:lvl w:ilvl="0" w:tplc="34889758">
      <w:start w:val="1"/>
      <w:numFmt w:val="upperRoman"/>
      <w:lvlText w:val="%1."/>
      <w:lvlJc w:val="left"/>
      <w:pPr>
        <w:ind w:left="720" w:hanging="720"/>
      </w:pPr>
      <w:rPr>
        <w:rFonts w:hint="default"/>
      </w:rPr>
    </w:lvl>
    <w:lvl w:ilvl="1" w:tplc="3C82D264">
      <w:start w:val="10"/>
      <w:numFmt w:val="decimal"/>
      <w:lvlText w:val="%2."/>
      <w:lvlJc w:val="left"/>
      <w:pPr>
        <w:ind w:left="1080" w:hanging="360"/>
      </w:pPr>
      <w:rPr>
        <w:rFonts w:hint="default"/>
      </w:rPr>
    </w:lvl>
    <w:lvl w:ilvl="2" w:tplc="04090001">
      <w:start w:val="1"/>
      <w:numFmt w:val="bullet"/>
      <w:lvlText w:val=""/>
      <w:lvlJc w:val="left"/>
      <w:pPr>
        <w:ind w:left="1800" w:hanging="180"/>
      </w:pPr>
      <w:rPr>
        <w:rFonts w:ascii="Symbol" w:hAnsi="Symbol" w:hint="default"/>
      </w:rPr>
    </w:lvl>
    <w:lvl w:ilvl="3" w:tplc="8BC69938">
      <w:start w:val="7"/>
      <w:numFmt w:val="upperLetter"/>
      <w:lvlText w:val="%4."/>
      <w:lvlJc w:val="left"/>
      <w:pPr>
        <w:ind w:left="2520" w:hanging="360"/>
      </w:pPr>
      <w:rPr>
        <w:rFont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759018A"/>
    <w:multiLevelType w:val="hybridMultilevel"/>
    <w:tmpl w:val="BF6878D4"/>
    <w:lvl w:ilvl="0" w:tplc="E616928E">
      <w:start w:val="10"/>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5"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D465B3C"/>
    <w:multiLevelType w:val="hybridMultilevel"/>
    <w:tmpl w:val="D012D6E2"/>
    <w:lvl w:ilvl="0" w:tplc="344212FA">
      <w:start w:val="1"/>
      <w:numFmt w:val="upperLetter"/>
      <w:lvlText w:val="%1."/>
      <w:lvlJc w:val="left"/>
      <w:pPr>
        <w:ind w:left="1080" w:hanging="360"/>
      </w:pPr>
      <w:rPr>
        <w:rFonts w:hint="default"/>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61EE2392"/>
    <w:multiLevelType w:val="hybridMultilevel"/>
    <w:tmpl w:val="A85423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135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9"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0"/>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2"/>
  </w:num>
  <w:num w:numId="6">
    <w:abstractNumId w:val="1"/>
  </w:num>
  <w:num w:numId="7">
    <w:abstractNumId w:val="6"/>
  </w:num>
  <w:num w:numId="8">
    <w:abstractNumId w:val="8"/>
  </w:num>
  <w:num w:numId="9">
    <w:abstractNumId w:val="0"/>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7372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7F3D"/>
    <w:rsid w:val="000D5B27"/>
    <w:rsid w:val="000F5E9B"/>
    <w:rsid w:val="0011650F"/>
    <w:rsid w:val="00116841"/>
    <w:rsid w:val="00116E76"/>
    <w:rsid w:val="00131537"/>
    <w:rsid w:val="00145BC8"/>
    <w:rsid w:val="00151C2A"/>
    <w:rsid w:val="001908A6"/>
    <w:rsid w:val="001A26C7"/>
    <w:rsid w:val="001B70AB"/>
    <w:rsid w:val="001C3275"/>
    <w:rsid w:val="001C4925"/>
    <w:rsid w:val="001C7098"/>
    <w:rsid w:val="001D42CE"/>
    <w:rsid w:val="001D74E5"/>
    <w:rsid w:val="001E0D7D"/>
    <w:rsid w:val="002038B6"/>
    <w:rsid w:val="0022700B"/>
    <w:rsid w:val="002278C1"/>
    <w:rsid w:val="002334A7"/>
    <w:rsid w:val="002412EC"/>
    <w:rsid w:val="00262BBC"/>
    <w:rsid w:val="00264652"/>
    <w:rsid w:val="00264B38"/>
    <w:rsid w:val="00285E85"/>
    <w:rsid w:val="002A056D"/>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513F4"/>
    <w:rsid w:val="00351A06"/>
    <w:rsid w:val="003549DA"/>
    <w:rsid w:val="00354ACB"/>
    <w:rsid w:val="00363B81"/>
    <w:rsid w:val="00367570"/>
    <w:rsid w:val="0037016D"/>
    <w:rsid w:val="0037090C"/>
    <w:rsid w:val="00375918"/>
    <w:rsid w:val="00382004"/>
    <w:rsid w:val="003858C9"/>
    <w:rsid w:val="003A67B9"/>
    <w:rsid w:val="003B0FA6"/>
    <w:rsid w:val="003C1F31"/>
    <w:rsid w:val="004034A4"/>
    <w:rsid w:val="00433B6C"/>
    <w:rsid w:val="00443812"/>
    <w:rsid w:val="00447D51"/>
    <w:rsid w:val="00451CF6"/>
    <w:rsid w:val="0046175E"/>
    <w:rsid w:val="004768BF"/>
    <w:rsid w:val="00482A05"/>
    <w:rsid w:val="00491579"/>
    <w:rsid w:val="00494958"/>
    <w:rsid w:val="004A1A79"/>
    <w:rsid w:val="004C7EED"/>
    <w:rsid w:val="004D1647"/>
    <w:rsid w:val="004D375A"/>
    <w:rsid w:val="004F2E90"/>
    <w:rsid w:val="00504292"/>
    <w:rsid w:val="0050536D"/>
    <w:rsid w:val="005215BD"/>
    <w:rsid w:val="00533688"/>
    <w:rsid w:val="00572C19"/>
    <w:rsid w:val="005A121E"/>
    <w:rsid w:val="005C4925"/>
    <w:rsid w:val="005E06EA"/>
    <w:rsid w:val="005F0F1A"/>
    <w:rsid w:val="00607B18"/>
    <w:rsid w:val="006100A7"/>
    <w:rsid w:val="00636642"/>
    <w:rsid w:val="006458BB"/>
    <w:rsid w:val="00651440"/>
    <w:rsid w:val="00661091"/>
    <w:rsid w:val="006670F3"/>
    <w:rsid w:val="00674C70"/>
    <w:rsid w:val="00683684"/>
    <w:rsid w:val="006920A4"/>
    <w:rsid w:val="0069220D"/>
    <w:rsid w:val="006978AE"/>
    <w:rsid w:val="006A7245"/>
    <w:rsid w:val="006A7BC2"/>
    <w:rsid w:val="006C2082"/>
    <w:rsid w:val="006C40EA"/>
    <w:rsid w:val="006C6E75"/>
    <w:rsid w:val="006C6F84"/>
    <w:rsid w:val="006D0465"/>
    <w:rsid w:val="006E5BE6"/>
    <w:rsid w:val="007177EC"/>
    <w:rsid w:val="00727EA6"/>
    <w:rsid w:val="00770BAF"/>
    <w:rsid w:val="007B39D0"/>
    <w:rsid w:val="007B698D"/>
    <w:rsid w:val="007D0CF2"/>
    <w:rsid w:val="007D4CE1"/>
    <w:rsid w:val="007E5F94"/>
    <w:rsid w:val="007E61E8"/>
    <w:rsid w:val="007E657F"/>
    <w:rsid w:val="007F632D"/>
    <w:rsid w:val="00812718"/>
    <w:rsid w:val="008335FD"/>
    <w:rsid w:val="008364FE"/>
    <w:rsid w:val="00841739"/>
    <w:rsid w:val="00843621"/>
    <w:rsid w:val="00845EBF"/>
    <w:rsid w:val="00860467"/>
    <w:rsid w:val="00884AA9"/>
    <w:rsid w:val="008C479A"/>
    <w:rsid w:val="008D0049"/>
    <w:rsid w:val="008D1940"/>
    <w:rsid w:val="008D3156"/>
    <w:rsid w:val="008D7B44"/>
    <w:rsid w:val="008E3A8E"/>
    <w:rsid w:val="009457AC"/>
    <w:rsid w:val="00952545"/>
    <w:rsid w:val="009538D0"/>
    <w:rsid w:val="00954BE4"/>
    <w:rsid w:val="009576FF"/>
    <w:rsid w:val="009638D6"/>
    <w:rsid w:val="00963E3A"/>
    <w:rsid w:val="00964506"/>
    <w:rsid w:val="0099228E"/>
    <w:rsid w:val="009D5E39"/>
    <w:rsid w:val="009E2899"/>
    <w:rsid w:val="009E7CBD"/>
    <w:rsid w:val="00A13FE5"/>
    <w:rsid w:val="00A62C0D"/>
    <w:rsid w:val="00A71FC9"/>
    <w:rsid w:val="00A936F3"/>
    <w:rsid w:val="00A95C2C"/>
    <w:rsid w:val="00AA032B"/>
    <w:rsid w:val="00AB27B9"/>
    <w:rsid w:val="00AB7F86"/>
    <w:rsid w:val="00AD619A"/>
    <w:rsid w:val="00AF120C"/>
    <w:rsid w:val="00AF2B36"/>
    <w:rsid w:val="00B00D1B"/>
    <w:rsid w:val="00B1265F"/>
    <w:rsid w:val="00B27FB4"/>
    <w:rsid w:val="00B37F08"/>
    <w:rsid w:val="00B439BE"/>
    <w:rsid w:val="00B50191"/>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2CE2"/>
    <w:rsid w:val="00BF431E"/>
    <w:rsid w:val="00BF63F1"/>
    <w:rsid w:val="00C029A0"/>
    <w:rsid w:val="00C31D76"/>
    <w:rsid w:val="00C42DAE"/>
    <w:rsid w:val="00C44D97"/>
    <w:rsid w:val="00C638AB"/>
    <w:rsid w:val="00C67AF3"/>
    <w:rsid w:val="00C7719B"/>
    <w:rsid w:val="00C913A0"/>
    <w:rsid w:val="00C92084"/>
    <w:rsid w:val="00CA265E"/>
    <w:rsid w:val="00CC7E05"/>
    <w:rsid w:val="00CD26B3"/>
    <w:rsid w:val="00CD4310"/>
    <w:rsid w:val="00D02816"/>
    <w:rsid w:val="00D1687E"/>
    <w:rsid w:val="00D24DA8"/>
    <w:rsid w:val="00D25977"/>
    <w:rsid w:val="00D33D0B"/>
    <w:rsid w:val="00D40874"/>
    <w:rsid w:val="00D45A1E"/>
    <w:rsid w:val="00D52FD0"/>
    <w:rsid w:val="00D65BF5"/>
    <w:rsid w:val="00D93C24"/>
    <w:rsid w:val="00DA74EB"/>
    <w:rsid w:val="00DE7797"/>
    <w:rsid w:val="00E212A1"/>
    <w:rsid w:val="00E22CEA"/>
    <w:rsid w:val="00E37644"/>
    <w:rsid w:val="00E435B5"/>
    <w:rsid w:val="00E65699"/>
    <w:rsid w:val="00E77FAA"/>
    <w:rsid w:val="00E8351B"/>
    <w:rsid w:val="00E84F57"/>
    <w:rsid w:val="00E90753"/>
    <w:rsid w:val="00EA10DD"/>
    <w:rsid w:val="00EA5DB0"/>
    <w:rsid w:val="00EC7EA7"/>
    <w:rsid w:val="00ED32D6"/>
    <w:rsid w:val="00EE3FD1"/>
    <w:rsid w:val="00EE7238"/>
    <w:rsid w:val="00F037A9"/>
    <w:rsid w:val="00F04092"/>
    <w:rsid w:val="00F10406"/>
    <w:rsid w:val="00F236E1"/>
    <w:rsid w:val="00F30218"/>
    <w:rsid w:val="00F84D63"/>
    <w:rsid w:val="00F97A77"/>
    <w:rsid w:val="00FB04D4"/>
    <w:rsid w:val="00FC7441"/>
    <w:rsid w:val="00FF558C"/>
    <w:rsid w:val="00FF76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PersonName"/>
  <w:smartTagType w:namespaceuri="urn:schemas-microsoft-com:office:smarttags" w:name="Street"/>
  <w:smartTagType w:namespaceuri="urn:schemas-microsoft-com:office:smarttags" w:name="City"/>
  <w:smartTagType w:namespaceuri="urn:schemas-microsoft-com:office:smarttags" w:name="address"/>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7372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7D0CF2"/>
  </w:style>
  <w:style w:type="character" w:customStyle="1" w:styleId="ParagraphChar">
    <w:name w:val="Paragraph Char"/>
    <w:link w:val="Paragraph"/>
    <w:rsid w:val="007D0CF2"/>
  </w:style>
  <w:style w:type="character" w:customStyle="1" w:styleId="HistoryChar">
    <w:name w:val="History Char"/>
    <w:link w:val="History"/>
    <w:locked/>
    <w:rsid w:val="007D0CF2"/>
    <w:rPr>
      <w:i/>
    </w:rPr>
  </w:style>
  <w:style w:type="character" w:customStyle="1" w:styleId="RuleChar">
    <w:name w:val="Rule Char"/>
    <w:link w:val="Rule"/>
    <w:rsid w:val="007D0CF2"/>
    <w:rPr>
      <w:b/>
      <w:caps/>
    </w:rPr>
  </w:style>
  <w:style w:type="character" w:customStyle="1" w:styleId="SubParagraphChar">
    <w:name w:val="SubParagraph Char"/>
    <w:link w:val="SubParagraph"/>
    <w:rsid w:val="007D0CF2"/>
  </w:style>
  <w:style w:type="paragraph" w:customStyle="1" w:styleId="Default">
    <w:name w:val="Default"/>
    <w:rsid w:val="007D0CF2"/>
    <w:pPr>
      <w:autoSpaceDE w:val="0"/>
      <w:autoSpaceDN w:val="0"/>
      <w:adjustRightInd w:val="0"/>
    </w:pPr>
    <w:rPr>
      <w:color w:val="000000"/>
      <w:sz w:val="24"/>
      <w:szCs w:val="24"/>
    </w:rPr>
  </w:style>
  <w:style w:type="paragraph" w:styleId="ListParagraph">
    <w:name w:val="List Paragraph"/>
    <w:basedOn w:val="Normal"/>
    <w:uiPriority w:val="34"/>
    <w:qFormat/>
    <w:rsid w:val="006C6F84"/>
    <w:pPr>
      <w:spacing w:before="120"/>
      <w:ind w:left="5130" w:hanging="5130"/>
      <w:contextualSpacing/>
      <w:jc w:val="left"/>
    </w:pPr>
    <w:rPr>
      <w:rFonts w:ascii="Arial" w:hAnsi="Arial" w:cs="Arial"/>
    </w:rPr>
  </w:style>
  <w:style w:type="character" w:styleId="FollowedHyperlink">
    <w:name w:val="FollowedHyperlink"/>
    <w:basedOn w:val="DefaultParagraphFont"/>
    <w:uiPriority w:val="99"/>
    <w:unhideWhenUsed/>
    <w:rsid w:val="006C6F84"/>
    <w:rPr>
      <w:color w:val="235986"/>
      <w:u w:val="single"/>
    </w:rPr>
  </w:style>
  <w:style w:type="paragraph" w:customStyle="1" w:styleId="msonormal0">
    <w:name w:val="msonormal"/>
    <w:basedOn w:val="Normal"/>
    <w:rsid w:val="006C6F84"/>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6C6F84"/>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6C6F84"/>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6C6F84"/>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6C6F84"/>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6C6F84"/>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6C6F84"/>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6C6F84"/>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6C6F84"/>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6C6F84"/>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6C6F84"/>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6C6F84"/>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6C6F84"/>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6C6F84"/>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6C6F84"/>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z-TopofForm">
    <w:name w:val="HTML Top of Form"/>
    <w:basedOn w:val="Normal"/>
    <w:next w:val="Normal"/>
    <w:link w:val="z-TopofFormChar"/>
    <w:hidden/>
    <w:uiPriority w:val="99"/>
    <w:unhideWhenUsed/>
    <w:rsid w:val="006C6F84"/>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6C6F8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6C6F84"/>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6C6F84"/>
    <w:rPr>
      <w:rFonts w:ascii="Arial" w:eastAsiaTheme="minorEastAsia" w:hAnsi="Arial" w:cs="Arial"/>
      <w:vanish/>
      <w:sz w:val="16"/>
      <w:szCs w:val="16"/>
    </w:rPr>
  </w:style>
  <w:style w:type="paragraph" w:styleId="NormalWeb">
    <w:name w:val="Normal (Web)"/>
    <w:basedOn w:val="Normal"/>
    <w:uiPriority w:val="99"/>
    <w:unhideWhenUsed/>
    <w:rsid w:val="003858C9"/>
    <w:pPr>
      <w:spacing w:before="100" w:beforeAutospacing="1" w:after="100" w:afterAutospacing="1"/>
      <w:jc w:val="left"/>
    </w:pPr>
    <w:rPr>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324552938">
      <w:bodyDiv w:val="1"/>
      <w:marLeft w:val="0"/>
      <w:marRight w:val="0"/>
      <w:marTop w:val="0"/>
      <w:marBottom w:val="0"/>
      <w:divBdr>
        <w:top w:val="none" w:sz="0" w:space="0" w:color="auto"/>
        <w:left w:val="none" w:sz="0" w:space="0" w:color="auto"/>
        <w:bottom w:val="none" w:sz="0" w:space="0" w:color="auto"/>
        <w:right w:val="none" w:sz="0" w:space="0" w:color="auto"/>
      </w:divBdr>
    </w:div>
    <w:div w:id="708065118">
      <w:bodyDiv w:val="1"/>
      <w:marLeft w:val="0"/>
      <w:marRight w:val="0"/>
      <w:marTop w:val="0"/>
      <w:marBottom w:val="0"/>
      <w:divBdr>
        <w:top w:val="none" w:sz="0" w:space="0" w:color="auto"/>
        <w:left w:val="none" w:sz="0" w:space="0" w:color="auto"/>
        <w:bottom w:val="none" w:sz="0" w:space="0" w:color="auto"/>
        <w:right w:val="none" w:sz="0" w:space="0" w:color="auto"/>
      </w:divBdr>
      <w:divsChild>
        <w:div w:id="517743624">
          <w:marLeft w:val="0"/>
          <w:marRight w:val="0"/>
          <w:marTop w:val="0"/>
          <w:marBottom w:val="0"/>
          <w:divBdr>
            <w:top w:val="none" w:sz="0" w:space="0" w:color="auto"/>
            <w:left w:val="none" w:sz="0" w:space="0" w:color="auto"/>
            <w:bottom w:val="none" w:sz="0" w:space="0" w:color="auto"/>
            <w:right w:val="none" w:sz="0" w:space="0" w:color="auto"/>
          </w:divBdr>
        </w:div>
        <w:div w:id="2130010196">
          <w:marLeft w:val="0"/>
          <w:marRight w:val="0"/>
          <w:marTop w:val="0"/>
          <w:marBottom w:val="0"/>
          <w:divBdr>
            <w:top w:val="none" w:sz="0" w:space="0" w:color="auto"/>
            <w:left w:val="none" w:sz="0" w:space="0" w:color="auto"/>
            <w:bottom w:val="none" w:sz="0" w:space="0" w:color="auto"/>
            <w:right w:val="none" w:sz="0" w:space="0" w:color="auto"/>
          </w:divBdr>
        </w:div>
      </w:divsChild>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2055690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ats/viewRule.pl?nRuleID=66396" TargetMode="External"/><Relationship Id="rId671" Type="http://schemas.openxmlformats.org/officeDocument/2006/relationships/hyperlink" Target="http://rats/viewRule.pl?nRuleID=67386" TargetMode="External"/><Relationship Id="rId769" Type="http://schemas.openxmlformats.org/officeDocument/2006/relationships/hyperlink" Target="http://rats/viewRule.pl?nRuleID=67427" TargetMode="External"/><Relationship Id="rId976" Type="http://schemas.openxmlformats.org/officeDocument/2006/relationships/hyperlink" Target="http://rats/viewRule.pl?nRuleID=66759" TargetMode="External"/><Relationship Id="rId21" Type="http://schemas.openxmlformats.org/officeDocument/2006/relationships/footer" Target="footer2.xml"/><Relationship Id="rId324" Type="http://schemas.openxmlformats.org/officeDocument/2006/relationships/hyperlink" Target="http://rats/viewRule.pl?nRuleID=67416" TargetMode="External"/><Relationship Id="rId531" Type="http://schemas.openxmlformats.org/officeDocument/2006/relationships/hyperlink" Target="http://rats/viewRule.pl?nRuleID=67480" TargetMode="External"/><Relationship Id="rId629" Type="http://schemas.openxmlformats.org/officeDocument/2006/relationships/hyperlink" Target="http://rats/viewRule.pl?nRuleID=67347" TargetMode="External"/><Relationship Id="rId170" Type="http://schemas.openxmlformats.org/officeDocument/2006/relationships/hyperlink" Target="http://rats/viewRule.pl?nRuleID=67340" TargetMode="External"/><Relationship Id="rId836" Type="http://schemas.openxmlformats.org/officeDocument/2006/relationships/hyperlink" Target="http://rats/viewRule.pl?nRuleID=67449" TargetMode="External"/><Relationship Id="rId1021" Type="http://schemas.openxmlformats.org/officeDocument/2006/relationships/hyperlink" Target="http://rats/viewRule.pl?nRuleID=67358" TargetMode="External"/><Relationship Id="rId268" Type="http://schemas.openxmlformats.org/officeDocument/2006/relationships/hyperlink" Target="http://rats/viewRule.pl?nRuleID=67376" TargetMode="External"/><Relationship Id="rId475" Type="http://schemas.openxmlformats.org/officeDocument/2006/relationships/hyperlink" Target="http://rats/viewRule.pl?nRuleID=68733" TargetMode="External"/><Relationship Id="rId682" Type="http://schemas.openxmlformats.org/officeDocument/2006/relationships/hyperlink" Target="http://rats/viewRule.pl?nRuleID=67389" TargetMode="External"/><Relationship Id="rId903" Type="http://schemas.openxmlformats.org/officeDocument/2006/relationships/hyperlink" Target="http://rats/viewRule.pl?nRuleID=66304" TargetMode="External"/><Relationship Id="rId32" Type="http://schemas.openxmlformats.org/officeDocument/2006/relationships/image" Target="media/image13.emf"/><Relationship Id="rId128" Type="http://schemas.openxmlformats.org/officeDocument/2006/relationships/hyperlink" Target="http://rats/viewRule.pl?nRuleID=67323" TargetMode="External"/><Relationship Id="rId335" Type="http://schemas.openxmlformats.org/officeDocument/2006/relationships/hyperlink" Target="http://rats/viewRule.pl?nRuleID=67419" TargetMode="External"/><Relationship Id="rId542" Type="http://schemas.openxmlformats.org/officeDocument/2006/relationships/hyperlink" Target="http://rats/viewRule.pl?nRuleID=67483" TargetMode="External"/><Relationship Id="rId987" Type="http://schemas.openxmlformats.org/officeDocument/2006/relationships/hyperlink" Target="http://rats/viewRule.pl?nRuleID=66765" TargetMode="External"/><Relationship Id="rId181" Type="http://schemas.openxmlformats.org/officeDocument/2006/relationships/hyperlink" Target="http://rats/viewRule.pl?nRuleID=67343" TargetMode="External"/><Relationship Id="rId402" Type="http://schemas.openxmlformats.org/officeDocument/2006/relationships/hyperlink" Target="http://rats/viewRule.pl?nRuleID=66769" TargetMode="External"/><Relationship Id="rId847" Type="http://schemas.openxmlformats.org/officeDocument/2006/relationships/hyperlink" Target="http://rats/viewRule.pl?nRuleID=67452" TargetMode="External"/><Relationship Id="rId1032" Type="http://schemas.openxmlformats.org/officeDocument/2006/relationships/hyperlink" Target="http://rats/viewRule.pl?nRuleID=67422" TargetMode="External"/><Relationship Id="rId279" Type="http://schemas.openxmlformats.org/officeDocument/2006/relationships/hyperlink" Target="http://rats/viewRule.pl?nRuleID=67381" TargetMode="External"/><Relationship Id="rId486" Type="http://schemas.openxmlformats.org/officeDocument/2006/relationships/hyperlink" Target="http://rats/viewRule.pl?nRuleID=67469" TargetMode="External"/><Relationship Id="rId693" Type="http://schemas.openxmlformats.org/officeDocument/2006/relationships/hyperlink" Target="http://rats/viewRule.pl?nRuleID=67393" TargetMode="External"/><Relationship Id="rId707" Type="http://schemas.openxmlformats.org/officeDocument/2006/relationships/hyperlink" Target="http://rats/viewRule.pl?nRuleID=67397" TargetMode="External"/><Relationship Id="rId914" Type="http://schemas.openxmlformats.org/officeDocument/2006/relationships/hyperlink" Target="http://rats/viewRule.pl?nRuleID=66307" TargetMode="External"/><Relationship Id="rId43" Type="http://schemas.openxmlformats.org/officeDocument/2006/relationships/hyperlink" Target="http://rats/viewRule.pl?nRuleID=66378" TargetMode="External"/><Relationship Id="rId139" Type="http://schemas.openxmlformats.org/officeDocument/2006/relationships/hyperlink" Target="http://rats/viewRule.pl?nRuleID=67327" TargetMode="External"/><Relationship Id="rId346" Type="http://schemas.openxmlformats.org/officeDocument/2006/relationships/hyperlink" Target="http://rats/viewRule.pl?nRuleID=67431" TargetMode="External"/><Relationship Id="rId553" Type="http://schemas.openxmlformats.org/officeDocument/2006/relationships/hyperlink" Target="http://rats/viewRule.pl?nRuleID=67485" TargetMode="External"/><Relationship Id="rId760" Type="http://schemas.openxmlformats.org/officeDocument/2006/relationships/hyperlink" Target="http://rats/viewRule.pl?nRuleID=67424" TargetMode="External"/><Relationship Id="rId998" Type="http://schemas.openxmlformats.org/officeDocument/2006/relationships/hyperlink" Target="http://rats/viewRule.pl?nRuleID=66375" TargetMode="External"/><Relationship Id="rId192" Type="http://schemas.openxmlformats.org/officeDocument/2006/relationships/hyperlink" Target="http://rats/viewRule.pl?nRuleID=67351" TargetMode="External"/><Relationship Id="rId206" Type="http://schemas.openxmlformats.org/officeDocument/2006/relationships/hyperlink" Target="http://rats/viewRule.pl?nRuleID=67355" TargetMode="External"/><Relationship Id="rId413" Type="http://schemas.openxmlformats.org/officeDocument/2006/relationships/hyperlink" Target="http://rats/viewRule.pl?nRuleID=66771" TargetMode="External"/><Relationship Id="rId858" Type="http://schemas.openxmlformats.org/officeDocument/2006/relationships/hyperlink" Target="http://rats/viewRule.pl?nRuleID=67455" TargetMode="External"/><Relationship Id="rId1043" Type="http://schemas.openxmlformats.org/officeDocument/2006/relationships/hyperlink" Target="http://rats/viewRule.pl?nRuleID=66744" TargetMode="External"/><Relationship Id="rId497" Type="http://schemas.openxmlformats.org/officeDocument/2006/relationships/hyperlink" Target="http://rats/viewRule.pl?nRuleID=67471" TargetMode="External"/><Relationship Id="rId620" Type="http://schemas.openxmlformats.org/officeDocument/2006/relationships/hyperlink" Target="http://rats/viewRule.pl?nRuleID=67344" TargetMode="External"/><Relationship Id="rId718" Type="http://schemas.openxmlformats.org/officeDocument/2006/relationships/hyperlink" Target="http://rats/viewRule.pl?nRuleID=67403" TargetMode="External"/><Relationship Id="rId925" Type="http://schemas.openxmlformats.org/officeDocument/2006/relationships/hyperlink" Target="http://rats/viewRule.pl?nRuleID=66738" TargetMode="External"/><Relationship Id="rId357" Type="http://schemas.openxmlformats.org/officeDocument/2006/relationships/hyperlink" Target="http://rats/viewRule.pl?nRuleID=67438" TargetMode="External"/><Relationship Id="rId54" Type="http://schemas.openxmlformats.org/officeDocument/2006/relationships/hyperlink" Target="http://rats/viewRule.pl?nRuleID=66381" TargetMode="External"/><Relationship Id="rId217" Type="http://schemas.openxmlformats.org/officeDocument/2006/relationships/hyperlink" Target="http://rats/viewRule.pl?nRuleID=67357" TargetMode="External"/><Relationship Id="rId564" Type="http://schemas.openxmlformats.org/officeDocument/2006/relationships/hyperlink" Target="http://rats/viewRule.pl?nRuleID=67488" TargetMode="External"/><Relationship Id="rId771" Type="http://schemas.openxmlformats.org/officeDocument/2006/relationships/hyperlink" Target="http://rats/viewRule.pl?nRuleID=67428" TargetMode="External"/><Relationship Id="rId869" Type="http://schemas.openxmlformats.org/officeDocument/2006/relationships/hyperlink" Target="http://rats/viewRule.pl?nRuleID=67457" TargetMode="External"/><Relationship Id="rId424" Type="http://schemas.openxmlformats.org/officeDocument/2006/relationships/hyperlink" Target="http://rats/viewRule.pl?nRuleID=66775" TargetMode="External"/><Relationship Id="rId631" Type="http://schemas.openxmlformats.org/officeDocument/2006/relationships/hyperlink" Target="http://rats/viewRule.pl?nRuleID=67348" TargetMode="External"/><Relationship Id="rId729" Type="http://schemas.openxmlformats.org/officeDocument/2006/relationships/hyperlink" Target="http://rats/viewRule.pl?nRuleID=67405" TargetMode="External"/><Relationship Id="rId1054" Type="http://schemas.openxmlformats.org/officeDocument/2006/relationships/hyperlink" Target="http://rats/viewRule.pl?nRuleID=66747" TargetMode="External"/><Relationship Id="rId270" Type="http://schemas.openxmlformats.org/officeDocument/2006/relationships/hyperlink" Target="http://rats/viewRule.pl?nRuleID=67377" TargetMode="External"/><Relationship Id="rId936" Type="http://schemas.openxmlformats.org/officeDocument/2006/relationships/hyperlink" Target="http://rats/viewRule.pl?nRuleID=66741" TargetMode="External"/><Relationship Id="rId65" Type="http://schemas.openxmlformats.org/officeDocument/2006/relationships/hyperlink" Target="http://rats/viewRule.pl?nRuleID=66383" TargetMode="External"/><Relationship Id="rId130" Type="http://schemas.openxmlformats.org/officeDocument/2006/relationships/hyperlink" Target="http://rats/viewRule.pl?nRuleID=67325" TargetMode="External"/><Relationship Id="rId368" Type="http://schemas.openxmlformats.org/officeDocument/2006/relationships/hyperlink" Target="http://rats/viewRule.pl?nRuleID=66756" TargetMode="External"/><Relationship Id="rId575" Type="http://schemas.openxmlformats.org/officeDocument/2006/relationships/hyperlink" Target="http://rats/viewRule.pl?nRuleID=67491" TargetMode="External"/><Relationship Id="rId782" Type="http://schemas.openxmlformats.org/officeDocument/2006/relationships/hyperlink" Target="http://rats/viewRule.pl?nRuleID=67433" TargetMode="External"/><Relationship Id="rId228" Type="http://schemas.openxmlformats.org/officeDocument/2006/relationships/hyperlink" Target="http://rats/viewRule.pl?nRuleID=67361" TargetMode="External"/><Relationship Id="rId435" Type="http://schemas.openxmlformats.org/officeDocument/2006/relationships/hyperlink" Target="http://rats/viewRule.pl?nRuleID=66778" TargetMode="External"/><Relationship Id="rId642" Type="http://schemas.openxmlformats.org/officeDocument/2006/relationships/hyperlink" Target="http://rats/viewRule.pl?nRuleID=67364" TargetMode="External"/><Relationship Id="rId281" Type="http://schemas.openxmlformats.org/officeDocument/2006/relationships/hyperlink" Target="http://rats/viewRule.pl?nRuleID=67381" TargetMode="External"/><Relationship Id="rId502" Type="http://schemas.openxmlformats.org/officeDocument/2006/relationships/hyperlink" Target="http://rats/viewRule.pl?nRuleID=67473" TargetMode="External"/><Relationship Id="rId947" Type="http://schemas.openxmlformats.org/officeDocument/2006/relationships/hyperlink" Target="http://rats/viewRule.pl?nRuleID=66749" TargetMode="External"/><Relationship Id="rId76" Type="http://schemas.openxmlformats.org/officeDocument/2006/relationships/hyperlink" Target="http://rats/viewRule.pl?nRuleID=66386" TargetMode="External"/><Relationship Id="rId141" Type="http://schemas.openxmlformats.org/officeDocument/2006/relationships/hyperlink" Target="http://rats/viewRule.pl?nRuleID=67327" TargetMode="External"/><Relationship Id="rId379" Type="http://schemas.openxmlformats.org/officeDocument/2006/relationships/hyperlink" Target="http://rats/viewRule.pl?nRuleID=66761" TargetMode="External"/><Relationship Id="rId586" Type="http://schemas.openxmlformats.org/officeDocument/2006/relationships/hyperlink" Target="http://rats/viewRule.pl?nRuleID=67494" TargetMode="External"/><Relationship Id="rId793" Type="http://schemas.openxmlformats.org/officeDocument/2006/relationships/hyperlink" Target="http://rats/viewRule.pl?nRuleID=67435" TargetMode="External"/><Relationship Id="rId807" Type="http://schemas.openxmlformats.org/officeDocument/2006/relationships/hyperlink" Target="http://rats/viewRule.pl?nRuleID=67440" TargetMode="External"/><Relationship Id="rId7" Type="http://schemas.openxmlformats.org/officeDocument/2006/relationships/endnotes" Target="endnotes.xml"/><Relationship Id="rId239" Type="http://schemas.openxmlformats.org/officeDocument/2006/relationships/hyperlink" Target="http://rats/viewRule.pl?nRuleID=67366" TargetMode="External"/><Relationship Id="rId446" Type="http://schemas.openxmlformats.org/officeDocument/2006/relationships/hyperlink" Target="http://rats/viewRule.pl?nRuleID=66781" TargetMode="External"/><Relationship Id="rId653" Type="http://schemas.openxmlformats.org/officeDocument/2006/relationships/hyperlink" Target="http://rats/viewRule.pl?nRuleID=67371" TargetMode="External"/><Relationship Id="rId292" Type="http://schemas.openxmlformats.org/officeDocument/2006/relationships/hyperlink" Target="http://rats/viewRule.pl?nRuleID=67392" TargetMode="External"/><Relationship Id="rId306" Type="http://schemas.openxmlformats.org/officeDocument/2006/relationships/hyperlink" Target="http://rats/viewRule.pl?nRuleID=67407" TargetMode="External"/><Relationship Id="rId860" Type="http://schemas.openxmlformats.org/officeDocument/2006/relationships/hyperlink" Target="http://rats/viewRule.pl?nRuleID=67455" TargetMode="External"/><Relationship Id="rId958" Type="http://schemas.openxmlformats.org/officeDocument/2006/relationships/hyperlink" Target="http://rats/viewRule.pl?nRuleID=66752" TargetMode="External"/><Relationship Id="rId87" Type="http://schemas.openxmlformats.org/officeDocument/2006/relationships/hyperlink" Target="http://rats/viewRule.pl?nRuleID=66389" TargetMode="External"/><Relationship Id="rId513" Type="http://schemas.openxmlformats.org/officeDocument/2006/relationships/hyperlink" Target="http://rats/viewRule.pl?nRuleID=67475" TargetMode="External"/><Relationship Id="rId597" Type="http://schemas.openxmlformats.org/officeDocument/2006/relationships/hyperlink" Target="http://rats/viewRule.pl?nRuleID=67322" TargetMode="External"/><Relationship Id="rId720" Type="http://schemas.openxmlformats.org/officeDocument/2006/relationships/hyperlink" Target="http://rats/viewRule.pl?nRuleID=67403" TargetMode="External"/><Relationship Id="rId818" Type="http://schemas.openxmlformats.org/officeDocument/2006/relationships/hyperlink" Target="http://rats/viewRule.pl?nRuleID=67445" TargetMode="External"/><Relationship Id="rId152" Type="http://schemas.openxmlformats.org/officeDocument/2006/relationships/hyperlink" Target="http://rats/viewRule.pl?nRuleID=67331" TargetMode="External"/><Relationship Id="rId457" Type="http://schemas.openxmlformats.org/officeDocument/2006/relationships/hyperlink" Target="http://rats/viewRule.pl?nRuleID=67461" TargetMode="External"/><Relationship Id="rId1003" Type="http://schemas.openxmlformats.org/officeDocument/2006/relationships/hyperlink" Target="http://rats/viewRule.pl?nRuleID=66376" TargetMode="External"/><Relationship Id="rId664" Type="http://schemas.openxmlformats.org/officeDocument/2006/relationships/hyperlink" Target="http://rats/viewRule.pl?nRuleID=67383" TargetMode="External"/><Relationship Id="rId871" Type="http://schemas.openxmlformats.org/officeDocument/2006/relationships/hyperlink" Target="http://rats/viewRule.pl?nRuleID=67458" TargetMode="External"/><Relationship Id="rId969" Type="http://schemas.openxmlformats.org/officeDocument/2006/relationships/hyperlink" Target="http://rats/viewRule.pl?nRuleID=66754" TargetMode="External"/><Relationship Id="rId14" Type="http://schemas.openxmlformats.org/officeDocument/2006/relationships/image" Target="media/image4.jpg"/><Relationship Id="rId317" Type="http://schemas.openxmlformats.org/officeDocument/2006/relationships/hyperlink" Target="http://rats/viewRule.pl?nRuleID=67414" TargetMode="External"/><Relationship Id="rId524" Type="http://schemas.openxmlformats.org/officeDocument/2006/relationships/hyperlink" Target="http://rats/viewRule.pl?nRuleID=67478" TargetMode="External"/><Relationship Id="rId731" Type="http://schemas.openxmlformats.org/officeDocument/2006/relationships/hyperlink" Target="http://rats/viewRule.pl?nRuleID=67406" TargetMode="External"/><Relationship Id="rId98" Type="http://schemas.openxmlformats.org/officeDocument/2006/relationships/hyperlink" Target="http://rats/viewRule.pl?nRuleID=66392" TargetMode="External"/><Relationship Id="rId163" Type="http://schemas.openxmlformats.org/officeDocument/2006/relationships/hyperlink" Target="http://rats/viewRule.pl?nRuleID=67335" TargetMode="External"/><Relationship Id="rId370" Type="http://schemas.openxmlformats.org/officeDocument/2006/relationships/hyperlink" Target="http://rats/viewRule.pl?nRuleID=66757" TargetMode="External"/><Relationship Id="rId829" Type="http://schemas.openxmlformats.org/officeDocument/2006/relationships/hyperlink" Target="http://rats/viewRule.pl?nRuleID=67447" TargetMode="External"/><Relationship Id="rId1014" Type="http://schemas.openxmlformats.org/officeDocument/2006/relationships/hyperlink" Target="http://rats/viewRule.pl?nRuleID=67334" TargetMode="External"/><Relationship Id="rId230" Type="http://schemas.openxmlformats.org/officeDocument/2006/relationships/hyperlink" Target="http://rats/viewRule.pl?nRuleID=67362" TargetMode="External"/><Relationship Id="rId468" Type="http://schemas.openxmlformats.org/officeDocument/2006/relationships/hyperlink" Target="http://rats/viewRule.pl?nRuleID=67464" TargetMode="External"/><Relationship Id="rId675" Type="http://schemas.openxmlformats.org/officeDocument/2006/relationships/hyperlink" Target="http://rats/viewRule.pl?nRuleID=67387" TargetMode="External"/><Relationship Id="rId882" Type="http://schemas.openxmlformats.org/officeDocument/2006/relationships/hyperlink" Target="http://rats/viewRule.pl?nRuleID=66299" TargetMode="External"/><Relationship Id="rId25" Type="http://schemas.openxmlformats.org/officeDocument/2006/relationships/header" Target="header5.xml"/><Relationship Id="rId328" Type="http://schemas.openxmlformats.org/officeDocument/2006/relationships/hyperlink" Target="http://rats/viewRule.pl?nRuleID=67417" TargetMode="External"/><Relationship Id="rId535" Type="http://schemas.openxmlformats.org/officeDocument/2006/relationships/hyperlink" Target="http://rats/viewRule.pl?nRuleID=67481" TargetMode="External"/><Relationship Id="rId742" Type="http://schemas.openxmlformats.org/officeDocument/2006/relationships/hyperlink" Target="http://rats/viewRule.pl?nRuleID=67411" TargetMode="External"/><Relationship Id="rId174" Type="http://schemas.openxmlformats.org/officeDocument/2006/relationships/hyperlink" Target="http://rats/viewRule.pl?nRuleID=67341" TargetMode="External"/><Relationship Id="rId381" Type="http://schemas.openxmlformats.org/officeDocument/2006/relationships/hyperlink" Target="http://rats/viewRule.pl?nRuleID=66761" TargetMode="External"/><Relationship Id="rId602" Type="http://schemas.openxmlformats.org/officeDocument/2006/relationships/hyperlink" Target="http://rats/viewRule.pl?nRuleID=67337" TargetMode="External"/><Relationship Id="rId1025" Type="http://schemas.openxmlformats.org/officeDocument/2006/relationships/hyperlink" Target="http://rats/viewRule.pl?nRuleID=67370" TargetMode="External"/><Relationship Id="rId241" Type="http://schemas.openxmlformats.org/officeDocument/2006/relationships/hyperlink" Target="http://rats/viewRule.pl?nRuleID=67366" TargetMode="External"/><Relationship Id="rId479" Type="http://schemas.openxmlformats.org/officeDocument/2006/relationships/hyperlink" Target="http://rats/viewRule.pl?nRuleID=67467" TargetMode="External"/><Relationship Id="rId686" Type="http://schemas.openxmlformats.org/officeDocument/2006/relationships/hyperlink" Target="http://rats/viewRule.pl?nRuleID=67390" TargetMode="External"/><Relationship Id="rId893" Type="http://schemas.openxmlformats.org/officeDocument/2006/relationships/hyperlink" Target="http://rats/viewRule.pl?nRuleID=66301" TargetMode="External"/><Relationship Id="rId907" Type="http://schemas.openxmlformats.org/officeDocument/2006/relationships/hyperlink" Target="http://rats/viewRule.pl?nRuleID=66305" TargetMode="External"/><Relationship Id="rId36" Type="http://schemas.openxmlformats.org/officeDocument/2006/relationships/image" Target="media/image17.emf"/><Relationship Id="rId339" Type="http://schemas.openxmlformats.org/officeDocument/2006/relationships/hyperlink" Target="http://rats/viewRule.pl?nRuleID=67420" TargetMode="External"/><Relationship Id="rId546" Type="http://schemas.openxmlformats.org/officeDocument/2006/relationships/hyperlink" Target="http://rats/viewRule.pl?nRuleID=67484" TargetMode="External"/><Relationship Id="rId753" Type="http://schemas.openxmlformats.org/officeDocument/2006/relationships/hyperlink" Target="http://rats/viewRule.pl?nRuleID=67413" TargetMode="External"/><Relationship Id="rId101" Type="http://schemas.openxmlformats.org/officeDocument/2006/relationships/hyperlink" Target="http://rats/viewRule.pl?nRuleID=66392" TargetMode="External"/><Relationship Id="rId185" Type="http://schemas.openxmlformats.org/officeDocument/2006/relationships/hyperlink" Target="http://rats/viewRule.pl?nRuleID=67346" TargetMode="External"/><Relationship Id="rId406" Type="http://schemas.openxmlformats.org/officeDocument/2006/relationships/hyperlink" Target="http://rats/viewRule.pl?nRuleID=66770" TargetMode="External"/><Relationship Id="rId960" Type="http://schemas.openxmlformats.org/officeDocument/2006/relationships/hyperlink" Target="http://rats/viewRule.pl?nRuleID=66752" TargetMode="External"/><Relationship Id="rId1036" Type="http://schemas.openxmlformats.org/officeDocument/2006/relationships/hyperlink" Target="http://rats/viewRule.pl?nRuleID=67423" TargetMode="External"/><Relationship Id="rId392" Type="http://schemas.openxmlformats.org/officeDocument/2006/relationships/hyperlink" Target="http://rats/viewRule.pl?nRuleID=66766" TargetMode="External"/><Relationship Id="rId613" Type="http://schemas.openxmlformats.org/officeDocument/2006/relationships/hyperlink" Target="http://rats/viewRule.pl?nRuleID=67339" TargetMode="External"/><Relationship Id="rId697" Type="http://schemas.openxmlformats.org/officeDocument/2006/relationships/hyperlink" Target="http://rats/viewRule.pl?nRuleID=67394" TargetMode="External"/><Relationship Id="rId820" Type="http://schemas.openxmlformats.org/officeDocument/2006/relationships/hyperlink" Target="http://rats/viewRule.pl?nRuleID=67445" TargetMode="External"/><Relationship Id="rId918" Type="http://schemas.openxmlformats.org/officeDocument/2006/relationships/hyperlink" Target="http://rats/viewRule.pl?nRuleID=66737" TargetMode="External"/><Relationship Id="rId252" Type="http://schemas.openxmlformats.org/officeDocument/2006/relationships/hyperlink" Target="http://rats/viewRule.pl?nRuleID=67372" TargetMode="External"/><Relationship Id="rId47" Type="http://schemas.openxmlformats.org/officeDocument/2006/relationships/hyperlink" Target="http://rats/viewRule.pl?nRuleID=66379" TargetMode="External"/><Relationship Id="rId112" Type="http://schemas.openxmlformats.org/officeDocument/2006/relationships/hyperlink" Target="http://rats/viewRule.pl?nRuleID=66395" TargetMode="External"/><Relationship Id="rId557" Type="http://schemas.openxmlformats.org/officeDocument/2006/relationships/hyperlink" Target="http://rats/viewRule.pl?nRuleID=67486" TargetMode="External"/><Relationship Id="rId764" Type="http://schemas.openxmlformats.org/officeDocument/2006/relationships/hyperlink" Target="http://rats/viewRule.pl?nRuleID=67425" TargetMode="External"/><Relationship Id="rId971" Type="http://schemas.openxmlformats.org/officeDocument/2006/relationships/hyperlink" Target="http://rats/viewRule.pl?nRuleID=66755" TargetMode="External"/><Relationship Id="rId196" Type="http://schemas.openxmlformats.org/officeDocument/2006/relationships/hyperlink" Target="http://rats/viewRule.pl?nRuleID=67352" TargetMode="External"/><Relationship Id="rId417" Type="http://schemas.openxmlformats.org/officeDocument/2006/relationships/hyperlink" Target="http://rats/viewRule.pl?nRuleID=66772" TargetMode="External"/><Relationship Id="rId624" Type="http://schemas.openxmlformats.org/officeDocument/2006/relationships/hyperlink" Target="http://rats/viewRule.pl?nRuleID=67345" TargetMode="External"/><Relationship Id="rId831" Type="http://schemas.openxmlformats.org/officeDocument/2006/relationships/hyperlink" Target="http://rats/viewRule.pl?nRuleID=67448" TargetMode="External"/><Relationship Id="rId1047" Type="http://schemas.openxmlformats.org/officeDocument/2006/relationships/hyperlink" Target="http://rats/viewRule.pl?nRuleID=66745" TargetMode="External"/><Relationship Id="rId263" Type="http://schemas.openxmlformats.org/officeDocument/2006/relationships/hyperlink" Target="http://rats/viewRule.pl?nRuleID=67375" TargetMode="External"/><Relationship Id="rId470" Type="http://schemas.openxmlformats.org/officeDocument/2006/relationships/hyperlink" Target="http://rats/viewRule.pl?nRuleID=67465" TargetMode="External"/><Relationship Id="rId929" Type="http://schemas.openxmlformats.org/officeDocument/2006/relationships/hyperlink" Target="http://rats/viewRule.pl?nRuleID=66739" TargetMode="External"/><Relationship Id="rId58" Type="http://schemas.openxmlformats.org/officeDocument/2006/relationships/hyperlink" Target="http://rats/viewRule.pl?nRuleID=66382" TargetMode="External"/><Relationship Id="rId123" Type="http://schemas.openxmlformats.org/officeDocument/2006/relationships/hyperlink" Target="http://rats/viewRule.pl?nRuleID=66398" TargetMode="External"/><Relationship Id="rId330" Type="http://schemas.openxmlformats.org/officeDocument/2006/relationships/hyperlink" Target="http://rats/viewRule.pl?nRuleID=67418" TargetMode="External"/><Relationship Id="rId568" Type="http://schemas.openxmlformats.org/officeDocument/2006/relationships/hyperlink" Target="http://rats/viewRule.pl?nRuleID=67489" TargetMode="External"/><Relationship Id="rId775" Type="http://schemas.openxmlformats.org/officeDocument/2006/relationships/hyperlink" Target="http://rats/viewRule.pl?nRuleID=67429" TargetMode="External"/><Relationship Id="rId982" Type="http://schemas.openxmlformats.org/officeDocument/2006/relationships/hyperlink" Target="http://rats/viewRule.pl?nRuleID=66763" TargetMode="External"/><Relationship Id="rId428" Type="http://schemas.openxmlformats.org/officeDocument/2006/relationships/hyperlink" Target="http://rats/viewRule.pl?nRuleID=66776" TargetMode="External"/><Relationship Id="rId635" Type="http://schemas.openxmlformats.org/officeDocument/2006/relationships/hyperlink" Target="http://rats/viewRule.pl?nRuleID=67350" TargetMode="External"/><Relationship Id="rId842" Type="http://schemas.openxmlformats.org/officeDocument/2006/relationships/hyperlink" Target="http://rats/viewRule.pl?nRuleID=67451" TargetMode="External"/><Relationship Id="rId1058" Type="http://schemas.openxmlformats.org/officeDocument/2006/relationships/header" Target="header8.xml"/><Relationship Id="rId274" Type="http://schemas.openxmlformats.org/officeDocument/2006/relationships/hyperlink" Target="http://rats/viewRule.pl?nRuleID=67380" TargetMode="External"/><Relationship Id="rId481" Type="http://schemas.openxmlformats.org/officeDocument/2006/relationships/hyperlink" Target="http://rats/viewRule.pl?nRuleID=67467" TargetMode="External"/><Relationship Id="rId702" Type="http://schemas.openxmlformats.org/officeDocument/2006/relationships/hyperlink" Target="http://rats/viewRule.pl?nRuleID=67396" TargetMode="External"/><Relationship Id="rId69" Type="http://schemas.openxmlformats.org/officeDocument/2006/relationships/hyperlink" Target="http://rats/viewRule.pl?nRuleID=66384" TargetMode="External"/><Relationship Id="rId134" Type="http://schemas.openxmlformats.org/officeDocument/2006/relationships/hyperlink" Target="http://rats/viewRule.pl?nRuleID=67326" TargetMode="External"/><Relationship Id="rId579" Type="http://schemas.openxmlformats.org/officeDocument/2006/relationships/hyperlink" Target="http://rats/viewRule.pl?nRuleID=67492" TargetMode="External"/><Relationship Id="rId786" Type="http://schemas.openxmlformats.org/officeDocument/2006/relationships/hyperlink" Target="http://rats/viewRule.pl?nRuleID=67434" TargetMode="External"/><Relationship Id="rId993" Type="http://schemas.openxmlformats.org/officeDocument/2006/relationships/hyperlink" Target="http://rats/viewRule.pl?nRuleID=66773" TargetMode="External"/><Relationship Id="rId341" Type="http://schemas.openxmlformats.org/officeDocument/2006/relationships/hyperlink" Target="http://rats/viewRule.pl?nRuleID=67420" TargetMode="External"/><Relationship Id="rId439" Type="http://schemas.openxmlformats.org/officeDocument/2006/relationships/hyperlink" Target="http://rats/viewRule.pl?nRuleID=66779" TargetMode="External"/><Relationship Id="rId646" Type="http://schemas.openxmlformats.org/officeDocument/2006/relationships/hyperlink" Target="http://rats/viewRule.pl?nRuleID=67368" TargetMode="External"/><Relationship Id="rId201" Type="http://schemas.openxmlformats.org/officeDocument/2006/relationships/hyperlink" Target="http://rats/viewRule.pl?nRuleID=67353" TargetMode="External"/><Relationship Id="rId285" Type="http://schemas.openxmlformats.org/officeDocument/2006/relationships/hyperlink" Target="http://rats/viewRule.pl?nRuleID=67382" TargetMode="External"/><Relationship Id="rId506" Type="http://schemas.openxmlformats.org/officeDocument/2006/relationships/hyperlink" Target="http://rats/viewRule.pl?nRuleID=67474" TargetMode="External"/><Relationship Id="rId853" Type="http://schemas.openxmlformats.org/officeDocument/2006/relationships/hyperlink" Target="http://rats/viewRule.pl?nRuleID=67453" TargetMode="External"/><Relationship Id="rId492" Type="http://schemas.openxmlformats.org/officeDocument/2006/relationships/hyperlink" Target="http://rats/viewRule.pl?nRuleID=67470" TargetMode="External"/><Relationship Id="rId713" Type="http://schemas.openxmlformats.org/officeDocument/2006/relationships/hyperlink" Target="http://rats/viewRule.pl?nRuleID=67400" TargetMode="External"/><Relationship Id="rId797" Type="http://schemas.openxmlformats.org/officeDocument/2006/relationships/hyperlink" Target="http://rats/viewRule.pl?nRuleID=67436" TargetMode="External"/><Relationship Id="rId920" Type="http://schemas.openxmlformats.org/officeDocument/2006/relationships/hyperlink" Target="http://rats/viewRule.pl?nRuleID=66737" TargetMode="External"/><Relationship Id="rId145" Type="http://schemas.openxmlformats.org/officeDocument/2006/relationships/hyperlink" Target="http://rats/viewRule.pl?nRuleID=67328" TargetMode="External"/><Relationship Id="rId352" Type="http://schemas.openxmlformats.org/officeDocument/2006/relationships/hyperlink" Target="http://rats/viewRule.pl?nRuleID=67432" TargetMode="External"/><Relationship Id="rId212" Type="http://schemas.openxmlformats.org/officeDocument/2006/relationships/hyperlink" Target="http://rats/viewRule.pl?nRuleID=67356" TargetMode="External"/><Relationship Id="rId657" Type="http://schemas.openxmlformats.org/officeDocument/2006/relationships/hyperlink" Target="http://rats/viewRule.pl?nRuleID=67378" TargetMode="External"/><Relationship Id="rId864" Type="http://schemas.openxmlformats.org/officeDocument/2006/relationships/hyperlink" Target="http://rats/viewRule.pl?nRuleID=67456" TargetMode="External"/><Relationship Id="rId296" Type="http://schemas.openxmlformats.org/officeDocument/2006/relationships/hyperlink" Target="http://rats/viewRule.pl?nRuleID=67398" TargetMode="External"/><Relationship Id="rId517" Type="http://schemas.openxmlformats.org/officeDocument/2006/relationships/hyperlink" Target="http://rats/viewRule.pl?nRuleID=67476" TargetMode="External"/><Relationship Id="rId724" Type="http://schemas.openxmlformats.org/officeDocument/2006/relationships/hyperlink" Target="http://rats/viewRule.pl?nRuleID=67404" TargetMode="External"/><Relationship Id="rId931" Type="http://schemas.openxmlformats.org/officeDocument/2006/relationships/hyperlink" Target="http://rats/viewRule.pl?nRuleID=66740" TargetMode="External"/><Relationship Id="rId60" Type="http://schemas.openxmlformats.org/officeDocument/2006/relationships/hyperlink" Target="http://rats/viewRule.pl?nRuleID=66382" TargetMode="External"/><Relationship Id="rId156" Type="http://schemas.openxmlformats.org/officeDocument/2006/relationships/hyperlink" Target="http://rats/viewRule.pl?nRuleID=67332" TargetMode="External"/><Relationship Id="rId363" Type="http://schemas.openxmlformats.org/officeDocument/2006/relationships/hyperlink" Target="http://rats/viewRule.pl?nRuleID=67444" TargetMode="External"/><Relationship Id="rId570" Type="http://schemas.openxmlformats.org/officeDocument/2006/relationships/hyperlink" Target="http://rats/viewRule.pl?nRuleID=67490" TargetMode="External"/><Relationship Id="rId1007" Type="http://schemas.openxmlformats.org/officeDocument/2006/relationships/hyperlink" Target="http://rats/viewRule.pl?nRuleID=66399" TargetMode="External"/><Relationship Id="rId223" Type="http://schemas.openxmlformats.org/officeDocument/2006/relationships/hyperlink" Target="http://rats/viewRule.pl?nRuleID=67360" TargetMode="External"/><Relationship Id="rId430" Type="http://schemas.openxmlformats.org/officeDocument/2006/relationships/hyperlink" Target="http://rats/viewRule.pl?nRuleID=66777" TargetMode="External"/><Relationship Id="rId668" Type="http://schemas.openxmlformats.org/officeDocument/2006/relationships/hyperlink" Target="http://rats/viewRule.pl?nRuleID=67384" TargetMode="External"/><Relationship Id="rId875" Type="http://schemas.openxmlformats.org/officeDocument/2006/relationships/hyperlink" Target="http://rats/viewRule.pl?nRuleID=67459" TargetMode="External"/><Relationship Id="rId1060" Type="http://schemas.openxmlformats.org/officeDocument/2006/relationships/footer" Target="footer7.xml"/><Relationship Id="rId18" Type="http://schemas.openxmlformats.org/officeDocument/2006/relationships/image" Target="media/image8.jpeg"/><Relationship Id="rId528" Type="http://schemas.openxmlformats.org/officeDocument/2006/relationships/hyperlink" Target="http://rats/viewRule.pl?nRuleID=67479" TargetMode="External"/><Relationship Id="rId735" Type="http://schemas.openxmlformats.org/officeDocument/2006/relationships/hyperlink" Target="http://rats/viewRule.pl?nRuleID=67409" TargetMode="External"/><Relationship Id="rId942" Type="http://schemas.openxmlformats.org/officeDocument/2006/relationships/hyperlink" Target="http://rats/viewRule.pl?nRuleID=66748" TargetMode="External"/><Relationship Id="rId125" Type="http://schemas.openxmlformats.org/officeDocument/2006/relationships/hyperlink" Target="http://rats/viewRule.pl?nRuleID=66398" TargetMode="External"/><Relationship Id="rId167" Type="http://schemas.openxmlformats.org/officeDocument/2006/relationships/hyperlink" Target="http://rats/viewRule.pl?nRuleID=67336" TargetMode="External"/><Relationship Id="rId332" Type="http://schemas.openxmlformats.org/officeDocument/2006/relationships/hyperlink" Target="http://rats/viewRule.pl?nRuleID=67418" TargetMode="External"/><Relationship Id="rId374" Type="http://schemas.openxmlformats.org/officeDocument/2006/relationships/hyperlink" Target="http://rats/viewRule.pl?nRuleID=66758" TargetMode="External"/><Relationship Id="rId581" Type="http://schemas.openxmlformats.org/officeDocument/2006/relationships/hyperlink" Target="http://rats/viewRule.pl?nRuleID=67492" TargetMode="External"/><Relationship Id="rId777" Type="http://schemas.openxmlformats.org/officeDocument/2006/relationships/hyperlink" Target="http://rats/viewRule.pl?nRuleID=67429" TargetMode="External"/><Relationship Id="rId984" Type="http://schemas.openxmlformats.org/officeDocument/2006/relationships/hyperlink" Target="http://rats/viewRule.pl?nRuleID=66763" TargetMode="External"/><Relationship Id="rId1018" Type="http://schemas.openxmlformats.org/officeDocument/2006/relationships/hyperlink" Target="http://rats/viewRule.pl?nRuleID=67358" TargetMode="External"/><Relationship Id="rId71" Type="http://schemas.openxmlformats.org/officeDocument/2006/relationships/hyperlink" Target="http://rats/viewRule.pl?nRuleID=66385" TargetMode="External"/><Relationship Id="rId234" Type="http://schemas.openxmlformats.org/officeDocument/2006/relationships/hyperlink" Target="http://rats/viewRule.pl?nRuleID=67365" TargetMode="External"/><Relationship Id="rId637" Type="http://schemas.openxmlformats.org/officeDocument/2006/relationships/hyperlink" Target="http://rats/viewRule.pl?nRuleID=67350" TargetMode="External"/><Relationship Id="rId679" Type="http://schemas.openxmlformats.org/officeDocument/2006/relationships/hyperlink" Target="http://rats/viewRule.pl?nRuleID=67388" TargetMode="External"/><Relationship Id="rId802" Type="http://schemas.openxmlformats.org/officeDocument/2006/relationships/hyperlink" Target="http://rats/viewRule.pl?nRuleID=67439" TargetMode="External"/><Relationship Id="rId844" Type="http://schemas.openxmlformats.org/officeDocument/2006/relationships/hyperlink" Target="http://rats/viewRule.pl?nRuleID=67451" TargetMode="External"/><Relationship Id="rId886" Type="http://schemas.openxmlformats.org/officeDocument/2006/relationships/hyperlink" Target="http://rats/viewRule.pl?nRuleID=66300" TargetMode="External"/><Relationship Id="rId2" Type="http://schemas.openxmlformats.org/officeDocument/2006/relationships/numbering" Target="numbering.xml"/><Relationship Id="rId29" Type="http://schemas.openxmlformats.org/officeDocument/2006/relationships/header" Target="header7.xml"/><Relationship Id="rId276" Type="http://schemas.openxmlformats.org/officeDocument/2006/relationships/hyperlink" Target="http://rats/viewRule.pl?nRuleID=67380" TargetMode="External"/><Relationship Id="rId441" Type="http://schemas.openxmlformats.org/officeDocument/2006/relationships/hyperlink" Target="http://rats/viewRule.pl?nRuleID=66779" TargetMode="External"/><Relationship Id="rId483" Type="http://schemas.openxmlformats.org/officeDocument/2006/relationships/hyperlink" Target="http://rats/viewRule.pl?nRuleID=67468" TargetMode="External"/><Relationship Id="rId539" Type="http://schemas.openxmlformats.org/officeDocument/2006/relationships/hyperlink" Target="http://rats/viewRule.pl?nRuleID=67482" TargetMode="External"/><Relationship Id="rId690" Type="http://schemas.openxmlformats.org/officeDocument/2006/relationships/hyperlink" Target="http://rats/viewRule.pl?nRuleID=67393" TargetMode="External"/><Relationship Id="rId704" Type="http://schemas.openxmlformats.org/officeDocument/2006/relationships/hyperlink" Target="http://rats/viewRule.pl?nRuleID=67396" TargetMode="External"/><Relationship Id="rId746" Type="http://schemas.openxmlformats.org/officeDocument/2006/relationships/hyperlink" Target="http://rats/viewRule.pl?nRuleID=67412" TargetMode="External"/><Relationship Id="rId911" Type="http://schemas.openxmlformats.org/officeDocument/2006/relationships/hyperlink" Target="http://rats/viewRule.pl?nRuleID=66306" TargetMode="External"/><Relationship Id="rId40" Type="http://schemas.openxmlformats.org/officeDocument/2006/relationships/hyperlink" Target="http://rats/viewRule.pl?nRuleID=66377" TargetMode="External"/><Relationship Id="rId136" Type="http://schemas.openxmlformats.org/officeDocument/2006/relationships/hyperlink" Target="http://rats/viewRule.pl?nRuleID=67326" TargetMode="External"/><Relationship Id="rId178" Type="http://schemas.openxmlformats.org/officeDocument/2006/relationships/hyperlink" Target="http://rats/viewRule.pl?nRuleID=67343" TargetMode="External"/><Relationship Id="rId301" Type="http://schemas.openxmlformats.org/officeDocument/2006/relationships/hyperlink" Target="http://rats/viewRule.pl?nRuleID=67399" TargetMode="External"/><Relationship Id="rId343" Type="http://schemas.openxmlformats.org/officeDocument/2006/relationships/hyperlink" Target="http://rats/viewRule.pl?nRuleID=67426" TargetMode="External"/><Relationship Id="rId550" Type="http://schemas.openxmlformats.org/officeDocument/2006/relationships/hyperlink" Target="http://rats/viewRule.pl?nRuleID=67485" TargetMode="External"/><Relationship Id="rId788" Type="http://schemas.openxmlformats.org/officeDocument/2006/relationships/hyperlink" Target="http://rats/viewRule.pl?nRuleID=67434" TargetMode="External"/><Relationship Id="rId953" Type="http://schemas.openxmlformats.org/officeDocument/2006/relationships/hyperlink" Target="http://rats/viewRule.pl?nRuleID=66750" TargetMode="External"/><Relationship Id="rId995" Type="http://schemas.openxmlformats.org/officeDocument/2006/relationships/hyperlink" Target="http://rats/viewRule.pl?nRuleID=66374" TargetMode="External"/><Relationship Id="rId1029" Type="http://schemas.openxmlformats.org/officeDocument/2006/relationships/hyperlink" Target="http://rats/viewRule.pl?nRuleID=67385" TargetMode="External"/><Relationship Id="rId82" Type="http://schemas.openxmlformats.org/officeDocument/2006/relationships/hyperlink" Target="http://rats/viewRule.pl?nRuleID=66388" TargetMode="External"/><Relationship Id="rId203" Type="http://schemas.openxmlformats.org/officeDocument/2006/relationships/hyperlink" Target="http://rats/viewRule.pl?nRuleID=67354" TargetMode="External"/><Relationship Id="rId385" Type="http://schemas.openxmlformats.org/officeDocument/2006/relationships/hyperlink" Target="http://rats/viewRule.pl?nRuleID=66762" TargetMode="External"/><Relationship Id="rId592" Type="http://schemas.openxmlformats.org/officeDocument/2006/relationships/hyperlink" Target="http://rats/viewRule.pl?nRuleID=67495" TargetMode="External"/><Relationship Id="rId606" Type="http://schemas.openxmlformats.org/officeDocument/2006/relationships/hyperlink" Target="http://rats/viewRule.pl?nRuleID=67338" TargetMode="External"/><Relationship Id="rId648" Type="http://schemas.openxmlformats.org/officeDocument/2006/relationships/hyperlink" Target="http://rats/viewRule.pl?nRuleID=67368" TargetMode="External"/><Relationship Id="rId813" Type="http://schemas.openxmlformats.org/officeDocument/2006/relationships/hyperlink" Target="http://rats/viewRule.pl?nRuleID=67441" TargetMode="External"/><Relationship Id="rId855" Type="http://schemas.openxmlformats.org/officeDocument/2006/relationships/hyperlink" Target="http://rats/viewRule.pl?nRuleID=67454" TargetMode="External"/><Relationship Id="rId1040" Type="http://schemas.openxmlformats.org/officeDocument/2006/relationships/hyperlink" Target="http://rats/viewRule.pl?nRuleID=66743" TargetMode="External"/><Relationship Id="rId245" Type="http://schemas.openxmlformats.org/officeDocument/2006/relationships/hyperlink" Target="http://rats/viewRule.pl?nRuleID=67367" TargetMode="External"/><Relationship Id="rId287" Type="http://schemas.openxmlformats.org/officeDocument/2006/relationships/hyperlink" Target="http://rats/viewRule.pl?nRuleID=67391" TargetMode="External"/><Relationship Id="rId410" Type="http://schemas.openxmlformats.org/officeDocument/2006/relationships/hyperlink" Target="http://rats/viewRule.pl?nRuleID=66771" TargetMode="External"/><Relationship Id="rId452" Type="http://schemas.openxmlformats.org/officeDocument/2006/relationships/hyperlink" Target="http://rats/viewRule.pl?nRuleID=66782" TargetMode="External"/><Relationship Id="rId494" Type="http://schemas.openxmlformats.org/officeDocument/2006/relationships/hyperlink" Target="http://rats/viewRule.pl?nRuleID=67471" TargetMode="External"/><Relationship Id="rId508" Type="http://schemas.openxmlformats.org/officeDocument/2006/relationships/hyperlink" Target="http://rats/viewRule.pl?nRuleID=67474" TargetMode="External"/><Relationship Id="rId715" Type="http://schemas.openxmlformats.org/officeDocument/2006/relationships/hyperlink" Target="http://rats/viewRule.pl?nRuleID=67401" TargetMode="External"/><Relationship Id="rId897" Type="http://schemas.openxmlformats.org/officeDocument/2006/relationships/hyperlink" Target="http://rats/viewRule.pl?nRuleID=66302" TargetMode="External"/><Relationship Id="rId922" Type="http://schemas.openxmlformats.org/officeDocument/2006/relationships/hyperlink" Target="http://rats/viewRule.pl?nRuleID=66738" TargetMode="External"/><Relationship Id="rId105" Type="http://schemas.openxmlformats.org/officeDocument/2006/relationships/hyperlink" Target="http://rats/viewRule.pl?nRuleID=66393" TargetMode="External"/><Relationship Id="rId147" Type="http://schemas.openxmlformats.org/officeDocument/2006/relationships/hyperlink" Target="http://rats/viewRule.pl?nRuleID=67329" TargetMode="External"/><Relationship Id="rId312" Type="http://schemas.openxmlformats.org/officeDocument/2006/relationships/hyperlink" Target="http://rats/viewRule.pl?nRuleID=67408" TargetMode="External"/><Relationship Id="rId354" Type="http://schemas.openxmlformats.org/officeDocument/2006/relationships/hyperlink" Target="http://rats/viewRule.pl?nRuleID=67438" TargetMode="External"/><Relationship Id="rId757" Type="http://schemas.openxmlformats.org/officeDocument/2006/relationships/hyperlink" Target="http://rats/viewRule.pl?nRuleID=67421" TargetMode="External"/><Relationship Id="rId799" Type="http://schemas.openxmlformats.org/officeDocument/2006/relationships/hyperlink" Target="http://rats/viewRule.pl?nRuleID=67437" TargetMode="External"/><Relationship Id="rId964" Type="http://schemas.openxmlformats.org/officeDocument/2006/relationships/hyperlink" Target="http://rats/viewRule.pl?nRuleID=66753" TargetMode="External"/><Relationship Id="rId51" Type="http://schemas.openxmlformats.org/officeDocument/2006/relationships/hyperlink" Target="http://rats/viewRule.pl?nRuleID=66380" TargetMode="External"/><Relationship Id="rId93" Type="http://schemas.openxmlformats.org/officeDocument/2006/relationships/hyperlink" Target="http://rats/viewRule.pl?nRuleID=66390" TargetMode="External"/><Relationship Id="rId189" Type="http://schemas.openxmlformats.org/officeDocument/2006/relationships/hyperlink" Target="http://rats/viewRule.pl?nRuleID=67349" TargetMode="External"/><Relationship Id="rId396" Type="http://schemas.openxmlformats.org/officeDocument/2006/relationships/hyperlink" Target="http://rats/viewRule.pl?nRuleID=66767" TargetMode="External"/><Relationship Id="rId561" Type="http://schemas.openxmlformats.org/officeDocument/2006/relationships/hyperlink" Target="http://rats/viewRule.pl?nRuleID=67487" TargetMode="External"/><Relationship Id="rId617" Type="http://schemas.openxmlformats.org/officeDocument/2006/relationships/hyperlink" Target="http://rats/viewRule.pl?nRuleID=67342" TargetMode="External"/><Relationship Id="rId659" Type="http://schemas.openxmlformats.org/officeDocument/2006/relationships/hyperlink" Target="http://rats/viewRule.pl?nRuleID=67379" TargetMode="External"/><Relationship Id="rId824" Type="http://schemas.openxmlformats.org/officeDocument/2006/relationships/hyperlink" Target="http://rats/viewRule.pl?nRuleID=67446" TargetMode="External"/><Relationship Id="rId866" Type="http://schemas.openxmlformats.org/officeDocument/2006/relationships/hyperlink" Target="http://rats/viewRule.pl?nRuleID=67457" TargetMode="External"/><Relationship Id="rId214" Type="http://schemas.openxmlformats.org/officeDocument/2006/relationships/hyperlink" Target="http://rats/viewRule.pl?nRuleID=67357" TargetMode="External"/><Relationship Id="rId256" Type="http://schemas.openxmlformats.org/officeDocument/2006/relationships/hyperlink" Target="http://rats/viewRule.pl?nRuleID=67373" TargetMode="External"/><Relationship Id="rId298" Type="http://schemas.openxmlformats.org/officeDocument/2006/relationships/hyperlink" Target="http://rats/viewRule.pl?nRuleID=67399" TargetMode="External"/><Relationship Id="rId421" Type="http://schemas.openxmlformats.org/officeDocument/2006/relationships/hyperlink" Target="http://rats/viewRule.pl?nRuleID=66774" TargetMode="External"/><Relationship Id="rId463" Type="http://schemas.openxmlformats.org/officeDocument/2006/relationships/hyperlink" Target="http://rats/viewRule.pl?nRuleID=67463" TargetMode="External"/><Relationship Id="rId519" Type="http://schemas.openxmlformats.org/officeDocument/2006/relationships/hyperlink" Target="http://rats/viewRule.pl?nRuleID=67477" TargetMode="External"/><Relationship Id="rId670" Type="http://schemas.openxmlformats.org/officeDocument/2006/relationships/hyperlink" Target="http://rats/viewRule.pl?nRuleID=67386" TargetMode="External"/><Relationship Id="rId1051" Type="http://schemas.openxmlformats.org/officeDocument/2006/relationships/hyperlink" Target="http://rats/viewRule.pl?nRuleID=66746" TargetMode="External"/><Relationship Id="rId116" Type="http://schemas.openxmlformats.org/officeDocument/2006/relationships/hyperlink" Target="http://rats/viewRule.pl?nRuleID=66396" TargetMode="External"/><Relationship Id="rId158" Type="http://schemas.openxmlformats.org/officeDocument/2006/relationships/hyperlink" Target="http://rats/viewRule.pl?nRuleID=67333" TargetMode="External"/><Relationship Id="rId323" Type="http://schemas.openxmlformats.org/officeDocument/2006/relationships/hyperlink" Target="http://rats/viewRule.pl?nRuleID=67416" TargetMode="External"/><Relationship Id="rId530" Type="http://schemas.openxmlformats.org/officeDocument/2006/relationships/hyperlink" Target="http://rats/viewRule.pl?nRuleID=67480" TargetMode="External"/><Relationship Id="rId726" Type="http://schemas.openxmlformats.org/officeDocument/2006/relationships/hyperlink" Target="http://rats/viewRule.pl?nRuleID=67405" TargetMode="External"/><Relationship Id="rId768" Type="http://schemas.openxmlformats.org/officeDocument/2006/relationships/hyperlink" Target="http://rats/viewRule.pl?nRuleID=67427" TargetMode="External"/><Relationship Id="rId933" Type="http://schemas.openxmlformats.org/officeDocument/2006/relationships/hyperlink" Target="http://rats/viewRule.pl?nRuleID=66740" TargetMode="External"/><Relationship Id="rId975" Type="http://schemas.openxmlformats.org/officeDocument/2006/relationships/hyperlink" Target="http://rats/viewRule.pl?nRuleID=66759" TargetMode="External"/><Relationship Id="rId1009" Type="http://schemas.openxmlformats.org/officeDocument/2006/relationships/hyperlink" Target="http://rats/viewRule.pl?nRuleID=66399" TargetMode="External"/><Relationship Id="rId20" Type="http://schemas.openxmlformats.org/officeDocument/2006/relationships/header" Target="header3.xml"/><Relationship Id="rId62" Type="http://schemas.openxmlformats.org/officeDocument/2006/relationships/hyperlink" Target="http://rats/viewRule.pl?nRuleID=66383" TargetMode="External"/><Relationship Id="rId365" Type="http://schemas.openxmlformats.org/officeDocument/2006/relationships/hyperlink" Target="http://rats/viewRule.pl?nRuleID=67444" TargetMode="External"/><Relationship Id="rId572" Type="http://schemas.openxmlformats.org/officeDocument/2006/relationships/hyperlink" Target="http://rats/viewRule.pl?nRuleID=67490" TargetMode="External"/><Relationship Id="rId628" Type="http://schemas.openxmlformats.org/officeDocument/2006/relationships/hyperlink" Target="http://rats/viewRule.pl?nRuleID=67347" TargetMode="External"/><Relationship Id="rId835" Type="http://schemas.openxmlformats.org/officeDocument/2006/relationships/hyperlink" Target="http://rats/viewRule.pl?nRuleID=67449" TargetMode="External"/><Relationship Id="rId225" Type="http://schemas.openxmlformats.org/officeDocument/2006/relationships/hyperlink" Target="http://rats/viewRule.pl?nRuleID=67360" TargetMode="External"/><Relationship Id="rId267" Type="http://schemas.openxmlformats.org/officeDocument/2006/relationships/hyperlink" Target="http://rats/viewRule.pl?nRuleID=67376" TargetMode="External"/><Relationship Id="rId432" Type="http://schemas.openxmlformats.org/officeDocument/2006/relationships/hyperlink" Target="http://rats/viewRule.pl?nRuleID=66777" TargetMode="External"/><Relationship Id="rId474" Type="http://schemas.openxmlformats.org/officeDocument/2006/relationships/hyperlink" Target="http://rats/viewRule.pl?nRuleID=68733" TargetMode="External"/><Relationship Id="rId877" Type="http://schemas.openxmlformats.org/officeDocument/2006/relationships/hyperlink" Target="http://rats/viewRule.pl?nRuleID=67459" TargetMode="External"/><Relationship Id="rId1020" Type="http://schemas.openxmlformats.org/officeDocument/2006/relationships/hyperlink" Target="http://rats/viewRule.pl?nRuleID=67358" TargetMode="External"/><Relationship Id="rId1062" Type="http://schemas.openxmlformats.org/officeDocument/2006/relationships/theme" Target="theme/theme1.xml"/><Relationship Id="rId127" Type="http://schemas.openxmlformats.org/officeDocument/2006/relationships/hyperlink" Target="http://rats/viewRule.pl?nRuleID=67323" TargetMode="External"/><Relationship Id="rId681" Type="http://schemas.openxmlformats.org/officeDocument/2006/relationships/hyperlink" Target="http://rats/viewRule.pl?nRuleID=67388" TargetMode="External"/><Relationship Id="rId737" Type="http://schemas.openxmlformats.org/officeDocument/2006/relationships/hyperlink" Target="http://rats/viewRule.pl?nRuleID=67409" TargetMode="External"/><Relationship Id="rId779" Type="http://schemas.openxmlformats.org/officeDocument/2006/relationships/hyperlink" Target="http://rats/viewRule.pl?nRuleID=67430" TargetMode="External"/><Relationship Id="rId902" Type="http://schemas.openxmlformats.org/officeDocument/2006/relationships/hyperlink" Target="http://rats/viewRule.pl?nRuleID=66304" TargetMode="External"/><Relationship Id="rId944" Type="http://schemas.openxmlformats.org/officeDocument/2006/relationships/hyperlink" Target="http://rats/viewRule.pl?nRuleID=66748" TargetMode="External"/><Relationship Id="rId986" Type="http://schemas.openxmlformats.org/officeDocument/2006/relationships/hyperlink" Target="http://rats/viewRule.pl?nRuleID=66765" TargetMode="External"/><Relationship Id="rId31" Type="http://schemas.openxmlformats.org/officeDocument/2006/relationships/image" Target="media/image12.emf"/><Relationship Id="rId73" Type="http://schemas.openxmlformats.org/officeDocument/2006/relationships/hyperlink" Target="http://rats/viewRule.pl?nRuleID=66385" TargetMode="External"/><Relationship Id="rId169" Type="http://schemas.openxmlformats.org/officeDocument/2006/relationships/hyperlink" Target="http://rats/viewRule.pl?nRuleID=67336" TargetMode="External"/><Relationship Id="rId334" Type="http://schemas.openxmlformats.org/officeDocument/2006/relationships/hyperlink" Target="http://rats/viewRule.pl?nRuleID=67419" TargetMode="External"/><Relationship Id="rId376" Type="http://schemas.openxmlformats.org/officeDocument/2006/relationships/hyperlink" Target="http://rats/viewRule.pl?nRuleID=66758" TargetMode="External"/><Relationship Id="rId541" Type="http://schemas.openxmlformats.org/officeDocument/2006/relationships/hyperlink" Target="http://rats/viewRule.pl?nRuleID=67482" TargetMode="External"/><Relationship Id="rId583" Type="http://schemas.openxmlformats.org/officeDocument/2006/relationships/hyperlink" Target="http://rats/viewRule.pl?nRuleID=67493" TargetMode="External"/><Relationship Id="rId639" Type="http://schemas.openxmlformats.org/officeDocument/2006/relationships/hyperlink" Target="http://rats/viewRule.pl?nRuleID=67363" TargetMode="External"/><Relationship Id="rId790" Type="http://schemas.openxmlformats.org/officeDocument/2006/relationships/hyperlink" Target="http://rats/viewRule.pl?nRuleID=67435" TargetMode="External"/><Relationship Id="rId804" Type="http://schemas.openxmlformats.org/officeDocument/2006/relationships/hyperlink" Target="http://rats/viewRule.pl?nRuleID=67439" TargetMode="External"/><Relationship Id="rId4" Type="http://schemas.openxmlformats.org/officeDocument/2006/relationships/settings" Target="settings.xml"/><Relationship Id="rId180" Type="http://schemas.openxmlformats.org/officeDocument/2006/relationships/hyperlink" Target="http://rats/viewRule.pl?nRuleID=67343" TargetMode="External"/><Relationship Id="rId236" Type="http://schemas.openxmlformats.org/officeDocument/2006/relationships/hyperlink" Target="http://rats/viewRule.pl?nRuleID=67365" TargetMode="External"/><Relationship Id="rId278" Type="http://schemas.openxmlformats.org/officeDocument/2006/relationships/hyperlink" Target="http://rats/viewRule.pl?nRuleID=67381" TargetMode="External"/><Relationship Id="rId401" Type="http://schemas.openxmlformats.org/officeDocument/2006/relationships/hyperlink" Target="http://rats/viewRule.pl?nRuleID=66768" TargetMode="External"/><Relationship Id="rId443" Type="http://schemas.openxmlformats.org/officeDocument/2006/relationships/hyperlink" Target="http://rats/viewRule.pl?nRuleID=66780" TargetMode="External"/><Relationship Id="rId650" Type="http://schemas.openxmlformats.org/officeDocument/2006/relationships/hyperlink" Target="http://rats/viewRule.pl?nRuleID=67371" TargetMode="External"/><Relationship Id="rId846" Type="http://schemas.openxmlformats.org/officeDocument/2006/relationships/hyperlink" Target="http://rats/viewRule.pl?nRuleID=67452" TargetMode="External"/><Relationship Id="rId888" Type="http://schemas.openxmlformats.org/officeDocument/2006/relationships/hyperlink" Target="http://rats/viewRule.pl?nRuleID=66300" TargetMode="External"/><Relationship Id="rId1031" Type="http://schemas.openxmlformats.org/officeDocument/2006/relationships/hyperlink" Target="http://rats/viewRule.pl?nRuleID=67422" TargetMode="External"/><Relationship Id="rId303" Type="http://schemas.openxmlformats.org/officeDocument/2006/relationships/hyperlink" Target="http://rats/viewRule.pl?nRuleID=67402" TargetMode="External"/><Relationship Id="rId485" Type="http://schemas.openxmlformats.org/officeDocument/2006/relationships/hyperlink" Target="http://rats/viewRule.pl?nRuleID=67468" TargetMode="External"/><Relationship Id="rId692" Type="http://schemas.openxmlformats.org/officeDocument/2006/relationships/hyperlink" Target="http://rats/viewRule.pl?nRuleID=67393" TargetMode="External"/><Relationship Id="rId706" Type="http://schemas.openxmlformats.org/officeDocument/2006/relationships/hyperlink" Target="http://rats/viewRule.pl?nRuleID=67397" TargetMode="External"/><Relationship Id="rId748" Type="http://schemas.openxmlformats.org/officeDocument/2006/relationships/hyperlink" Target="http://rats/viewRule.pl?nRuleID=67412" TargetMode="External"/><Relationship Id="rId913" Type="http://schemas.openxmlformats.org/officeDocument/2006/relationships/hyperlink" Target="http://rats/viewRule.pl?nRuleID=66306" TargetMode="External"/><Relationship Id="rId955" Type="http://schemas.openxmlformats.org/officeDocument/2006/relationships/hyperlink" Target="http://rats/viewRule.pl?nRuleID=66751" TargetMode="External"/><Relationship Id="rId42" Type="http://schemas.openxmlformats.org/officeDocument/2006/relationships/hyperlink" Target="http://rats/viewRule.pl?nRuleID=66378" TargetMode="External"/><Relationship Id="rId84" Type="http://schemas.openxmlformats.org/officeDocument/2006/relationships/hyperlink" Target="http://rats/viewRule.pl?nRuleID=66388" TargetMode="External"/><Relationship Id="rId138" Type="http://schemas.openxmlformats.org/officeDocument/2006/relationships/hyperlink" Target="http://rats/viewRule.pl?nRuleID=67327" TargetMode="External"/><Relationship Id="rId345" Type="http://schemas.openxmlformats.org/officeDocument/2006/relationships/hyperlink" Target="http://rats/viewRule.pl?nRuleID=67426" TargetMode="External"/><Relationship Id="rId387" Type="http://schemas.openxmlformats.org/officeDocument/2006/relationships/hyperlink" Target="http://rats/viewRule.pl?nRuleID=66764" TargetMode="External"/><Relationship Id="rId510" Type="http://schemas.openxmlformats.org/officeDocument/2006/relationships/hyperlink" Target="http://rats/viewRule.pl?nRuleID=67475" TargetMode="External"/><Relationship Id="rId552" Type="http://schemas.openxmlformats.org/officeDocument/2006/relationships/hyperlink" Target="http://rats/viewRule.pl?nRuleID=67485" TargetMode="External"/><Relationship Id="rId594" Type="http://schemas.openxmlformats.org/officeDocument/2006/relationships/hyperlink" Target="http://rats/viewRule.pl?nRuleID=67322" TargetMode="External"/><Relationship Id="rId608" Type="http://schemas.openxmlformats.org/officeDocument/2006/relationships/hyperlink" Target="http://rats/viewRule.pl?nRuleID=67338" TargetMode="External"/><Relationship Id="rId815" Type="http://schemas.openxmlformats.org/officeDocument/2006/relationships/hyperlink" Target="http://rats/viewRule.pl?nRuleID=67443" TargetMode="External"/><Relationship Id="rId997" Type="http://schemas.openxmlformats.org/officeDocument/2006/relationships/hyperlink" Target="http://rats/viewRule.pl?nRuleID=66374" TargetMode="External"/><Relationship Id="rId191" Type="http://schemas.openxmlformats.org/officeDocument/2006/relationships/hyperlink" Target="http://rats/viewRule.pl?nRuleID=67351" TargetMode="External"/><Relationship Id="rId205" Type="http://schemas.openxmlformats.org/officeDocument/2006/relationships/hyperlink" Target="http://rats/viewRule.pl?nRuleID=67354" TargetMode="External"/><Relationship Id="rId247" Type="http://schemas.openxmlformats.org/officeDocument/2006/relationships/hyperlink" Target="http://rats/viewRule.pl?nRuleID=67369" TargetMode="External"/><Relationship Id="rId412" Type="http://schemas.openxmlformats.org/officeDocument/2006/relationships/hyperlink" Target="http://rats/viewRule.pl?nRuleID=66771" TargetMode="External"/><Relationship Id="rId857" Type="http://schemas.openxmlformats.org/officeDocument/2006/relationships/hyperlink" Target="http://rats/viewRule.pl?nRuleID=67454" TargetMode="External"/><Relationship Id="rId899" Type="http://schemas.openxmlformats.org/officeDocument/2006/relationships/hyperlink" Target="http://rats/viewRule.pl?nRuleID=66303" TargetMode="External"/><Relationship Id="rId1000" Type="http://schemas.openxmlformats.org/officeDocument/2006/relationships/hyperlink" Target="http://rats/viewRule.pl?nRuleID=66375" TargetMode="External"/><Relationship Id="rId1042" Type="http://schemas.openxmlformats.org/officeDocument/2006/relationships/hyperlink" Target="http://rats/viewRule.pl?nRuleID=66744" TargetMode="External"/><Relationship Id="rId107" Type="http://schemas.openxmlformats.org/officeDocument/2006/relationships/hyperlink" Target="http://rats/viewRule.pl?nRuleID=66394" TargetMode="External"/><Relationship Id="rId289" Type="http://schemas.openxmlformats.org/officeDocument/2006/relationships/hyperlink" Target="http://rats/viewRule.pl?nRuleID=67391" TargetMode="External"/><Relationship Id="rId454" Type="http://schemas.openxmlformats.org/officeDocument/2006/relationships/hyperlink" Target="http://rats/viewRule.pl?nRuleID=67461" TargetMode="External"/><Relationship Id="rId496" Type="http://schemas.openxmlformats.org/officeDocument/2006/relationships/hyperlink" Target="http://rats/viewRule.pl?nRuleID=67471" TargetMode="External"/><Relationship Id="rId661" Type="http://schemas.openxmlformats.org/officeDocument/2006/relationships/hyperlink" Target="http://rats/viewRule.pl?nRuleID=67379" TargetMode="External"/><Relationship Id="rId717" Type="http://schemas.openxmlformats.org/officeDocument/2006/relationships/hyperlink" Target="http://rats/viewRule.pl?nRuleID=67401" TargetMode="External"/><Relationship Id="rId759" Type="http://schemas.openxmlformats.org/officeDocument/2006/relationships/hyperlink" Target="http://rats/viewRule.pl?nRuleID=67424" TargetMode="External"/><Relationship Id="rId924" Type="http://schemas.openxmlformats.org/officeDocument/2006/relationships/hyperlink" Target="http://rats/viewRule.pl?nRuleID=66738" TargetMode="External"/><Relationship Id="rId966" Type="http://schemas.openxmlformats.org/officeDocument/2006/relationships/hyperlink" Target="http://rats/viewRule.pl?nRuleID=66754" TargetMode="External"/><Relationship Id="rId11" Type="http://schemas.openxmlformats.org/officeDocument/2006/relationships/footer" Target="footer1.xml"/><Relationship Id="rId53" Type="http://schemas.openxmlformats.org/officeDocument/2006/relationships/hyperlink" Target="http://rats/viewRule.pl?nRuleID=66380" TargetMode="External"/><Relationship Id="rId149" Type="http://schemas.openxmlformats.org/officeDocument/2006/relationships/hyperlink" Target="http://rats/viewRule.pl?nRuleID=67329" TargetMode="External"/><Relationship Id="rId314" Type="http://schemas.openxmlformats.org/officeDocument/2006/relationships/hyperlink" Target="http://rats/viewRule.pl?nRuleID=67414" TargetMode="External"/><Relationship Id="rId356" Type="http://schemas.openxmlformats.org/officeDocument/2006/relationships/hyperlink" Target="http://rats/viewRule.pl?nRuleID=67438" TargetMode="External"/><Relationship Id="rId398" Type="http://schemas.openxmlformats.org/officeDocument/2006/relationships/hyperlink" Target="http://rats/viewRule.pl?nRuleID=66768" TargetMode="External"/><Relationship Id="rId521" Type="http://schemas.openxmlformats.org/officeDocument/2006/relationships/hyperlink" Target="http://rats/viewRule.pl?nRuleID=67477" TargetMode="External"/><Relationship Id="rId563" Type="http://schemas.openxmlformats.org/officeDocument/2006/relationships/hyperlink" Target="http://rats/viewRule.pl?nRuleID=67488" TargetMode="External"/><Relationship Id="rId619" Type="http://schemas.openxmlformats.org/officeDocument/2006/relationships/hyperlink" Target="http://rats/viewRule.pl?nRuleID=67344" TargetMode="External"/><Relationship Id="rId770" Type="http://schemas.openxmlformats.org/officeDocument/2006/relationships/hyperlink" Target="http://rats/viewRule.pl?nRuleID=67428" TargetMode="External"/><Relationship Id="rId95" Type="http://schemas.openxmlformats.org/officeDocument/2006/relationships/hyperlink" Target="http://rats/viewRule.pl?nRuleID=66391" TargetMode="External"/><Relationship Id="rId160" Type="http://schemas.openxmlformats.org/officeDocument/2006/relationships/hyperlink" Target="http://rats/viewRule.pl?nRuleID=67333" TargetMode="External"/><Relationship Id="rId216" Type="http://schemas.openxmlformats.org/officeDocument/2006/relationships/hyperlink" Target="http://rats/viewRule.pl?nRuleID=67357" TargetMode="External"/><Relationship Id="rId423" Type="http://schemas.openxmlformats.org/officeDocument/2006/relationships/hyperlink" Target="http://rats/viewRule.pl?nRuleID=66775" TargetMode="External"/><Relationship Id="rId826" Type="http://schemas.openxmlformats.org/officeDocument/2006/relationships/hyperlink" Target="http://rats/viewRule.pl?nRuleID=67447" TargetMode="External"/><Relationship Id="rId868" Type="http://schemas.openxmlformats.org/officeDocument/2006/relationships/hyperlink" Target="http://rats/viewRule.pl?nRuleID=67457" TargetMode="External"/><Relationship Id="rId1011" Type="http://schemas.openxmlformats.org/officeDocument/2006/relationships/hyperlink" Target="http://rats/viewRule.pl?nRuleID=67324" TargetMode="External"/><Relationship Id="rId1053" Type="http://schemas.openxmlformats.org/officeDocument/2006/relationships/hyperlink" Target="http://rats/viewRule.pl?nRuleID=66746" TargetMode="External"/><Relationship Id="rId258" Type="http://schemas.openxmlformats.org/officeDocument/2006/relationships/hyperlink" Target="http://rats/viewRule.pl?nRuleID=67374" TargetMode="External"/><Relationship Id="rId465" Type="http://schemas.openxmlformats.org/officeDocument/2006/relationships/hyperlink" Target="http://rats/viewRule.pl?nRuleID=67463" TargetMode="External"/><Relationship Id="rId630" Type="http://schemas.openxmlformats.org/officeDocument/2006/relationships/hyperlink" Target="http://rats/viewRule.pl?nRuleID=67348" TargetMode="External"/><Relationship Id="rId672" Type="http://schemas.openxmlformats.org/officeDocument/2006/relationships/hyperlink" Target="http://rats/viewRule.pl?nRuleID=67386" TargetMode="External"/><Relationship Id="rId728" Type="http://schemas.openxmlformats.org/officeDocument/2006/relationships/hyperlink" Target="http://rats/viewRule.pl?nRuleID=67405" TargetMode="External"/><Relationship Id="rId935" Type="http://schemas.openxmlformats.org/officeDocument/2006/relationships/hyperlink" Target="http://rats/viewRule.pl?nRuleID=66741" TargetMode="External"/><Relationship Id="rId22" Type="http://schemas.openxmlformats.org/officeDocument/2006/relationships/header" Target="header4.xml"/><Relationship Id="rId64" Type="http://schemas.openxmlformats.org/officeDocument/2006/relationships/hyperlink" Target="http://rats/viewRule.pl?nRuleID=66383" TargetMode="External"/><Relationship Id="rId118" Type="http://schemas.openxmlformats.org/officeDocument/2006/relationships/hyperlink" Target="http://rats/viewRule.pl?nRuleID=66397" TargetMode="External"/><Relationship Id="rId325" Type="http://schemas.openxmlformats.org/officeDocument/2006/relationships/hyperlink" Target="http://rats/viewRule.pl?nRuleID=67416" TargetMode="External"/><Relationship Id="rId367" Type="http://schemas.openxmlformats.org/officeDocument/2006/relationships/hyperlink" Target="http://rats/viewRule.pl?nRuleID=66756" TargetMode="External"/><Relationship Id="rId532" Type="http://schemas.openxmlformats.org/officeDocument/2006/relationships/hyperlink" Target="http://rats/viewRule.pl?nRuleID=67480" TargetMode="External"/><Relationship Id="rId574" Type="http://schemas.openxmlformats.org/officeDocument/2006/relationships/hyperlink" Target="http://rats/viewRule.pl?nRuleID=67491" TargetMode="External"/><Relationship Id="rId977" Type="http://schemas.openxmlformats.org/officeDocument/2006/relationships/hyperlink" Target="http://rats/viewRule.pl?nRuleID=66759" TargetMode="External"/><Relationship Id="rId171" Type="http://schemas.openxmlformats.org/officeDocument/2006/relationships/hyperlink" Target="http://rats/viewRule.pl?nRuleID=67340" TargetMode="External"/><Relationship Id="rId227" Type="http://schemas.openxmlformats.org/officeDocument/2006/relationships/hyperlink" Target="http://rats/viewRule.pl?nRuleID=67361" TargetMode="External"/><Relationship Id="rId781" Type="http://schemas.openxmlformats.org/officeDocument/2006/relationships/hyperlink" Target="http://rats/viewRule.pl?nRuleID=67430" TargetMode="External"/><Relationship Id="rId837" Type="http://schemas.openxmlformats.org/officeDocument/2006/relationships/hyperlink" Target="http://rats/viewRule.pl?nRuleID=67449" TargetMode="External"/><Relationship Id="rId879" Type="http://schemas.openxmlformats.org/officeDocument/2006/relationships/hyperlink" Target="http://rats/viewRule.pl?nRuleID=67460" TargetMode="External"/><Relationship Id="rId1022" Type="http://schemas.openxmlformats.org/officeDocument/2006/relationships/hyperlink" Target="http://rats/viewRule.pl?nRuleID=67370" TargetMode="External"/><Relationship Id="rId269" Type="http://schemas.openxmlformats.org/officeDocument/2006/relationships/hyperlink" Target="http://rats/viewRule.pl?nRuleID=67376" TargetMode="External"/><Relationship Id="rId434" Type="http://schemas.openxmlformats.org/officeDocument/2006/relationships/hyperlink" Target="http://rats/viewRule.pl?nRuleID=66778" TargetMode="External"/><Relationship Id="rId476" Type="http://schemas.openxmlformats.org/officeDocument/2006/relationships/hyperlink" Target="http://rats/viewRule.pl?nRuleID=68733" TargetMode="External"/><Relationship Id="rId641" Type="http://schemas.openxmlformats.org/officeDocument/2006/relationships/hyperlink" Target="http://rats/viewRule.pl?nRuleID=67363" TargetMode="External"/><Relationship Id="rId683" Type="http://schemas.openxmlformats.org/officeDocument/2006/relationships/hyperlink" Target="http://rats/viewRule.pl?nRuleID=67389" TargetMode="External"/><Relationship Id="rId739" Type="http://schemas.openxmlformats.org/officeDocument/2006/relationships/hyperlink" Target="http://rats/viewRule.pl?nRuleID=67410" TargetMode="External"/><Relationship Id="rId890" Type="http://schemas.openxmlformats.org/officeDocument/2006/relationships/hyperlink" Target="http://rats/viewRule.pl?nRuleID=66301" TargetMode="External"/><Relationship Id="rId904" Type="http://schemas.openxmlformats.org/officeDocument/2006/relationships/hyperlink" Target="http://rats/viewRule.pl?nRuleID=66304" TargetMode="External"/><Relationship Id="rId33" Type="http://schemas.openxmlformats.org/officeDocument/2006/relationships/image" Target="media/image14.emf"/><Relationship Id="rId129" Type="http://schemas.openxmlformats.org/officeDocument/2006/relationships/hyperlink" Target="http://rats/viewRule.pl?nRuleID=67323" TargetMode="External"/><Relationship Id="rId280" Type="http://schemas.openxmlformats.org/officeDocument/2006/relationships/hyperlink" Target="http://rats/viewRule.pl?nRuleID=67381" TargetMode="External"/><Relationship Id="rId336" Type="http://schemas.openxmlformats.org/officeDocument/2006/relationships/hyperlink" Target="http://rats/viewRule.pl?nRuleID=67419" TargetMode="External"/><Relationship Id="rId501" Type="http://schemas.openxmlformats.org/officeDocument/2006/relationships/hyperlink" Target="http://rats/viewRule.pl?nRuleID=67472" TargetMode="External"/><Relationship Id="rId543" Type="http://schemas.openxmlformats.org/officeDocument/2006/relationships/hyperlink" Target="http://rats/viewRule.pl?nRuleID=67483" TargetMode="External"/><Relationship Id="rId946" Type="http://schemas.openxmlformats.org/officeDocument/2006/relationships/hyperlink" Target="http://rats/viewRule.pl?nRuleID=66749" TargetMode="External"/><Relationship Id="rId988" Type="http://schemas.openxmlformats.org/officeDocument/2006/relationships/hyperlink" Target="http://rats/viewRule.pl?nRuleID=66765" TargetMode="External"/><Relationship Id="rId75" Type="http://schemas.openxmlformats.org/officeDocument/2006/relationships/hyperlink" Target="http://rats/viewRule.pl?nRuleID=66386" TargetMode="External"/><Relationship Id="rId140" Type="http://schemas.openxmlformats.org/officeDocument/2006/relationships/hyperlink" Target="http://rats/viewRule.pl?nRuleID=67327" TargetMode="External"/><Relationship Id="rId182" Type="http://schemas.openxmlformats.org/officeDocument/2006/relationships/hyperlink" Target="http://rats/viewRule.pl?nRuleID=67346" TargetMode="External"/><Relationship Id="rId378" Type="http://schemas.openxmlformats.org/officeDocument/2006/relationships/hyperlink" Target="http://rats/viewRule.pl?nRuleID=66761" TargetMode="External"/><Relationship Id="rId403" Type="http://schemas.openxmlformats.org/officeDocument/2006/relationships/hyperlink" Target="http://rats/viewRule.pl?nRuleID=66769" TargetMode="External"/><Relationship Id="rId585" Type="http://schemas.openxmlformats.org/officeDocument/2006/relationships/hyperlink" Target="http://rats/viewRule.pl?nRuleID=67493" TargetMode="External"/><Relationship Id="rId750" Type="http://schemas.openxmlformats.org/officeDocument/2006/relationships/hyperlink" Target="http://rats/viewRule.pl?nRuleID=67413" TargetMode="External"/><Relationship Id="rId792" Type="http://schemas.openxmlformats.org/officeDocument/2006/relationships/hyperlink" Target="http://rats/viewRule.pl?nRuleID=67435" TargetMode="External"/><Relationship Id="rId806" Type="http://schemas.openxmlformats.org/officeDocument/2006/relationships/hyperlink" Target="http://rats/viewRule.pl?nRuleID=67440" TargetMode="External"/><Relationship Id="rId848" Type="http://schemas.openxmlformats.org/officeDocument/2006/relationships/hyperlink" Target="http://rats/viewRule.pl?nRuleID=67452" TargetMode="External"/><Relationship Id="rId1033" Type="http://schemas.openxmlformats.org/officeDocument/2006/relationships/hyperlink" Target="http://rats/viewRule.pl?nRuleID=67422" TargetMode="External"/><Relationship Id="rId6" Type="http://schemas.openxmlformats.org/officeDocument/2006/relationships/footnotes" Target="footnotes.xml"/><Relationship Id="rId238" Type="http://schemas.openxmlformats.org/officeDocument/2006/relationships/hyperlink" Target="http://rats/viewRule.pl?nRuleID=67366" TargetMode="External"/><Relationship Id="rId445" Type="http://schemas.openxmlformats.org/officeDocument/2006/relationships/hyperlink" Target="http://rats/viewRule.pl?nRuleID=66780" TargetMode="External"/><Relationship Id="rId487" Type="http://schemas.openxmlformats.org/officeDocument/2006/relationships/hyperlink" Target="http://rats/viewRule.pl?nRuleID=67469" TargetMode="External"/><Relationship Id="rId610" Type="http://schemas.openxmlformats.org/officeDocument/2006/relationships/hyperlink" Target="http://rats/viewRule.pl?nRuleID=67339" TargetMode="External"/><Relationship Id="rId652" Type="http://schemas.openxmlformats.org/officeDocument/2006/relationships/hyperlink" Target="http://rats/viewRule.pl?nRuleID=67371" TargetMode="External"/><Relationship Id="rId694" Type="http://schemas.openxmlformats.org/officeDocument/2006/relationships/hyperlink" Target="http://rats/viewRule.pl?nRuleID=67394" TargetMode="External"/><Relationship Id="rId708" Type="http://schemas.openxmlformats.org/officeDocument/2006/relationships/hyperlink" Target="http://rats/viewRule.pl?nRuleID=67397" TargetMode="External"/><Relationship Id="rId915" Type="http://schemas.openxmlformats.org/officeDocument/2006/relationships/hyperlink" Target="http://rats/viewRule.pl?nRuleID=66307" TargetMode="External"/><Relationship Id="rId291" Type="http://schemas.openxmlformats.org/officeDocument/2006/relationships/hyperlink" Target="http://rats/viewRule.pl?nRuleID=67392" TargetMode="External"/><Relationship Id="rId305" Type="http://schemas.openxmlformats.org/officeDocument/2006/relationships/hyperlink" Target="http://rats/viewRule.pl?nRuleID=67402" TargetMode="External"/><Relationship Id="rId347" Type="http://schemas.openxmlformats.org/officeDocument/2006/relationships/hyperlink" Target="http://rats/viewRule.pl?nRuleID=67431" TargetMode="External"/><Relationship Id="rId512" Type="http://schemas.openxmlformats.org/officeDocument/2006/relationships/hyperlink" Target="http://rats/viewRule.pl?nRuleID=67475" TargetMode="External"/><Relationship Id="rId957" Type="http://schemas.openxmlformats.org/officeDocument/2006/relationships/hyperlink" Target="http://rats/viewRule.pl?nRuleID=66751" TargetMode="External"/><Relationship Id="rId999" Type="http://schemas.openxmlformats.org/officeDocument/2006/relationships/hyperlink" Target="http://rats/viewRule.pl?nRuleID=66375" TargetMode="External"/><Relationship Id="rId44" Type="http://schemas.openxmlformats.org/officeDocument/2006/relationships/hyperlink" Target="http://rats/viewRule.pl?nRuleID=66378" TargetMode="External"/><Relationship Id="rId86" Type="http://schemas.openxmlformats.org/officeDocument/2006/relationships/hyperlink" Target="http://rats/viewRule.pl?nRuleID=66389" TargetMode="External"/><Relationship Id="rId151" Type="http://schemas.openxmlformats.org/officeDocument/2006/relationships/hyperlink" Target="http://rats/viewRule.pl?nRuleID=67331" TargetMode="External"/><Relationship Id="rId389" Type="http://schemas.openxmlformats.org/officeDocument/2006/relationships/hyperlink" Target="http://rats/viewRule.pl?nRuleID=66764" TargetMode="External"/><Relationship Id="rId554" Type="http://schemas.openxmlformats.org/officeDocument/2006/relationships/hyperlink" Target="http://rats/viewRule.pl?nRuleID=67486" TargetMode="External"/><Relationship Id="rId596" Type="http://schemas.openxmlformats.org/officeDocument/2006/relationships/hyperlink" Target="http://rats/viewRule.pl?nRuleID=67322" TargetMode="External"/><Relationship Id="rId761" Type="http://schemas.openxmlformats.org/officeDocument/2006/relationships/hyperlink" Target="http://rats/viewRule.pl?nRuleID=67424" TargetMode="External"/><Relationship Id="rId817" Type="http://schemas.openxmlformats.org/officeDocument/2006/relationships/hyperlink" Target="http://rats/viewRule.pl?nRuleID=67443" TargetMode="External"/><Relationship Id="rId859" Type="http://schemas.openxmlformats.org/officeDocument/2006/relationships/hyperlink" Target="http://rats/viewRule.pl?nRuleID=67455" TargetMode="External"/><Relationship Id="rId1002" Type="http://schemas.openxmlformats.org/officeDocument/2006/relationships/hyperlink" Target="http://rats/viewRule.pl?nRuleID=66376" TargetMode="External"/><Relationship Id="rId193" Type="http://schemas.openxmlformats.org/officeDocument/2006/relationships/hyperlink" Target="http://rats/viewRule.pl?nRuleID=67351" TargetMode="External"/><Relationship Id="rId207" Type="http://schemas.openxmlformats.org/officeDocument/2006/relationships/hyperlink" Target="http://rats/viewRule.pl?nRuleID=67355" TargetMode="External"/><Relationship Id="rId249" Type="http://schemas.openxmlformats.org/officeDocument/2006/relationships/hyperlink" Target="http://rats/viewRule.pl?nRuleID=67369" TargetMode="External"/><Relationship Id="rId414" Type="http://schemas.openxmlformats.org/officeDocument/2006/relationships/hyperlink" Target="http://rats/viewRule.pl?nRuleID=66772" TargetMode="External"/><Relationship Id="rId456" Type="http://schemas.openxmlformats.org/officeDocument/2006/relationships/hyperlink" Target="http://rats/viewRule.pl?nRuleID=67461" TargetMode="External"/><Relationship Id="rId498" Type="http://schemas.openxmlformats.org/officeDocument/2006/relationships/hyperlink" Target="http://rats/viewRule.pl?nRuleID=67472" TargetMode="External"/><Relationship Id="rId621" Type="http://schemas.openxmlformats.org/officeDocument/2006/relationships/hyperlink" Target="http://rats/viewRule.pl?nRuleID=67344" TargetMode="External"/><Relationship Id="rId663" Type="http://schemas.openxmlformats.org/officeDocument/2006/relationships/hyperlink" Target="http://rats/viewRule.pl?nRuleID=67383" TargetMode="External"/><Relationship Id="rId870" Type="http://schemas.openxmlformats.org/officeDocument/2006/relationships/hyperlink" Target="http://rats/viewRule.pl?nRuleID=67458" TargetMode="External"/><Relationship Id="rId1044" Type="http://schemas.openxmlformats.org/officeDocument/2006/relationships/hyperlink" Target="http://rats/viewRule.pl?nRuleID=66744" TargetMode="External"/><Relationship Id="rId13" Type="http://schemas.openxmlformats.org/officeDocument/2006/relationships/image" Target="media/image3.jpeg"/><Relationship Id="rId109" Type="http://schemas.openxmlformats.org/officeDocument/2006/relationships/hyperlink" Target="http://rats/viewRule.pl?nRuleID=66394" TargetMode="External"/><Relationship Id="rId260" Type="http://schemas.openxmlformats.org/officeDocument/2006/relationships/hyperlink" Target="http://rats/viewRule.pl?nRuleID=67374" TargetMode="External"/><Relationship Id="rId316" Type="http://schemas.openxmlformats.org/officeDocument/2006/relationships/hyperlink" Target="http://rats/viewRule.pl?nRuleID=67414" TargetMode="External"/><Relationship Id="rId523" Type="http://schemas.openxmlformats.org/officeDocument/2006/relationships/hyperlink" Target="http://rats/viewRule.pl?nRuleID=67478" TargetMode="External"/><Relationship Id="rId719" Type="http://schemas.openxmlformats.org/officeDocument/2006/relationships/hyperlink" Target="http://rats/viewRule.pl?nRuleID=67403" TargetMode="External"/><Relationship Id="rId926" Type="http://schemas.openxmlformats.org/officeDocument/2006/relationships/hyperlink" Target="http://rats/viewRule.pl?nRuleID=66739" TargetMode="External"/><Relationship Id="rId968" Type="http://schemas.openxmlformats.org/officeDocument/2006/relationships/hyperlink" Target="http://rats/viewRule.pl?nRuleID=66754" TargetMode="External"/><Relationship Id="rId55" Type="http://schemas.openxmlformats.org/officeDocument/2006/relationships/hyperlink" Target="http://rats/viewRule.pl?nRuleID=66381" TargetMode="External"/><Relationship Id="rId97" Type="http://schemas.openxmlformats.org/officeDocument/2006/relationships/hyperlink" Target="http://rats/viewRule.pl?nRuleID=66391" TargetMode="External"/><Relationship Id="rId120" Type="http://schemas.openxmlformats.org/officeDocument/2006/relationships/hyperlink" Target="http://rats/viewRule.pl?nRuleID=66397" TargetMode="External"/><Relationship Id="rId358" Type="http://schemas.openxmlformats.org/officeDocument/2006/relationships/hyperlink" Target="http://rats/viewRule.pl?nRuleID=67442" TargetMode="External"/><Relationship Id="rId565" Type="http://schemas.openxmlformats.org/officeDocument/2006/relationships/hyperlink" Target="http://rats/viewRule.pl?nRuleID=67488" TargetMode="External"/><Relationship Id="rId730" Type="http://schemas.openxmlformats.org/officeDocument/2006/relationships/hyperlink" Target="http://rats/viewRule.pl?nRuleID=67406" TargetMode="External"/><Relationship Id="rId772" Type="http://schemas.openxmlformats.org/officeDocument/2006/relationships/hyperlink" Target="http://rats/viewRule.pl?nRuleID=67428" TargetMode="External"/><Relationship Id="rId828" Type="http://schemas.openxmlformats.org/officeDocument/2006/relationships/hyperlink" Target="http://rats/viewRule.pl?nRuleID=67447" TargetMode="External"/><Relationship Id="rId1013" Type="http://schemas.openxmlformats.org/officeDocument/2006/relationships/hyperlink" Target="http://rats/viewRule.pl?nRuleID=67324" TargetMode="External"/><Relationship Id="rId162" Type="http://schemas.openxmlformats.org/officeDocument/2006/relationships/hyperlink" Target="http://rats/viewRule.pl?nRuleID=67335" TargetMode="External"/><Relationship Id="rId218" Type="http://schemas.openxmlformats.org/officeDocument/2006/relationships/hyperlink" Target="http://rats/viewRule.pl?nRuleID=67359" TargetMode="External"/><Relationship Id="rId425" Type="http://schemas.openxmlformats.org/officeDocument/2006/relationships/hyperlink" Target="http://rats/viewRule.pl?nRuleID=66775" TargetMode="External"/><Relationship Id="rId467" Type="http://schemas.openxmlformats.org/officeDocument/2006/relationships/hyperlink" Target="http://rats/viewRule.pl?nRuleID=67464" TargetMode="External"/><Relationship Id="rId632" Type="http://schemas.openxmlformats.org/officeDocument/2006/relationships/hyperlink" Target="http://rats/viewRule.pl?nRuleID=67348" TargetMode="External"/><Relationship Id="rId1055" Type="http://schemas.openxmlformats.org/officeDocument/2006/relationships/hyperlink" Target="http://rats/viewRule.pl?nRuleID=66747" TargetMode="External"/><Relationship Id="rId271" Type="http://schemas.openxmlformats.org/officeDocument/2006/relationships/hyperlink" Target="http://rats/viewRule.pl?nRuleID=67377" TargetMode="External"/><Relationship Id="rId674" Type="http://schemas.openxmlformats.org/officeDocument/2006/relationships/hyperlink" Target="http://rats/viewRule.pl?nRuleID=67387" TargetMode="External"/><Relationship Id="rId881" Type="http://schemas.openxmlformats.org/officeDocument/2006/relationships/hyperlink" Target="http://rats/viewRule.pl?nRuleID=67460" TargetMode="External"/><Relationship Id="rId937" Type="http://schemas.openxmlformats.org/officeDocument/2006/relationships/hyperlink" Target="http://rats/viewRule.pl?nRuleID=66741" TargetMode="External"/><Relationship Id="rId979" Type="http://schemas.openxmlformats.org/officeDocument/2006/relationships/hyperlink" Target="http://rats/viewRule.pl?nRuleID=66760" TargetMode="External"/><Relationship Id="rId24" Type="http://schemas.openxmlformats.org/officeDocument/2006/relationships/image" Target="media/image11.jpeg"/><Relationship Id="rId66" Type="http://schemas.openxmlformats.org/officeDocument/2006/relationships/hyperlink" Target="http://rats/viewRule.pl?nRuleID=66384" TargetMode="External"/><Relationship Id="rId131" Type="http://schemas.openxmlformats.org/officeDocument/2006/relationships/hyperlink" Target="http://rats/viewRule.pl?nRuleID=67325" TargetMode="External"/><Relationship Id="rId327" Type="http://schemas.openxmlformats.org/officeDocument/2006/relationships/hyperlink" Target="http://rats/viewRule.pl?nRuleID=67417" TargetMode="External"/><Relationship Id="rId369" Type="http://schemas.openxmlformats.org/officeDocument/2006/relationships/hyperlink" Target="http://rats/viewRule.pl?nRuleID=66756" TargetMode="External"/><Relationship Id="rId534" Type="http://schemas.openxmlformats.org/officeDocument/2006/relationships/hyperlink" Target="http://rats/viewRule.pl?nRuleID=67481" TargetMode="External"/><Relationship Id="rId576" Type="http://schemas.openxmlformats.org/officeDocument/2006/relationships/hyperlink" Target="http://rats/viewRule.pl?nRuleID=67491" TargetMode="External"/><Relationship Id="rId741" Type="http://schemas.openxmlformats.org/officeDocument/2006/relationships/hyperlink" Target="http://rats/viewRule.pl?nRuleID=67410" TargetMode="External"/><Relationship Id="rId783" Type="http://schemas.openxmlformats.org/officeDocument/2006/relationships/hyperlink" Target="http://rats/viewRule.pl?nRuleID=67433" TargetMode="External"/><Relationship Id="rId839" Type="http://schemas.openxmlformats.org/officeDocument/2006/relationships/hyperlink" Target="http://rats/viewRule.pl?nRuleID=67450" TargetMode="External"/><Relationship Id="rId990" Type="http://schemas.openxmlformats.org/officeDocument/2006/relationships/hyperlink" Target="http://rats/viewRule.pl?nRuleID=66773" TargetMode="External"/><Relationship Id="rId173" Type="http://schemas.openxmlformats.org/officeDocument/2006/relationships/hyperlink" Target="http://rats/viewRule.pl?nRuleID=67340" TargetMode="External"/><Relationship Id="rId229" Type="http://schemas.openxmlformats.org/officeDocument/2006/relationships/hyperlink" Target="http://rats/viewRule.pl?nRuleID=67361" TargetMode="External"/><Relationship Id="rId380" Type="http://schemas.openxmlformats.org/officeDocument/2006/relationships/hyperlink" Target="http://rats/viewRule.pl?nRuleID=66761" TargetMode="External"/><Relationship Id="rId436" Type="http://schemas.openxmlformats.org/officeDocument/2006/relationships/hyperlink" Target="http://rats/viewRule.pl?nRuleID=66778" TargetMode="External"/><Relationship Id="rId601" Type="http://schemas.openxmlformats.org/officeDocument/2006/relationships/hyperlink" Target="http://rats/viewRule.pl?nRuleID=67330" TargetMode="External"/><Relationship Id="rId643" Type="http://schemas.openxmlformats.org/officeDocument/2006/relationships/hyperlink" Target="http://rats/viewRule.pl?nRuleID=67364" TargetMode="External"/><Relationship Id="rId1024" Type="http://schemas.openxmlformats.org/officeDocument/2006/relationships/hyperlink" Target="http://rats/viewRule.pl?nRuleID=67370" TargetMode="External"/><Relationship Id="rId240" Type="http://schemas.openxmlformats.org/officeDocument/2006/relationships/hyperlink" Target="http://rats/viewRule.pl?nRuleID=67366" TargetMode="External"/><Relationship Id="rId478" Type="http://schemas.openxmlformats.org/officeDocument/2006/relationships/hyperlink" Target="http://rats/viewRule.pl?nRuleID=67467" TargetMode="External"/><Relationship Id="rId685" Type="http://schemas.openxmlformats.org/officeDocument/2006/relationships/hyperlink" Target="http://rats/viewRule.pl?nRuleID=67389" TargetMode="External"/><Relationship Id="rId850" Type="http://schemas.openxmlformats.org/officeDocument/2006/relationships/hyperlink" Target="http://rats/viewRule.pl?nRuleID=67453" TargetMode="External"/><Relationship Id="rId892" Type="http://schemas.openxmlformats.org/officeDocument/2006/relationships/hyperlink" Target="http://rats/viewRule.pl?nRuleID=66301" TargetMode="External"/><Relationship Id="rId906" Type="http://schemas.openxmlformats.org/officeDocument/2006/relationships/hyperlink" Target="http://rats/viewRule.pl?nRuleID=66305" TargetMode="External"/><Relationship Id="rId948" Type="http://schemas.openxmlformats.org/officeDocument/2006/relationships/hyperlink" Target="http://rats/viewRule.pl?nRuleID=66749" TargetMode="External"/><Relationship Id="rId35" Type="http://schemas.openxmlformats.org/officeDocument/2006/relationships/image" Target="media/image16.emf"/><Relationship Id="rId77" Type="http://schemas.openxmlformats.org/officeDocument/2006/relationships/hyperlink" Target="http://rats/viewRule.pl?nRuleID=66386" TargetMode="External"/><Relationship Id="rId100" Type="http://schemas.openxmlformats.org/officeDocument/2006/relationships/hyperlink" Target="http://rats/viewRule.pl?nRuleID=66392" TargetMode="External"/><Relationship Id="rId282" Type="http://schemas.openxmlformats.org/officeDocument/2006/relationships/hyperlink" Target="http://rats/viewRule.pl?nRuleID=67382" TargetMode="External"/><Relationship Id="rId338" Type="http://schemas.openxmlformats.org/officeDocument/2006/relationships/hyperlink" Target="http://rats/viewRule.pl?nRuleID=67420" TargetMode="External"/><Relationship Id="rId503" Type="http://schemas.openxmlformats.org/officeDocument/2006/relationships/hyperlink" Target="http://rats/viewRule.pl?nRuleID=67473" TargetMode="External"/><Relationship Id="rId545" Type="http://schemas.openxmlformats.org/officeDocument/2006/relationships/hyperlink" Target="http://rats/viewRule.pl?nRuleID=67483" TargetMode="External"/><Relationship Id="rId587" Type="http://schemas.openxmlformats.org/officeDocument/2006/relationships/hyperlink" Target="http://rats/viewRule.pl?nRuleID=67494" TargetMode="External"/><Relationship Id="rId710" Type="http://schemas.openxmlformats.org/officeDocument/2006/relationships/hyperlink" Target="http://rats/viewRule.pl?nRuleID=67400" TargetMode="External"/><Relationship Id="rId752" Type="http://schemas.openxmlformats.org/officeDocument/2006/relationships/hyperlink" Target="http://rats/viewRule.pl?nRuleID=67413" TargetMode="External"/><Relationship Id="rId808" Type="http://schemas.openxmlformats.org/officeDocument/2006/relationships/hyperlink" Target="http://rats/viewRule.pl?nRuleID=67440" TargetMode="External"/><Relationship Id="rId8" Type="http://schemas.openxmlformats.org/officeDocument/2006/relationships/image" Target="media/image1.png"/><Relationship Id="rId142" Type="http://schemas.openxmlformats.org/officeDocument/2006/relationships/hyperlink" Target="http://rats/viewRule.pl?nRuleID=67328" TargetMode="External"/><Relationship Id="rId184" Type="http://schemas.openxmlformats.org/officeDocument/2006/relationships/hyperlink" Target="http://rats/viewRule.pl?nRuleID=67346" TargetMode="External"/><Relationship Id="rId391" Type="http://schemas.openxmlformats.org/officeDocument/2006/relationships/hyperlink" Target="http://rats/viewRule.pl?nRuleID=66766" TargetMode="External"/><Relationship Id="rId405" Type="http://schemas.openxmlformats.org/officeDocument/2006/relationships/hyperlink" Target="http://rats/viewRule.pl?nRuleID=66769" TargetMode="External"/><Relationship Id="rId447" Type="http://schemas.openxmlformats.org/officeDocument/2006/relationships/hyperlink" Target="http://rats/viewRule.pl?nRuleID=66781" TargetMode="External"/><Relationship Id="rId612" Type="http://schemas.openxmlformats.org/officeDocument/2006/relationships/hyperlink" Target="http://rats/viewRule.pl?nRuleID=67339" TargetMode="External"/><Relationship Id="rId794" Type="http://schemas.openxmlformats.org/officeDocument/2006/relationships/hyperlink" Target="http://rats/viewRule.pl?nRuleID=67436" TargetMode="External"/><Relationship Id="rId1035" Type="http://schemas.openxmlformats.org/officeDocument/2006/relationships/hyperlink" Target="http://rats/viewRule.pl?nRuleID=67423" TargetMode="External"/><Relationship Id="rId251" Type="http://schemas.openxmlformats.org/officeDocument/2006/relationships/hyperlink" Target="http://rats/viewRule.pl?nRuleID=67372" TargetMode="External"/><Relationship Id="rId489" Type="http://schemas.openxmlformats.org/officeDocument/2006/relationships/hyperlink" Target="http://rats/viewRule.pl?nRuleID=67469" TargetMode="External"/><Relationship Id="rId654" Type="http://schemas.openxmlformats.org/officeDocument/2006/relationships/hyperlink" Target="http://rats/viewRule.pl?nRuleID=67378" TargetMode="External"/><Relationship Id="rId696" Type="http://schemas.openxmlformats.org/officeDocument/2006/relationships/hyperlink" Target="http://rats/viewRule.pl?nRuleID=67394" TargetMode="External"/><Relationship Id="rId861" Type="http://schemas.openxmlformats.org/officeDocument/2006/relationships/hyperlink" Target="http://rats/viewRule.pl?nRuleID=67455" TargetMode="External"/><Relationship Id="rId917" Type="http://schemas.openxmlformats.org/officeDocument/2006/relationships/hyperlink" Target="http://rats/viewRule.pl?nRuleID=66307" TargetMode="External"/><Relationship Id="rId959" Type="http://schemas.openxmlformats.org/officeDocument/2006/relationships/hyperlink" Target="http://rats/viewRule.pl?nRuleID=66752" TargetMode="External"/><Relationship Id="rId46" Type="http://schemas.openxmlformats.org/officeDocument/2006/relationships/hyperlink" Target="http://rats/viewRule.pl?nRuleID=66379" TargetMode="External"/><Relationship Id="rId293" Type="http://schemas.openxmlformats.org/officeDocument/2006/relationships/hyperlink" Target="http://rats/viewRule.pl?nRuleID=67392" TargetMode="External"/><Relationship Id="rId307" Type="http://schemas.openxmlformats.org/officeDocument/2006/relationships/hyperlink" Target="http://rats/viewRule.pl?nRuleID=67407" TargetMode="External"/><Relationship Id="rId349" Type="http://schemas.openxmlformats.org/officeDocument/2006/relationships/hyperlink" Target="http://rats/viewRule.pl?nRuleID=67431" TargetMode="External"/><Relationship Id="rId514" Type="http://schemas.openxmlformats.org/officeDocument/2006/relationships/hyperlink" Target="http://rats/viewRule.pl?nRuleID=67476" TargetMode="External"/><Relationship Id="rId556" Type="http://schemas.openxmlformats.org/officeDocument/2006/relationships/hyperlink" Target="http://rats/viewRule.pl?nRuleID=67486" TargetMode="External"/><Relationship Id="rId721" Type="http://schemas.openxmlformats.org/officeDocument/2006/relationships/hyperlink" Target="http://rats/viewRule.pl?nRuleID=67403" TargetMode="External"/><Relationship Id="rId763" Type="http://schemas.openxmlformats.org/officeDocument/2006/relationships/hyperlink" Target="http://rats/viewRule.pl?nRuleID=67425" TargetMode="External"/><Relationship Id="rId88" Type="http://schemas.openxmlformats.org/officeDocument/2006/relationships/hyperlink" Target="http://rats/viewRule.pl?nRuleID=66389" TargetMode="External"/><Relationship Id="rId111" Type="http://schemas.openxmlformats.org/officeDocument/2006/relationships/hyperlink" Target="http://rats/viewRule.pl?nRuleID=66395" TargetMode="External"/><Relationship Id="rId153" Type="http://schemas.openxmlformats.org/officeDocument/2006/relationships/hyperlink" Target="http://rats/viewRule.pl?nRuleID=67331" TargetMode="External"/><Relationship Id="rId195" Type="http://schemas.openxmlformats.org/officeDocument/2006/relationships/hyperlink" Target="http://rats/viewRule.pl?nRuleID=67352" TargetMode="External"/><Relationship Id="rId209" Type="http://schemas.openxmlformats.org/officeDocument/2006/relationships/hyperlink" Target="http://rats/viewRule.pl?nRuleID=67355" TargetMode="External"/><Relationship Id="rId360" Type="http://schemas.openxmlformats.org/officeDocument/2006/relationships/hyperlink" Target="http://rats/viewRule.pl?nRuleID=67442" TargetMode="External"/><Relationship Id="rId416" Type="http://schemas.openxmlformats.org/officeDocument/2006/relationships/hyperlink" Target="http://rats/viewRule.pl?nRuleID=66772" TargetMode="External"/><Relationship Id="rId598" Type="http://schemas.openxmlformats.org/officeDocument/2006/relationships/hyperlink" Target="http://rats/viewRule.pl?nRuleID=67330" TargetMode="External"/><Relationship Id="rId819" Type="http://schemas.openxmlformats.org/officeDocument/2006/relationships/hyperlink" Target="http://rats/viewRule.pl?nRuleID=67445" TargetMode="External"/><Relationship Id="rId970" Type="http://schemas.openxmlformats.org/officeDocument/2006/relationships/hyperlink" Target="http://rats/viewRule.pl?nRuleID=66755" TargetMode="External"/><Relationship Id="rId1004" Type="http://schemas.openxmlformats.org/officeDocument/2006/relationships/hyperlink" Target="http://rats/viewRule.pl?nRuleID=66376" TargetMode="External"/><Relationship Id="rId1046" Type="http://schemas.openxmlformats.org/officeDocument/2006/relationships/hyperlink" Target="http://rats/viewRule.pl?nRuleID=66745" TargetMode="External"/><Relationship Id="rId220" Type="http://schemas.openxmlformats.org/officeDocument/2006/relationships/hyperlink" Target="http://rats/viewRule.pl?nRuleID=67359" TargetMode="External"/><Relationship Id="rId458" Type="http://schemas.openxmlformats.org/officeDocument/2006/relationships/hyperlink" Target="http://rats/viewRule.pl?nRuleID=67462" TargetMode="External"/><Relationship Id="rId623" Type="http://schemas.openxmlformats.org/officeDocument/2006/relationships/hyperlink" Target="http://rats/viewRule.pl?nRuleID=67345" TargetMode="External"/><Relationship Id="rId665" Type="http://schemas.openxmlformats.org/officeDocument/2006/relationships/hyperlink" Target="http://rats/viewRule.pl?nRuleID=67383" TargetMode="External"/><Relationship Id="rId830" Type="http://schemas.openxmlformats.org/officeDocument/2006/relationships/hyperlink" Target="http://rats/viewRule.pl?nRuleID=67448" TargetMode="External"/><Relationship Id="rId872" Type="http://schemas.openxmlformats.org/officeDocument/2006/relationships/hyperlink" Target="http://rats/viewRule.pl?nRuleID=67458" TargetMode="External"/><Relationship Id="rId928" Type="http://schemas.openxmlformats.org/officeDocument/2006/relationships/hyperlink" Target="http://rats/viewRule.pl?nRuleID=66739" TargetMode="External"/><Relationship Id="rId15" Type="http://schemas.openxmlformats.org/officeDocument/2006/relationships/image" Target="media/image5.jpg"/><Relationship Id="rId57" Type="http://schemas.openxmlformats.org/officeDocument/2006/relationships/hyperlink" Target="http://rats/viewRule.pl?nRuleID=66381" TargetMode="External"/><Relationship Id="rId262" Type="http://schemas.openxmlformats.org/officeDocument/2006/relationships/hyperlink" Target="http://rats/viewRule.pl?nRuleID=67375" TargetMode="External"/><Relationship Id="rId318" Type="http://schemas.openxmlformats.org/officeDocument/2006/relationships/hyperlink" Target="http://rats/viewRule.pl?nRuleID=67415" TargetMode="External"/><Relationship Id="rId525" Type="http://schemas.openxmlformats.org/officeDocument/2006/relationships/hyperlink" Target="http://rats/viewRule.pl?nRuleID=67478" TargetMode="External"/><Relationship Id="rId567" Type="http://schemas.openxmlformats.org/officeDocument/2006/relationships/hyperlink" Target="http://rats/viewRule.pl?nRuleID=67489" TargetMode="External"/><Relationship Id="rId732" Type="http://schemas.openxmlformats.org/officeDocument/2006/relationships/hyperlink" Target="http://rats/viewRule.pl?nRuleID=67406" TargetMode="External"/><Relationship Id="rId99" Type="http://schemas.openxmlformats.org/officeDocument/2006/relationships/hyperlink" Target="http://rats/viewRule.pl?nRuleID=66392" TargetMode="External"/><Relationship Id="rId122" Type="http://schemas.openxmlformats.org/officeDocument/2006/relationships/hyperlink" Target="http://rats/viewRule.pl?nRuleID=66398" TargetMode="External"/><Relationship Id="rId164" Type="http://schemas.openxmlformats.org/officeDocument/2006/relationships/hyperlink" Target="http://rats/viewRule.pl?nRuleID=67335" TargetMode="External"/><Relationship Id="rId371" Type="http://schemas.openxmlformats.org/officeDocument/2006/relationships/hyperlink" Target="http://rats/viewRule.pl?nRuleID=66757" TargetMode="External"/><Relationship Id="rId774" Type="http://schemas.openxmlformats.org/officeDocument/2006/relationships/hyperlink" Target="http://rats/viewRule.pl?nRuleID=67429" TargetMode="External"/><Relationship Id="rId981" Type="http://schemas.openxmlformats.org/officeDocument/2006/relationships/hyperlink" Target="http://rats/viewRule.pl?nRuleID=66760" TargetMode="External"/><Relationship Id="rId1015" Type="http://schemas.openxmlformats.org/officeDocument/2006/relationships/hyperlink" Target="http://rats/viewRule.pl?nRuleID=67334" TargetMode="External"/><Relationship Id="rId1057" Type="http://schemas.openxmlformats.org/officeDocument/2006/relationships/hyperlink" Target="http://rats/viewRule.pl?nRuleID=66747" TargetMode="External"/><Relationship Id="rId427" Type="http://schemas.openxmlformats.org/officeDocument/2006/relationships/hyperlink" Target="http://rats/viewRule.pl?nRuleID=66776" TargetMode="External"/><Relationship Id="rId469" Type="http://schemas.openxmlformats.org/officeDocument/2006/relationships/hyperlink" Target="http://rats/viewRule.pl?nRuleID=67464" TargetMode="External"/><Relationship Id="rId634" Type="http://schemas.openxmlformats.org/officeDocument/2006/relationships/hyperlink" Target="http://rats/viewRule.pl?nRuleID=67350" TargetMode="External"/><Relationship Id="rId676" Type="http://schemas.openxmlformats.org/officeDocument/2006/relationships/hyperlink" Target="http://rats/viewRule.pl?nRuleID=67387" TargetMode="External"/><Relationship Id="rId841" Type="http://schemas.openxmlformats.org/officeDocument/2006/relationships/hyperlink" Target="http://rats/viewRule.pl?nRuleID=67450" TargetMode="External"/><Relationship Id="rId883" Type="http://schemas.openxmlformats.org/officeDocument/2006/relationships/hyperlink" Target="http://rats/viewRule.pl?nRuleID=66299" TargetMode="External"/><Relationship Id="rId26" Type="http://schemas.openxmlformats.org/officeDocument/2006/relationships/footer" Target="footer3.xml"/><Relationship Id="rId231" Type="http://schemas.openxmlformats.org/officeDocument/2006/relationships/hyperlink" Target="http://rats/viewRule.pl?nRuleID=67362" TargetMode="External"/><Relationship Id="rId273" Type="http://schemas.openxmlformats.org/officeDocument/2006/relationships/hyperlink" Target="http://rats/viewRule.pl?nRuleID=67377" TargetMode="External"/><Relationship Id="rId329" Type="http://schemas.openxmlformats.org/officeDocument/2006/relationships/hyperlink" Target="http://rats/viewRule.pl?nRuleID=67417" TargetMode="External"/><Relationship Id="rId480" Type="http://schemas.openxmlformats.org/officeDocument/2006/relationships/hyperlink" Target="http://rats/viewRule.pl?nRuleID=67467" TargetMode="External"/><Relationship Id="rId536" Type="http://schemas.openxmlformats.org/officeDocument/2006/relationships/hyperlink" Target="http://rats/viewRule.pl?nRuleID=67481" TargetMode="External"/><Relationship Id="rId701" Type="http://schemas.openxmlformats.org/officeDocument/2006/relationships/hyperlink" Target="http://rats/viewRule.pl?nRuleID=67395" TargetMode="External"/><Relationship Id="rId939" Type="http://schemas.openxmlformats.org/officeDocument/2006/relationships/hyperlink" Target="http://rats/viewRule.pl?nRuleID=66742" TargetMode="External"/><Relationship Id="rId68" Type="http://schemas.openxmlformats.org/officeDocument/2006/relationships/hyperlink" Target="http://rats/viewRule.pl?nRuleID=66384" TargetMode="External"/><Relationship Id="rId133" Type="http://schemas.openxmlformats.org/officeDocument/2006/relationships/hyperlink" Target="http://rats/viewRule.pl?nRuleID=67325" TargetMode="External"/><Relationship Id="rId175" Type="http://schemas.openxmlformats.org/officeDocument/2006/relationships/hyperlink" Target="http://rats/viewRule.pl?nRuleID=67341" TargetMode="External"/><Relationship Id="rId340" Type="http://schemas.openxmlformats.org/officeDocument/2006/relationships/hyperlink" Target="http://rats/viewRule.pl?nRuleID=67420" TargetMode="External"/><Relationship Id="rId578" Type="http://schemas.openxmlformats.org/officeDocument/2006/relationships/hyperlink" Target="http://rats/viewRule.pl?nRuleID=67492" TargetMode="External"/><Relationship Id="rId743" Type="http://schemas.openxmlformats.org/officeDocument/2006/relationships/hyperlink" Target="http://rats/viewRule.pl?nRuleID=67411" TargetMode="External"/><Relationship Id="rId785" Type="http://schemas.openxmlformats.org/officeDocument/2006/relationships/hyperlink" Target="http://rats/viewRule.pl?nRuleID=67433" TargetMode="External"/><Relationship Id="rId950" Type="http://schemas.openxmlformats.org/officeDocument/2006/relationships/hyperlink" Target="http://rats/viewRule.pl?nRuleID=66750" TargetMode="External"/><Relationship Id="rId992" Type="http://schemas.openxmlformats.org/officeDocument/2006/relationships/hyperlink" Target="http://rats/viewRule.pl?nRuleID=66773" TargetMode="External"/><Relationship Id="rId1026" Type="http://schemas.openxmlformats.org/officeDocument/2006/relationships/hyperlink" Target="http://rats/viewRule.pl?nRuleID=67385" TargetMode="External"/><Relationship Id="rId200" Type="http://schemas.openxmlformats.org/officeDocument/2006/relationships/hyperlink" Target="http://rats/viewRule.pl?nRuleID=67353" TargetMode="External"/><Relationship Id="rId382" Type="http://schemas.openxmlformats.org/officeDocument/2006/relationships/hyperlink" Target="http://rats/viewRule.pl?nRuleID=66762" TargetMode="External"/><Relationship Id="rId438" Type="http://schemas.openxmlformats.org/officeDocument/2006/relationships/hyperlink" Target="http://rats/viewRule.pl?nRuleID=66779" TargetMode="External"/><Relationship Id="rId603" Type="http://schemas.openxmlformats.org/officeDocument/2006/relationships/hyperlink" Target="http://rats/viewRule.pl?nRuleID=67337" TargetMode="External"/><Relationship Id="rId645" Type="http://schemas.openxmlformats.org/officeDocument/2006/relationships/hyperlink" Target="http://rats/viewRule.pl?nRuleID=67364" TargetMode="External"/><Relationship Id="rId687" Type="http://schemas.openxmlformats.org/officeDocument/2006/relationships/hyperlink" Target="http://rats/viewRule.pl?nRuleID=67390" TargetMode="External"/><Relationship Id="rId810" Type="http://schemas.openxmlformats.org/officeDocument/2006/relationships/hyperlink" Target="http://rats/viewRule.pl?nRuleID=67441" TargetMode="External"/><Relationship Id="rId852" Type="http://schemas.openxmlformats.org/officeDocument/2006/relationships/hyperlink" Target="http://rats/viewRule.pl?nRuleID=67453" TargetMode="External"/><Relationship Id="rId908" Type="http://schemas.openxmlformats.org/officeDocument/2006/relationships/hyperlink" Target="http://rats/viewRule.pl?nRuleID=66305" TargetMode="External"/><Relationship Id="rId242" Type="http://schemas.openxmlformats.org/officeDocument/2006/relationships/hyperlink" Target="http://rats/viewRule.pl?nRuleID=67367" TargetMode="External"/><Relationship Id="rId284" Type="http://schemas.openxmlformats.org/officeDocument/2006/relationships/hyperlink" Target="http://rats/viewRule.pl?nRuleID=67382" TargetMode="External"/><Relationship Id="rId491" Type="http://schemas.openxmlformats.org/officeDocument/2006/relationships/hyperlink" Target="http://rats/viewRule.pl?nRuleID=67470" TargetMode="External"/><Relationship Id="rId505" Type="http://schemas.openxmlformats.org/officeDocument/2006/relationships/hyperlink" Target="http://rats/viewRule.pl?nRuleID=67473" TargetMode="External"/><Relationship Id="rId712" Type="http://schemas.openxmlformats.org/officeDocument/2006/relationships/hyperlink" Target="http://rats/viewRule.pl?nRuleID=67400" TargetMode="External"/><Relationship Id="rId894" Type="http://schemas.openxmlformats.org/officeDocument/2006/relationships/hyperlink" Target="http://rats/viewRule.pl?nRuleID=66302" TargetMode="External"/><Relationship Id="rId37" Type="http://schemas.openxmlformats.org/officeDocument/2006/relationships/image" Target="media/image18.emf"/><Relationship Id="rId79" Type="http://schemas.openxmlformats.org/officeDocument/2006/relationships/hyperlink" Target="http://rats/viewRule.pl?nRuleID=66387" TargetMode="External"/><Relationship Id="rId102" Type="http://schemas.openxmlformats.org/officeDocument/2006/relationships/hyperlink" Target="http://rats/viewRule.pl?nRuleID=66393" TargetMode="External"/><Relationship Id="rId144" Type="http://schemas.openxmlformats.org/officeDocument/2006/relationships/hyperlink" Target="http://rats/viewRule.pl?nRuleID=67328" TargetMode="External"/><Relationship Id="rId547" Type="http://schemas.openxmlformats.org/officeDocument/2006/relationships/hyperlink" Target="http://rats/viewRule.pl?nRuleID=67484" TargetMode="External"/><Relationship Id="rId589" Type="http://schemas.openxmlformats.org/officeDocument/2006/relationships/hyperlink" Target="http://rats/viewRule.pl?nRuleID=67494" TargetMode="External"/><Relationship Id="rId754" Type="http://schemas.openxmlformats.org/officeDocument/2006/relationships/hyperlink" Target="http://rats/viewRule.pl?nRuleID=67421" TargetMode="External"/><Relationship Id="rId796" Type="http://schemas.openxmlformats.org/officeDocument/2006/relationships/hyperlink" Target="http://rats/viewRule.pl?nRuleID=67436" TargetMode="External"/><Relationship Id="rId961" Type="http://schemas.openxmlformats.org/officeDocument/2006/relationships/hyperlink" Target="http://rats/viewRule.pl?nRuleID=66752" TargetMode="External"/><Relationship Id="rId90" Type="http://schemas.openxmlformats.org/officeDocument/2006/relationships/hyperlink" Target="http://rats/viewRule.pl?nRuleID=66390" TargetMode="External"/><Relationship Id="rId186" Type="http://schemas.openxmlformats.org/officeDocument/2006/relationships/hyperlink" Target="http://rats/viewRule.pl?nRuleID=67349" TargetMode="External"/><Relationship Id="rId351" Type="http://schemas.openxmlformats.org/officeDocument/2006/relationships/hyperlink" Target="http://rats/viewRule.pl?nRuleID=67432" TargetMode="External"/><Relationship Id="rId393" Type="http://schemas.openxmlformats.org/officeDocument/2006/relationships/hyperlink" Target="http://rats/viewRule.pl?nRuleID=66766" TargetMode="External"/><Relationship Id="rId407" Type="http://schemas.openxmlformats.org/officeDocument/2006/relationships/hyperlink" Target="http://rats/viewRule.pl?nRuleID=66770" TargetMode="External"/><Relationship Id="rId449" Type="http://schemas.openxmlformats.org/officeDocument/2006/relationships/hyperlink" Target="http://rats/viewRule.pl?nRuleID=66781" TargetMode="External"/><Relationship Id="rId614" Type="http://schemas.openxmlformats.org/officeDocument/2006/relationships/hyperlink" Target="http://rats/viewRule.pl?nRuleID=67342" TargetMode="External"/><Relationship Id="rId656" Type="http://schemas.openxmlformats.org/officeDocument/2006/relationships/hyperlink" Target="http://rats/viewRule.pl?nRuleID=67378" TargetMode="External"/><Relationship Id="rId821" Type="http://schemas.openxmlformats.org/officeDocument/2006/relationships/hyperlink" Target="http://rats/viewRule.pl?nRuleID=67445" TargetMode="External"/><Relationship Id="rId863" Type="http://schemas.openxmlformats.org/officeDocument/2006/relationships/hyperlink" Target="http://rats/viewRule.pl?nRuleID=67456" TargetMode="External"/><Relationship Id="rId1037" Type="http://schemas.openxmlformats.org/officeDocument/2006/relationships/hyperlink" Target="http://rats/viewRule.pl?nRuleID=67423" TargetMode="External"/><Relationship Id="rId211" Type="http://schemas.openxmlformats.org/officeDocument/2006/relationships/hyperlink" Target="http://rats/viewRule.pl?nRuleID=67356" TargetMode="External"/><Relationship Id="rId253" Type="http://schemas.openxmlformats.org/officeDocument/2006/relationships/hyperlink" Target="http://rats/viewRule.pl?nRuleID=67372" TargetMode="External"/><Relationship Id="rId295" Type="http://schemas.openxmlformats.org/officeDocument/2006/relationships/hyperlink" Target="http://rats/viewRule.pl?nRuleID=67398" TargetMode="External"/><Relationship Id="rId309" Type="http://schemas.openxmlformats.org/officeDocument/2006/relationships/hyperlink" Target="http://rats/viewRule.pl?nRuleID=67407" TargetMode="External"/><Relationship Id="rId460" Type="http://schemas.openxmlformats.org/officeDocument/2006/relationships/hyperlink" Target="http://rats/viewRule.pl?nRuleID=67462" TargetMode="External"/><Relationship Id="rId516" Type="http://schemas.openxmlformats.org/officeDocument/2006/relationships/hyperlink" Target="http://rats/viewRule.pl?nRuleID=67476" TargetMode="External"/><Relationship Id="rId698" Type="http://schemas.openxmlformats.org/officeDocument/2006/relationships/hyperlink" Target="http://rats/viewRule.pl?nRuleID=67395" TargetMode="External"/><Relationship Id="rId919" Type="http://schemas.openxmlformats.org/officeDocument/2006/relationships/hyperlink" Target="http://rats/viewRule.pl?nRuleID=66737" TargetMode="External"/><Relationship Id="rId48" Type="http://schemas.openxmlformats.org/officeDocument/2006/relationships/hyperlink" Target="http://rats/viewRule.pl?nRuleID=66379" TargetMode="External"/><Relationship Id="rId113" Type="http://schemas.openxmlformats.org/officeDocument/2006/relationships/hyperlink" Target="http://rats/viewRule.pl?nRuleID=66395" TargetMode="External"/><Relationship Id="rId320" Type="http://schemas.openxmlformats.org/officeDocument/2006/relationships/hyperlink" Target="http://rats/viewRule.pl?nRuleID=67415" TargetMode="External"/><Relationship Id="rId558" Type="http://schemas.openxmlformats.org/officeDocument/2006/relationships/hyperlink" Target="http://rats/viewRule.pl?nRuleID=67487" TargetMode="External"/><Relationship Id="rId723" Type="http://schemas.openxmlformats.org/officeDocument/2006/relationships/hyperlink" Target="http://rats/viewRule.pl?nRuleID=67404" TargetMode="External"/><Relationship Id="rId765" Type="http://schemas.openxmlformats.org/officeDocument/2006/relationships/hyperlink" Target="http://rats/viewRule.pl?nRuleID=67425" TargetMode="External"/><Relationship Id="rId930" Type="http://schemas.openxmlformats.org/officeDocument/2006/relationships/hyperlink" Target="http://rats/viewRule.pl?nRuleID=66740" TargetMode="External"/><Relationship Id="rId972" Type="http://schemas.openxmlformats.org/officeDocument/2006/relationships/hyperlink" Target="http://rats/viewRule.pl?nRuleID=66755" TargetMode="External"/><Relationship Id="rId1006" Type="http://schemas.openxmlformats.org/officeDocument/2006/relationships/hyperlink" Target="http://rats/viewRule.pl?nRuleID=66399" TargetMode="External"/><Relationship Id="rId155" Type="http://schemas.openxmlformats.org/officeDocument/2006/relationships/hyperlink" Target="http://rats/viewRule.pl?nRuleID=67332" TargetMode="External"/><Relationship Id="rId197" Type="http://schemas.openxmlformats.org/officeDocument/2006/relationships/hyperlink" Target="http://rats/viewRule.pl?nRuleID=67352" TargetMode="External"/><Relationship Id="rId362" Type="http://schemas.openxmlformats.org/officeDocument/2006/relationships/hyperlink" Target="http://rats/viewRule.pl?nRuleID=67444" TargetMode="External"/><Relationship Id="rId418" Type="http://schemas.openxmlformats.org/officeDocument/2006/relationships/hyperlink" Target="http://rats/viewRule.pl?nRuleID=66774" TargetMode="External"/><Relationship Id="rId625" Type="http://schemas.openxmlformats.org/officeDocument/2006/relationships/hyperlink" Target="http://rats/viewRule.pl?nRuleID=67345" TargetMode="External"/><Relationship Id="rId832" Type="http://schemas.openxmlformats.org/officeDocument/2006/relationships/hyperlink" Target="http://rats/viewRule.pl?nRuleID=67448" TargetMode="External"/><Relationship Id="rId1048" Type="http://schemas.openxmlformats.org/officeDocument/2006/relationships/hyperlink" Target="http://rats/viewRule.pl?nRuleID=66745" TargetMode="External"/><Relationship Id="rId222" Type="http://schemas.openxmlformats.org/officeDocument/2006/relationships/hyperlink" Target="http://rats/viewRule.pl?nRuleID=67360" TargetMode="External"/><Relationship Id="rId264" Type="http://schemas.openxmlformats.org/officeDocument/2006/relationships/hyperlink" Target="http://rats/viewRule.pl?nRuleID=67375" TargetMode="External"/><Relationship Id="rId471" Type="http://schemas.openxmlformats.org/officeDocument/2006/relationships/hyperlink" Target="http://rats/viewRule.pl?nRuleID=67465" TargetMode="External"/><Relationship Id="rId667" Type="http://schemas.openxmlformats.org/officeDocument/2006/relationships/hyperlink" Target="http://rats/viewRule.pl?nRuleID=67384" TargetMode="External"/><Relationship Id="rId874" Type="http://schemas.openxmlformats.org/officeDocument/2006/relationships/hyperlink" Target="http://rats/viewRule.pl?nRuleID=67459" TargetMode="External"/><Relationship Id="rId17" Type="http://schemas.openxmlformats.org/officeDocument/2006/relationships/image" Target="media/image7.jpg"/><Relationship Id="rId59" Type="http://schemas.openxmlformats.org/officeDocument/2006/relationships/hyperlink" Target="http://rats/viewRule.pl?nRuleID=66382" TargetMode="External"/><Relationship Id="rId124" Type="http://schemas.openxmlformats.org/officeDocument/2006/relationships/hyperlink" Target="http://rats/viewRule.pl?nRuleID=66398" TargetMode="External"/><Relationship Id="rId527" Type="http://schemas.openxmlformats.org/officeDocument/2006/relationships/hyperlink" Target="http://rats/viewRule.pl?nRuleID=67479" TargetMode="External"/><Relationship Id="rId569" Type="http://schemas.openxmlformats.org/officeDocument/2006/relationships/hyperlink" Target="http://rats/viewRule.pl?nRuleID=67489" TargetMode="External"/><Relationship Id="rId734" Type="http://schemas.openxmlformats.org/officeDocument/2006/relationships/hyperlink" Target="http://rats/viewRule.pl?nRuleID=67409" TargetMode="External"/><Relationship Id="rId776" Type="http://schemas.openxmlformats.org/officeDocument/2006/relationships/hyperlink" Target="http://rats/viewRule.pl?nRuleID=67429" TargetMode="External"/><Relationship Id="rId941" Type="http://schemas.openxmlformats.org/officeDocument/2006/relationships/hyperlink" Target="http://rats/viewRule.pl?nRuleID=66742" TargetMode="External"/><Relationship Id="rId983" Type="http://schemas.openxmlformats.org/officeDocument/2006/relationships/hyperlink" Target="http://rats/viewRule.pl?nRuleID=66763" TargetMode="External"/><Relationship Id="rId70" Type="http://schemas.openxmlformats.org/officeDocument/2006/relationships/hyperlink" Target="http://rats/viewRule.pl?nRuleID=66385" TargetMode="External"/><Relationship Id="rId166" Type="http://schemas.openxmlformats.org/officeDocument/2006/relationships/hyperlink" Target="http://rats/viewRule.pl?nRuleID=67336" TargetMode="External"/><Relationship Id="rId331" Type="http://schemas.openxmlformats.org/officeDocument/2006/relationships/hyperlink" Target="http://rats/viewRule.pl?nRuleID=67418" TargetMode="External"/><Relationship Id="rId373" Type="http://schemas.openxmlformats.org/officeDocument/2006/relationships/hyperlink" Target="http://rats/viewRule.pl?nRuleID=66757" TargetMode="External"/><Relationship Id="rId429" Type="http://schemas.openxmlformats.org/officeDocument/2006/relationships/hyperlink" Target="http://rats/viewRule.pl?nRuleID=66776" TargetMode="External"/><Relationship Id="rId580" Type="http://schemas.openxmlformats.org/officeDocument/2006/relationships/hyperlink" Target="http://rats/viewRule.pl?nRuleID=67492" TargetMode="External"/><Relationship Id="rId636" Type="http://schemas.openxmlformats.org/officeDocument/2006/relationships/hyperlink" Target="http://rats/viewRule.pl?nRuleID=67350" TargetMode="External"/><Relationship Id="rId801" Type="http://schemas.openxmlformats.org/officeDocument/2006/relationships/hyperlink" Target="http://rats/viewRule.pl?nRuleID=67437" TargetMode="External"/><Relationship Id="rId1017" Type="http://schemas.openxmlformats.org/officeDocument/2006/relationships/hyperlink" Target="http://rats/viewRule.pl?nRuleID=67334" TargetMode="External"/><Relationship Id="rId1059" Type="http://schemas.openxmlformats.org/officeDocument/2006/relationships/footer" Target="footer6.xml"/><Relationship Id="rId1" Type="http://schemas.openxmlformats.org/officeDocument/2006/relationships/customXml" Target="../customXml/item1.xml"/><Relationship Id="rId233" Type="http://schemas.openxmlformats.org/officeDocument/2006/relationships/hyperlink" Target="http://rats/viewRule.pl?nRuleID=67362" TargetMode="External"/><Relationship Id="rId440" Type="http://schemas.openxmlformats.org/officeDocument/2006/relationships/hyperlink" Target="http://rats/viewRule.pl?nRuleID=66779" TargetMode="External"/><Relationship Id="rId678" Type="http://schemas.openxmlformats.org/officeDocument/2006/relationships/hyperlink" Target="http://rats/viewRule.pl?nRuleID=67388" TargetMode="External"/><Relationship Id="rId843" Type="http://schemas.openxmlformats.org/officeDocument/2006/relationships/hyperlink" Target="http://rats/viewRule.pl?nRuleID=67451" TargetMode="External"/><Relationship Id="rId885" Type="http://schemas.openxmlformats.org/officeDocument/2006/relationships/hyperlink" Target="http://rats/viewRule.pl?nRuleID=66299" TargetMode="External"/><Relationship Id="rId28" Type="http://schemas.openxmlformats.org/officeDocument/2006/relationships/footer" Target="footer4.xml"/><Relationship Id="rId275" Type="http://schemas.openxmlformats.org/officeDocument/2006/relationships/hyperlink" Target="http://rats/viewRule.pl?nRuleID=67380" TargetMode="External"/><Relationship Id="rId300" Type="http://schemas.openxmlformats.org/officeDocument/2006/relationships/hyperlink" Target="http://rats/viewRule.pl?nRuleID=67399" TargetMode="External"/><Relationship Id="rId482" Type="http://schemas.openxmlformats.org/officeDocument/2006/relationships/hyperlink" Target="http://rats/viewRule.pl?nRuleID=67468" TargetMode="External"/><Relationship Id="rId538" Type="http://schemas.openxmlformats.org/officeDocument/2006/relationships/hyperlink" Target="http://rats/viewRule.pl?nRuleID=67482" TargetMode="External"/><Relationship Id="rId703" Type="http://schemas.openxmlformats.org/officeDocument/2006/relationships/hyperlink" Target="http://rats/viewRule.pl?nRuleID=67396" TargetMode="External"/><Relationship Id="rId745" Type="http://schemas.openxmlformats.org/officeDocument/2006/relationships/hyperlink" Target="http://rats/viewRule.pl?nRuleID=67411" TargetMode="External"/><Relationship Id="rId910" Type="http://schemas.openxmlformats.org/officeDocument/2006/relationships/hyperlink" Target="http://rats/viewRule.pl?nRuleID=66306" TargetMode="External"/><Relationship Id="rId952" Type="http://schemas.openxmlformats.org/officeDocument/2006/relationships/hyperlink" Target="http://rats/viewRule.pl?nRuleID=66750" TargetMode="External"/><Relationship Id="rId81" Type="http://schemas.openxmlformats.org/officeDocument/2006/relationships/hyperlink" Target="http://rats/viewRule.pl?nRuleID=66387" TargetMode="External"/><Relationship Id="rId135" Type="http://schemas.openxmlformats.org/officeDocument/2006/relationships/hyperlink" Target="http://rats/viewRule.pl?nRuleID=67326" TargetMode="External"/><Relationship Id="rId177" Type="http://schemas.openxmlformats.org/officeDocument/2006/relationships/hyperlink" Target="http://rats/viewRule.pl?nRuleID=67341" TargetMode="External"/><Relationship Id="rId342" Type="http://schemas.openxmlformats.org/officeDocument/2006/relationships/hyperlink" Target="http://rats/viewRule.pl?nRuleID=67426" TargetMode="External"/><Relationship Id="rId384" Type="http://schemas.openxmlformats.org/officeDocument/2006/relationships/hyperlink" Target="http://rats/viewRule.pl?nRuleID=66762" TargetMode="External"/><Relationship Id="rId591" Type="http://schemas.openxmlformats.org/officeDocument/2006/relationships/hyperlink" Target="http://rats/viewRule.pl?nRuleID=67495" TargetMode="External"/><Relationship Id="rId605" Type="http://schemas.openxmlformats.org/officeDocument/2006/relationships/hyperlink" Target="http://rats/viewRule.pl?nRuleID=67337" TargetMode="External"/><Relationship Id="rId787" Type="http://schemas.openxmlformats.org/officeDocument/2006/relationships/hyperlink" Target="http://rats/viewRule.pl?nRuleID=67434" TargetMode="External"/><Relationship Id="rId812" Type="http://schemas.openxmlformats.org/officeDocument/2006/relationships/hyperlink" Target="http://rats/viewRule.pl?nRuleID=67441" TargetMode="External"/><Relationship Id="rId994" Type="http://schemas.openxmlformats.org/officeDocument/2006/relationships/hyperlink" Target="http://rats/viewRule.pl?nRuleID=66374" TargetMode="External"/><Relationship Id="rId1028" Type="http://schemas.openxmlformats.org/officeDocument/2006/relationships/hyperlink" Target="http://rats/viewRule.pl?nRuleID=67385" TargetMode="External"/><Relationship Id="rId202" Type="http://schemas.openxmlformats.org/officeDocument/2006/relationships/hyperlink" Target="http://rats/viewRule.pl?nRuleID=67354" TargetMode="External"/><Relationship Id="rId244" Type="http://schemas.openxmlformats.org/officeDocument/2006/relationships/hyperlink" Target="http://rats/viewRule.pl?nRuleID=67367" TargetMode="External"/><Relationship Id="rId647" Type="http://schemas.openxmlformats.org/officeDocument/2006/relationships/hyperlink" Target="http://rats/viewRule.pl?nRuleID=67368" TargetMode="External"/><Relationship Id="rId689" Type="http://schemas.openxmlformats.org/officeDocument/2006/relationships/hyperlink" Target="http://rats/viewRule.pl?nRuleID=67390" TargetMode="External"/><Relationship Id="rId854" Type="http://schemas.openxmlformats.org/officeDocument/2006/relationships/hyperlink" Target="http://rats/viewRule.pl?nRuleID=67454" TargetMode="External"/><Relationship Id="rId896" Type="http://schemas.openxmlformats.org/officeDocument/2006/relationships/hyperlink" Target="http://rats/viewRule.pl?nRuleID=66302" TargetMode="External"/><Relationship Id="rId39" Type="http://schemas.openxmlformats.org/officeDocument/2006/relationships/hyperlink" Target="http://rats/viewRule.pl?nRuleID=66377" TargetMode="External"/><Relationship Id="rId286" Type="http://schemas.openxmlformats.org/officeDocument/2006/relationships/hyperlink" Target="http://rats/viewRule.pl?nRuleID=67391" TargetMode="External"/><Relationship Id="rId451" Type="http://schemas.openxmlformats.org/officeDocument/2006/relationships/hyperlink" Target="http://rats/viewRule.pl?nRuleID=66782" TargetMode="External"/><Relationship Id="rId493" Type="http://schemas.openxmlformats.org/officeDocument/2006/relationships/hyperlink" Target="http://rats/viewRule.pl?nRuleID=67470" TargetMode="External"/><Relationship Id="rId507" Type="http://schemas.openxmlformats.org/officeDocument/2006/relationships/hyperlink" Target="http://rats/viewRule.pl?nRuleID=67474" TargetMode="External"/><Relationship Id="rId549" Type="http://schemas.openxmlformats.org/officeDocument/2006/relationships/hyperlink" Target="http://rats/viewRule.pl?nRuleID=67484" TargetMode="External"/><Relationship Id="rId714" Type="http://schemas.openxmlformats.org/officeDocument/2006/relationships/hyperlink" Target="http://rats/viewRule.pl?nRuleID=67401" TargetMode="External"/><Relationship Id="rId756" Type="http://schemas.openxmlformats.org/officeDocument/2006/relationships/hyperlink" Target="http://rats/viewRule.pl?nRuleID=67421" TargetMode="External"/><Relationship Id="rId921" Type="http://schemas.openxmlformats.org/officeDocument/2006/relationships/hyperlink" Target="http://rats/viewRule.pl?nRuleID=66737" TargetMode="External"/><Relationship Id="rId50" Type="http://schemas.openxmlformats.org/officeDocument/2006/relationships/hyperlink" Target="http://rats/viewRule.pl?nRuleID=66380" TargetMode="External"/><Relationship Id="rId104" Type="http://schemas.openxmlformats.org/officeDocument/2006/relationships/hyperlink" Target="http://rats/viewRule.pl?nRuleID=66393" TargetMode="External"/><Relationship Id="rId146" Type="http://schemas.openxmlformats.org/officeDocument/2006/relationships/hyperlink" Target="http://rats/viewRule.pl?nRuleID=67329" TargetMode="External"/><Relationship Id="rId188" Type="http://schemas.openxmlformats.org/officeDocument/2006/relationships/hyperlink" Target="http://rats/viewRule.pl?nRuleID=67349" TargetMode="External"/><Relationship Id="rId311" Type="http://schemas.openxmlformats.org/officeDocument/2006/relationships/hyperlink" Target="http://rats/viewRule.pl?nRuleID=67408" TargetMode="External"/><Relationship Id="rId353" Type="http://schemas.openxmlformats.org/officeDocument/2006/relationships/hyperlink" Target="http://rats/viewRule.pl?nRuleID=67432" TargetMode="External"/><Relationship Id="rId395" Type="http://schemas.openxmlformats.org/officeDocument/2006/relationships/hyperlink" Target="http://rats/viewRule.pl?nRuleID=66767" TargetMode="External"/><Relationship Id="rId409" Type="http://schemas.openxmlformats.org/officeDocument/2006/relationships/hyperlink" Target="http://rats/viewRule.pl?nRuleID=66770" TargetMode="External"/><Relationship Id="rId560" Type="http://schemas.openxmlformats.org/officeDocument/2006/relationships/hyperlink" Target="http://rats/viewRule.pl?nRuleID=67487" TargetMode="External"/><Relationship Id="rId798" Type="http://schemas.openxmlformats.org/officeDocument/2006/relationships/hyperlink" Target="http://rats/viewRule.pl?nRuleID=67437" TargetMode="External"/><Relationship Id="rId963" Type="http://schemas.openxmlformats.org/officeDocument/2006/relationships/hyperlink" Target="http://rats/viewRule.pl?nRuleID=66753" TargetMode="External"/><Relationship Id="rId1039" Type="http://schemas.openxmlformats.org/officeDocument/2006/relationships/hyperlink" Target="http://rats/viewRule.pl?nRuleID=66743" TargetMode="External"/><Relationship Id="rId92" Type="http://schemas.openxmlformats.org/officeDocument/2006/relationships/hyperlink" Target="http://rats/viewRule.pl?nRuleID=66390" TargetMode="External"/><Relationship Id="rId213" Type="http://schemas.openxmlformats.org/officeDocument/2006/relationships/hyperlink" Target="http://rats/viewRule.pl?nRuleID=67356" TargetMode="External"/><Relationship Id="rId420" Type="http://schemas.openxmlformats.org/officeDocument/2006/relationships/hyperlink" Target="http://rats/viewRule.pl?nRuleID=66774" TargetMode="External"/><Relationship Id="rId616" Type="http://schemas.openxmlformats.org/officeDocument/2006/relationships/hyperlink" Target="http://rats/viewRule.pl?nRuleID=67342" TargetMode="External"/><Relationship Id="rId658" Type="http://schemas.openxmlformats.org/officeDocument/2006/relationships/hyperlink" Target="http://rats/viewRule.pl?nRuleID=67379" TargetMode="External"/><Relationship Id="rId823" Type="http://schemas.openxmlformats.org/officeDocument/2006/relationships/hyperlink" Target="http://rats/viewRule.pl?nRuleID=67446" TargetMode="External"/><Relationship Id="rId865" Type="http://schemas.openxmlformats.org/officeDocument/2006/relationships/hyperlink" Target="http://rats/viewRule.pl?nRuleID=67456" TargetMode="External"/><Relationship Id="rId1050" Type="http://schemas.openxmlformats.org/officeDocument/2006/relationships/hyperlink" Target="http://rats/viewRule.pl?nRuleID=66746" TargetMode="External"/><Relationship Id="rId255" Type="http://schemas.openxmlformats.org/officeDocument/2006/relationships/hyperlink" Target="http://rats/viewRule.pl?nRuleID=67373" TargetMode="External"/><Relationship Id="rId297" Type="http://schemas.openxmlformats.org/officeDocument/2006/relationships/hyperlink" Target="http://rats/viewRule.pl?nRuleID=67398" TargetMode="External"/><Relationship Id="rId462" Type="http://schemas.openxmlformats.org/officeDocument/2006/relationships/hyperlink" Target="http://rats/viewRule.pl?nRuleID=67463" TargetMode="External"/><Relationship Id="rId518" Type="http://schemas.openxmlformats.org/officeDocument/2006/relationships/hyperlink" Target="http://rats/viewRule.pl?nRuleID=67477" TargetMode="External"/><Relationship Id="rId725" Type="http://schemas.openxmlformats.org/officeDocument/2006/relationships/hyperlink" Target="http://rats/viewRule.pl?nRuleID=67404" TargetMode="External"/><Relationship Id="rId932" Type="http://schemas.openxmlformats.org/officeDocument/2006/relationships/hyperlink" Target="http://rats/viewRule.pl?nRuleID=66740" TargetMode="External"/><Relationship Id="rId115" Type="http://schemas.openxmlformats.org/officeDocument/2006/relationships/hyperlink" Target="http://rats/viewRule.pl?nRuleID=66396" TargetMode="External"/><Relationship Id="rId157" Type="http://schemas.openxmlformats.org/officeDocument/2006/relationships/hyperlink" Target="http://rats/viewRule.pl?nRuleID=67332" TargetMode="External"/><Relationship Id="rId322" Type="http://schemas.openxmlformats.org/officeDocument/2006/relationships/hyperlink" Target="http://rats/viewRule.pl?nRuleID=67416" TargetMode="External"/><Relationship Id="rId364" Type="http://schemas.openxmlformats.org/officeDocument/2006/relationships/hyperlink" Target="http://rats/viewRule.pl?nRuleID=67444" TargetMode="External"/><Relationship Id="rId767" Type="http://schemas.openxmlformats.org/officeDocument/2006/relationships/hyperlink" Target="http://rats/viewRule.pl?nRuleID=67427" TargetMode="External"/><Relationship Id="rId974" Type="http://schemas.openxmlformats.org/officeDocument/2006/relationships/hyperlink" Target="http://rats/viewRule.pl?nRuleID=66759" TargetMode="External"/><Relationship Id="rId1008" Type="http://schemas.openxmlformats.org/officeDocument/2006/relationships/hyperlink" Target="http://rats/viewRule.pl?nRuleID=66399" TargetMode="External"/><Relationship Id="rId61" Type="http://schemas.openxmlformats.org/officeDocument/2006/relationships/hyperlink" Target="http://rats/viewRule.pl?nRuleID=66382" TargetMode="External"/><Relationship Id="rId199" Type="http://schemas.openxmlformats.org/officeDocument/2006/relationships/hyperlink" Target="http://rats/viewRule.pl?nRuleID=67353" TargetMode="External"/><Relationship Id="rId571" Type="http://schemas.openxmlformats.org/officeDocument/2006/relationships/hyperlink" Target="http://rats/viewRule.pl?nRuleID=67490" TargetMode="External"/><Relationship Id="rId627" Type="http://schemas.openxmlformats.org/officeDocument/2006/relationships/hyperlink" Target="http://rats/viewRule.pl?nRuleID=67347" TargetMode="External"/><Relationship Id="rId669" Type="http://schemas.openxmlformats.org/officeDocument/2006/relationships/hyperlink" Target="http://rats/viewRule.pl?nRuleID=67384" TargetMode="External"/><Relationship Id="rId834" Type="http://schemas.openxmlformats.org/officeDocument/2006/relationships/hyperlink" Target="http://rats/viewRule.pl?nRuleID=67449" TargetMode="External"/><Relationship Id="rId876" Type="http://schemas.openxmlformats.org/officeDocument/2006/relationships/hyperlink" Target="http://rats/viewRule.pl?nRuleID=67459" TargetMode="External"/><Relationship Id="rId19" Type="http://schemas.openxmlformats.org/officeDocument/2006/relationships/image" Target="media/image9.jpg"/><Relationship Id="rId224" Type="http://schemas.openxmlformats.org/officeDocument/2006/relationships/hyperlink" Target="http://rats/viewRule.pl?nRuleID=67360" TargetMode="External"/><Relationship Id="rId266" Type="http://schemas.openxmlformats.org/officeDocument/2006/relationships/hyperlink" Target="http://rats/viewRule.pl?nRuleID=67376" TargetMode="External"/><Relationship Id="rId431" Type="http://schemas.openxmlformats.org/officeDocument/2006/relationships/hyperlink" Target="http://rats/viewRule.pl?nRuleID=66777" TargetMode="External"/><Relationship Id="rId473" Type="http://schemas.openxmlformats.org/officeDocument/2006/relationships/hyperlink" Target="http://rats/viewRule.pl?nRuleID=67465" TargetMode="External"/><Relationship Id="rId529" Type="http://schemas.openxmlformats.org/officeDocument/2006/relationships/hyperlink" Target="http://rats/viewRule.pl?nRuleID=67479" TargetMode="External"/><Relationship Id="rId680" Type="http://schemas.openxmlformats.org/officeDocument/2006/relationships/hyperlink" Target="http://rats/viewRule.pl?nRuleID=67388" TargetMode="External"/><Relationship Id="rId736" Type="http://schemas.openxmlformats.org/officeDocument/2006/relationships/hyperlink" Target="http://rats/viewRule.pl?nRuleID=67409" TargetMode="External"/><Relationship Id="rId901" Type="http://schemas.openxmlformats.org/officeDocument/2006/relationships/hyperlink" Target="http://rats/viewRule.pl?nRuleID=66303" TargetMode="External"/><Relationship Id="rId1061" Type="http://schemas.openxmlformats.org/officeDocument/2006/relationships/fontTable" Target="fontTable.xml"/><Relationship Id="rId30" Type="http://schemas.openxmlformats.org/officeDocument/2006/relationships/footer" Target="footer5.xml"/><Relationship Id="rId126" Type="http://schemas.openxmlformats.org/officeDocument/2006/relationships/hyperlink" Target="http://rats/viewRule.pl?nRuleID=67323" TargetMode="External"/><Relationship Id="rId168" Type="http://schemas.openxmlformats.org/officeDocument/2006/relationships/hyperlink" Target="http://rats/viewRule.pl?nRuleID=67336" TargetMode="External"/><Relationship Id="rId333" Type="http://schemas.openxmlformats.org/officeDocument/2006/relationships/hyperlink" Target="http://rats/viewRule.pl?nRuleID=67418" TargetMode="External"/><Relationship Id="rId540" Type="http://schemas.openxmlformats.org/officeDocument/2006/relationships/hyperlink" Target="http://rats/viewRule.pl?nRuleID=67482" TargetMode="External"/><Relationship Id="rId778" Type="http://schemas.openxmlformats.org/officeDocument/2006/relationships/hyperlink" Target="http://rats/viewRule.pl?nRuleID=67430" TargetMode="External"/><Relationship Id="rId943" Type="http://schemas.openxmlformats.org/officeDocument/2006/relationships/hyperlink" Target="http://rats/viewRule.pl?nRuleID=66748" TargetMode="External"/><Relationship Id="rId985" Type="http://schemas.openxmlformats.org/officeDocument/2006/relationships/hyperlink" Target="http://rats/viewRule.pl?nRuleID=66763" TargetMode="External"/><Relationship Id="rId1019" Type="http://schemas.openxmlformats.org/officeDocument/2006/relationships/hyperlink" Target="http://rats/viewRule.pl?nRuleID=67358" TargetMode="External"/><Relationship Id="rId72" Type="http://schemas.openxmlformats.org/officeDocument/2006/relationships/hyperlink" Target="http://rats/viewRule.pl?nRuleID=66385" TargetMode="External"/><Relationship Id="rId375" Type="http://schemas.openxmlformats.org/officeDocument/2006/relationships/hyperlink" Target="http://rats/viewRule.pl?nRuleID=66758" TargetMode="External"/><Relationship Id="rId582" Type="http://schemas.openxmlformats.org/officeDocument/2006/relationships/hyperlink" Target="http://rats/viewRule.pl?nRuleID=67493" TargetMode="External"/><Relationship Id="rId638" Type="http://schemas.openxmlformats.org/officeDocument/2006/relationships/hyperlink" Target="http://rats/viewRule.pl?nRuleID=67363" TargetMode="External"/><Relationship Id="rId803" Type="http://schemas.openxmlformats.org/officeDocument/2006/relationships/hyperlink" Target="http://rats/viewRule.pl?nRuleID=67439" TargetMode="External"/><Relationship Id="rId845" Type="http://schemas.openxmlformats.org/officeDocument/2006/relationships/hyperlink" Target="http://rats/viewRule.pl?nRuleID=67451" TargetMode="External"/><Relationship Id="rId1030" Type="http://schemas.openxmlformats.org/officeDocument/2006/relationships/hyperlink" Target="http://rats/viewRule.pl?nRuleID=67422" TargetMode="External"/><Relationship Id="rId3" Type="http://schemas.openxmlformats.org/officeDocument/2006/relationships/styles" Target="styles.xml"/><Relationship Id="rId235" Type="http://schemas.openxmlformats.org/officeDocument/2006/relationships/hyperlink" Target="http://rats/viewRule.pl?nRuleID=67365" TargetMode="External"/><Relationship Id="rId277" Type="http://schemas.openxmlformats.org/officeDocument/2006/relationships/hyperlink" Target="http://rats/viewRule.pl?nRuleID=67380" TargetMode="External"/><Relationship Id="rId400" Type="http://schemas.openxmlformats.org/officeDocument/2006/relationships/hyperlink" Target="http://rats/viewRule.pl?nRuleID=66768" TargetMode="External"/><Relationship Id="rId442" Type="http://schemas.openxmlformats.org/officeDocument/2006/relationships/hyperlink" Target="http://rats/viewRule.pl?nRuleID=66780" TargetMode="External"/><Relationship Id="rId484" Type="http://schemas.openxmlformats.org/officeDocument/2006/relationships/hyperlink" Target="http://rats/viewRule.pl?nRuleID=67468" TargetMode="External"/><Relationship Id="rId705" Type="http://schemas.openxmlformats.org/officeDocument/2006/relationships/hyperlink" Target="http://rats/viewRule.pl?nRuleID=67396" TargetMode="External"/><Relationship Id="rId887" Type="http://schemas.openxmlformats.org/officeDocument/2006/relationships/hyperlink" Target="http://rats/viewRule.pl?nRuleID=66300" TargetMode="External"/><Relationship Id="rId137" Type="http://schemas.openxmlformats.org/officeDocument/2006/relationships/hyperlink" Target="http://rats/viewRule.pl?nRuleID=67326" TargetMode="External"/><Relationship Id="rId302" Type="http://schemas.openxmlformats.org/officeDocument/2006/relationships/hyperlink" Target="http://rats/viewRule.pl?nRuleID=67402" TargetMode="External"/><Relationship Id="rId344" Type="http://schemas.openxmlformats.org/officeDocument/2006/relationships/hyperlink" Target="http://rats/viewRule.pl?nRuleID=67426" TargetMode="External"/><Relationship Id="rId691" Type="http://schemas.openxmlformats.org/officeDocument/2006/relationships/hyperlink" Target="http://rats/viewRule.pl?nRuleID=67393" TargetMode="External"/><Relationship Id="rId747" Type="http://schemas.openxmlformats.org/officeDocument/2006/relationships/hyperlink" Target="http://rats/viewRule.pl?nRuleID=67412" TargetMode="External"/><Relationship Id="rId789" Type="http://schemas.openxmlformats.org/officeDocument/2006/relationships/hyperlink" Target="http://rats/viewRule.pl?nRuleID=67434" TargetMode="External"/><Relationship Id="rId912" Type="http://schemas.openxmlformats.org/officeDocument/2006/relationships/hyperlink" Target="http://rats/viewRule.pl?nRuleID=66306" TargetMode="External"/><Relationship Id="rId954" Type="http://schemas.openxmlformats.org/officeDocument/2006/relationships/hyperlink" Target="http://rats/viewRule.pl?nRuleID=66751" TargetMode="External"/><Relationship Id="rId996" Type="http://schemas.openxmlformats.org/officeDocument/2006/relationships/hyperlink" Target="http://rats/viewRule.pl?nRuleID=66374" TargetMode="External"/><Relationship Id="rId41" Type="http://schemas.openxmlformats.org/officeDocument/2006/relationships/hyperlink" Target="http://rats/viewRule.pl?nRuleID=66377" TargetMode="External"/><Relationship Id="rId83" Type="http://schemas.openxmlformats.org/officeDocument/2006/relationships/hyperlink" Target="http://rats/viewRule.pl?nRuleID=66388" TargetMode="External"/><Relationship Id="rId179" Type="http://schemas.openxmlformats.org/officeDocument/2006/relationships/hyperlink" Target="http://rats/viewRule.pl?nRuleID=67343" TargetMode="External"/><Relationship Id="rId386" Type="http://schemas.openxmlformats.org/officeDocument/2006/relationships/hyperlink" Target="http://rats/viewRule.pl?nRuleID=66764" TargetMode="External"/><Relationship Id="rId551" Type="http://schemas.openxmlformats.org/officeDocument/2006/relationships/hyperlink" Target="http://rats/viewRule.pl?nRuleID=67485" TargetMode="External"/><Relationship Id="rId593" Type="http://schemas.openxmlformats.org/officeDocument/2006/relationships/hyperlink" Target="http://rats/viewRule.pl?nRuleID=67495" TargetMode="External"/><Relationship Id="rId607" Type="http://schemas.openxmlformats.org/officeDocument/2006/relationships/hyperlink" Target="http://rats/viewRule.pl?nRuleID=67338" TargetMode="External"/><Relationship Id="rId649" Type="http://schemas.openxmlformats.org/officeDocument/2006/relationships/hyperlink" Target="http://rats/viewRule.pl?nRuleID=67368" TargetMode="External"/><Relationship Id="rId814" Type="http://schemas.openxmlformats.org/officeDocument/2006/relationships/hyperlink" Target="http://rats/viewRule.pl?nRuleID=67443" TargetMode="External"/><Relationship Id="rId856" Type="http://schemas.openxmlformats.org/officeDocument/2006/relationships/hyperlink" Target="http://rats/viewRule.pl?nRuleID=67454" TargetMode="External"/><Relationship Id="rId190" Type="http://schemas.openxmlformats.org/officeDocument/2006/relationships/hyperlink" Target="http://rats/viewRule.pl?nRuleID=67351" TargetMode="External"/><Relationship Id="rId204" Type="http://schemas.openxmlformats.org/officeDocument/2006/relationships/hyperlink" Target="http://rats/viewRule.pl?nRuleID=67354" TargetMode="External"/><Relationship Id="rId246" Type="http://schemas.openxmlformats.org/officeDocument/2006/relationships/hyperlink" Target="http://rats/viewRule.pl?nRuleID=67369" TargetMode="External"/><Relationship Id="rId288" Type="http://schemas.openxmlformats.org/officeDocument/2006/relationships/hyperlink" Target="http://rats/viewRule.pl?nRuleID=67391" TargetMode="External"/><Relationship Id="rId411" Type="http://schemas.openxmlformats.org/officeDocument/2006/relationships/hyperlink" Target="http://rats/viewRule.pl?nRuleID=66771" TargetMode="External"/><Relationship Id="rId453" Type="http://schemas.openxmlformats.org/officeDocument/2006/relationships/hyperlink" Target="http://rats/viewRule.pl?nRuleID=66782" TargetMode="External"/><Relationship Id="rId509" Type="http://schemas.openxmlformats.org/officeDocument/2006/relationships/hyperlink" Target="http://rats/viewRule.pl?nRuleID=67474" TargetMode="External"/><Relationship Id="rId660" Type="http://schemas.openxmlformats.org/officeDocument/2006/relationships/hyperlink" Target="http://rats/viewRule.pl?nRuleID=67379" TargetMode="External"/><Relationship Id="rId898" Type="http://schemas.openxmlformats.org/officeDocument/2006/relationships/hyperlink" Target="http://rats/viewRule.pl?nRuleID=66303" TargetMode="External"/><Relationship Id="rId1041" Type="http://schemas.openxmlformats.org/officeDocument/2006/relationships/hyperlink" Target="http://rats/viewRule.pl?nRuleID=66743" TargetMode="External"/><Relationship Id="rId106" Type="http://schemas.openxmlformats.org/officeDocument/2006/relationships/hyperlink" Target="http://rats/viewRule.pl?nRuleID=66394" TargetMode="External"/><Relationship Id="rId313" Type="http://schemas.openxmlformats.org/officeDocument/2006/relationships/hyperlink" Target="http://rats/viewRule.pl?nRuleID=67408" TargetMode="External"/><Relationship Id="rId495" Type="http://schemas.openxmlformats.org/officeDocument/2006/relationships/hyperlink" Target="http://rats/viewRule.pl?nRuleID=67471" TargetMode="External"/><Relationship Id="rId716" Type="http://schemas.openxmlformats.org/officeDocument/2006/relationships/hyperlink" Target="http://rats/viewRule.pl?nRuleID=67401" TargetMode="External"/><Relationship Id="rId758" Type="http://schemas.openxmlformats.org/officeDocument/2006/relationships/hyperlink" Target="http://rats/viewRule.pl?nRuleID=67424" TargetMode="External"/><Relationship Id="rId923" Type="http://schemas.openxmlformats.org/officeDocument/2006/relationships/hyperlink" Target="http://rats/viewRule.pl?nRuleID=66738" TargetMode="External"/><Relationship Id="rId965" Type="http://schemas.openxmlformats.org/officeDocument/2006/relationships/hyperlink" Target="http://rats/viewRule.pl?nRuleID=66753" TargetMode="External"/><Relationship Id="rId10" Type="http://schemas.openxmlformats.org/officeDocument/2006/relationships/header" Target="header2.xml"/><Relationship Id="rId52" Type="http://schemas.openxmlformats.org/officeDocument/2006/relationships/hyperlink" Target="http://rats/viewRule.pl?nRuleID=66380" TargetMode="External"/><Relationship Id="rId94" Type="http://schemas.openxmlformats.org/officeDocument/2006/relationships/hyperlink" Target="http://rats/viewRule.pl?nRuleID=66391" TargetMode="External"/><Relationship Id="rId148" Type="http://schemas.openxmlformats.org/officeDocument/2006/relationships/hyperlink" Target="http://rats/viewRule.pl?nRuleID=67329" TargetMode="External"/><Relationship Id="rId355" Type="http://schemas.openxmlformats.org/officeDocument/2006/relationships/hyperlink" Target="http://rats/viewRule.pl?nRuleID=67438" TargetMode="External"/><Relationship Id="rId397" Type="http://schemas.openxmlformats.org/officeDocument/2006/relationships/hyperlink" Target="http://rats/viewRule.pl?nRuleID=66767" TargetMode="External"/><Relationship Id="rId520" Type="http://schemas.openxmlformats.org/officeDocument/2006/relationships/hyperlink" Target="http://rats/viewRule.pl?nRuleID=67477" TargetMode="External"/><Relationship Id="rId562" Type="http://schemas.openxmlformats.org/officeDocument/2006/relationships/hyperlink" Target="http://rats/viewRule.pl?nRuleID=67488" TargetMode="External"/><Relationship Id="rId618" Type="http://schemas.openxmlformats.org/officeDocument/2006/relationships/hyperlink" Target="http://rats/viewRule.pl?nRuleID=67344" TargetMode="External"/><Relationship Id="rId825" Type="http://schemas.openxmlformats.org/officeDocument/2006/relationships/hyperlink" Target="http://rats/viewRule.pl?nRuleID=67446" TargetMode="External"/><Relationship Id="rId215" Type="http://schemas.openxmlformats.org/officeDocument/2006/relationships/hyperlink" Target="http://rats/viewRule.pl?nRuleID=67357" TargetMode="External"/><Relationship Id="rId257" Type="http://schemas.openxmlformats.org/officeDocument/2006/relationships/hyperlink" Target="http://rats/viewRule.pl?nRuleID=67373" TargetMode="External"/><Relationship Id="rId422" Type="http://schemas.openxmlformats.org/officeDocument/2006/relationships/hyperlink" Target="http://rats/viewRule.pl?nRuleID=66775" TargetMode="External"/><Relationship Id="rId464" Type="http://schemas.openxmlformats.org/officeDocument/2006/relationships/hyperlink" Target="http://rats/viewRule.pl?nRuleID=67463" TargetMode="External"/><Relationship Id="rId867" Type="http://schemas.openxmlformats.org/officeDocument/2006/relationships/hyperlink" Target="http://rats/viewRule.pl?nRuleID=67457" TargetMode="External"/><Relationship Id="rId1010" Type="http://schemas.openxmlformats.org/officeDocument/2006/relationships/hyperlink" Target="http://rats/viewRule.pl?nRuleID=67324" TargetMode="External"/><Relationship Id="rId1052" Type="http://schemas.openxmlformats.org/officeDocument/2006/relationships/hyperlink" Target="http://rats/viewRule.pl?nRuleID=66746" TargetMode="External"/><Relationship Id="rId299" Type="http://schemas.openxmlformats.org/officeDocument/2006/relationships/hyperlink" Target="http://rats/viewRule.pl?nRuleID=67399" TargetMode="External"/><Relationship Id="rId727" Type="http://schemas.openxmlformats.org/officeDocument/2006/relationships/hyperlink" Target="http://rats/viewRule.pl?nRuleID=67405" TargetMode="External"/><Relationship Id="rId934" Type="http://schemas.openxmlformats.org/officeDocument/2006/relationships/hyperlink" Target="http://rats/viewRule.pl?nRuleID=66741" TargetMode="External"/><Relationship Id="rId63" Type="http://schemas.openxmlformats.org/officeDocument/2006/relationships/hyperlink" Target="http://rats/viewRule.pl?nRuleID=66383" TargetMode="External"/><Relationship Id="rId159" Type="http://schemas.openxmlformats.org/officeDocument/2006/relationships/hyperlink" Target="http://rats/viewRule.pl?nRuleID=67333" TargetMode="External"/><Relationship Id="rId366" Type="http://schemas.openxmlformats.org/officeDocument/2006/relationships/hyperlink" Target="http://rats/viewRule.pl?nRuleID=66756" TargetMode="External"/><Relationship Id="rId573" Type="http://schemas.openxmlformats.org/officeDocument/2006/relationships/hyperlink" Target="http://rats/viewRule.pl?nRuleID=67490" TargetMode="External"/><Relationship Id="rId780" Type="http://schemas.openxmlformats.org/officeDocument/2006/relationships/hyperlink" Target="http://rats/viewRule.pl?nRuleID=67430" TargetMode="External"/><Relationship Id="rId226" Type="http://schemas.openxmlformats.org/officeDocument/2006/relationships/hyperlink" Target="http://rats/viewRule.pl?nRuleID=67361" TargetMode="External"/><Relationship Id="rId433" Type="http://schemas.openxmlformats.org/officeDocument/2006/relationships/hyperlink" Target="http://rats/viewRule.pl?nRuleID=66777" TargetMode="External"/><Relationship Id="rId878" Type="http://schemas.openxmlformats.org/officeDocument/2006/relationships/hyperlink" Target="http://rats/viewRule.pl?nRuleID=67460" TargetMode="External"/><Relationship Id="rId640" Type="http://schemas.openxmlformats.org/officeDocument/2006/relationships/hyperlink" Target="http://rats/viewRule.pl?nRuleID=67363" TargetMode="External"/><Relationship Id="rId738" Type="http://schemas.openxmlformats.org/officeDocument/2006/relationships/hyperlink" Target="http://rats/viewRule.pl?nRuleID=67410" TargetMode="External"/><Relationship Id="rId945" Type="http://schemas.openxmlformats.org/officeDocument/2006/relationships/hyperlink" Target="http://rats/viewRule.pl?nRuleID=66748" TargetMode="External"/><Relationship Id="rId74" Type="http://schemas.openxmlformats.org/officeDocument/2006/relationships/hyperlink" Target="http://rats/viewRule.pl?nRuleID=66386" TargetMode="External"/><Relationship Id="rId377" Type="http://schemas.openxmlformats.org/officeDocument/2006/relationships/hyperlink" Target="http://rats/viewRule.pl?nRuleID=66758" TargetMode="External"/><Relationship Id="rId500" Type="http://schemas.openxmlformats.org/officeDocument/2006/relationships/hyperlink" Target="http://rats/viewRule.pl?nRuleID=67472" TargetMode="External"/><Relationship Id="rId584" Type="http://schemas.openxmlformats.org/officeDocument/2006/relationships/hyperlink" Target="http://rats/viewRule.pl?nRuleID=67493" TargetMode="External"/><Relationship Id="rId805" Type="http://schemas.openxmlformats.org/officeDocument/2006/relationships/hyperlink" Target="http://rats/viewRule.pl?nRuleID=67439" TargetMode="External"/><Relationship Id="rId5" Type="http://schemas.openxmlformats.org/officeDocument/2006/relationships/webSettings" Target="webSettings.xml"/><Relationship Id="rId237" Type="http://schemas.openxmlformats.org/officeDocument/2006/relationships/hyperlink" Target="http://rats/viewRule.pl?nRuleID=67365" TargetMode="External"/><Relationship Id="rId791" Type="http://schemas.openxmlformats.org/officeDocument/2006/relationships/hyperlink" Target="http://rats/viewRule.pl?nRuleID=67435" TargetMode="External"/><Relationship Id="rId889" Type="http://schemas.openxmlformats.org/officeDocument/2006/relationships/hyperlink" Target="http://rats/viewRule.pl?nRuleID=66300" TargetMode="External"/><Relationship Id="rId444" Type="http://schemas.openxmlformats.org/officeDocument/2006/relationships/hyperlink" Target="http://rats/viewRule.pl?nRuleID=66780" TargetMode="External"/><Relationship Id="rId651" Type="http://schemas.openxmlformats.org/officeDocument/2006/relationships/hyperlink" Target="http://rats/viewRule.pl?nRuleID=67371" TargetMode="External"/><Relationship Id="rId749" Type="http://schemas.openxmlformats.org/officeDocument/2006/relationships/hyperlink" Target="http://rats/viewRule.pl?nRuleID=67412" TargetMode="External"/><Relationship Id="rId290" Type="http://schemas.openxmlformats.org/officeDocument/2006/relationships/hyperlink" Target="http://rats/viewRule.pl?nRuleID=67392" TargetMode="External"/><Relationship Id="rId304" Type="http://schemas.openxmlformats.org/officeDocument/2006/relationships/hyperlink" Target="http://rats/viewRule.pl?nRuleID=67402" TargetMode="External"/><Relationship Id="rId388" Type="http://schemas.openxmlformats.org/officeDocument/2006/relationships/hyperlink" Target="http://rats/viewRule.pl?nRuleID=66764" TargetMode="External"/><Relationship Id="rId511" Type="http://schemas.openxmlformats.org/officeDocument/2006/relationships/hyperlink" Target="http://rats/viewRule.pl?nRuleID=67475" TargetMode="External"/><Relationship Id="rId609" Type="http://schemas.openxmlformats.org/officeDocument/2006/relationships/hyperlink" Target="http://rats/viewRule.pl?nRuleID=67338" TargetMode="External"/><Relationship Id="rId956" Type="http://schemas.openxmlformats.org/officeDocument/2006/relationships/hyperlink" Target="http://rats/viewRule.pl?nRuleID=66751" TargetMode="External"/><Relationship Id="rId85" Type="http://schemas.openxmlformats.org/officeDocument/2006/relationships/hyperlink" Target="http://rats/viewRule.pl?nRuleID=66388" TargetMode="External"/><Relationship Id="rId150" Type="http://schemas.openxmlformats.org/officeDocument/2006/relationships/hyperlink" Target="http://rats/viewRule.pl?nRuleID=67331" TargetMode="External"/><Relationship Id="rId595" Type="http://schemas.openxmlformats.org/officeDocument/2006/relationships/hyperlink" Target="http://rats/viewRule.pl?nRuleID=67322" TargetMode="External"/><Relationship Id="rId816" Type="http://schemas.openxmlformats.org/officeDocument/2006/relationships/hyperlink" Target="http://rats/viewRule.pl?nRuleID=67443" TargetMode="External"/><Relationship Id="rId1001" Type="http://schemas.openxmlformats.org/officeDocument/2006/relationships/hyperlink" Target="http://rats/viewRule.pl?nRuleID=66375" TargetMode="External"/><Relationship Id="rId248" Type="http://schemas.openxmlformats.org/officeDocument/2006/relationships/hyperlink" Target="http://rats/viewRule.pl?nRuleID=67369" TargetMode="External"/><Relationship Id="rId455" Type="http://schemas.openxmlformats.org/officeDocument/2006/relationships/hyperlink" Target="http://rats/viewRule.pl?nRuleID=67461" TargetMode="External"/><Relationship Id="rId662" Type="http://schemas.openxmlformats.org/officeDocument/2006/relationships/hyperlink" Target="http://rats/viewRule.pl?nRuleID=67383" TargetMode="External"/><Relationship Id="rId12" Type="http://schemas.openxmlformats.org/officeDocument/2006/relationships/image" Target="media/image2.jpg"/><Relationship Id="rId108" Type="http://schemas.openxmlformats.org/officeDocument/2006/relationships/hyperlink" Target="http://rats/viewRule.pl?nRuleID=66394" TargetMode="External"/><Relationship Id="rId315" Type="http://schemas.openxmlformats.org/officeDocument/2006/relationships/hyperlink" Target="http://rats/viewRule.pl?nRuleID=67414" TargetMode="External"/><Relationship Id="rId522" Type="http://schemas.openxmlformats.org/officeDocument/2006/relationships/hyperlink" Target="http://rats/viewRule.pl?nRuleID=67478" TargetMode="External"/><Relationship Id="rId967" Type="http://schemas.openxmlformats.org/officeDocument/2006/relationships/hyperlink" Target="http://rats/viewRule.pl?nRuleID=66754" TargetMode="External"/><Relationship Id="rId96" Type="http://schemas.openxmlformats.org/officeDocument/2006/relationships/hyperlink" Target="http://rats/viewRule.pl?nRuleID=66391" TargetMode="External"/><Relationship Id="rId161" Type="http://schemas.openxmlformats.org/officeDocument/2006/relationships/hyperlink" Target="http://rats/viewRule.pl?nRuleID=67333" TargetMode="External"/><Relationship Id="rId399" Type="http://schemas.openxmlformats.org/officeDocument/2006/relationships/hyperlink" Target="http://rats/viewRule.pl?nRuleID=66768" TargetMode="External"/><Relationship Id="rId827" Type="http://schemas.openxmlformats.org/officeDocument/2006/relationships/hyperlink" Target="http://rats/viewRule.pl?nRuleID=67447" TargetMode="External"/><Relationship Id="rId1012" Type="http://schemas.openxmlformats.org/officeDocument/2006/relationships/hyperlink" Target="http://rats/viewRule.pl?nRuleID=67324" TargetMode="External"/><Relationship Id="rId259" Type="http://schemas.openxmlformats.org/officeDocument/2006/relationships/hyperlink" Target="http://rats/viewRule.pl?nRuleID=67374" TargetMode="External"/><Relationship Id="rId466" Type="http://schemas.openxmlformats.org/officeDocument/2006/relationships/hyperlink" Target="http://rats/viewRule.pl?nRuleID=67464" TargetMode="External"/><Relationship Id="rId673" Type="http://schemas.openxmlformats.org/officeDocument/2006/relationships/hyperlink" Target="http://rats/viewRule.pl?nRuleID=67386" TargetMode="External"/><Relationship Id="rId880" Type="http://schemas.openxmlformats.org/officeDocument/2006/relationships/hyperlink" Target="http://rats/viewRule.pl?nRuleID=67460" TargetMode="External"/><Relationship Id="rId23" Type="http://schemas.openxmlformats.org/officeDocument/2006/relationships/image" Target="media/image10.jpg"/><Relationship Id="rId119" Type="http://schemas.openxmlformats.org/officeDocument/2006/relationships/hyperlink" Target="http://rats/viewRule.pl?nRuleID=66397" TargetMode="External"/><Relationship Id="rId326" Type="http://schemas.openxmlformats.org/officeDocument/2006/relationships/hyperlink" Target="http://rats/viewRule.pl?nRuleID=67417" TargetMode="External"/><Relationship Id="rId533" Type="http://schemas.openxmlformats.org/officeDocument/2006/relationships/hyperlink" Target="http://rats/viewRule.pl?nRuleID=67480" TargetMode="External"/><Relationship Id="rId978" Type="http://schemas.openxmlformats.org/officeDocument/2006/relationships/hyperlink" Target="http://rats/viewRule.pl?nRuleID=66760" TargetMode="External"/><Relationship Id="rId740" Type="http://schemas.openxmlformats.org/officeDocument/2006/relationships/hyperlink" Target="http://rats/viewRule.pl?nRuleID=67410" TargetMode="External"/><Relationship Id="rId838" Type="http://schemas.openxmlformats.org/officeDocument/2006/relationships/hyperlink" Target="http://rats/viewRule.pl?nRuleID=67450" TargetMode="External"/><Relationship Id="rId1023" Type="http://schemas.openxmlformats.org/officeDocument/2006/relationships/hyperlink" Target="http://rats/viewRule.pl?nRuleID=67370" TargetMode="External"/><Relationship Id="rId172" Type="http://schemas.openxmlformats.org/officeDocument/2006/relationships/hyperlink" Target="http://rats/viewRule.pl?nRuleID=67340" TargetMode="External"/><Relationship Id="rId477" Type="http://schemas.openxmlformats.org/officeDocument/2006/relationships/hyperlink" Target="http://rats/viewRule.pl?nRuleID=68733" TargetMode="External"/><Relationship Id="rId600" Type="http://schemas.openxmlformats.org/officeDocument/2006/relationships/hyperlink" Target="http://rats/viewRule.pl?nRuleID=67330" TargetMode="External"/><Relationship Id="rId684" Type="http://schemas.openxmlformats.org/officeDocument/2006/relationships/hyperlink" Target="http://rats/viewRule.pl?nRuleID=67389" TargetMode="External"/><Relationship Id="rId337" Type="http://schemas.openxmlformats.org/officeDocument/2006/relationships/hyperlink" Target="http://rats/viewRule.pl?nRuleID=67419" TargetMode="External"/><Relationship Id="rId891" Type="http://schemas.openxmlformats.org/officeDocument/2006/relationships/hyperlink" Target="http://rats/viewRule.pl?nRuleID=66301" TargetMode="External"/><Relationship Id="rId905" Type="http://schemas.openxmlformats.org/officeDocument/2006/relationships/hyperlink" Target="http://rats/viewRule.pl?nRuleID=66304" TargetMode="External"/><Relationship Id="rId989" Type="http://schemas.openxmlformats.org/officeDocument/2006/relationships/hyperlink" Target="http://rats/viewRule.pl?nRuleID=66765" TargetMode="External"/><Relationship Id="rId34" Type="http://schemas.openxmlformats.org/officeDocument/2006/relationships/image" Target="media/image15.emf"/><Relationship Id="rId544" Type="http://schemas.openxmlformats.org/officeDocument/2006/relationships/hyperlink" Target="http://rats/viewRule.pl?nRuleID=67483" TargetMode="External"/><Relationship Id="rId751" Type="http://schemas.openxmlformats.org/officeDocument/2006/relationships/hyperlink" Target="http://rats/viewRule.pl?nRuleID=67413" TargetMode="External"/><Relationship Id="rId849" Type="http://schemas.openxmlformats.org/officeDocument/2006/relationships/hyperlink" Target="http://rats/viewRule.pl?nRuleID=67452" TargetMode="External"/><Relationship Id="rId183" Type="http://schemas.openxmlformats.org/officeDocument/2006/relationships/hyperlink" Target="http://rats/viewRule.pl?nRuleID=67346" TargetMode="External"/><Relationship Id="rId390" Type="http://schemas.openxmlformats.org/officeDocument/2006/relationships/hyperlink" Target="http://rats/viewRule.pl?nRuleID=66766" TargetMode="External"/><Relationship Id="rId404" Type="http://schemas.openxmlformats.org/officeDocument/2006/relationships/hyperlink" Target="http://rats/viewRule.pl?nRuleID=66769" TargetMode="External"/><Relationship Id="rId611" Type="http://schemas.openxmlformats.org/officeDocument/2006/relationships/hyperlink" Target="http://rats/viewRule.pl?nRuleID=67339" TargetMode="External"/><Relationship Id="rId1034" Type="http://schemas.openxmlformats.org/officeDocument/2006/relationships/hyperlink" Target="http://rats/viewRule.pl?nRuleID=67423" TargetMode="External"/><Relationship Id="rId250" Type="http://schemas.openxmlformats.org/officeDocument/2006/relationships/hyperlink" Target="http://rats/viewRule.pl?nRuleID=67372" TargetMode="External"/><Relationship Id="rId488" Type="http://schemas.openxmlformats.org/officeDocument/2006/relationships/hyperlink" Target="http://rats/viewRule.pl?nRuleID=67469" TargetMode="External"/><Relationship Id="rId695" Type="http://schemas.openxmlformats.org/officeDocument/2006/relationships/hyperlink" Target="http://rats/viewRule.pl?nRuleID=67394" TargetMode="External"/><Relationship Id="rId709" Type="http://schemas.openxmlformats.org/officeDocument/2006/relationships/hyperlink" Target="http://rats/viewRule.pl?nRuleID=67397" TargetMode="External"/><Relationship Id="rId916" Type="http://schemas.openxmlformats.org/officeDocument/2006/relationships/hyperlink" Target="http://rats/viewRule.pl?nRuleID=66307" TargetMode="External"/><Relationship Id="rId45" Type="http://schemas.openxmlformats.org/officeDocument/2006/relationships/hyperlink" Target="http://rats/viewRule.pl?nRuleID=66378" TargetMode="External"/><Relationship Id="rId110" Type="http://schemas.openxmlformats.org/officeDocument/2006/relationships/hyperlink" Target="http://rats/viewRule.pl?nRuleID=66395" TargetMode="External"/><Relationship Id="rId348" Type="http://schemas.openxmlformats.org/officeDocument/2006/relationships/hyperlink" Target="http://rats/viewRule.pl?nRuleID=67431" TargetMode="External"/><Relationship Id="rId555" Type="http://schemas.openxmlformats.org/officeDocument/2006/relationships/hyperlink" Target="http://rats/viewRule.pl?nRuleID=67486" TargetMode="External"/><Relationship Id="rId762" Type="http://schemas.openxmlformats.org/officeDocument/2006/relationships/hyperlink" Target="http://rats/viewRule.pl?nRuleID=67425" TargetMode="External"/><Relationship Id="rId194" Type="http://schemas.openxmlformats.org/officeDocument/2006/relationships/hyperlink" Target="http://rats/viewRule.pl?nRuleID=67352" TargetMode="External"/><Relationship Id="rId208" Type="http://schemas.openxmlformats.org/officeDocument/2006/relationships/hyperlink" Target="http://rats/viewRule.pl?nRuleID=67355" TargetMode="External"/><Relationship Id="rId415" Type="http://schemas.openxmlformats.org/officeDocument/2006/relationships/hyperlink" Target="http://rats/viewRule.pl?nRuleID=66772" TargetMode="External"/><Relationship Id="rId622" Type="http://schemas.openxmlformats.org/officeDocument/2006/relationships/hyperlink" Target="http://rats/viewRule.pl?nRuleID=67345" TargetMode="External"/><Relationship Id="rId1045" Type="http://schemas.openxmlformats.org/officeDocument/2006/relationships/hyperlink" Target="http://rats/viewRule.pl?nRuleID=66744" TargetMode="External"/><Relationship Id="rId261" Type="http://schemas.openxmlformats.org/officeDocument/2006/relationships/hyperlink" Target="http://rats/viewRule.pl?nRuleID=67374" TargetMode="External"/><Relationship Id="rId499" Type="http://schemas.openxmlformats.org/officeDocument/2006/relationships/hyperlink" Target="http://rats/viewRule.pl?nRuleID=67472" TargetMode="External"/><Relationship Id="rId927" Type="http://schemas.openxmlformats.org/officeDocument/2006/relationships/hyperlink" Target="http://rats/viewRule.pl?nRuleID=66739" TargetMode="External"/><Relationship Id="rId56" Type="http://schemas.openxmlformats.org/officeDocument/2006/relationships/hyperlink" Target="http://rats/viewRule.pl?nRuleID=66381" TargetMode="External"/><Relationship Id="rId359" Type="http://schemas.openxmlformats.org/officeDocument/2006/relationships/hyperlink" Target="http://rats/viewRule.pl?nRuleID=67442" TargetMode="External"/><Relationship Id="rId566" Type="http://schemas.openxmlformats.org/officeDocument/2006/relationships/hyperlink" Target="http://rats/viewRule.pl?nRuleID=67489" TargetMode="External"/><Relationship Id="rId773" Type="http://schemas.openxmlformats.org/officeDocument/2006/relationships/hyperlink" Target="http://rats/viewRule.pl?nRuleID=67428" TargetMode="External"/><Relationship Id="rId121" Type="http://schemas.openxmlformats.org/officeDocument/2006/relationships/hyperlink" Target="http://rats/viewRule.pl?nRuleID=66397" TargetMode="External"/><Relationship Id="rId219" Type="http://schemas.openxmlformats.org/officeDocument/2006/relationships/hyperlink" Target="http://rats/viewRule.pl?nRuleID=67359" TargetMode="External"/><Relationship Id="rId426" Type="http://schemas.openxmlformats.org/officeDocument/2006/relationships/hyperlink" Target="http://rats/viewRule.pl?nRuleID=66776" TargetMode="External"/><Relationship Id="rId633" Type="http://schemas.openxmlformats.org/officeDocument/2006/relationships/hyperlink" Target="http://rats/viewRule.pl?nRuleID=67348" TargetMode="External"/><Relationship Id="rId980" Type="http://schemas.openxmlformats.org/officeDocument/2006/relationships/hyperlink" Target="http://rats/viewRule.pl?nRuleID=66760" TargetMode="External"/><Relationship Id="rId1056" Type="http://schemas.openxmlformats.org/officeDocument/2006/relationships/hyperlink" Target="http://rats/viewRule.pl?nRuleID=66747" TargetMode="External"/><Relationship Id="rId840" Type="http://schemas.openxmlformats.org/officeDocument/2006/relationships/hyperlink" Target="http://rats/viewRule.pl?nRuleID=67450" TargetMode="External"/><Relationship Id="rId938" Type="http://schemas.openxmlformats.org/officeDocument/2006/relationships/hyperlink" Target="http://rats/viewRule.pl?nRuleID=66742" TargetMode="External"/><Relationship Id="rId67" Type="http://schemas.openxmlformats.org/officeDocument/2006/relationships/hyperlink" Target="http://rats/viewRule.pl?nRuleID=66384" TargetMode="External"/><Relationship Id="rId272" Type="http://schemas.openxmlformats.org/officeDocument/2006/relationships/hyperlink" Target="http://rats/viewRule.pl?nRuleID=67377" TargetMode="External"/><Relationship Id="rId577" Type="http://schemas.openxmlformats.org/officeDocument/2006/relationships/hyperlink" Target="http://rats/viewRule.pl?nRuleID=67491" TargetMode="External"/><Relationship Id="rId700" Type="http://schemas.openxmlformats.org/officeDocument/2006/relationships/hyperlink" Target="http://rats/viewRule.pl?nRuleID=67395" TargetMode="External"/><Relationship Id="rId132" Type="http://schemas.openxmlformats.org/officeDocument/2006/relationships/hyperlink" Target="http://rats/viewRule.pl?nRuleID=67325" TargetMode="External"/><Relationship Id="rId784" Type="http://schemas.openxmlformats.org/officeDocument/2006/relationships/hyperlink" Target="http://rats/viewRule.pl?nRuleID=67433" TargetMode="External"/><Relationship Id="rId991" Type="http://schemas.openxmlformats.org/officeDocument/2006/relationships/hyperlink" Target="http://rats/viewRule.pl?nRuleID=66773" TargetMode="External"/><Relationship Id="rId437" Type="http://schemas.openxmlformats.org/officeDocument/2006/relationships/hyperlink" Target="http://rats/viewRule.pl?nRuleID=66778" TargetMode="External"/><Relationship Id="rId644" Type="http://schemas.openxmlformats.org/officeDocument/2006/relationships/hyperlink" Target="http://rats/viewRule.pl?nRuleID=67364" TargetMode="External"/><Relationship Id="rId851" Type="http://schemas.openxmlformats.org/officeDocument/2006/relationships/hyperlink" Target="http://rats/viewRule.pl?nRuleID=67453" TargetMode="External"/><Relationship Id="rId283" Type="http://schemas.openxmlformats.org/officeDocument/2006/relationships/hyperlink" Target="http://rats/viewRule.pl?nRuleID=67382" TargetMode="External"/><Relationship Id="rId490" Type="http://schemas.openxmlformats.org/officeDocument/2006/relationships/hyperlink" Target="http://rats/viewRule.pl?nRuleID=67470" TargetMode="External"/><Relationship Id="rId504" Type="http://schemas.openxmlformats.org/officeDocument/2006/relationships/hyperlink" Target="http://rats/viewRule.pl?nRuleID=67473" TargetMode="External"/><Relationship Id="rId711" Type="http://schemas.openxmlformats.org/officeDocument/2006/relationships/hyperlink" Target="http://rats/viewRule.pl?nRuleID=67400" TargetMode="External"/><Relationship Id="rId949" Type="http://schemas.openxmlformats.org/officeDocument/2006/relationships/hyperlink" Target="http://rats/viewRule.pl?nRuleID=66749" TargetMode="External"/><Relationship Id="rId78" Type="http://schemas.openxmlformats.org/officeDocument/2006/relationships/hyperlink" Target="http://rats/viewRule.pl?nRuleID=66387" TargetMode="External"/><Relationship Id="rId143" Type="http://schemas.openxmlformats.org/officeDocument/2006/relationships/hyperlink" Target="http://rats/viewRule.pl?nRuleID=67328" TargetMode="External"/><Relationship Id="rId350" Type="http://schemas.openxmlformats.org/officeDocument/2006/relationships/hyperlink" Target="http://rats/viewRule.pl?nRuleID=67432" TargetMode="External"/><Relationship Id="rId588" Type="http://schemas.openxmlformats.org/officeDocument/2006/relationships/hyperlink" Target="http://rats/viewRule.pl?nRuleID=67494" TargetMode="External"/><Relationship Id="rId795" Type="http://schemas.openxmlformats.org/officeDocument/2006/relationships/hyperlink" Target="http://rats/viewRule.pl?nRuleID=67436" TargetMode="External"/><Relationship Id="rId809" Type="http://schemas.openxmlformats.org/officeDocument/2006/relationships/hyperlink" Target="http://rats/viewRule.pl?nRuleID=67440" TargetMode="External"/><Relationship Id="rId9" Type="http://schemas.openxmlformats.org/officeDocument/2006/relationships/header" Target="header1.xml"/><Relationship Id="rId210" Type="http://schemas.openxmlformats.org/officeDocument/2006/relationships/hyperlink" Target="http://rats/viewRule.pl?nRuleID=67356" TargetMode="External"/><Relationship Id="rId448" Type="http://schemas.openxmlformats.org/officeDocument/2006/relationships/hyperlink" Target="http://rats/viewRule.pl?nRuleID=66781" TargetMode="External"/><Relationship Id="rId655" Type="http://schemas.openxmlformats.org/officeDocument/2006/relationships/hyperlink" Target="http://rats/viewRule.pl?nRuleID=67378" TargetMode="External"/><Relationship Id="rId862" Type="http://schemas.openxmlformats.org/officeDocument/2006/relationships/hyperlink" Target="http://rats/viewRule.pl?nRuleID=67456" TargetMode="External"/><Relationship Id="rId294" Type="http://schemas.openxmlformats.org/officeDocument/2006/relationships/hyperlink" Target="http://rats/viewRule.pl?nRuleID=67398" TargetMode="External"/><Relationship Id="rId308" Type="http://schemas.openxmlformats.org/officeDocument/2006/relationships/hyperlink" Target="http://rats/viewRule.pl?nRuleID=67407" TargetMode="External"/><Relationship Id="rId515" Type="http://schemas.openxmlformats.org/officeDocument/2006/relationships/hyperlink" Target="http://rats/viewRule.pl?nRuleID=67476" TargetMode="External"/><Relationship Id="rId722" Type="http://schemas.openxmlformats.org/officeDocument/2006/relationships/hyperlink" Target="http://rats/viewRule.pl?nRuleID=67404" TargetMode="External"/><Relationship Id="rId89" Type="http://schemas.openxmlformats.org/officeDocument/2006/relationships/hyperlink" Target="http://rats/viewRule.pl?nRuleID=66389" TargetMode="External"/><Relationship Id="rId154" Type="http://schemas.openxmlformats.org/officeDocument/2006/relationships/hyperlink" Target="http://rats/viewRule.pl?nRuleID=67332" TargetMode="External"/><Relationship Id="rId361" Type="http://schemas.openxmlformats.org/officeDocument/2006/relationships/hyperlink" Target="http://rats/viewRule.pl?nRuleID=67442" TargetMode="External"/><Relationship Id="rId599" Type="http://schemas.openxmlformats.org/officeDocument/2006/relationships/hyperlink" Target="http://rats/viewRule.pl?nRuleID=67330" TargetMode="External"/><Relationship Id="rId1005" Type="http://schemas.openxmlformats.org/officeDocument/2006/relationships/hyperlink" Target="http://rats/viewRule.pl?nRuleID=66376" TargetMode="External"/><Relationship Id="rId459" Type="http://schemas.openxmlformats.org/officeDocument/2006/relationships/hyperlink" Target="http://rats/viewRule.pl?nRuleID=67462" TargetMode="External"/><Relationship Id="rId666" Type="http://schemas.openxmlformats.org/officeDocument/2006/relationships/hyperlink" Target="http://rats/viewRule.pl?nRuleID=67384" TargetMode="External"/><Relationship Id="rId873" Type="http://schemas.openxmlformats.org/officeDocument/2006/relationships/hyperlink" Target="http://rats/viewRule.pl?nRuleID=67458" TargetMode="External"/><Relationship Id="rId16" Type="http://schemas.openxmlformats.org/officeDocument/2006/relationships/image" Target="media/image6.jpg"/><Relationship Id="rId221" Type="http://schemas.openxmlformats.org/officeDocument/2006/relationships/hyperlink" Target="http://rats/viewRule.pl?nRuleID=67359" TargetMode="External"/><Relationship Id="rId319" Type="http://schemas.openxmlformats.org/officeDocument/2006/relationships/hyperlink" Target="http://rats/viewRule.pl?nRuleID=67415" TargetMode="External"/><Relationship Id="rId526" Type="http://schemas.openxmlformats.org/officeDocument/2006/relationships/hyperlink" Target="http://rats/viewRule.pl?nRuleID=67479" TargetMode="External"/><Relationship Id="rId733" Type="http://schemas.openxmlformats.org/officeDocument/2006/relationships/hyperlink" Target="http://rats/viewRule.pl?nRuleID=67406" TargetMode="External"/><Relationship Id="rId940" Type="http://schemas.openxmlformats.org/officeDocument/2006/relationships/hyperlink" Target="http://rats/viewRule.pl?nRuleID=66742" TargetMode="External"/><Relationship Id="rId1016" Type="http://schemas.openxmlformats.org/officeDocument/2006/relationships/hyperlink" Target="http://rats/viewRule.pl?nRuleID=67334" TargetMode="External"/><Relationship Id="rId165" Type="http://schemas.openxmlformats.org/officeDocument/2006/relationships/hyperlink" Target="http://rats/viewRule.pl?nRuleID=67335" TargetMode="External"/><Relationship Id="rId372" Type="http://schemas.openxmlformats.org/officeDocument/2006/relationships/hyperlink" Target="http://rats/viewRule.pl?nRuleID=66757" TargetMode="External"/><Relationship Id="rId677" Type="http://schemas.openxmlformats.org/officeDocument/2006/relationships/hyperlink" Target="http://rats/viewRule.pl?nRuleID=67387" TargetMode="External"/><Relationship Id="rId800" Type="http://schemas.openxmlformats.org/officeDocument/2006/relationships/hyperlink" Target="http://rats/viewRule.pl?nRuleID=67437" TargetMode="External"/><Relationship Id="rId232" Type="http://schemas.openxmlformats.org/officeDocument/2006/relationships/hyperlink" Target="http://rats/viewRule.pl?nRuleID=67362" TargetMode="External"/><Relationship Id="rId884" Type="http://schemas.openxmlformats.org/officeDocument/2006/relationships/hyperlink" Target="http://rats/viewRule.pl?nRuleID=66299" TargetMode="External"/><Relationship Id="rId27" Type="http://schemas.openxmlformats.org/officeDocument/2006/relationships/header" Target="header6.xml"/><Relationship Id="rId537" Type="http://schemas.openxmlformats.org/officeDocument/2006/relationships/hyperlink" Target="http://rats/viewRule.pl?nRuleID=67481" TargetMode="External"/><Relationship Id="rId744" Type="http://schemas.openxmlformats.org/officeDocument/2006/relationships/hyperlink" Target="http://rats/viewRule.pl?nRuleID=67411" TargetMode="External"/><Relationship Id="rId951" Type="http://schemas.openxmlformats.org/officeDocument/2006/relationships/hyperlink" Target="http://rats/viewRule.pl?nRuleID=66750" TargetMode="External"/><Relationship Id="rId80" Type="http://schemas.openxmlformats.org/officeDocument/2006/relationships/hyperlink" Target="http://rats/viewRule.pl?nRuleID=66387" TargetMode="External"/><Relationship Id="rId176" Type="http://schemas.openxmlformats.org/officeDocument/2006/relationships/hyperlink" Target="http://rats/viewRule.pl?nRuleID=67341" TargetMode="External"/><Relationship Id="rId383" Type="http://schemas.openxmlformats.org/officeDocument/2006/relationships/hyperlink" Target="http://rats/viewRule.pl?nRuleID=66762" TargetMode="External"/><Relationship Id="rId590" Type="http://schemas.openxmlformats.org/officeDocument/2006/relationships/hyperlink" Target="http://rats/viewRule.pl?nRuleID=67495" TargetMode="External"/><Relationship Id="rId604" Type="http://schemas.openxmlformats.org/officeDocument/2006/relationships/hyperlink" Target="http://rats/viewRule.pl?nRuleID=67337" TargetMode="External"/><Relationship Id="rId811" Type="http://schemas.openxmlformats.org/officeDocument/2006/relationships/hyperlink" Target="http://rats/viewRule.pl?nRuleID=67441" TargetMode="External"/><Relationship Id="rId1027" Type="http://schemas.openxmlformats.org/officeDocument/2006/relationships/hyperlink" Target="http://rats/viewRule.pl?nRuleID=67385" TargetMode="External"/><Relationship Id="rId243" Type="http://schemas.openxmlformats.org/officeDocument/2006/relationships/hyperlink" Target="http://rats/viewRule.pl?nRuleID=67367" TargetMode="External"/><Relationship Id="rId450" Type="http://schemas.openxmlformats.org/officeDocument/2006/relationships/hyperlink" Target="http://rats/viewRule.pl?nRuleID=66782" TargetMode="External"/><Relationship Id="rId688" Type="http://schemas.openxmlformats.org/officeDocument/2006/relationships/hyperlink" Target="http://rats/viewRule.pl?nRuleID=67390" TargetMode="External"/><Relationship Id="rId895" Type="http://schemas.openxmlformats.org/officeDocument/2006/relationships/hyperlink" Target="http://rats/viewRule.pl?nRuleID=66302" TargetMode="External"/><Relationship Id="rId909" Type="http://schemas.openxmlformats.org/officeDocument/2006/relationships/hyperlink" Target="http://rats/viewRule.pl?nRuleID=66305" TargetMode="External"/><Relationship Id="rId38" Type="http://schemas.openxmlformats.org/officeDocument/2006/relationships/hyperlink" Target="http://rats/viewRule.pl?nRuleID=66377" TargetMode="External"/><Relationship Id="rId103" Type="http://schemas.openxmlformats.org/officeDocument/2006/relationships/hyperlink" Target="http://rats/viewRule.pl?nRuleID=66393" TargetMode="External"/><Relationship Id="rId310" Type="http://schemas.openxmlformats.org/officeDocument/2006/relationships/hyperlink" Target="http://rats/viewRule.pl?nRuleID=67408" TargetMode="External"/><Relationship Id="rId548" Type="http://schemas.openxmlformats.org/officeDocument/2006/relationships/hyperlink" Target="http://rats/viewRule.pl?nRuleID=67484" TargetMode="External"/><Relationship Id="rId755" Type="http://schemas.openxmlformats.org/officeDocument/2006/relationships/hyperlink" Target="http://rats/viewRule.pl?nRuleID=67421" TargetMode="External"/><Relationship Id="rId962" Type="http://schemas.openxmlformats.org/officeDocument/2006/relationships/hyperlink" Target="http://rats/viewRule.pl?nRuleID=66753" TargetMode="External"/><Relationship Id="rId91" Type="http://schemas.openxmlformats.org/officeDocument/2006/relationships/hyperlink" Target="http://rats/viewRule.pl?nRuleID=66390" TargetMode="External"/><Relationship Id="rId187" Type="http://schemas.openxmlformats.org/officeDocument/2006/relationships/hyperlink" Target="http://rats/viewRule.pl?nRuleID=67349" TargetMode="External"/><Relationship Id="rId394" Type="http://schemas.openxmlformats.org/officeDocument/2006/relationships/hyperlink" Target="http://rats/viewRule.pl?nRuleID=66767" TargetMode="External"/><Relationship Id="rId408" Type="http://schemas.openxmlformats.org/officeDocument/2006/relationships/hyperlink" Target="http://rats/viewRule.pl?nRuleID=66770" TargetMode="External"/><Relationship Id="rId615" Type="http://schemas.openxmlformats.org/officeDocument/2006/relationships/hyperlink" Target="http://rats/viewRule.pl?nRuleID=67342" TargetMode="External"/><Relationship Id="rId822" Type="http://schemas.openxmlformats.org/officeDocument/2006/relationships/hyperlink" Target="http://rats/viewRule.pl?nRuleID=67446" TargetMode="External"/><Relationship Id="rId1038" Type="http://schemas.openxmlformats.org/officeDocument/2006/relationships/hyperlink" Target="http://rats/viewRule.pl?nRuleID=66743" TargetMode="External"/><Relationship Id="rId254" Type="http://schemas.openxmlformats.org/officeDocument/2006/relationships/hyperlink" Target="http://rats/viewRule.pl?nRuleID=67373" TargetMode="External"/><Relationship Id="rId699" Type="http://schemas.openxmlformats.org/officeDocument/2006/relationships/hyperlink" Target="http://rats/viewRule.pl?nRuleID=67395" TargetMode="External"/><Relationship Id="rId49" Type="http://schemas.openxmlformats.org/officeDocument/2006/relationships/hyperlink" Target="http://rats/viewRule.pl?nRuleID=66379" TargetMode="External"/><Relationship Id="rId114" Type="http://schemas.openxmlformats.org/officeDocument/2006/relationships/hyperlink" Target="http://rats/viewRule.pl?nRuleID=66396" TargetMode="External"/><Relationship Id="rId461" Type="http://schemas.openxmlformats.org/officeDocument/2006/relationships/hyperlink" Target="http://rats/viewRule.pl?nRuleID=67462" TargetMode="External"/><Relationship Id="rId559" Type="http://schemas.openxmlformats.org/officeDocument/2006/relationships/hyperlink" Target="http://rats/viewRule.pl?nRuleID=67487" TargetMode="External"/><Relationship Id="rId766" Type="http://schemas.openxmlformats.org/officeDocument/2006/relationships/hyperlink" Target="http://rats/viewRule.pl?nRuleID=67427" TargetMode="External"/><Relationship Id="rId198" Type="http://schemas.openxmlformats.org/officeDocument/2006/relationships/hyperlink" Target="http://rats/viewRule.pl?nRuleID=67353" TargetMode="External"/><Relationship Id="rId321" Type="http://schemas.openxmlformats.org/officeDocument/2006/relationships/hyperlink" Target="http://rats/viewRule.pl?nRuleID=67415" TargetMode="External"/><Relationship Id="rId419" Type="http://schemas.openxmlformats.org/officeDocument/2006/relationships/hyperlink" Target="http://rats/viewRule.pl?nRuleID=66774" TargetMode="External"/><Relationship Id="rId626" Type="http://schemas.openxmlformats.org/officeDocument/2006/relationships/hyperlink" Target="http://rats/viewRule.pl?nRuleID=67347" TargetMode="External"/><Relationship Id="rId973" Type="http://schemas.openxmlformats.org/officeDocument/2006/relationships/hyperlink" Target="http://rats/viewRule.pl?nRuleID=66755" TargetMode="External"/><Relationship Id="rId1049" Type="http://schemas.openxmlformats.org/officeDocument/2006/relationships/hyperlink" Target="http://rats/viewRule.pl?nRuleID=66745" TargetMode="External"/><Relationship Id="rId833" Type="http://schemas.openxmlformats.org/officeDocument/2006/relationships/hyperlink" Target="http://rats/viewRule.pl?nRuleID=67448" TargetMode="External"/><Relationship Id="rId265" Type="http://schemas.openxmlformats.org/officeDocument/2006/relationships/hyperlink" Target="http://rats/viewRule.pl?nRuleID=67375" TargetMode="External"/><Relationship Id="rId472" Type="http://schemas.openxmlformats.org/officeDocument/2006/relationships/hyperlink" Target="http://rats/viewRule.pl?nRuleID=67465" TargetMode="External"/><Relationship Id="rId900" Type="http://schemas.openxmlformats.org/officeDocument/2006/relationships/hyperlink" Target="http://rats/viewRule.pl?nRuleID=6630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4FE301-2711-4A90-9E21-B636C9894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26</Pages>
  <Words>30045</Words>
  <Characters>171263</Characters>
  <Application>Microsoft Office Word</Application>
  <DocSecurity>0</DocSecurity>
  <Lines>1427</Lines>
  <Paragraphs>401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200907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2019-01-08T14:19:00Z</dcterms:created>
  <dcterms:modified xsi:type="dcterms:W3CDTF">2019-01-10T14:10:00Z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14</vt:lpwstr>
  </property>
  <property fmtid="{D5CDD505-2E9C-101B-9397-08002B2CF9AE}" pid="4" name="IssueDate">
    <vt:lpwstr>January 15, 2019</vt:lpwstr>
  </property>
  <property fmtid="{D5CDD505-2E9C-101B-9397-08002B2CF9AE}" pid="5" name="StartPage">
    <vt:lpwstr>1482</vt:lpwstr>
  </property>
</Properties>
</file>